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F" w:rsidRPr="00C46935" w:rsidRDefault="0035387F" w:rsidP="0035387F">
      <w:pPr>
        <w:bidi w:val="0"/>
        <w:spacing w:line="360" w:lineRule="auto"/>
        <w:jc w:val="lowKashida"/>
        <w:rPr>
          <w:rFonts w:ascii="Arial" w:hAnsi="Arial" w:cs="Arial"/>
          <w:b/>
          <w:bCs/>
          <w:sz w:val="28"/>
          <w:szCs w:val="28"/>
        </w:rPr>
      </w:pPr>
      <w:r w:rsidRPr="00C46935">
        <w:rPr>
          <w:rFonts w:ascii="Arial" w:hAnsi="Arial" w:cs="Arial"/>
          <w:b/>
          <w:bCs/>
          <w:sz w:val="28"/>
          <w:szCs w:val="28"/>
        </w:rPr>
        <w:t>Curriculum Vitae</w:t>
      </w: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u w:val="single"/>
        </w:rPr>
      </w:pPr>
      <w:r w:rsidRPr="00C46935">
        <w:rPr>
          <w:rFonts w:ascii="Arial" w:hAnsi="Arial" w:cs="Arial"/>
          <w:b/>
          <w:bCs/>
          <w:sz w:val="28"/>
          <w:szCs w:val="28"/>
          <w:u w:val="single"/>
        </w:rPr>
        <w:t>Personal details:</w:t>
      </w:r>
    </w:p>
    <w:p w:rsidR="0035387F" w:rsidRDefault="0035387F" w:rsidP="0035387F">
      <w:pPr>
        <w:bidi w:val="0"/>
        <w:spacing w:line="360" w:lineRule="auto"/>
        <w:jc w:val="lowKashida"/>
        <w:rPr>
          <w:rFonts w:ascii="Arial" w:hAnsi="Arial" w:cs="Arial"/>
          <w:u w:val="single"/>
        </w:rPr>
      </w:pP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>Name: D</w:t>
      </w:r>
      <w:r w:rsidR="00CF1482" w:rsidRPr="00C46935">
        <w:rPr>
          <w:rFonts w:asciiTheme="minorBidi" w:hAnsiTheme="minorBidi" w:cstheme="minorBidi"/>
          <w:sz w:val="28"/>
          <w:szCs w:val="28"/>
        </w:rPr>
        <w:t xml:space="preserve">r. Adel Kamal </w:t>
      </w:r>
      <w:proofErr w:type="spellStart"/>
      <w:r w:rsidR="00CF1482" w:rsidRPr="00C46935">
        <w:rPr>
          <w:rFonts w:asciiTheme="minorBidi" w:hAnsiTheme="minorBidi" w:cstheme="minorBidi"/>
          <w:sz w:val="28"/>
          <w:szCs w:val="28"/>
        </w:rPr>
        <w:t>Khider</w:t>
      </w:r>
      <w:proofErr w:type="spellEnd"/>
      <w:r w:rsidR="00CF1482" w:rsidRPr="00C46935">
        <w:rPr>
          <w:rFonts w:asciiTheme="minorBidi" w:hAnsiTheme="minorBidi" w:cstheme="minorBidi"/>
          <w:sz w:val="28"/>
          <w:szCs w:val="28"/>
        </w:rPr>
        <w:t xml:space="preserve">. </w:t>
      </w:r>
      <w:proofErr w:type="gramStart"/>
      <w:r w:rsidR="00CF1482" w:rsidRPr="00C46935">
        <w:rPr>
          <w:rFonts w:asciiTheme="minorBidi" w:hAnsiTheme="minorBidi" w:cstheme="minorBidi"/>
          <w:sz w:val="28"/>
          <w:szCs w:val="28"/>
        </w:rPr>
        <w:t>(P</w:t>
      </w:r>
      <w:r w:rsidRPr="00C46935">
        <w:rPr>
          <w:rFonts w:asciiTheme="minorBidi" w:hAnsiTheme="minorBidi" w:cstheme="minorBidi"/>
          <w:sz w:val="28"/>
          <w:szCs w:val="28"/>
        </w:rPr>
        <w:t>rofessor).</w:t>
      </w:r>
      <w:proofErr w:type="gramEnd"/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>Date of birth: 1-July 1951</w:t>
      </w: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 xml:space="preserve">Home address: No. 57 </w:t>
      </w:r>
      <w:proofErr w:type="spellStart"/>
      <w:r w:rsidRPr="00C46935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Pr="00C46935">
        <w:rPr>
          <w:rFonts w:asciiTheme="minorBidi" w:hAnsiTheme="minorBidi" w:cstheme="minorBidi"/>
          <w:sz w:val="28"/>
          <w:szCs w:val="28"/>
        </w:rPr>
        <w:t xml:space="preserve"> Village, </w:t>
      </w:r>
      <w:proofErr w:type="spellStart"/>
      <w:r w:rsidRPr="00C46935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Pr="00C46935">
        <w:rPr>
          <w:rFonts w:asciiTheme="minorBidi" w:hAnsiTheme="minorBidi" w:cstheme="minorBidi"/>
          <w:sz w:val="28"/>
          <w:szCs w:val="28"/>
        </w:rPr>
        <w:t xml:space="preserve"> Street, Erbil, Iraq. </w:t>
      </w: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>Telephone No. 00964662260175.</w:t>
      </w: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>Mobile No. 009647504472908</w:t>
      </w:r>
    </w:p>
    <w:p w:rsidR="0035387F" w:rsidRDefault="0035387F" w:rsidP="00671AC7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>Email:</w:t>
      </w:r>
      <w:r w:rsidR="00671AC7" w:rsidRPr="00C46935">
        <w:rPr>
          <w:rFonts w:asciiTheme="minorBidi" w:hAnsiTheme="minorBidi" w:cstheme="minorBidi"/>
          <w:sz w:val="28"/>
          <w:szCs w:val="28"/>
        </w:rPr>
        <w:t>dradelkamal51@yahoo.com</w:t>
      </w:r>
    </w:p>
    <w:p w:rsidR="005F21E3" w:rsidRPr="00C46935" w:rsidRDefault="005F21E3" w:rsidP="005F21E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   Adwl.khider@su.edu.krd</w:t>
      </w:r>
    </w:p>
    <w:p w:rsidR="0035387F" w:rsidRPr="00C46935" w:rsidRDefault="0035387F" w:rsidP="0035387F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proofErr w:type="gramStart"/>
      <w:r w:rsidRPr="00C46935">
        <w:rPr>
          <w:rFonts w:asciiTheme="minorBidi" w:hAnsiTheme="minorBidi" w:cstheme="minorBidi"/>
          <w:sz w:val="28"/>
          <w:szCs w:val="28"/>
        </w:rPr>
        <w:t>PhD.</w:t>
      </w:r>
      <w:proofErr w:type="gramEnd"/>
      <w:r w:rsidRPr="00C46935">
        <w:rPr>
          <w:rFonts w:asciiTheme="minorBidi" w:hAnsiTheme="minorBidi" w:cstheme="minorBidi"/>
          <w:sz w:val="28"/>
          <w:szCs w:val="28"/>
        </w:rPr>
        <w:t xml:space="preserve"> In Microbiology</w:t>
      </w:r>
      <w:r w:rsidR="007B02A6" w:rsidRPr="00C46935">
        <w:rPr>
          <w:rFonts w:asciiTheme="minorBidi" w:hAnsiTheme="minorBidi" w:cstheme="minorBidi"/>
          <w:sz w:val="28"/>
          <w:szCs w:val="28"/>
        </w:rPr>
        <w:t>,</w:t>
      </w:r>
      <w:r w:rsidR="00A34F03">
        <w:rPr>
          <w:rFonts w:asciiTheme="minorBidi" w:hAnsiTheme="minorBidi" w:cstheme="minorBidi"/>
          <w:sz w:val="28"/>
          <w:szCs w:val="28"/>
        </w:rPr>
        <w:t xml:space="preserve"> Bacteriology,</w:t>
      </w:r>
      <w:r w:rsidRPr="00C46935">
        <w:rPr>
          <w:rFonts w:asciiTheme="minorBidi" w:hAnsiTheme="minorBidi" w:cstheme="minorBidi"/>
          <w:sz w:val="28"/>
          <w:szCs w:val="28"/>
        </w:rPr>
        <w:t xml:space="preserve"> Biology Department, College of </w:t>
      </w:r>
    </w:p>
    <w:p w:rsidR="0035387F" w:rsidRPr="00C46935" w:rsidRDefault="000A35B3" w:rsidP="001C614B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C46935">
        <w:rPr>
          <w:rFonts w:asciiTheme="minorBidi" w:hAnsiTheme="minorBidi" w:cstheme="minorBidi"/>
          <w:sz w:val="28"/>
          <w:szCs w:val="28"/>
        </w:rPr>
        <w:t xml:space="preserve">           </w:t>
      </w:r>
      <w:proofErr w:type="gramStart"/>
      <w:r w:rsidRPr="00C46935">
        <w:rPr>
          <w:rFonts w:asciiTheme="minorBidi" w:hAnsiTheme="minorBidi" w:cstheme="minorBidi"/>
          <w:sz w:val="28"/>
          <w:szCs w:val="28"/>
        </w:rPr>
        <w:t>Education,</w:t>
      </w:r>
      <w:r w:rsidR="0035387F" w:rsidRPr="00C46935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35387F" w:rsidRPr="00C46935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="0035387F" w:rsidRPr="00C46935">
        <w:rPr>
          <w:rFonts w:asciiTheme="minorBidi" w:hAnsiTheme="minorBidi" w:cstheme="minorBidi"/>
          <w:sz w:val="28"/>
          <w:szCs w:val="28"/>
        </w:rPr>
        <w:t xml:space="preserve"> University,</w:t>
      </w:r>
      <w:r w:rsidR="001C614B" w:rsidRPr="00C46935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C46935">
        <w:rPr>
          <w:rFonts w:asciiTheme="minorBidi" w:hAnsiTheme="minorBidi" w:cstheme="minorBidi"/>
          <w:sz w:val="28"/>
          <w:szCs w:val="28"/>
        </w:rPr>
        <w:t>Erbil Iraq, 2002.</w:t>
      </w:r>
      <w:proofErr w:type="gramEnd"/>
    </w:p>
    <w:p w:rsidR="0035387F" w:rsidRDefault="0035387F" w:rsidP="0035387F">
      <w:pPr>
        <w:pBdr>
          <w:bottom w:val="single" w:sz="12" w:space="0" w:color="auto"/>
        </w:pBdr>
        <w:bidi w:val="0"/>
        <w:spacing w:line="360" w:lineRule="auto"/>
        <w:jc w:val="lowKashida"/>
        <w:rPr>
          <w:rFonts w:ascii="Arial" w:hAnsi="Arial" w:cs="Arial"/>
        </w:rPr>
      </w:pPr>
    </w:p>
    <w:p w:rsidR="0035387F" w:rsidRDefault="0035387F" w:rsidP="0035387F">
      <w:pPr>
        <w:bidi w:val="0"/>
        <w:spacing w:line="360" w:lineRule="auto"/>
        <w:jc w:val="lowKashida"/>
        <w:rPr>
          <w:rFonts w:ascii="Arial" w:hAnsi="Arial" w:cs="Arial"/>
          <w:u w:val="single"/>
        </w:rPr>
      </w:pPr>
    </w:p>
    <w:p w:rsidR="0035387F" w:rsidRDefault="0035387F" w:rsidP="0035387F">
      <w:pPr>
        <w:bidi w:val="0"/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Experience</w:t>
      </w:r>
    </w:p>
    <w:p w:rsidR="00084534" w:rsidRPr="00EA4AB3" w:rsidRDefault="00084534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 2012 to date Professor in Microbiology Department of Biology, College of Education, University of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>, Erbil, Iraq.</w:t>
      </w:r>
    </w:p>
    <w:p w:rsidR="0035387F" w:rsidRPr="00EA4AB3" w:rsidRDefault="0017338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>1993 to 2012</w:t>
      </w:r>
      <w:r w:rsidR="0035387F" w:rsidRPr="00EA4AB3">
        <w:rPr>
          <w:rFonts w:asciiTheme="minorBidi" w:hAnsiTheme="minorBidi" w:cstheme="minorBidi"/>
          <w:sz w:val="28"/>
          <w:szCs w:val="28"/>
        </w:rPr>
        <w:t xml:space="preserve"> Assistant Professor of Microbiology, Department of Biology, College of Education, University of </w:t>
      </w:r>
      <w:proofErr w:type="spellStart"/>
      <w:r w:rsidR="0035387F" w:rsidRPr="00EA4AB3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="0035387F" w:rsidRPr="00EA4AB3">
        <w:rPr>
          <w:rFonts w:asciiTheme="minorBidi" w:hAnsiTheme="minorBidi" w:cstheme="minorBidi"/>
          <w:sz w:val="28"/>
          <w:szCs w:val="28"/>
        </w:rPr>
        <w:t>, Erbil, Iraq.</w:t>
      </w:r>
    </w:p>
    <w:p w:rsidR="00975A56" w:rsidRPr="00EA4AB3" w:rsidRDefault="001C614B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="002D0DB8">
        <w:rPr>
          <w:rFonts w:asciiTheme="minorBidi" w:hAnsiTheme="minorBidi" w:cstheme="minorBidi"/>
          <w:sz w:val="28"/>
          <w:szCs w:val="28"/>
        </w:rPr>
        <w:t xml:space="preserve"> 2009 to</w:t>
      </w:r>
      <w:r w:rsidRPr="00EA4AB3">
        <w:rPr>
          <w:rFonts w:asciiTheme="minorBidi" w:hAnsiTheme="minorBidi" w:cstheme="minorBidi"/>
          <w:sz w:val="28"/>
          <w:szCs w:val="28"/>
        </w:rPr>
        <w:t xml:space="preserve"> date </w:t>
      </w:r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>Chairman of the</w:t>
      </w:r>
      <w:r w:rsidRPr="00EA4AB3">
        <w:rPr>
          <w:rFonts w:asciiTheme="minorBidi" w:hAnsiTheme="minorBidi" w:cstheme="minorBidi"/>
          <w:color w:val="222222"/>
          <w:sz w:val="28"/>
          <w:szCs w:val="28"/>
        </w:rPr>
        <w:t xml:space="preserve"> </w:t>
      </w:r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>Curriculum Development</w:t>
      </w:r>
      <w:r w:rsidRPr="00EA4AB3">
        <w:rPr>
          <w:rFonts w:asciiTheme="minorBidi" w:hAnsiTheme="minorBidi" w:cstheme="minorBidi"/>
          <w:color w:val="222222"/>
          <w:sz w:val="28"/>
          <w:szCs w:val="28"/>
        </w:rPr>
        <w:t xml:space="preserve"> </w:t>
      </w:r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>in</w:t>
      </w:r>
      <w:r w:rsidRPr="00EA4AB3">
        <w:rPr>
          <w:rFonts w:asciiTheme="minorBidi" w:hAnsiTheme="minorBidi" w:cstheme="minorBidi"/>
          <w:color w:val="222222"/>
          <w:sz w:val="28"/>
          <w:szCs w:val="28"/>
        </w:rPr>
        <w:t xml:space="preserve"> </w:t>
      </w:r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>the College of Education.</w:t>
      </w:r>
    </w:p>
    <w:p w:rsidR="00975A56" w:rsidRPr="00EA4AB3" w:rsidRDefault="00975A56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="000D551B" w:rsidRPr="00EA4AB3">
        <w:rPr>
          <w:rFonts w:asciiTheme="minorBidi" w:hAnsiTheme="minorBidi" w:cstheme="minorBidi"/>
          <w:sz w:val="28"/>
          <w:szCs w:val="28"/>
        </w:rPr>
        <w:t xml:space="preserve"> </w:t>
      </w:r>
      <w:r w:rsidR="004D4927" w:rsidRPr="00EA4AB3">
        <w:rPr>
          <w:rFonts w:asciiTheme="minorBidi" w:hAnsiTheme="minorBidi" w:cstheme="minorBidi"/>
          <w:sz w:val="28"/>
          <w:szCs w:val="28"/>
        </w:rPr>
        <w:t>Chairman of the committee for</w:t>
      </w:r>
      <w:r w:rsidR="000D551B" w:rsidRPr="00EA4AB3">
        <w:rPr>
          <w:rFonts w:asciiTheme="minorBidi" w:hAnsiTheme="minorBidi" w:cstheme="minorBidi"/>
          <w:sz w:val="28"/>
          <w:szCs w:val="28"/>
        </w:rPr>
        <w:t xml:space="preserve"> training and</w:t>
      </w:r>
      <w:r w:rsidR="004D4927" w:rsidRPr="00EA4AB3">
        <w:rPr>
          <w:rFonts w:asciiTheme="minorBidi" w:hAnsiTheme="minorBidi" w:cstheme="minorBidi"/>
          <w:sz w:val="28"/>
          <w:szCs w:val="28"/>
        </w:rPr>
        <w:t xml:space="preserve"> </w:t>
      </w:r>
      <w:r w:rsidR="001C614B" w:rsidRPr="00EA4AB3">
        <w:rPr>
          <w:rFonts w:asciiTheme="minorBidi" w:hAnsiTheme="minorBidi" w:cstheme="minorBidi"/>
          <w:sz w:val="28"/>
          <w:szCs w:val="28"/>
        </w:rPr>
        <w:t xml:space="preserve">follow up the teachers and the </w:t>
      </w:r>
      <w:r w:rsidR="004D4927" w:rsidRPr="00EA4AB3">
        <w:rPr>
          <w:rFonts w:asciiTheme="minorBidi" w:hAnsiTheme="minorBidi" w:cstheme="minorBidi"/>
          <w:sz w:val="28"/>
          <w:szCs w:val="28"/>
        </w:rPr>
        <w:t>implementation</w:t>
      </w:r>
      <w:r w:rsidR="001C614B" w:rsidRPr="00EA4AB3">
        <w:rPr>
          <w:rFonts w:asciiTheme="minorBidi" w:hAnsiTheme="minorBidi" w:cstheme="minorBidi"/>
          <w:sz w:val="28"/>
          <w:szCs w:val="28"/>
        </w:rPr>
        <w:t xml:space="preserve"> of the developed course of academic debate,</w:t>
      </w:r>
      <w:r w:rsidRPr="00EA4AB3">
        <w:rPr>
          <w:rFonts w:asciiTheme="minorBidi" w:hAnsiTheme="minorBidi" w:cstheme="minorBidi"/>
          <w:sz w:val="28"/>
          <w:szCs w:val="28"/>
        </w:rPr>
        <w:t xml:space="preserve"> and how to get feedback from the teachers of AD.</w:t>
      </w:r>
    </w:p>
    <w:p w:rsidR="001C614B" w:rsidRPr="00EA4AB3" w:rsidRDefault="00142421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 Committee member of </w:t>
      </w:r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 xml:space="preserve">Curriculum Development in </w:t>
      </w:r>
      <w:proofErr w:type="spellStart"/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>Salahaddin</w:t>
      </w:r>
      <w:proofErr w:type="spellEnd"/>
      <w:r w:rsidRPr="00EA4AB3">
        <w:rPr>
          <w:rStyle w:val="hps"/>
          <w:rFonts w:asciiTheme="minorBidi" w:hAnsiTheme="minorBidi" w:cstheme="minorBidi"/>
          <w:color w:val="222222"/>
          <w:sz w:val="28"/>
          <w:szCs w:val="28"/>
        </w:rPr>
        <w:t xml:space="preserve"> University.</w:t>
      </w:r>
    </w:p>
    <w:p w:rsidR="0035387F" w:rsidRPr="00EA4AB3" w:rsidRDefault="0035387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lastRenderedPageBreak/>
        <w:t>-</w:t>
      </w:r>
      <w:r w:rsidRPr="00EA4AB3">
        <w:rPr>
          <w:rFonts w:asciiTheme="minorBidi" w:hAnsiTheme="minorBidi" w:cstheme="minorBidi"/>
          <w:sz w:val="28"/>
          <w:szCs w:val="28"/>
        </w:rPr>
        <w:t>1996 to date supervising twenty</w:t>
      </w:r>
      <w:r w:rsidR="007F2810">
        <w:rPr>
          <w:rFonts w:asciiTheme="minorBidi" w:hAnsiTheme="minorBidi" w:cstheme="minorBidi"/>
          <w:sz w:val="28"/>
          <w:szCs w:val="28"/>
        </w:rPr>
        <w:t xml:space="preserve"> six</w:t>
      </w:r>
      <w:r w:rsidRPr="00EA4AB3">
        <w:rPr>
          <w:rFonts w:asciiTheme="minorBidi" w:hAnsiTheme="minorBidi" w:cstheme="minorBidi"/>
          <w:sz w:val="28"/>
          <w:szCs w:val="28"/>
        </w:rPr>
        <w:t xml:space="preserve"> M.Sc. stude</w:t>
      </w:r>
      <w:r w:rsidR="00341ADE">
        <w:rPr>
          <w:rFonts w:asciiTheme="minorBidi" w:hAnsiTheme="minorBidi" w:cstheme="minorBidi"/>
          <w:sz w:val="28"/>
          <w:szCs w:val="28"/>
        </w:rPr>
        <w:t>nts and ten</w:t>
      </w:r>
      <w:r w:rsidRPr="00EA4AB3">
        <w:rPr>
          <w:rFonts w:asciiTheme="minorBidi" w:hAnsiTheme="minorBidi" w:cstheme="minorBidi"/>
          <w:sz w:val="28"/>
          <w:szCs w:val="28"/>
        </w:rPr>
        <w:t xml:space="preserve"> Ph.D. student in Microbiology Department, College of Education University of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 xml:space="preserve"> , College of Agriculture University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Sulaymani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 xml:space="preserve">, and College of Science University of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Sulaymani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 xml:space="preserve">,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Sulaymani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>, Iraq.</w:t>
      </w:r>
    </w:p>
    <w:p w:rsidR="0035387F" w:rsidRPr="00EA4AB3" w:rsidRDefault="0035387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proofErr w:type="gramStart"/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1981-1983 Assistant lecturer, Technical Institute in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Kufa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>, Iraq.</w:t>
      </w:r>
      <w:proofErr w:type="gramEnd"/>
    </w:p>
    <w:p w:rsidR="0035387F" w:rsidRPr="00EA4AB3" w:rsidRDefault="0035387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proofErr w:type="gramStart"/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1982-1983 Assistant of Dean,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Kufa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 xml:space="preserve"> Technical Institute, Iraq.</w:t>
      </w:r>
      <w:proofErr w:type="gramEnd"/>
    </w:p>
    <w:p w:rsidR="0035387F" w:rsidRPr="00EA4AB3" w:rsidRDefault="0035387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1988-1993 Assistant of Biology Head Department, and Biology Head Department, College of Education, University of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>, Erbil, Iraq.</w:t>
      </w:r>
    </w:p>
    <w:p w:rsidR="0035387F" w:rsidRPr="00EA4AB3" w:rsidRDefault="0035387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  <w:proofErr w:type="gramStart"/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1993-1996 Assistant of Dean, College of Education, University of </w:t>
      </w:r>
      <w:proofErr w:type="spellStart"/>
      <w:r w:rsidRPr="00EA4AB3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Pr="00EA4AB3">
        <w:rPr>
          <w:rFonts w:asciiTheme="minorBidi" w:hAnsiTheme="minorBidi" w:cstheme="minorBidi"/>
          <w:sz w:val="28"/>
          <w:szCs w:val="28"/>
        </w:rPr>
        <w:t>, Erbil, Iraq.</w:t>
      </w:r>
      <w:proofErr w:type="gramEnd"/>
    </w:p>
    <w:p w:rsidR="0035387F" w:rsidRPr="00EA4AB3" w:rsidRDefault="0035387F" w:rsidP="00EA4AB3">
      <w:pPr>
        <w:bidi w:val="0"/>
        <w:spacing w:line="360" w:lineRule="auto"/>
        <w:rPr>
          <w:rFonts w:asciiTheme="minorBidi" w:hAnsiTheme="minorBidi" w:cstheme="minorBidi"/>
          <w:sz w:val="28"/>
          <w:szCs w:val="28"/>
        </w:rPr>
      </w:pPr>
    </w:p>
    <w:p w:rsidR="0035387F" w:rsidRPr="00EA4AB3" w:rsidRDefault="00142421" w:rsidP="0086792A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EA4AB3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EA4AB3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EA4AB3">
        <w:rPr>
          <w:rFonts w:asciiTheme="minorBidi" w:hAnsiTheme="minorBidi" w:cstheme="minorBidi"/>
          <w:sz w:val="28"/>
          <w:szCs w:val="28"/>
        </w:rPr>
        <w:t>Since 1982 I have taught Lectures to undergraduate and postgraduate students in general microbiology, Bacteriology,</w:t>
      </w:r>
      <w:r w:rsidR="000D551B" w:rsidRPr="00EA4AB3">
        <w:rPr>
          <w:rFonts w:asciiTheme="minorBidi" w:hAnsiTheme="minorBidi" w:cstheme="minorBidi"/>
          <w:sz w:val="28"/>
          <w:szCs w:val="28"/>
        </w:rPr>
        <w:t xml:space="preserve"> Academic debate, virology, soil microbiology,</w:t>
      </w:r>
      <w:r w:rsidR="00222057">
        <w:rPr>
          <w:rFonts w:asciiTheme="minorBidi" w:hAnsiTheme="minorBidi" w:cstheme="minorBidi"/>
          <w:sz w:val="28"/>
          <w:szCs w:val="28"/>
        </w:rPr>
        <w:t xml:space="preserve"> Topics in Biology, Bacterial Techniques.</w:t>
      </w:r>
      <w:r w:rsidR="000D551B" w:rsidRPr="00EA4AB3">
        <w:rPr>
          <w:rFonts w:asciiTheme="minorBidi" w:hAnsiTheme="minorBidi" w:cstheme="minorBidi"/>
          <w:sz w:val="28"/>
          <w:szCs w:val="28"/>
        </w:rPr>
        <w:t xml:space="preserve"> </w:t>
      </w:r>
      <w:r w:rsidR="0086792A">
        <w:rPr>
          <w:rFonts w:asciiTheme="minorBidi" w:hAnsiTheme="minorBidi" w:cstheme="minorBidi"/>
          <w:sz w:val="28"/>
          <w:szCs w:val="28"/>
        </w:rPr>
        <w:t xml:space="preserve"> </w:t>
      </w:r>
      <w:bookmarkStart w:id="0" w:name="_GoBack"/>
      <w:bookmarkEnd w:id="0"/>
    </w:p>
    <w:p w:rsidR="0035387F" w:rsidRPr="00EA4AB3" w:rsidRDefault="0035387F" w:rsidP="00EA4AB3">
      <w:pPr>
        <w:bidi w:val="0"/>
        <w:spacing w:line="360" w:lineRule="auto"/>
        <w:jc w:val="lowKashida"/>
        <w:rPr>
          <w:rFonts w:asciiTheme="minorBidi" w:hAnsiTheme="minorBidi" w:cstheme="minorBidi"/>
          <w:sz w:val="28"/>
          <w:szCs w:val="28"/>
        </w:rPr>
      </w:pPr>
    </w:p>
    <w:p w:rsidR="0035387F" w:rsidRDefault="0035387F" w:rsidP="0035387F">
      <w:pPr>
        <w:bidi w:val="0"/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Publications</w:t>
      </w:r>
    </w:p>
    <w:p w:rsidR="00BD423B" w:rsidRDefault="00BD423B" w:rsidP="007E4AC8">
      <w:pPr>
        <w:pStyle w:val="ListParagraph"/>
        <w:numPr>
          <w:ilvl w:val="0"/>
          <w:numId w:val="7"/>
        </w:num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Expression of </w:t>
      </w:r>
      <w:r w:rsidR="007E4AC8">
        <w:rPr>
          <w:rFonts w:ascii="Arial" w:hAnsi="Arial" w:cs="Arial"/>
          <w:sz w:val="28"/>
          <w:szCs w:val="28"/>
        </w:rPr>
        <w:t xml:space="preserve">Genetically Engineered </w:t>
      </w:r>
      <w:proofErr w:type="gramStart"/>
      <w:r w:rsidR="007E4AC8">
        <w:rPr>
          <w:rFonts w:ascii="Arial" w:hAnsi="Arial" w:cs="Arial"/>
          <w:sz w:val="28"/>
          <w:szCs w:val="28"/>
        </w:rPr>
        <w:t>BL21(</w:t>
      </w:r>
      <w:proofErr w:type="gramEnd"/>
      <w:r w:rsidR="007E4AC8">
        <w:rPr>
          <w:rFonts w:ascii="Arial" w:hAnsi="Arial" w:cs="Arial"/>
          <w:sz w:val="28"/>
          <w:szCs w:val="28"/>
        </w:rPr>
        <w:t>DE3)</w:t>
      </w:r>
      <w:r w:rsidR="007E4AC8">
        <w:rPr>
          <w:rFonts w:ascii="Arial" w:hAnsi="Arial" w:cs="Arial"/>
          <w:sz w:val="28"/>
          <w:szCs w:val="28"/>
        </w:rPr>
        <w:t xml:space="preserve"> with the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Staphylokinase</w:t>
      </w:r>
      <w:proofErr w:type="spellEnd"/>
      <w:r>
        <w:rPr>
          <w:rFonts w:ascii="Arial" w:hAnsi="Arial" w:cs="Arial"/>
          <w:sz w:val="28"/>
          <w:szCs w:val="28"/>
        </w:rPr>
        <w:t xml:space="preserve"> gene </w:t>
      </w:r>
      <w:r w:rsidR="007E4AC8">
        <w:rPr>
          <w:rFonts w:ascii="Arial" w:hAnsi="Arial" w:cs="Arial"/>
          <w:sz w:val="28"/>
          <w:szCs w:val="28"/>
        </w:rPr>
        <w:t xml:space="preserve"> from </w:t>
      </w:r>
      <w:proofErr w:type="spellStart"/>
      <w:r w:rsidR="007E4AC8" w:rsidRPr="007E4AC8">
        <w:rPr>
          <w:rFonts w:ascii="Arial" w:hAnsi="Arial" w:cs="Arial"/>
          <w:i/>
          <w:iCs/>
          <w:sz w:val="28"/>
          <w:szCs w:val="28"/>
        </w:rPr>
        <w:t>Staphylicoccus</w:t>
      </w:r>
      <w:proofErr w:type="spellEnd"/>
      <w:r w:rsidR="007E4AC8" w:rsidRPr="007E4AC8">
        <w:rPr>
          <w:rFonts w:ascii="Arial" w:hAnsi="Arial" w:cs="Arial"/>
          <w:i/>
          <w:iCs/>
          <w:sz w:val="28"/>
          <w:szCs w:val="28"/>
        </w:rPr>
        <w:t xml:space="preserve"> aureus</w:t>
      </w:r>
      <w:r w:rsidR="007E4AC8">
        <w:rPr>
          <w:rFonts w:ascii="Arial" w:hAnsi="Arial" w:cs="Arial"/>
          <w:sz w:val="28"/>
          <w:szCs w:val="28"/>
        </w:rPr>
        <w:t xml:space="preserve">. Accepted for publication in Scientific Journal of College of Science, </w:t>
      </w:r>
      <w:proofErr w:type="spellStart"/>
      <w:r w:rsidR="007E4AC8">
        <w:rPr>
          <w:rFonts w:ascii="Arial" w:hAnsi="Arial" w:cs="Arial"/>
          <w:sz w:val="28"/>
          <w:szCs w:val="28"/>
        </w:rPr>
        <w:t>Kufa</w:t>
      </w:r>
      <w:proofErr w:type="spellEnd"/>
      <w:r w:rsidR="007E4AC8">
        <w:rPr>
          <w:rFonts w:ascii="Arial" w:hAnsi="Arial" w:cs="Arial"/>
          <w:sz w:val="28"/>
          <w:szCs w:val="28"/>
        </w:rPr>
        <w:t xml:space="preserve"> University, Iraq.</w:t>
      </w:r>
    </w:p>
    <w:p w:rsidR="007E4AC8" w:rsidRPr="00BD423B" w:rsidRDefault="007E4AC8" w:rsidP="007E4AC8">
      <w:pPr>
        <w:pStyle w:val="ListParagraph"/>
        <w:numPr>
          <w:ilvl w:val="0"/>
          <w:numId w:val="7"/>
        </w:num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Detection of Methicillin Resistance, </w:t>
      </w:r>
      <w:proofErr w:type="spellStart"/>
      <w:r>
        <w:rPr>
          <w:rFonts w:ascii="Arial" w:hAnsi="Arial" w:cs="Arial"/>
          <w:sz w:val="28"/>
          <w:szCs w:val="28"/>
        </w:rPr>
        <w:t>staphylokinase</w:t>
      </w:r>
      <w:proofErr w:type="spellEnd"/>
      <w:r w:rsidR="0002010C">
        <w:rPr>
          <w:rFonts w:ascii="Arial" w:hAnsi="Arial" w:cs="Arial"/>
          <w:sz w:val="28"/>
          <w:szCs w:val="28"/>
        </w:rPr>
        <w:t xml:space="preserve"> activity and Biofilm formation in S. aureus Isolated from Clinical Samples. Accepted for publication in </w:t>
      </w:r>
      <w:proofErr w:type="spellStart"/>
      <w:r w:rsidR="0002010C">
        <w:rPr>
          <w:rFonts w:ascii="Arial" w:hAnsi="Arial" w:cs="Arial"/>
          <w:sz w:val="28"/>
          <w:szCs w:val="28"/>
        </w:rPr>
        <w:t>Zanco</w:t>
      </w:r>
      <w:proofErr w:type="spellEnd"/>
      <w:r w:rsidR="0002010C">
        <w:rPr>
          <w:rFonts w:ascii="Arial" w:hAnsi="Arial" w:cs="Arial"/>
          <w:sz w:val="28"/>
          <w:szCs w:val="28"/>
        </w:rPr>
        <w:t xml:space="preserve"> Journal, </w:t>
      </w:r>
      <w:proofErr w:type="spellStart"/>
      <w:r w:rsidR="0002010C">
        <w:rPr>
          <w:rFonts w:ascii="Arial" w:hAnsi="Arial" w:cs="Arial"/>
          <w:sz w:val="28"/>
          <w:szCs w:val="28"/>
        </w:rPr>
        <w:t>Salahaddin</w:t>
      </w:r>
      <w:proofErr w:type="spellEnd"/>
      <w:r w:rsidR="0002010C">
        <w:rPr>
          <w:rFonts w:ascii="Arial" w:hAnsi="Arial" w:cs="Arial"/>
          <w:sz w:val="28"/>
          <w:szCs w:val="28"/>
        </w:rPr>
        <w:t xml:space="preserve"> University, Iraq.</w:t>
      </w:r>
    </w:p>
    <w:p w:rsidR="00B7659A" w:rsidRPr="007E2899" w:rsidRDefault="007E2899" w:rsidP="007E289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/>
          <w:sz w:val="28"/>
          <w:szCs w:val="28"/>
        </w:rPr>
        <w:t xml:space="preserve"> Genetic site Determination of antibiotic Resistance genes in E. coli isolated from Different Sources of Human Infection.</w:t>
      </w:r>
      <w:r w:rsidR="00B7659A" w:rsidRPr="007E2899">
        <w:rPr>
          <w:rFonts w:asciiTheme="minorBidi" w:eastAsiaTheme="minorHAnsi" w:hAnsiTheme="minorBidi" w:cstheme="minorBidi"/>
          <w:sz w:val="28"/>
          <w:szCs w:val="28"/>
        </w:rPr>
        <w:t xml:space="preserve"> Medical Journal of Islamic World Academy of Sciences 21:2, 61-68, 2013</w:t>
      </w:r>
      <w:r w:rsidR="00B70EA6">
        <w:rPr>
          <w:rFonts w:asciiTheme="minorBidi" w:eastAsiaTheme="minorHAnsi" w:hAnsiTheme="minorBidi" w:cstheme="minorBidi"/>
          <w:sz w:val="28"/>
          <w:szCs w:val="28"/>
        </w:rPr>
        <w:t>.</w:t>
      </w:r>
    </w:p>
    <w:p w:rsidR="00B7659A" w:rsidRPr="007E2899" w:rsidRDefault="00B7659A" w:rsidP="007E2899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p w:rsidR="002A074C" w:rsidRPr="00B70EA6" w:rsidRDefault="00B70EA6" w:rsidP="00B70EA6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B70EA6">
        <w:rPr>
          <w:rFonts w:asciiTheme="minorBidi" w:hAnsiTheme="minorBidi" w:cstheme="minorBidi"/>
          <w:sz w:val="28"/>
          <w:szCs w:val="28"/>
        </w:rPr>
        <w:t>4-</w:t>
      </w:r>
      <w:r w:rsidR="00B7659A" w:rsidRPr="00B70EA6">
        <w:rPr>
          <w:rFonts w:asciiTheme="minorBidi" w:hAnsiTheme="minorBidi" w:cstheme="minorBidi"/>
          <w:sz w:val="28"/>
          <w:szCs w:val="28"/>
        </w:rPr>
        <w:t xml:space="preserve"> </w:t>
      </w:r>
      <w:r w:rsidR="00B7659A" w:rsidRPr="00B70EA6">
        <w:rPr>
          <w:rStyle w:val="A7"/>
          <w:rFonts w:asciiTheme="minorBidi" w:hAnsiTheme="minorBidi" w:cstheme="minorBidi"/>
          <w:b w:val="0"/>
          <w:bCs w:val="0"/>
          <w:sz w:val="28"/>
          <w:szCs w:val="28"/>
        </w:rPr>
        <w:t>Antibacterial potency of Some Medicinal Plant Extracts on Inhibiting Antibiotic Resistance property of Escherichia coli.</w:t>
      </w:r>
      <w:r w:rsidRPr="00B70EA6">
        <w:rPr>
          <w:rStyle w:val="A7"/>
          <w:rFonts w:asciiTheme="minorBidi" w:hAnsiTheme="minorBidi" w:cstheme="minorBidi"/>
          <w:b w:val="0"/>
          <w:bCs w:val="0"/>
          <w:sz w:val="28"/>
          <w:szCs w:val="28"/>
        </w:rPr>
        <w:t xml:space="preserve"> Middle East Journal of Internal Medicine Volume 6 </w:t>
      </w:r>
      <w:proofErr w:type="spellStart"/>
      <w:r w:rsidRPr="00B70EA6">
        <w:rPr>
          <w:rStyle w:val="A7"/>
          <w:rFonts w:asciiTheme="minorBidi" w:hAnsiTheme="minorBidi" w:cstheme="minorBidi"/>
          <w:b w:val="0"/>
          <w:bCs w:val="0"/>
          <w:sz w:val="28"/>
          <w:szCs w:val="28"/>
        </w:rPr>
        <w:t>Issu</w:t>
      </w:r>
      <w:proofErr w:type="spellEnd"/>
      <w:r w:rsidRPr="00B70EA6">
        <w:rPr>
          <w:rStyle w:val="A7"/>
          <w:rFonts w:asciiTheme="minorBidi" w:hAnsiTheme="minorBidi" w:cstheme="minorBidi"/>
          <w:b w:val="0"/>
          <w:bCs w:val="0"/>
          <w:sz w:val="28"/>
          <w:szCs w:val="28"/>
        </w:rPr>
        <w:t xml:space="preserve"> 4, July 2013.</w:t>
      </w:r>
      <w:r w:rsidR="00B7659A" w:rsidRPr="00B70EA6">
        <w:rPr>
          <w:rStyle w:val="A7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B70EA6">
        <w:rPr>
          <w:rStyle w:val="A1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</w:p>
    <w:p w:rsidR="00B70EA6" w:rsidRPr="00B70EA6" w:rsidRDefault="00B70EA6" w:rsidP="00B70EA6">
      <w:pPr>
        <w:pStyle w:val="Default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2A074C" w:rsidRPr="00B70EA6" w:rsidRDefault="00B70EA6" w:rsidP="006E1B1F">
      <w:pPr>
        <w:pStyle w:val="Default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B70EA6">
        <w:rPr>
          <w:rFonts w:asciiTheme="minorBidi" w:hAnsiTheme="minorBidi" w:cstheme="minorBidi"/>
          <w:sz w:val="28"/>
          <w:szCs w:val="28"/>
        </w:rPr>
        <w:t>5-</w:t>
      </w:r>
      <w:r w:rsidR="002A074C" w:rsidRPr="00B70EA6">
        <w:rPr>
          <w:rFonts w:asciiTheme="minorBidi" w:hAnsiTheme="minorBidi" w:cstheme="minorBidi"/>
          <w:sz w:val="28"/>
          <w:szCs w:val="28"/>
        </w:rPr>
        <w:t xml:space="preserve"> POTENTIAL OF AQUEOUS EXTRACTS OF </w:t>
      </w:r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Allium </w:t>
      </w:r>
      <w:proofErr w:type="spellStart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>sativum</w:t>
      </w:r>
      <w:proofErr w:type="spellEnd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proofErr w:type="spellStart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>Mentha</w:t>
      </w:r>
      <w:proofErr w:type="spellEnd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proofErr w:type="spellStart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>spicata</w:t>
      </w:r>
      <w:proofErr w:type="spellEnd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proofErr w:type="spellStart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>Myrtus</w:t>
      </w:r>
      <w:proofErr w:type="spellEnd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proofErr w:type="spellStart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>communis</w:t>
      </w:r>
      <w:proofErr w:type="spellEnd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r w:rsidR="002A074C" w:rsidRPr="00B70EA6">
        <w:rPr>
          <w:rFonts w:asciiTheme="minorBidi" w:hAnsiTheme="minorBidi" w:cstheme="minorBidi"/>
          <w:sz w:val="28"/>
          <w:szCs w:val="28"/>
        </w:rPr>
        <w:t xml:space="preserve">AND </w:t>
      </w:r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Thymus vulgaris </w:t>
      </w:r>
      <w:r w:rsidR="002A074C" w:rsidRPr="00B70EA6">
        <w:rPr>
          <w:rFonts w:asciiTheme="minorBidi" w:hAnsiTheme="minorBidi" w:cstheme="minorBidi"/>
          <w:sz w:val="28"/>
          <w:szCs w:val="28"/>
        </w:rPr>
        <w:t xml:space="preserve">AS ANTIMICROBIALS AND CURING OF ANTIBIOTIC RESISTANT GENES IN </w:t>
      </w:r>
      <w:proofErr w:type="spellStart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>Klebsiella</w:t>
      </w:r>
      <w:proofErr w:type="spellEnd"/>
      <w:r w:rsidR="002A074C" w:rsidRPr="00B70EA6">
        <w:rPr>
          <w:rFonts w:asciiTheme="minorBidi" w:hAnsiTheme="minorBidi" w:cstheme="minorBidi"/>
          <w:i/>
          <w:iCs/>
          <w:sz w:val="28"/>
          <w:szCs w:val="28"/>
        </w:rPr>
        <w:t xml:space="preserve"> pneumoniae.</w:t>
      </w:r>
      <w:r w:rsidR="002A074C" w:rsidRPr="00B70EA6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="002A074C" w:rsidRPr="00B70EA6">
        <w:rPr>
          <w:rFonts w:asciiTheme="minorBidi" w:hAnsiTheme="minorBidi" w:cstheme="minorBidi"/>
          <w:sz w:val="28"/>
          <w:szCs w:val="28"/>
        </w:rPr>
        <w:t>Journal of Academia Vol 2, pp 16-26, 2012.</w:t>
      </w:r>
      <w:proofErr w:type="gramEnd"/>
    </w:p>
    <w:p w:rsidR="004233FE" w:rsidRPr="00B70EA6" w:rsidRDefault="004233FE" w:rsidP="00B70EA6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315A0" w:rsidRPr="00F07E34" w:rsidRDefault="00F07E34" w:rsidP="00F07E34">
      <w:pPr>
        <w:pStyle w:val="Default"/>
        <w:spacing w:line="360" w:lineRule="auto"/>
        <w:jc w:val="both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6-</w:t>
      </w:r>
      <w:r w:rsidR="003315A0" w:rsidRPr="00F07E34">
        <w:rPr>
          <w:rFonts w:asciiTheme="minorBidi" w:hAnsiTheme="minorBidi" w:cstheme="minorBidi"/>
          <w:sz w:val="28"/>
          <w:szCs w:val="28"/>
        </w:rPr>
        <w:t xml:space="preserve"> </w:t>
      </w:r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Potential of Aqueous Extracts of Allium </w:t>
      </w:r>
      <w:proofErr w:type="spellStart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>Sativum</w:t>
      </w:r>
      <w:proofErr w:type="spellEnd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proofErr w:type="spellStart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>MenthaSpicata</w:t>
      </w:r>
      <w:proofErr w:type="spellEnd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proofErr w:type="spellStart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>MyrtusCommunis</w:t>
      </w:r>
      <w:proofErr w:type="spellEnd"/>
      <w:r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and Thymus Vulgaris as Antimicrobials and Curing of Antibiotic Resistant Genes in </w:t>
      </w:r>
      <w:proofErr w:type="spellStart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>Klebsiella</w:t>
      </w:r>
      <w:proofErr w:type="spellEnd"/>
      <w:r w:rsidR="003315A0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 Pneumoniae"</w:t>
      </w:r>
      <w:r w:rsidR="00D91D09" w:rsidRPr="00F07E34">
        <w:rPr>
          <w:rFonts w:asciiTheme="minorBidi" w:hAnsiTheme="minorBidi" w:cstheme="minorBidi"/>
          <w:sz w:val="28"/>
          <w:szCs w:val="28"/>
        </w:rPr>
        <w:t xml:space="preserve">. </w:t>
      </w:r>
      <w:proofErr w:type="gramStart"/>
      <w:r w:rsidR="00D91D09" w:rsidRPr="00F07E34">
        <w:rPr>
          <w:rFonts w:asciiTheme="minorBidi" w:hAnsiTheme="minorBidi" w:cstheme="minorBidi"/>
          <w:sz w:val="28"/>
          <w:szCs w:val="28"/>
        </w:rPr>
        <w:t>Journal of Academia, Vol. 1 2012</w:t>
      </w:r>
      <w:r w:rsidR="00130B52" w:rsidRPr="00F07E34">
        <w:rPr>
          <w:rFonts w:asciiTheme="minorBidi" w:hAnsiTheme="minorBidi" w:cstheme="minorBidi"/>
          <w:sz w:val="28"/>
          <w:szCs w:val="28"/>
        </w:rPr>
        <w:t>.</w:t>
      </w:r>
      <w:proofErr w:type="gramEnd"/>
    </w:p>
    <w:p w:rsidR="00F07E34" w:rsidRDefault="00F07E34" w:rsidP="00255EDB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130B52" w:rsidRPr="00F07E34" w:rsidRDefault="00F07E34" w:rsidP="00F07E34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7-</w:t>
      </w:r>
      <w:r w:rsidR="00130B52" w:rsidRPr="00F07E34">
        <w:rPr>
          <w:rFonts w:asciiTheme="minorBidi" w:hAnsiTheme="minorBidi" w:cstheme="minorBidi"/>
          <w:sz w:val="28"/>
          <w:szCs w:val="28"/>
        </w:rPr>
        <w:t xml:space="preserve"> </w:t>
      </w:r>
      <w:r w:rsidR="00130B52" w:rsidRPr="00F07E34">
        <w:rPr>
          <w:rFonts w:asciiTheme="minorBidi" w:eastAsiaTheme="minorHAnsi" w:hAnsiTheme="minorBidi" w:cstheme="minorBidi"/>
          <w:sz w:val="28"/>
          <w:szCs w:val="28"/>
        </w:rPr>
        <w:t>Atmospheric Movement of Bacteria and Fungi in Clouds of Dust in Erbil City, Iraq</w:t>
      </w:r>
      <w:r w:rsidR="009B7A91" w:rsidRPr="00F07E34">
        <w:rPr>
          <w:rFonts w:asciiTheme="minorBidi" w:eastAsiaTheme="minorHAnsi" w:hAnsiTheme="minorBidi" w:cstheme="minorBidi"/>
          <w:sz w:val="28"/>
          <w:szCs w:val="28"/>
        </w:rPr>
        <w:t>. 2012.</w:t>
      </w:r>
      <w:r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9B7A91" w:rsidRPr="00F07E34">
        <w:rPr>
          <w:rFonts w:asciiTheme="minorBidi" w:eastAsiaTheme="minorHAnsi" w:hAnsiTheme="minorBidi" w:cstheme="minorBidi"/>
          <w:sz w:val="28"/>
          <w:szCs w:val="28"/>
        </w:rPr>
        <w:t>Research Journal of Environmental and Earth Sciences. Vol. 4 number 3, 303-307</w:t>
      </w:r>
    </w:p>
    <w:p w:rsidR="00F07E34" w:rsidRPr="00F07E34" w:rsidRDefault="00F07E34" w:rsidP="00255EDB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005730" w:rsidRPr="00F07E34" w:rsidRDefault="00F07E34" w:rsidP="00F07E34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eastAsiaTheme="minorHAns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8-</w:t>
      </w:r>
      <w:r w:rsidR="004233FE" w:rsidRPr="00F07E34">
        <w:rPr>
          <w:rFonts w:asciiTheme="minorBidi" w:hAnsiTheme="minorBidi" w:cstheme="minorBidi"/>
          <w:sz w:val="28"/>
          <w:szCs w:val="28"/>
        </w:rPr>
        <w:t xml:space="preserve"> </w:t>
      </w:r>
      <w:r w:rsidR="004233FE" w:rsidRPr="00F07E34">
        <w:rPr>
          <w:rFonts w:asciiTheme="minorBidi" w:eastAsiaTheme="minorHAnsi" w:hAnsiTheme="minorBidi" w:cstheme="minorBidi"/>
          <w:sz w:val="28"/>
          <w:szCs w:val="28"/>
        </w:rPr>
        <w:t xml:space="preserve">An Outbreak of Lactose Fermenter Multidrug Resistant </w:t>
      </w:r>
      <w:r w:rsidR="004233FE" w:rsidRPr="00F07E34">
        <w:rPr>
          <w:rFonts w:asciiTheme="minorBidi" w:eastAsiaTheme="minorHAnsi" w:hAnsiTheme="minorBidi" w:cstheme="minorBidi"/>
          <w:i/>
          <w:iCs/>
          <w:sz w:val="28"/>
          <w:szCs w:val="28"/>
        </w:rPr>
        <w:t xml:space="preserve">Salmonella </w:t>
      </w:r>
      <w:proofErr w:type="spellStart"/>
      <w:r w:rsidR="004233FE" w:rsidRPr="00F07E34">
        <w:rPr>
          <w:rFonts w:asciiTheme="minorBidi" w:eastAsiaTheme="minorHAnsi" w:hAnsiTheme="minorBidi" w:cstheme="minorBidi"/>
          <w:i/>
          <w:iCs/>
          <w:sz w:val="28"/>
          <w:szCs w:val="28"/>
        </w:rPr>
        <w:t>entericaserova</w:t>
      </w:r>
      <w:proofErr w:type="spellEnd"/>
      <w:r>
        <w:rPr>
          <w:rFonts w:asciiTheme="minorBidi" w:eastAsiaTheme="minorHAnsi" w:hAnsiTheme="minorBidi" w:cstheme="minorBidi"/>
          <w:i/>
          <w:iCs/>
          <w:sz w:val="28"/>
          <w:szCs w:val="28"/>
        </w:rPr>
        <w:t xml:space="preserve"> </w:t>
      </w:r>
      <w:proofErr w:type="spellStart"/>
      <w:r w:rsidR="004233FE" w:rsidRPr="00F07E34">
        <w:rPr>
          <w:rFonts w:asciiTheme="minorBidi" w:eastAsiaTheme="minorHAnsi" w:hAnsiTheme="minorBidi" w:cstheme="minorBidi"/>
          <w:i/>
          <w:iCs/>
          <w:sz w:val="28"/>
          <w:szCs w:val="28"/>
        </w:rPr>
        <w:t>typhi</w:t>
      </w:r>
      <w:r w:rsidR="004233FE" w:rsidRPr="00F07E34">
        <w:rPr>
          <w:rFonts w:asciiTheme="minorBidi" w:eastAsiaTheme="minorHAnsi" w:hAnsiTheme="minorBidi" w:cstheme="minorBidi"/>
          <w:sz w:val="28"/>
          <w:szCs w:val="28"/>
        </w:rPr>
        <w:t>in</w:t>
      </w:r>
      <w:proofErr w:type="spellEnd"/>
      <w:r w:rsidR="004233FE" w:rsidRPr="00F07E34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proofErr w:type="spellStart"/>
      <w:r w:rsidR="004233FE" w:rsidRPr="00F07E34">
        <w:rPr>
          <w:rFonts w:asciiTheme="minorBidi" w:eastAsiaTheme="minorHAnsi" w:hAnsiTheme="minorBidi" w:cstheme="minorBidi"/>
          <w:sz w:val="28"/>
          <w:szCs w:val="28"/>
        </w:rPr>
        <w:t>Sulaymani</w:t>
      </w:r>
      <w:proofErr w:type="spellEnd"/>
      <w:r w:rsidR="004233FE" w:rsidRPr="00F07E34">
        <w:rPr>
          <w:rFonts w:asciiTheme="minorBidi" w:eastAsiaTheme="minorHAnsi" w:hAnsiTheme="minorBidi" w:cstheme="minorBidi"/>
          <w:sz w:val="28"/>
          <w:szCs w:val="28"/>
        </w:rPr>
        <w:t xml:space="preserve"> City, Iraq</w:t>
      </w:r>
      <w:r w:rsidR="004233FE" w:rsidRPr="00F07E34">
        <w:rPr>
          <w:rFonts w:asciiTheme="minorBidi" w:eastAsiaTheme="minorHAnsi" w:hAnsiTheme="minorBidi" w:cstheme="minorBidi"/>
          <w:b/>
          <w:bCs/>
          <w:sz w:val="28"/>
          <w:szCs w:val="28"/>
        </w:rPr>
        <w:t xml:space="preserve">. </w:t>
      </w:r>
      <w:r w:rsidR="004233FE" w:rsidRPr="00F07E34">
        <w:rPr>
          <w:rFonts w:asciiTheme="minorBidi" w:eastAsiaTheme="minorHAnsi" w:hAnsiTheme="minorBidi" w:cstheme="minorBidi"/>
          <w:sz w:val="28"/>
          <w:szCs w:val="28"/>
        </w:rPr>
        <w:t>Asian Journal of Medical Sciences 4(1): 37-41, 2012.</w:t>
      </w:r>
    </w:p>
    <w:p w:rsidR="00F07E34" w:rsidRPr="00F07E34" w:rsidRDefault="00F07E34" w:rsidP="00005730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F07E34" w:rsidRDefault="00F07E34" w:rsidP="00F07E34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Bidi" w:eastAsiaTheme="minorHAnsi" w:hAnsiTheme="minorBidi" w:cs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9-</w:t>
      </w:r>
      <w:r w:rsidR="002A074C" w:rsidRPr="00F07E34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F07E34">
        <w:rPr>
          <w:rFonts w:asciiTheme="minorBidi" w:hAnsiTheme="minorBidi" w:cstheme="minorBidi"/>
          <w:sz w:val="28"/>
          <w:szCs w:val="28"/>
        </w:rPr>
        <w:t xml:space="preserve">Potential of aqueous extracts of </w:t>
      </w:r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Allium </w:t>
      </w:r>
      <w:proofErr w:type="spellStart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>sativum</w:t>
      </w:r>
      <w:proofErr w:type="spellEnd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proofErr w:type="spellStart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>Menthaspicata</w:t>
      </w:r>
      <w:proofErr w:type="spellEnd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proofErr w:type="spellStart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>Myrtuscommunis</w:t>
      </w:r>
      <w:proofErr w:type="spellEnd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 xml:space="preserve"> and Thymus vulgaris</w:t>
      </w:r>
      <w:r w:rsidR="0035387F" w:rsidRPr="00F07E34">
        <w:rPr>
          <w:rFonts w:asciiTheme="minorBidi" w:hAnsiTheme="minorBidi" w:cstheme="minorBidi"/>
          <w:sz w:val="28"/>
          <w:szCs w:val="28"/>
        </w:rPr>
        <w:t xml:space="preserve"> as antimicrobials and curing of antibiotic resistant genes in </w:t>
      </w:r>
      <w:proofErr w:type="spellStart"/>
      <w:r w:rsidR="0035387F" w:rsidRPr="00F07E34">
        <w:rPr>
          <w:rFonts w:asciiTheme="minorBidi" w:hAnsiTheme="minorBidi" w:cstheme="minorBidi"/>
          <w:i/>
          <w:iCs/>
          <w:sz w:val="28"/>
          <w:szCs w:val="28"/>
        </w:rPr>
        <w:t>Klebsiellapneumoniae</w:t>
      </w:r>
      <w:proofErr w:type="spellEnd"/>
      <w:r w:rsidR="0035387F" w:rsidRPr="00F07E34">
        <w:rPr>
          <w:rFonts w:asciiTheme="minorBidi" w:hAnsiTheme="minorBidi" w:cstheme="minorBidi"/>
          <w:sz w:val="28"/>
          <w:szCs w:val="28"/>
        </w:rPr>
        <w:t xml:space="preserve">. First International </w:t>
      </w:r>
      <w:r w:rsidR="0035387F" w:rsidRPr="00F07E34">
        <w:rPr>
          <w:rFonts w:asciiTheme="minorBidi" w:hAnsiTheme="minorBidi" w:cstheme="minorBidi"/>
          <w:sz w:val="28"/>
          <w:szCs w:val="28"/>
        </w:rPr>
        <w:lastRenderedPageBreak/>
        <w:t>Conference on Applied</w:t>
      </w:r>
      <w:r w:rsidR="007E0E00" w:rsidRPr="00F07E34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F07E34">
        <w:rPr>
          <w:rFonts w:asciiTheme="minorBidi" w:hAnsiTheme="minorBidi" w:cstheme="minorBidi"/>
          <w:sz w:val="28"/>
          <w:szCs w:val="28"/>
        </w:rPr>
        <w:t xml:space="preserve">Science, </w:t>
      </w:r>
      <w:proofErr w:type="spellStart"/>
      <w:r w:rsidR="0035387F" w:rsidRPr="00F07E34">
        <w:rPr>
          <w:rFonts w:asciiTheme="minorBidi" w:hAnsiTheme="minorBidi" w:cstheme="minorBidi"/>
          <w:sz w:val="28"/>
          <w:szCs w:val="28"/>
        </w:rPr>
        <w:t>Mathmatics</w:t>
      </w:r>
      <w:proofErr w:type="spellEnd"/>
      <w:r w:rsidR="0035387F" w:rsidRPr="00F07E34">
        <w:rPr>
          <w:rFonts w:asciiTheme="minorBidi" w:hAnsiTheme="minorBidi" w:cstheme="minorBidi"/>
          <w:sz w:val="28"/>
          <w:szCs w:val="28"/>
        </w:rPr>
        <w:t xml:space="preserve"> and Humanities, University </w:t>
      </w:r>
      <w:proofErr w:type="spellStart"/>
      <w:r w:rsidR="0035387F" w:rsidRPr="00F07E34">
        <w:rPr>
          <w:rFonts w:asciiTheme="minorBidi" w:hAnsiTheme="minorBidi" w:cstheme="minorBidi"/>
          <w:sz w:val="28"/>
          <w:szCs w:val="28"/>
        </w:rPr>
        <w:t>Teknologi</w:t>
      </w:r>
      <w:proofErr w:type="spellEnd"/>
      <w:r w:rsidR="0035387F" w:rsidRPr="00F07E34">
        <w:rPr>
          <w:rFonts w:asciiTheme="minorBidi" w:hAnsiTheme="minorBidi" w:cstheme="minorBidi"/>
          <w:sz w:val="28"/>
          <w:szCs w:val="28"/>
        </w:rPr>
        <w:t xml:space="preserve"> MARA (UITM), Sembilan, </w:t>
      </w:r>
      <w:proofErr w:type="spellStart"/>
      <w:r w:rsidR="0035387F" w:rsidRPr="00F07E34">
        <w:rPr>
          <w:rFonts w:asciiTheme="minorBidi" w:hAnsiTheme="minorBidi" w:cstheme="minorBidi"/>
          <w:sz w:val="28"/>
          <w:szCs w:val="28"/>
        </w:rPr>
        <w:t>Benting</w:t>
      </w:r>
      <w:proofErr w:type="spellEnd"/>
      <w:r w:rsidR="0035387F" w:rsidRPr="00F07E34">
        <w:rPr>
          <w:rFonts w:asciiTheme="minorBidi" w:hAnsiTheme="minorBidi" w:cstheme="minorBidi"/>
          <w:sz w:val="28"/>
          <w:szCs w:val="28"/>
        </w:rPr>
        <w:t>, 14-15 November, 2011</w:t>
      </w:r>
      <w:r w:rsidR="0035387F" w:rsidRPr="00F07E34">
        <w:rPr>
          <w:rFonts w:asciiTheme="minorBidi" w:hAnsiTheme="minorBidi" w:cstheme="minorBidi"/>
          <w:sz w:val="28"/>
          <w:szCs w:val="28"/>
          <w:rtl/>
        </w:rPr>
        <w:t>.</w:t>
      </w:r>
    </w:p>
    <w:p w:rsidR="00D95D58" w:rsidRDefault="00D95D58" w:rsidP="00255EDB">
      <w:pPr>
        <w:bidi w:val="0"/>
        <w:spacing w:line="360" w:lineRule="auto"/>
        <w:ind w:left="360"/>
        <w:jc w:val="both"/>
        <w:rPr>
          <w:rFonts w:asciiTheme="majorBidi" w:hAnsiTheme="majorBidi" w:cstheme="majorBidi"/>
        </w:rPr>
      </w:pPr>
    </w:p>
    <w:p w:rsidR="0035387F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D95D58">
        <w:rPr>
          <w:rFonts w:asciiTheme="minorBidi" w:hAnsiTheme="minorBidi" w:cstheme="minorBidi"/>
          <w:sz w:val="28"/>
          <w:szCs w:val="28"/>
        </w:rPr>
        <w:t>10-</w:t>
      </w:r>
      <w:r w:rsidR="002A074C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Synthesis and Antimicrobial Activity of 3-(4-(4-chlorobenzyloxy)phenyl)-1-phenyl-5-(2-chlorophenyl) </w:t>
      </w:r>
      <w:proofErr w:type="spellStart"/>
      <w:r w:rsidR="0035387F" w:rsidRPr="00D95D58">
        <w:rPr>
          <w:rFonts w:asciiTheme="minorBidi" w:hAnsiTheme="minorBidi" w:cstheme="minorBidi"/>
          <w:sz w:val="28"/>
          <w:szCs w:val="28"/>
        </w:rPr>
        <w:t>Pyrazoline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(3) on </w:t>
      </w:r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E. coli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 in Mice, Asian Journal of Medical Sciences 3(4): 158-163, 2011, ISSN: 2040-877, © Maxwell Scientific Organization, 2011</w:t>
      </w:r>
      <w:r w:rsidR="0035387F" w:rsidRPr="00D95D58">
        <w:rPr>
          <w:rFonts w:asciiTheme="minorBidi" w:hAnsiTheme="minorBidi" w:cstheme="minorBidi"/>
          <w:sz w:val="28"/>
          <w:szCs w:val="28"/>
          <w:rtl/>
        </w:rPr>
        <w:t>.</w:t>
      </w:r>
    </w:p>
    <w:p w:rsidR="00D95D58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D95D58">
        <w:rPr>
          <w:rFonts w:asciiTheme="minorBidi" w:hAnsiTheme="minorBidi" w:cstheme="minorBidi"/>
          <w:sz w:val="28"/>
          <w:szCs w:val="28"/>
        </w:rPr>
        <w:t>11-</w:t>
      </w:r>
      <w:r w:rsidR="002A074C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Chromosomal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nif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Genes Transfer by Conjugation in Nitrogen Fixing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Azotobacterchroococcum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to Lactobacillus planetarium. Current Research Journal of Biological Sciences 3(2): 155-164, 201</w:t>
      </w:r>
      <w:proofErr w:type="gramStart"/>
      <w:r w:rsidR="0035387F" w:rsidRPr="00D95D58">
        <w:rPr>
          <w:rFonts w:asciiTheme="minorBidi" w:hAnsiTheme="minorBidi" w:cstheme="minorBidi"/>
          <w:sz w:val="28"/>
          <w:szCs w:val="28"/>
        </w:rPr>
        <w:t>,ISSN</w:t>
      </w:r>
      <w:proofErr w:type="gramEnd"/>
      <w:r w:rsidR="0035387F" w:rsidRPr="00D95D58">
        <w:rPr>
          <w:rFonts w:asciiTheme="minorBidi" w:hAnsiTheme="minorBidi" w:cstheme="minorBidi"/>
          <w:sz w:val="28"/>
          <w:szCs w:val="28"/>
        </w:rPr>
        <w:t>: 2041-0778, © Maxwell Scientific Organization, 2011.</w:t>
      </w:r>
    </w:p>
    <w:p w:rsidR="00D95D58" w:rsidRPr="00D95D58" w:rsidRDefault="00D95D58" w:rsidP="00005730">
      <w:pPr>
        <w:bidi w:val="0"/>
        <w:spacing w:line="360" w:lineRule="auto"/>
        <w:ind w:left="360"/>
        <w:jc w:val="both"/>
        <w:rPr>
          <w:rFonts w:asciiTheme="minorBidi" w:hAnsiTheme="minorBidi" w:cstheme="minorBidi"/>
          <w:sz w:val="28"/>
          <w:szCs w:val="28"/>
        </w:rPr>
      </w:pPr>
    </w:p>
    <w:p w:rsidR="00005730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D95D58">
        <w:rPr>
          <w:rFonts w:asciiTheme="minorBidi" w:hAnsiTheme="minorBidi" w:cstheme="minorBidi"/>
          <w:sz w:val="28"/>
          <w:szCs w:val="28"/>
        </w:rPr>
        <w:t>12-</w:t>
      </w:r>
      <w:r w:rsidR="002A074C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>In vivo Antimicrobial Activity of 1(4-(4-chlorobenzyloxy</w:t>
      </w:r>
      <w:proofErr w:type="gramStart"/>
      <w:r w:rsidR="0035387F" w:rsidRPr="00D95D58">
        <w:rPr>
          <w:rFonts w:asciiTheme="minorBidi" w:hAnsiTheme="minorBidi" w:cstheme="minorBidi"/>
          <w:sz w:val="28"/>
          <w:szCs w:val="28"/>
        </w:rPr>
        <w:t>)phenyl</w:t>
      </w:r>
      <w:proofErr w:type="gramEnd"/>
      <w:r w:rsidR="0035387F" w:rsidRPr="00D95D58">
        <w:rPr>
          <w:rFonts w:asciiTheme="minorBidi" w:hAnsiTheme="minorBidi" w:cstheme="minorBidi"/>
          <w:sz w:val="28"/>
          <w:szCs w:val="28"/>
        </w:rPr>
        <w:t>)-3-(4-methyl Phenyl)-2-propen-1-ones (</w:t>
      </w:r>
      <w:proofErr w:type="spellStart"/>
      <w:r w:rsidR="0035387F" w:rsidRPr="00D95D58">
        <w:rPr>
          <w:rFonts w:asciiTheme="minorBidi" w:hAnsiTheme="minorBidi" w:cstheme="minorBidi"/>
          <w:sz w:val="28"/>
          <w:szCs w:val="28"/>
        </w:rPr>
        <w:t>Chalcone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2) Against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klebsiellapneumon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Isolated from Pneumonia Patients. British Journal of Pharmacology and Toxicology 2(2): 92-96, 20</w:t>
      </w:r>
      <w:proofErr w:type="gramStart"/>
      <w:r w:rsidR="0035387F" w:rsidRPr="00D95D58">
        <w:rPr>
          <w:rFonts w:asciiTheme="minorBidi" w:hAnsiTheme="minorBidi" w:cstheme="minorBidi"/>
          <w:sz w:val="28"/>
          <w:szCs w:val="28"/>
        </w:rPr>
        <w:t>,1</w:t>
      </w:r>
      <w:proofErr w:type="gram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ISSN: 2044-24, © Maxwell Scientific Organization, 2011.</w:t>
      </w:r>
    </w:p>
    <w:p w:rsidR="00D95D58" w:rsidRPr="00D95D58" w:rsidRDefault="00D95D58" w:rsidP="00005730">
      <w:pPr>
        <w:bidi w:val="0"/>
        <w:spacing w:line="360" w:lineRule="auto"/>
        <w:ind w:left="360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proofErr w:type="gramStart"/>
      <w:r w:rsidRPr="00D95D58">
        <w:rPr>
          <w:rFonts w:asciiTheme="minorBidi" w:hAnsiTheme="minorBidi" w:cstheme="minorBidi"/>
          <w:sz w:val="28"/>
          <w:szCs w:val="28"/>
        </w:rPr>
        <w:t>13</w:t>
      </w:r>
      <w:r w:rsidR="002A074C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 Activity</w:t>
      </w:r>
      <w:proofErr w:type="gram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of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Plantago</w:t>
      </w:r>
      <w:proofErr w:type="spellEnd"/>
      <w:r w:rsidR="002859A9" w:rsidRPr="00D95D58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lanceolata</w:t>
      </w:r>
      <w:proofErr w:type="spellEnd"/>
      <w:r w:rsidR="002859A9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>Extracts Against</w:t>
      </w:r>
      <w:r w:rsidR="002859A9" w:rsidRPr="00D95D5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35387F" w:rsidRPr="00D95D58">
        <w:rPr>
          <w:rFonts w:asciiTheme="minorBidi" w:hAnsiTheme="minorBidi" w:cstheme="minorBidi"/>
          <w:sz w:val="28"/>
          <w:szCs w:val="28"/>
        </w:rPr>
        <w:t>Methecillin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Resistance </w:t>
      </w:r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 xml:space="preserve">Staphylococcus aureus In Vitro 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and </w:t>
      </w:r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In Vivo.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 The 4th International Conference on Emergency Management: Technology, Application and Practice, Transaction on Emergency </w:t>
      </w:r>
      <w:proofErr w:type="spellStart"/>
      <w:r w:rsidR="0035387F" w:rsidRPr="00D95D58">
        <w:rPr>
          <w:rFonts w:asciiTheme="minorBidi" w:hAnsiTheme="minorBidi" w:cstheme="minorBidi"/>
          <w:sz w:val="28"/>
          <w:szCs w:val="28"/>
        </w:rPr>
        <w:t>Managemen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>, Vol. 5, No. 5, 2010.</w:t>
      </w:r>
    </w:p>
    <w:p w:rsidR="00D95D58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D95D58">
        <w:rPr>
          <w:rFonts w:asciiTheme="minorBidi" w:hAnsiTheme="minorBidi" w:cstheme="minorBidi"/>
          <w:sz w:val="28"/>
          <w:szCs w:val="28"/>
        </w:rPr>
        <w:t>14-</w:t>
      </w:r>
      <w:r w:rsidR="002A074C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Genetic Site Determination of Antibiotic Resistance Genes in </w:t>
      </w:r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Pseudomonas aeruginosa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 by Genetic Transformation. British Journal of </w:t>
      </w:r>
      <w:r w:rsidR="0035387F" w:rsidRPr="00D95D58">
        <w:rPr>
          <w:rFonts w:asciiTheme="minorBidi" w:hAnsiTheme="minorBidi" w:cstheme="minorBidi"/>
          <w:sz w:val="28"/>
          <w:szCs w:val="28"/>
        </w:rPr>
        <w:lastRenderedPageBreak/>
        <w:t>Pharmacology and Toxicology 1(2): 85-89, 201, ISSN: 2044-2467</w:t>
      </w:r>
      <w:proofErr w:type="gramStart"/>
      <w:r w:rsidR="0035387F" w:rsidRPr="00D95D58">
        <w:rPr>
          <w:rFonts w:asciiTheme="minorBidi" w:hAnsiTheme="minorBidi" w:cstheme="minorBidi"/>
          <w:sz w:val="28"/>
          <w:szCs w:val="28"/>
        </w:rPr>
        <w:t>,©</w:t>
      </w:r>
      <w:proofErr w:type="gram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Maxwell Scientific Organization, 2010.</w:t>
      </w:r>
    </w:p>
    <w:p w:rsidR="00D95D58" w:rsidRPr="00D95D58" w:rsidRDefault="00D95D58" w:rsidP="00255EDB">
      <w:pPr>
        <w:bidi w:val="0"/>
        <w:spacing w:line="360" w:lineRule="auto"/>
        <w:ind w:left="360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D95D58" w:rsidRDefault="00D95D58" w:rsidP="00D95D58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D95D58">
        <w:rPr>
          <w:rFonts w:asciiTheme="minorBidi" w:hAnsiTheme="minorBidi" w:cstheme="minorBidi"/>
          <w:sz w:val="28"/>
          <w:szCs w:val="28"/>
        </w:rPr>
        <w:t>15-</w:t>
      </w:r>
      <w:r w:rsidR="002A074C" w:rsidRPr="00D95D58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D95D58">
        <w:rPr>
          <w:rFonts w:asciiTheme="minorBidi" w:hAnsiTheme="minorBidi" w:cstheme="minorBidi"/>
          <w:sz w:val="28"/>
          <w:szCs w:val="28"/>
        </w:rPr>
        <w:t xml:space="preserve">Potential of Aqueous and Alcohol Extracts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Quercusinfectoria</w:t>
      </w:r>
      <w:proofErr w:type="spellEnd"/>
      <w:r w:rsidR="0035387F" w:rsidRPr="00D95D58">
        <w:rPr>
          <w:rFonts w:asciiTheme="minorBidi" w:hAnsiTheme="minorBidi" w:cstheme="minorBidi"/>
          <w:i/>
          <w:iCs/>
          <w:sz w:val="28"/>
          <w:szCs w:val="28"/>
          <w:rtl/>
        </w:rPr>
        <w:t>,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Linusm</w:t>
      </w:r>
      <w:proofErr w:type="spellEnd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 xml:space="preserve"> of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usitatissium</w:t>
      </w:r>
      <w:proofErr w:type="spellEnd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 xml:space="preserve"> and </w:t>
      </w:r>
      <w:proofErr w:type="spellStart"/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Cinnamomumzeylanicium</w:t>
      </w:r>
      <w:proofErr w:type="spellEnd"/>
      <w:r w:rsidR="0035387F" w:rsidRPr="00D95D58">
        <w:rPr>
          <w:rFonts w:asciiTheme="minorBidi" w:hAnsiTheme="minorBidi" w:cstheme="minorBidi"/>
          <w:sz w:val="28"/>
          <w:szCs w:val="28"/>
        </w:rPr>
        <w:t xml:space="preserve"> as Antimicrobials and Curing of Antibiotic Resistance in </w:t>
      </w:r>
      <w:r w:rsidR="0035387F" w:rsidRPr="00D95D58">
        <w:rPr>
          <w:rFonts w:asciiTheme="minorBidi" w:hAnsiTheme="minorBidi" w:cstheme="minorBidi"/>
          <w:i/>
          <w:iCs/>
          <w:sz w:val="28"/>
          <w:szCs w:val="28"/>
        </w:rPr>
        <w:t>E. coli</w:t>
      </w:r>
      <w:r w:rsidR="0035387F" w:rsidRPr="00D95D58">
        <w:rPr>
          <w:rFonts w:asciiTheme="minorBidi" w:hAnsiTheme="minorBidi" w:cstheme="minorBidi"/>
          <w:sz w:val="28"/>
          <w:szCs w:val="28"/>
        </w:rPr>
        <w:t>, Current Research Journal of Biological Sciences 2(5): 333-337, 2010, ISSN: 2041-077, © Maxwell Scientific Organization, 2010.</w:t>
      </w:r>
    </w:p>
    <w:p w:rsidR="007D0D5E" w:rsidRDefault="007D0D5E" w:rsidP="00255EDB">
      <w:pPr>
        <w:bidi w:val="0"/>
        <w:spacing w:line="360" w:lineRule="auto"/>
        <w:ind w:left="360"/>
        <w:jc w:val="both"/>
        <w:rPr>
          <w:rFonts w:asciiTheme="majorBidi" w:hAnsiTheme="majorBidi" w:cstheme="majorBidi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16-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In vitro and In vivo Effect of Both Aqueous and Alcoholic Extracts of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Quercusinfectoria</w:t>
      </w:r>
      <w:r w:rsidR="0035387F" w:rsidRPr="007D0D5E">
        <w:rPr>
          <w:rFonts w:asciiTheme="minorBidi" w:hAnsiTheme="minorBidi" w:cstheme="minorBidi"/>
          <w:sz w:val="28"/>
          <w:szCs w:val="28"/>
        </w:rPr>
        <w:t>Against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Antibiotic resistance of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Pseudomonas aeruginosa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, 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(Scientific Journal of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University) </w:t>
      </w:r>
      <w:r w:rsidR="0035387F" w:rsidRPr="007D0D5E">
        <w:rPr>
          <w:rFonts w:asciiTheme="minorBidi" w:hAnsiTheme="minorBidi" w:cstheme="minorBidi"/>
          <w:sz w:val="28"/>
          <w:szCs w:val="28"/>
          <w:rtl/>
        </w:rPr>
        <w:t>ٍ</w:t>
      </w:r>
      <w:r w:rsidR="0035387F" w:rsidRPr="007D0D5E">
        <w:rPr>
          <w:rFonts w:asciiTheme="minorBidi" w:hAnsiTheme="minorBidi" w:cstheme="minorBidi"/>
          <w:sz w:val="28"/>
          <w:szCs w:val="28"/>
        </w:rPr>
        <w:t>, Volume 21, Number 1, 2009.</w:t>
      </w:r>
    </w:p>
    <w:p w:rsidR="007D0D5E" w:rsidRPr="007D0D5E" w:rsidRDefault="007D0D5E" w:rsidP="00255EDB">
      <w:pPr>
        <w:bidi w:val="0"/>
        <w:spacing w:line="360" w:lineRule="auto"/>
        <w:ind w:left="360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17-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An outbreak of lactose fermenter multidrug resistant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Salmonella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typhi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in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Sulaymani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city, Iraq. </w:t>
      </w:r>
      <w:proofErr w:type="gramStart"/>
      <w:r w:rsidR="0035387F" w:rsidRPr="007D0D5E">
        <w:rPr>
          <w:rFonts w:asciiTheme="minorBidi" w:hAnsiTheme="minorBidi" w:cstheme="minorBidi"/>
          <w:sz w:val="28"/>
          <w:szCs w:val="28"/>
        </w:rPr>
        <w:t>Un</w:t>
      </w:r>
      <w:proofErr w:type="gram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published (Under the process of publishing)</w:t>
      </w:r>
    </w:p>
    <w:p w:rsidR="007D0D5E" w:rsidRPr="007D0D5E" w:rsidRDefault="007D0D5E" w:rsidP="00255EDB">
      <w:pPr>
        <w:bidi w:val="0"/>
        <w:spacing w:line="360" w:lineRule="auto"/>
        <w:ind w:left="360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18-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In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Vitro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 and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Vivo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 effects of green tea extract toward antibiotic resistance of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Staphylococcus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aureus.</w:t>
      </w:r>
      <w:r w:rsidR="0035387F" w:rsidRPr="007D0D5E">
        <w:rPr>
          <w:rFonts w:asciiTheme="minorBidi" w:hAnsiTheme="minorBidi" w:cstheme="minorBidi"/>
          <w:sz w:val="28"/>
          <w:szCs w:val="28"/>
        </w:rPr>
        <w:t>Scientific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Journal of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Duhok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University, </w:t>
      </w:r>
      <w:r w:rsidR="0035387F" w:rsidRPr="007D0D5E">
        <w:rPr>
          <w:rFonts w:asciiTheme="minorBidi" w:hAnsiTheme="minorBidi" w:cstheme="minorBidi"/>
          <w:sz w:val="28"/>
          <w:szCs w:val="28"/>
          <w:rtl/>
        </w:rPr>
        <w:t>ٍ</w:t>
      </w:r>
      <w:r w:rsidR="0035387F" w:rsidRPr="007D0D5E">
        <w:rPr>
          <w:rFonts w:asciiTheme="minorBidi" w:hAnsiTheme="minorBidi" w:cstheme="minorBidi"/>
          <w:sz w:val="28"/>
          <w:szCs w:val="28"/>
        </w:rPr>
        <w:t>Volume 11, Number 2, 2008.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 xml:space="preserve">19-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Effect of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Allium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sativum</w:t>
      </w:r>
      <w:r w:rsidR="0035387F" w:rsidRPr="007D0D5E">
        <w:rPr>
          <w:rFonts w:asciiTheme="minorBidi" w:hAnsiTheme="minorBidi" w:cstheme="minorBidi"/>
          <w:sz w:val="28"/>
          <w:szCs w:val="28"/>
        </w:rPr>
        <w:t>and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Myrtuscommunis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on the elimination of antibiotic resistance and swarming of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Proteus mirabilis</w:t>
      </w:r>
      <w:r w:rsidR="0035387F" w:rsidRPr="007D0D5E">
        <w:rPr>
          <w:rFonts w:asciiTheme="minorBidi" w:hAnsiTheme="minorBidi" w:cstheme="minorBidi"/>
          <w:sz w:val="28"/>
          <w:szCs w:val="28"/>
        </w:rPr>
        <w:t>. Jordan Journal of Biological Sciences, 1, No. 3,  124 – 128,  ISSN 1995-6673, September 2008.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lastRenderedPageBreak/>
        <w:t>20-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Effect of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Thymus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serpyllum</w:t>
      </w:r>
      <w:r w:rsidR="0035387F" w:rsidRPr="007D0D5E">
        <w:rPr>
          <w:rFonts w:asciiTheme="minorBidi" w:hAnsiTheme="minorBidi" w:cstheme="minorBidi"/>
          <w:sz w:val="28"/>
          <w:szCs w:val="28"/>
        </w:rPr>
        <w:t>And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Menthaspicata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Extract and Some Chemical Materials on Multidrug Resistant Proteus mirabilis, 4</w:t>
      </w:r>
      <w:r w:rsidR="0035387F" w:rsidRPr="007D0D5E">
        <w:rPr>
          <w:rFonts w:asciiTheme="minorBidi" w:hAnsiTheme="minorBidi" w:cstheme="minorBidi"/>
          <w:sz w:val="28"/>
          <w:szCs w:val="28"/>
          <w:vertAlign w:val="superscript"/>
        </w:rPr>
        <w:t>th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   International Conferences on Biological Science, Tanta University, Egypt, 27-29 September, 2006.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21</w:t>
      </w:r>
      <w:proofErr w:type="gramStart"/>
      <w:r w:rsidRPr="007D0D5E">
        <w:rPr>
          <w:rFonts w:asciiTheme="minorBidi" w:hAnsiTheme="minorBidi" w:cstheme="minorBidi"/>
          <w:sz w:val="28"/>
          <w:szCs w:val="28"/>
        </w:rPr>
        <w:t>-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  Differential</w:t>
      </w:r>
      <w:proofErr w:type="gram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accumulation of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Phytoalexin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in shoot system of eggplant inoculated with Fungi F.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solani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, F.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semitextum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and different concentrations of nitrogen. </w:t>
      </w:r>
      <w:proofErr w:type="gramStart"/>
      <w:r w:rsidR="0035387F" w:rsidRPr="007D0D5E">
        <w:rPr>
          <w:rFonts w:asciiTheme="minorBidi" w:hAnsiTheme="minorBidi" w:cstheme="minorBidi"/>
          <w:sz w:val="28"/>
          <w:szCs w:val="28"/>
        </w:rPr>
        <w:t>Journal of the college of Education, Al-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Mustansiriyah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University, Vol.1, 1999</w:t>
      </w:r>
      <w:r w:rsidR="0035387F" w:rsidRPr="007D0D5E">
        <w:rPr>
          <w:rFonts w:asciiTheme="minorBidi" w:hAnsiTheme="minorBidi" w:cstheme="minorBidi"/>
          <w:sz w:val="28"/>
          <w:szCs w:val="28"/>
          <w:rtl/>
        </w:rPr>
        <w:t>.</w:t>
      </w:r>
      <w:proofErr w:type="gramEnd"/>
    </w:p>
    <w:p w:rsidR="006E4FD4" w:rsidRDefault="006E4FD4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6E4FD4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22-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Interaction effect of some fungi, bacteria, unsalable forms of phosphorus and sulfur on pH and soluble phosphorus in the soil.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>, Vol.10, No.2, 1998.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23-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Effect of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Benlate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on respiration rate and N</w:t>
      </w:r>
      <w:r w:rsidR="0035387F" w:rsidRPr="007D0D5E">
        <w:rPr>
          <w:rFonts w:asciiTheme="minorBidi" w:hAnsiTheme="minorBidi" w:cstheme="minorBidi"/>
          <w:sz w:val="28"/>
          <w:szCs w:val="28"/>
          <w:vertAlign w:val="subscript"/>
        </w:rPr>
        <w:t>2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-Fixation by strains of Rhizobium.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>, Vol.4, No. 3. 1991.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24-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Effect of light on nodulation by bacteria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R.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leguminosarium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.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>, Vol. 3, No. 4, 1990.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i/>
          <w:iCs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25-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Single cell protein from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sharsh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and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dibes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using Yeast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Rhodotorula</w:t>
      </w:r>
      <w:proofErr w:type="spellEnd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 glutting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. </w:t>
      </w:r>
      <w:proofErr w:type="spellStart"/>
      <w:proofErr w:type="gramStart"/>
      <w:r w:rsidR="0035387F" w:rsidRPr="007D0D5E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 Scientific Journal of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University.</w:t>
      </w:r>
      <w:proofErr w:type="gram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="0035387F" w:rsidRPr="007D0D5E">
        <w:rPr>
          <w:rFonts w:asciiTheme="minorBidi" w:hAnsiTheme="minorBidi" w:cstheme="minorBidi"/>
          <w:sz w:val="28"/>
          <w:szCs w:val="28"/>
        </w:rPr>
        <w:t>Vol.1 no.1- 1988.</w:t>
      </w:r>
      <w:proofErr w:type="gramEnd"/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26-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Determination of total nitrogen for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Kjeldahl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acid digest [using selenium of titanium (IV) oxide (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anatase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) with copper (II)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sulphate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>] in tobacco leaves by molecular emission cavity analysis. J. Univ. Kuwait (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Sci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>) 16, 1989.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27-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>Effect of temperature and C</w:t>
      </w:r>
      <w:r w:rsidR="0035387F" w:rsidRPr="007D0D5E">
        <w:rPr>
          <w:rFonts w:asciiTheme="minorBidi" w:hAnsiTheme="minorBidi" w:cstheme="minorBidi"/>
          <w:sz w:val="28"/>
          <w:szCs w:val="28"/>
          <w:vertAlign w:val="subscript"/>
        </w:rPr>
        <w:t>a</w:t>
      </w:r>
      <w:r w:rsidR="0035387F" w:rsidRPr="007D0D5E">
        <w:rPr>
          <w:rFonts w:asciiTheme="minorBidi" w:hAnsiTheme="minorBidi" w:cstheme="minorBidi"/>
          <w:sz w:val="28"/>
          <w:szCs w:val="28"/>
        </w:rPr>
        <w:t>Co</w:t>
      </w:r>
      <w:r w:rsidR="0035387F" w:rsidRPr="007D0D5E">
        <w:rPr>
          <w:rFonts w:asciiTheme="minorBidi" w:hAnsiTheme="minorBidi" w:cstheme="minorBidi"/>
          <w:sz w:val="28"/>
          <w:szCs w:val="28"/>
          <w:vertAlign w:val="subscript"/>
        </w:rPr>
        <w:t>3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 on survival and growth of bacteria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R.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leguminosarum</w:t>
      </w:r>
      <w:r w:rsidR="0035387F" w:rsidRPr="007D0D5E">
        <w:rPr>
          <w:rFonts w:asciiTheme="minorBidi" w:hAnsiTheme="minorBidi" w:cstheme="minorBidi"/>
          <w:sz w:val="28"/>
          <w:szCs w:val="28"/>
        </w:rPr>
        <w:t>.Zanco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>-Vol. 4, No. 4, 1986.</w:t>
      </w:r>
    </w:p>
    <w:p w:rsidR="007D0D5E" w:rsidRPr="007D0D5E" w:rsidRDefault="007D0D5E" w:rsidP="00255EDB">
      <w:pPr>
        <w:bidi w:val="0"/>
        <w:spacing w:line="360" w:lineRule="auto"/>
        <w:ind w:left="426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Pr="007D0D5E" w:rsidRDefault="007D0D5E" w:rsidP="007D0D5E">
      <w:pPr>
        <w:bidi w:val="0"/>
        <w:spacing w:line="360" w:lineRule="auto"/>
        <w:jc w:val="both"/>
        <w:rPr>
          <w:rFonts w:asciiTheme="minorBidi" w:hAnsiTheme="minorBidi" w:cstheme="minorBidi"/>
          <w:i/>
          <w:iCs/>
          <w:sz w:val="28"/>
          <w:szCs w:val="28"/>
        </w:rPr>
      </w:pPr>
      <w:r w:rsidRPr="007D0D5E">
        <w:rPr>
          <w:rFonts w:asciiTheme="minorBidi" w:hAnsiTheme="minorBidi" w:cstheme="minorBidi"/>
          <w:sz w:val="28"/>
          <w:szCs w:val="28"/>
        </w:rPr>
        <w:t>28-</w:t>
      </w:r>
      <w:r w:rsidR="002A074C" w:rsidRPr="007D0D5E">
        <w:rPr>
          <w:rFonts w:asciiTheme="minorBidi" w:hAnsiTheme="minorBidi" w:cstheme="minorBidi"/>
          <w:sz w:val="28"/>
          <w:szCs w:val="28"/>
        </w:rPr>
        <w:t xml:space="preserve"> </w:t>
      </w:r>
      <w:r w:rsidR="0035387F" w:rsidRPr="007D0D5E">
        <w:rPr>
          <w:rFonts w:asciiTheme="minorBidi" w:hAnsiTheme="minorBidi" w:cstheme="minorBidi"/>
          <w:sz w:val="28"/>
          <w:szCs w:val="28"/>
        </w:rPr>
        <w:t>Respiration of N</w:t>
      </w:r>
      <w:r w:rsidR="0035387F" w:rsidRPr="007D0D5E">
        <w:rPr>
          <w:rFonts w:asciiTheme="minorBidi" w:hAnsiTheme="minorBidi" w:cstheme="minorBidi"/>
          <w:sz w:val="28"/>
          <w:szCs w:val="28"/>
          <w:vertAlign w:val="subscript"/>
        </w:rPr>
        <w:t>2</w:t>
      </w:r>
      <w:r w:rsidR="0035387F" w:rsidRPr="007D0D5E">
        <w:rPr>
          <w:rFonts w:asciiTheme="minorBidi" w:hAnsiTheme="minorBidi" w:cstheme="minorBidi"/>
          <w:sz w:val="28"/>
          <w:szCs w:val="28"/>
        </w:rPr>
        <w:t xml:space="preserve">-Fixation studies of different strains of bacteria </w:t>
      </w:r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 xml:space="preserve">Rhizobium </w:t>
      </w:r>
      <w:proofErr w:type="spellStart"/>
      <w:r w:rsidR="0035387F" w:rsidRPr="007D0D5E">
        <w:rPr>
          <w:rFonts w:asciiTheme="minorBidi" w:hAnsiTheme="minorBidi" w:cstheme="minorBidi"/>
          <w:i/>
          <w:iCs/>
          <w:sz w:val="28"/>
          <w:szCs w:val="28"/>
        </w:rPr>
        <w:t>spp.</w:t>
      </w:r>
      <w:r w:rsidR="0035387F" w:rsidRPr="007D0D5E">
        <w:rPr>
          <w:rFonts w:asciiTheme="minorBidi" w:hAnsiTheme="minorBidi" w:cstheme="minorBidi"/>
          <w:sz w:val="28"/>
          <w:szCs w:val="28"/>
        </w:rPr>
        <w:t>Zanco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a Scientific Journal of </w:t>
      </w:r>
      <w:proofErr w:type="spellStart"/>
      <w:r w:rsidR="0035387F" w:rsidRPr="007D0D5E">
        <w:rPr>
          <w:rFonts w:asciiTheme="minorBidi" w:hAnsiTheme="minorBidi" w:cstheme="minorBidi"/>
          <w:sz w:val="28"/>
          <w:szCs w:val="28"/>
        </w:rPr>
        <w:t>Salahaddin</w:t>
      </w:r>
      <w:proofErr w:type="spellEnd"/>
      <w:r w:rsidR="0035387F" w:rsidRPr="007D0D5E">
        <w:rPr>
          <w:rFonts w:asciiTheme="minorBidi" w:hAnsiTheme="minorBidi" w:cstheme="minorBidi"/>
          <w:sz w:val="28"/>
          <w:szCs w:val="28"/>
        </w:rPr>
        <w:t xml:space="preserve"> University. </w:t>
      </w:r>
      <w:proofErr w:type="gramStart"/>
      <w:r w:rsidR="0035387F" w:rsidRPr="007D0D5E">
        <w:rPr>
          <w:rFonts w:asciiTheme="minorBidi" w:hAnsiTheme="minorBidi" w:cstheme="minorBidi"/>
          <w:sz w:val="28"/>
          <w:szCs w:val="28"/>
        </w:rPr>
        <w:t>Vol.7 no.3- 1981.</w:t>
      </w:r>
      <w:proofErr w:type="gramEnd"/>
    </w:p>
    <w:p w:rsidR="0035387F" w:rsidRPr="007D0D5E" w:rsidRDefault="0035387F" w:rsidP="00130B52">
      <w:pPr>
        <w:bidi w:val="0"/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5387F" w:rsidRDefault="0035387F" w:rsidP="0035387F">
      <w:pPr>
        <w:bidi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Membership of professional Bodies</w:t>
      </w:r>
    </w:p>
    <w:p w:rsidR="0035387F" w:rsidRPr="0097670B" w:rsidRDefault="0035387F" w:rsidP="0035387F">
      <w:pPr>
        <w:bidi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7670B">
        <w:rPr>
          <w:rFonts w:ascii="Arial" w:hAnsi="Arial" w:cs="Arial"/>
          <w:sz w:val="28"/>
          <w:szCs w:val="28"/>
        </w:rPr>
        <w:t>1981 to date member of Iraqi Society of Microbiology and Kurdistan Society of Biology.</w:t>
      </w:r>
    </w:p>
    <w:p w:rsidR="00954793" w:rsidRDefault="0035387F" w:rsidP="00954793">
      <w:pPr>
        <w:bidi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Coferences</w:t>
      </w:r>
      <w:proofErr w:type="spellEnd"/>
      <w:r w:rsidR="00222057">
        <w:rPr>
          <w:rFonts w:ascii="Arial" w:hAnsi="Arial" w:cs="Arial"/>
          <w:b/>
          <w:bCs/>
          <w:sz w:val="28"/>
          <w:szCs w:val="28"/>
          <w:u w:val="single"/>
        </w:rPr>
        <w:t xml:space="preserve"> and Workshops </w:t>
      </w:r>
    </w:p>
    <w:p w:rsidR="0035387F" w:rsidRPr="00954793" w:rsidRDefault="0035387F" w:rsidP="0097670B">
      <w:pPr>
        <w:bidi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 have been </w:t>
      </w:r>
      <w:r w:rsidR="00954793">
        <w:rPr>
          <w:rFonts w:ascii="Arial" w:hAnsi="Arial" w:cs="Arial"/>
          <w:sz w:val="28"/>
          <w:szCs w:val="28"/>
        </w:rPr>
        <w:t>member</w:t>
      </w:r>
      <w:r>
        <w:rPr>
          <w:rFonts w:ascii="Arial" w:hAnsi="Arial" w:cs="Arial"/>
          <w:sz w:val="28"/>
          <w:szCs w:val="28"/>
        </w:rPr>
        <w:t xml:space="preserve"> conferences inside and outside Iraq, i.e. </w:t>
      </w:r>
    </w:p>
    <w:p w:rsidR="0035387F" w:rsidRDefault="00167059" w:rsidP="0097670B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r w:rsidR="0080497E">
        <w:rPr>
          <w:rFonts w:ascii="Arial" w:hAnsi="Arial" w:cs="Arial"/>
          <w:sz w:val="28"/>
          <w:szCs w:val="28"/>
        </w:rPr>
        <w:t>First</w:t>
      </w:r>
      <w:r w:rsidR="0035387F">
        <w:rPr>
          <w:rFonts w:ascii="Arial" w:hAnsi="Arial" w:cs="Arial"/>
          <w:sz w:val="28"/>
          <w:szCs w:val="28"/>
        </w:rPr>
        <w:t xml:space="preserve"> international conference of Microbiology, Baghdad, 1981.</w:t>
      </w:r>
    </w:p>
    <w:p w:rsidR="0035387F" w:rsidRDefault="00167059" w:rsidP="0097670B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</w:t>
      </w:r>
      <w:r w:rsidR="0080497E">
        <w:rPr>
          <w:rFonts w:ascii="Arial" w:hAnsi="Arial" w:cs="Arial"/>
          <w:sz w:val="28"/>
          <w:szCs w:val="28"/>
        </w:rPr>
        <w:t>First</w:t>
      </w:r>
      <w:r w:rsidR="0035387F">
        <w:rPr>
          <w:rFonts w:ascii="Arial" w:hAnsi="Arial" w:cs="Arial"/>
          <w:sz w:val="28"/>
          <w:szCs w:val="28"/>
        </w:rPr>
        <w:t xml:space="preserve">, Second and third international conference of </w:t>
      </w:r>
      <w:proofErr w:type="spellStart"/>
      <w:r w:rsidR="0035387F">
        <w:rPr>
          <w:rFonts w:ascii="Arial" w:hAnsi="Arial" w:cs="Arial"/>
          <w:sz w:val="28"/>
          <w:szCs w:val="28"/>
        </w:rPr>
        <w:t>Salahaddin</w:t>
      </w:r>
      <w:proofErr w:type="spellEnd"/>
      <w:r w:rsidR="0035387F">
        <w:rPr>
          <w:rFonts w:ascii="Arial" w:hAnsi="Arial" w:cs="Arial"/>
          <w:sz w:val="28"/>
          <w:szCs w:val="28"/>
        </w:rPr>
        <w:t xml:space="preserve"> University</w:t>
      </w:r>
      <w:r w:rsidR="00C91D7B">
        <w:rPr>
          <w:rFonts w:ascii="Arial" w:hAnsi="Arial" w:cs="Arial"/>
          <w:sz w:val="28"/>
          <w:szCs w:val="28"/>
        </w:rPr>
        <w:t xml:space="preserve"> Erbil 1984</w:t>
      </w:r>
      <w:r w:rsidR="0035387F">
        <w:rPr>
          <w:rFonts w:ascii="Arial" w:hAnsi="Arial" w:cs="Arial"/>
          <w:sz w:val="28"/>
          <w:szCs w:val="28"/>
        </w:rPr>
        <w:t xml:space="preserve">. </w:t>
      </w:r>
    </w:p>
    <w:p w:rsidR="0035387F" w:rsidRDefault="00167059" w:rsidP="0097670B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</w:t>
      </w:r>
      <w:r w:rsidR="0035387F">
        <w:rPr>
          <w:rFonts w:ascii="Arial" w:hAnsi="Arial" w:cs="Arial"/>
          <w:sz w:val="28"/>
          <w:szCs w:val="28"/>
        </w:rPr>
        <w:t>4</w:t>
      </w:r>
      <w:r w:rsidR="0035387F">
        <w:rPr>
          <w:rFonts w:ascii="Arial" w:hAnsi="Arial" w:cs="Arial"/>
          <w:sz w:val="28"/>
          <w:szCs w:val="28"/>
          <w:vertAlign w:val="superscript"/>
        </w:rPr>
        <w:t>th</w:t>
      </w:r>
      <w:r w:rsidR="0035387F">
        <w:rPr>
          <w:rFonts w:ascii="Arial" w:hAnsi="Arial" w:cs="Arial"/>
          <w:sz w:val="28"/>
          <w:szCs w:val="28"/>
        </w:rPr>
        <w:t xml:space="preserve"> international conference in Biological Science, University of Tanta, Egypt, 2006.</w:t>
      </w:r>
    </w:p>
    <w:p w:rsidR="0035387F" w:rsidRDefault="00167059" w:rsidP="00E9085F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 </w:t>
      </w:r>
      <w:r w:rsidR="0035387F">
        <w:rPr>
          <w:rFonts w:ascii="Arial" w:hAnsi="Arial" w:cs="Arial"/>
          <w:sz w:val="28"/>
          <w:szCs w:val="28"/>
        </w:rPr>
        <w:t>4</w:t>
      </w:r>
      <w:r w:rsidR="0035387F">
        <w:rPr>
          <w:rFonts w:ascii="Arial" w:hAnsi="Arial" w:cs="Arial"/>
          <w:sz w:val="28"/>
          <w:szCs w:val="28"/>
          <w:vertAlign w:val="superscript"/>
        </w:rPr>
        <w:t>th</w:t>
      </w:r>
      <w:r w:rsidR="0035387F">
        <w:rPr>
          <w:rFonts w:ascii="Arial" w:hAnsi="Arial" w:cs="Arial"/>
          <w:sz w:val="28"/>
          <w:szCs w:val="28"/>
        </w:rPr>
        <w:t xml:space="preserve"> international Conference in Emergence management</w:t>
      </w:r>
      <w:proofErr w:type="gramStart"/>
      <w:r w:rsidR="0035387F">
        <w:rPr>
          <w:rFonts w:ascii="Arial" w:hAnsi="Arial" w:cs="Arial"/>
          <w:sz w:val="28"/>
          <w:szCs w:val="28"/>
        </w:rPr>
        <w:t>,  Beijing</w:t>
      </w:r>
      <w:proofErr w:type="gramEnd"/>
      <w:r w:rsidR="0035387F">
        <w:rPr>
          <w:rFonts w:ascii="Arial" w:hAnsi="Arial" w:cs="Arial"/>
          <w:sz w:val="28"/>
          <w:szCs w:val="28"/>
        </w:rPr>
        <w:t>, China.</w:t>
      </w:r>
      <w:r w:rsidR="00E9085F">
        <w:rPr>
          <w:rFonts w:ascii="Arial" w:hAnsi="Arial" w:cs="Arial"/>
          <w:sz w:val="28"/>
          <w:szCs w:val="28"/>
        </w:rPr>
        <w:t xml:space="preserve"> </w:t>
      </w:r>
      <w:r w:rsidR="00E9085F">
        <w:rPr>
          <w:rFonts w:ascii="Arial" w:hAnsi="Arial" w:cs="Arial"/>
          <w:sz w:val="28"/>
          <w:szCs w:val="28"/>
        </w:rPr>
        <w:t>October, 2010</w:t>
      </w:r>
    </w:p>
    <w:p w:rsidR="002A074C" w:rsidRDefault="00167059" w:rsidP="0097670B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</w:rPr>
        <w:t xml:space="preserve">5- </w:t>
      </w:r>
      <w:r w:rsidR="0035387F">
        <w:rPr>
          <w:rFonts w:ascii="Arial" w:hAnsi="Arial" w:cs="Arial"/>
          <w:sz w:val="28"/>
          <w:szCs w:val="28"/>
        </w:rPr>
        <w:t>First International Conference on Applied Science, Mathematics and Humanities</w:t>
      </w:r>
      <w:r w:rsidR="00170E9E">
        <w:rPr>
          <w:rFonts w:ascii="Arial" w:hAnsi="Arial" w:cs="Arial"/>
          <w:sz w:val="28"/>
          <w:szCs w:val="28"/>
        </w:rPr>
        <w:t>, University Technology MARA (U</w:t>
      </w:r>
      <w:r w:rsidR="0035387F">
        <w:rPr>
          <w:rFonts w:ascii="Arial" w:hAnsi="Arial" w:cs="Arial"/>
          <w:sz w:val="28"/>
          <w:szCs w:val="28"/>
        </w:rPr>
        <w:t>TM), Sembila</w:t>
      </w:r>
      <w:r w:rsidR="002A074C">
        <w:rPr>
          <w:rFonts w:ascii="Arial" w:hAnsi="Arial" w:cs="Arial"/>
          <w:sz w:val="28"/>
          <w:szCs w:val="28"/>
        </w:rPr>
        <w:t>n</w:t>
      </w:r>
      <w:r w:rsidR="00170E9E">
        <w:rPr>
          <w:rFonts w:ascii="Arial" w:hAnsi="Arial" w:cs="Arial"/>
          <w:sz w:val="28"/>
          <w:szCs w:val="28"/>
        </w:rPr>
        <w:t>, Malaysia</w:t>
      </w:r>
      <w:r w:rsidR="002A074C">
        <w:rPr>
          <w:rFonts w:ascii="Arial" w:hAnsi="Arial" w:cs="Arial"/>
          <w:sz w:val="28"/>
          <w:szCs w:val="28"/>
        </w:rPr>
        <w:t>,</w:t>
      </w:r>
      <w:r w:rsidR="00170E9E">
        <w:rPr>
          <w:rFonts w:ascii="Arial" w:hAnsi="Arial" w:cs="Arial"/>
          <w:sz w:val="28"/>
          <w:szCs w:val="28"/>
        </w:rPr>
        <w:t xml:space="preserve"> </w:t>
      </w:r>
      <w:r w:rsidR="002A074C">
        <w:rPr>
          <w:rFonts w:ascii="Arial" w:hAnsi="Arial" w:cs="Arial"/>
          <w:sz w:val="28"/>
          <w:szCs w:val="28"/>
        </w:rPr>
        <w:t xml:space="preserve">  </w:t>
      </w:r>
    </w:p>
    <w:p w:rsidR="008C3413" w:rsidRDefault="002A074C" w:rsidP="0097670B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bidi="ar-IQ"/>
        </w:rPr>
        <w:t>6- International Conference (Genetic</w:t>
      </w:r>
      <w:r w:rsidR="001E11E8">
        <w:rPr>
          <w:rFonts w:ascii="Arial" w:hAnsi="Arial" w:cs="Arial"/>
          <w:sz w:val="28"/>
          <w:szCs w:val="28"/>
        </w:rPr>
        <w:t xml:space="preserve"> Days). </w:t>
      </w:r>
      <w:proofErr w:type="gramStart"/>
      <w:r w:rsidR="001E11E8">
        <w:rPr>
          <w:rFonts w:ascii="Arial" w:hAnsi="Arial" w:cs="Arial"/>
          <w:sz w:val="28"/>
          <w:szCs w:val="28"/>
        </w:rPr>
        <w:t xml:space="preserve">September 18-20, 2012 </w:t>
      </w:r>
      <w:proofErr w:type="spellStart"/>
      <w:r w:rsidR="001E11E8">
        <w:rPr>
          <w:rFonts w:ascii="Arial" w:hAnsi="Arial" w:cs="Arial"/>
          <w:sz w:val="28"/>
          <w:szCs w:val="28"/>
        </w:rPr>
        <w:t>Wroklaw</w:t>
      </w:r>
      <w:proofErr w:type="spellEnd"/>
      <w:r w:rsidR="001E11E8">
        <w:rPr>
          <w:rFonts w:ascii="Arial" w:hAnsi="Arial" w:cs="Arial"/>
          <w:sz w:val="28"/>
          <w:szCs w:val="28"/>
        </w:rPr>
        <w:t>, Poland.</w:t>
      </w:r>
      <w:proofErr w:type="gramEnd"/>
    </w:p>
    <w:p w:rsidR="005E1CDE" w:rsidRDefault="008C3413" w:rsidP="008C3413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7- 1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international Scientific Conference, University of </w:t>
      </w:r>
      <w:proofErr w:type="spellStart"/>
      <w:r>
        <w:rPr>
          <w:rFonts w:ascii="Arial" w:hAnsi="Arial" w:cs="Arial"/>
          <w:sz w:val="28"/>
          <w:szCs w:val="28"/>
        </w:rPr>
        <w:t>Zakho</w:t>
      </w:r>
      <w:proofErr w:type="spellEnd"/>
      <w:r>
        <w:rPr>
          <w:rFonts w:ascii="Arial" w:hAnsi="Arial" w:cs="Arial"/>
          <w:sz w:val="28"/>
          <w:szCs w:val="28"/>
        </w:rPr>
        <w:t>, April, 2013.</w:t>
      </w:r>
    </w:p>
    <w:p w:rsidR="005E1CDE" w:rsidRDefault="005E1CDE" w:rsidP="005E1CDE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8- Trainer in in Academic Debate and Critical thinking Workshop at </w:t>
      </w:r>
      <w:proofErr w:type="spellStart"/>
      <w:r>
        <w:rPr>
          <w:rFonts w:ascii="Arial" w:hAnsi="Arial" w:cs="Arial"/>
          <w:sz w:val="28"/>
          <w:szCs w:val="28"/>
        </w:rPr>
        <w:t>Salahaddin</w:t>
      </w:r>
      <w:proofErr w:type="spellEnd"/>
      <w:r>
        <w:rPr>
          <w:rFonts w:ascii="Arial" w:hAnsi="Arial" w:cs="Arial"/>
          <w:sz w:val="28"/>
          <w:szCs w:val="28"/>
        </w:rPr>
        <w:t xml:space="preserve"> University in 20-21/12/2015.</w:t>
      </w:r>
    </w:p>
    <w:p w:rsidR="005E1CDE" w:rsidRDefault="005E1CDE" w:rsidP="005E1CDE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9- </w:t>
      </w:r>
      <w:proofErr w:type="spellStart"/>
      <w:r>
        <w:rPr>
          <w:rFonts w:ascii="Arial" w:hAnsi="Arial" w:cs="Arial"/>
          <w:sz w:val="28"/>
          <w:szCs w:val="28"/>
        </w:rPr>
        <w:t>Revesion</w:t>
      </w:r>
      <w:proofErr w:type="spellEnd"/>
      <w:r>
        <w:rPr>
          <w:rFonts w:ascii="Arial" w:hAnsi="Arial" w:cs="Arial"/>
          <w:sz w:val="28"/>
          <w:szCs w:val="28"/>
        </w:rPr>
        <w:t xml:space="preserve"> of the Course Academic Debate for first year students. Appalachian State University, United State of America, October 25-31, 2015.</w:t>
      </w:r>
    </w:p>
    <w:p w:rsidR="002A074C" w:rsidRDefault="005E1CDE" w:rsidP="005E1CDE">
      <w:pPr>
        <w:pStyle w:val="ListParagraph"/>
        <w:bidi w:val="0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A074C">
        <w:rPr>
          <w:rFonts w:ascii="Arial" w:hAnsi="Arial" w:cs="Arial"/>
          <w:sz w:val="28"/>
          <w:szCs w:val="28"/>
        </w:rPr>
        <w:t xml:space="preserve"> </w:t>
      </w:r>
    </w:p>
    <w:p w:rsidR="0035387F" w:rsidRDefault="0035387F" w:rsidP="0097670B">
      <w:pPr>
        <w:spacing w:line="360" w:lineRule="auto"/>
        <w:rPr>
          <w:rFonts w:ascii="Arial" w:hAnsi="Arial" w:cs="Arial"/>
          <w:lang w:bidi="ar-IQ"/>
        </w:rPr>
      </w:pPr>
    </w:p>
    <w:p w:rsidR="00FA5DF4" w:rsidRPr="0035387F" w:rsidRDefault="00633317" w:rsidP="0097670B">
      <w:pPr>
        <w:spacing w:line="360" w:lineRule="auto"/>
        <w:rPr>
          <w:rFonts w:hint="cs"/>
          <w:lang w:bidi="ar-IQ"/>
        </w:rPr>
      </w:pPr>
    </w:p>
    <w:sectPr w:rsidR="00FA5DF4" w:rsidRPr="0035387F" w:rsidSect="00F13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17" w:rsidRDefault="00633317" w:rsidP="003315A0">
      <w:r>
        <w:separator/>
      </w:r>
    </w:p>
  </w:endnote>
  <w:endnote w:type="continuationSeparator" w:id="0">
    <w:p w:rsidR="00633317" w:rsidRDefault="00633317" w:rsidP="003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17" w:rsidRDefault="00633317" w:rsidP="003315A0">
      <w:r>
        <w:separator/>
      </w:r>
    </w:p>
  </w:footnote>
  <w:footnote w:type="continuationSeparator" w:id="0">
    <w:p w:rsidR="00633317" w:rsidRDefault="00633317" w:rsidP="0033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6BF"/>
    <w:multiLevelType w:val="hybridMultilevel"/>
    <w:tmpl w:val="C5D297BA"/>
    <w:lvl w:ilvl="0" w:tplc="4E26653A">
      <w:start w:val="198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658EF"/>
    <w:multiLevelType w:val="hybridMultilevel"/>
    <w:tmpl w:val="4BC8A79A"/>
    <w:lvl w:ilvl="0" w:tplc="31946902">
      <w:start w:val="11"/>
      <w:numFmt w:val="decimal"/>
      <w:lvlText w:val="%1-"/>
      <w:lvlJc w:val="left"/>
      <w:pPr>
        <w:ind w:left="816" w:hanging="39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587"/>
    <w:multiLevelType w:val="hybridMultilevel"/>
    <w:tmpl w:val="543A8E48"/>
    <w:lvl w:ilvl="0" w:tplc="9D72C34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3647E"/>
    <w:multiLevelType w:val="hybridMultilevel"/>
    <w:tmpl w:val="37B21E5A"/>
    <w:lvl w:ilvl="0" w:tplc="4E28A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D3E"/>
    <w:multiLevelType w:val="hybridMultilevel"/>
    <w:tmpl w:val="4CA48C9A"/>
    <w:lvl w:ilvl="0" w:tplc="BE9E4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53C3"/>
    <w:multiLevelType w:val="hybridMultilevel"/>
    <w:tmpl w:val="EA72BE3E"/>
    <w:lvl w:ilvl="0" w:tplc="FA1EDF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321F"/>
    <w:multiLevelType w:val="hybridMultilevel"/>
    <w:tmpl w:val="6C92A434"/>
    <w:lvl w:ilvl="0" w:tplc="86C248D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56"/>
    <w:rsid w:val="00005730"/>
    <w:rsid w:val="00010AED"/>
    <w:rsid w:val="0002010C"/>
    <w:rsid w:val="00084534"/>
    <w:rsid w:val="000A35B3"/>
    <w:rsid w:val="000D551B"/>
    <w:rsid w:val="00130B52"/>
    <w:rsid w:val="001407EF"/>
    <w:rsid w:val="00142421"/>
    <w:rsid w:val="00142F56"/>
    <w:rsid w:val="00167059"/>
    <w:rsid w:val="00170E9E"/>
    <w:rsid w:val="0017338F"/>
    <w:rsid w:val="001C614B"/>
    <w:rsid w:val="001E11E8"/>
    <w:rsid w:val="00222057"/>
    <w:rsid w:val="00252C31"/>
    <w:rsid w:val="00255EDB"/>
    <w:rsid w:val="002859A9"/>
    <w:rsid w:val="002A074C"/>
    <w:rsid w:val="002D0DB8"/>
    <w:rsid w:val="003315A0"/>
    <w:rsid w:val="00341ADE"/>
    <w:rsid w:val="0035387F"/>
    <w:rsid w:val="004233FE"/>
    <w:rsid w:val="004D4927"/>
    <w:rsid w:val="005B3100"/>
    <w:rsid w:val="005B684E"/>
    <w:rsid w:val="005E1CDE"/>
    <w:rsid w:val="005F21E3"/>
    <w:rsid w:val="00605D10"/>
    <w:rsid w:val="00633317"/>
    <w:rsid w:val="00671AC7"/>
    <w:rsid w:val="006E1B1F"/>
    <w:rsid w:val="006E4FD4"/>
    <w:rsid w:val="007B02A6"/>
    <w:rsid w:val="007C7B16"/>
    <w:rsid w:val="007D0D5E"/>
    <w:rsid w:val="007E0E00"/>
    <w:rsid w:val="007E2899"/>
    <w:rsid w:val="007E4AC8"/>
    <w:rsid w:val="007F2810"/>
    <w:rsid w:val="0080497E"/>
    <w:rsid w:val="0086792A"/>
    <w:rsid w:val="008C3413"/>
    <w:rsid w:val="008F40D5"/>
    <w:rsid w:val="00954793"/>
    <w:rsid w:val="00967ED1"/>
    <w:rsid w:val="00975A56"/>
    <w:rsid w:val="0097670B"/>
    <w:rsid w:val="009B7A91"/>
    <w:rsid w:val="00A34F03"/>
    <w:rsid w:val="00A569D5"/>
    <w:rsid w:val="00B1734B"/>
    <w:rsid w:val="00B70EA6"/>
    <w:rsid w:val="00B7659A"/>
    <w:rsid w:val="00BD423B"/>
    <w:rsid w:val="00C46935"/>
    <w:rsid w:val="00C91D7B"/>
    <w:rsid w:val="00CE6EA4"/>
    <w:rsid w:val="00CF1482"/>
    <w:rsid w:val="00D333CF"/>
    <w:rsid w:val="00D36826"/>
    <w:rsid w:val="00D91D09"/>
    <w:rsid w:val="00D95D58"/>
    <w:rsid w:val="00DB60C3"/>
    <w:rsid w:val="00E42A74"/>
    <w:rsid w:val="00E9085F"/>
    <w:rsid w:val="00EA4AB3"/>
    <w:rsid w:val="00F07548"/>
    <w:rsid w:val="00F07E34"/>
    <w:rsid w:val="00F138CC"/>
    <w:rsid w:val="00F957DD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3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87F"/>
    <w:pPr>
      <w:ind w:left="720"/>
      <w:contextualSpacing/>
    </w:pPr>
  </w:style>
  <w:style w:type="paragraph" w:customStyle="1" w:styleId="Default">
    <w:name w:val="Default"/>
    <w:rsid w:val="00331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A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B7659A"/>
    <w:rPr>
      <w:b/>
      <w:bCs/>
      <w:color w:val="000000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B7659A"/>
    <w:pPr>
      <w:spacing w:line="241" w:lineRule="atLeast"/>
    </w:pPr>
    <w:rPr>
      <w:rFonts w:ascii="Myriad" w:hAnsi="Myriad" w:cstheme="minorBidi"/>
      <w:color w:val="auto"/>
    </w:rPr>
  </w:style>
  <w:style w:type="character" w:customStyle="1" w:styleId="A4">
    <w:name w:val="A4"/>
    <w:uiPriority w:val="99"/>
    <w:rsid w:val="00B7659A"/>
    <w:rPr>
      <w:rFonts w:cs="Myriad"/>
      <w:color w:val="000000"/>
      <w:sz w:val="14"/>
      <w:szCs w:val="14"/>
    </w:rPr>
  </w:style>
  <w:style w:type="character" w:customStyle="1" w:styleId="A1">
    <w:name w:val="A1"/>
    <w:uiPriority w:val="99"/>
    <w:rsid w:val="00B7659A"/>
    <w:rPr>
      <w:rFonts w:cs="Myriad"/>
      <w:b/>
      <w:bCs/>
      <w:color w:val="000000"/>
      <w:sz w:val="16"/>
      <w:szCs w:val="16"/>
    </w:rPr>
  </w:style>
  <w:style w:type="character" w:customStyle="1" w:styleId="hps">
    <w:name w:val="hps"/>
    <w:basedOn w:val="DefaultParagraphFont"/>
    <w:rsid w:val="001C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3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n0ak95</cp:lastModifiedBy>
  <cp:revision>61</cp:revision>
  <dcterms:created xsi:type="dcterms:W3CDTF">2011-12-14T21:15:00Z</dcterms:created>
  <dcterms:modified xsi:type="dcterms:W3CDTF">2017-06-05T11:28:00Z</dcterms:modified>
</cp:coreProperties>
</file>