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/>
        <w:tblW w:w="105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558"/>
        <w:gridCol w:w="3197"/>
        <w:gridCol w:w="2878"/>
      </w:tblGrid>
      <w:tr w:rsidR="00EC62C7" w:rsidRPr="00EC62C7" w:rsidTr="00EC62C7">
        <w:trPr>
          <w:trHeight w:val="350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2C7" w:rsidRPr="00EC62C7" w:rsidRDefault="00EC62C7" w:rsidP="00EC62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Examination No.: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2C7" w:rsidRPr="00EC62C7" w:rsidRDefault="00EC62C7" w:rsidP="00EC62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Version: 2022-2023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2C7" w:rsidRPr="00EC62C7" w:rsidRDefault="00EC62C7" w:rsidP="00EC62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Start:  </w:t>
            </w:r>
          </w:p>
        </w:tc>
      </w:tr>
      <w:tr w:rsidR="00EC62C7" w:rsidRPr="00EC62C7" w:rsidTr="00EC62C7">
        <w:trPr>
          <w:trHeight w:val="275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 Name - Code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EC62C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 xml:space="preserve">Power Electronics </w:t>
            </w:r>
            <w:proofErr w:type="gramStart"/>
            <w:r w:rsidRPr="00EC62C7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-  21301</w:t>
            </w:r>
            <w:proofErr w:type="gramEnd"/>
          </w:p>
        </w:tc>
      </w:tr>
      <w:tr w:rsidR="00EC62C7" w:rsidRPr="00EC62C7" w:rsidTr="00EC62C7">
        <w:trPr>
          <w:trHeight w:val="280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 Language: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EC62C7" w:rsidRPr="00EC62C7" w:rsidTr="00EC62C7">
        <w:trPr>
          <w:trHeight w:val="285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Responsible: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Calibri" w:eastAsia="Times New Roman" w:hAnsi="Calibri" w:cs="Arial"/>
                <w:color w:val="000000"/>
                <w:sz w:val="23"/>
                <w:szCs w:val="23"/>
              </w:rPr>
              <w:t xml:space="preserve">Ali </w:t>
            </w:r>
            <w:proofErr w:type="spellStart"/>
            <w:r w:rsidRPr="00EC62C7">
              <w:rPr>
                <w:rFonts w:ascii="Calibri" w:eastAsia="Times New Roman" w:hAnsi="Calibri" w:cs="Arial"/>
                <w:color w:val="000000"/>
                <w:sz w:val="23"/>
                <w:szCs w:val="23"/>
              </w:rPr>
              <w:t>Abdulqadir</w:t>
            </w:r>
            <w:proofErr w:type="spellEnd"/>
            <w:r w:rsidRPr="00EC62C7">
              <w:rPr>
                <w:rFonts w:ascii="Calibri" w:eastAsia="Times New Roman" w:hAnsi="Calibri" w:cs="Arial"/>
                <w:color w:val="000000"/>
                <w:sz w:val="23"/>
                <w:szCs w:val="23"/>
              </w:rPr>
              <w:t xml:space="preserve"> Rasool </w:t>
            </w:r>
          </w:p>
        </w:tc>
      </w:tr>
      <w:tr w:rsidR="00EC62C7" w:rsidRPr="00EC62C7" w:rsidTr="00EC62C7">
        <w:trPr>
          <w:trHeight w:val="304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Lecture (s):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Calibri" w:eastAsia="Times New Roman" w:hAnsi="Calibri" w:cs="Arial"/>
                <w:color w:val="000000"/>
                <w:sz w:val="23"/>
                <w:szCs w:val="23"/>
              </w:rPr>
              <w:t xml:space="preserve">Basheer Abdulrahman &amp; Velar </w:t>
            </w:r>
            <w:proofErr w:type="spellStart"/>
            <w:r w:rsidRPr="00EC62C7">
              <w:rPr>
                <w:rFonts w:ascii="Calibri" w:eastAsia="Times New Roman" w:hAnsi="Calibri" w:cs="Arial"/>
                <w:color w:val="000000"/>
                <w:sz w:val="23"/>
                <w:szCs w:val="23"/>
              </w:rPr>
              <w:t>Hikmat</w:t>
            </w:r>
            <w:proofErr w:type="spellEnd"/>
            <w:r w:rsidRPr="00EC62C7">
              <w:rPr>
                <w:rFonts w:ascii="Calibri" w:eastAsia="Times New Roman" w:hAnsi="Calibri" w:cs="Arial"/>
                <w:color w:val="000000"/>
                <w:sz w:val="23"/>
                <w:szCs w:val="23"/>
              </w:rPr>
              <w:t> </w:t>
            </w:r>
          </w:p>
        </w:tc>
      </w:tr>
      <w:tr w:rsidR="00EC62C7" w:rsidRPr="00EC62C7" w:rsidTr="00EC62C7">
        <w:trPr>
          <w:trHeight w:val="285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College: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Calibri" w:eastAsia="Times New Roman" w:hAnsi="Calibri" w:cs="Arial"/>
                <w:color w:val="000000"/>
                <w:sz w:val="23"/>
                <w:szCs w:val="23"/>
              </w:rPr>
              <w:t xml:space="preserve">College of Engineering – </w:t>
            </w:r>
            <w:proofErr w:type="spellStart"/>
            <w:r w:rsidRPr="00EC62C7">
              <w:rPr>
                <w:rFonts w:ascii="Calibri" w:eastAsia="Times New Roman" w:hAnsi="Calibri" w:cs="Arial"/>
                <w:color w:val="000000"/>
                <w:sz w:val="23"/>
                <w:szCs w:val="23"/>
              </w:rPr>
              <w:t>Salahaddin</w:t>
            </w:r>
            <w:proofErr w:type="spellEnd"/>
            <w:r w:rsidRPr="00EC62C7">
              <w:rPr>
                <w:rFonts w:ascii="Calibri" w:eastAsia="Times New Roman" w:hAnsi="Calibri" w:cs="Arial"/>
                <w:color w:val="000000"/>
                <w:sz w:val="23"/>
                <w:szCs w:val="23"/>
              </w:rPr>
              <w:t xml:space="preserve"> University-Erbil</w:t>
            </w:r>
          </w:p>
        </w:tc>
      </w:tr>
      <w:tr w:rsidR="00EC62C7" w:rsidRPr="00EC62C7" w:rsidTr="00EC62C7">
        <w:trPr>
          <w:trHeight w:val="277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Duration: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week – 1 semester</w:t>
            </w:r>
          </w:p>
        </w:tc>
      </w:tr>
      <w:tr w:rsidR="00EC62C7" w:rsidRPr="00EC62C7" w:rsidTr="00EC62C7">
        <w:trPr>
          <w:trHeight w:val="830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outcomes: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After successful completing of the course, the students will:</w:t>
            </w:r>
          </w:p>
          <w:p w:rsidR="00EC62C7" w:rsidRPr="00EC62C7" w:rsidRDefault="00EC62C7" w:rsidP="00EC62C7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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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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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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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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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</w:t>
            </w:r>
            <w:r w:rsidRPr="00EC62C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Understand and learn fundamentals of power electronics, the theory and methods for analysis and design of power electronics circuits.</w:t>
            </w:r>
          </w:p>
          <w:p w:rsidR="00EC62C7" w:rsidRPr="00EC62C7" w:rsidRDefault="00EC62C7" w:rsidP="00EC62C7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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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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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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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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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</w:t>
            </w:r>
            <w:r w:rsidRPr="00EC62C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Acquire basic understanding of various power converter modules used to build power electronics systems.</w:t>
            </w:r>
          </w:p>
          <w:p w:rsidR="00EC62C7" w:rsidRPr="00EC62C7" w:rsidRDefault="00EC62C7" w:rsidP="00EC62C7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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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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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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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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</w:t>
            </w:r>
            <w:r w:rsidRPr="00EC62C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</w:t>
            </w:r>
            <w:r w:rsidRPr="00EC62C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Acquire the ability to select and design suitable power converter modules/system in order to meet requirements of industrial applications.</w:t>
            </w:r>
          </w:p>
          <w:p w:rsidR="00EC62C7" w:rsidRPr="00EC62C7" w:rsidRDefault="00EC62C7" w:rsidP="00EC62C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62C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Have the ability for understanding advanced topics of power Electronics and Electric Drives. </w:t>
            </w:r>
          </w:p>
        </w:tc>
      </w:tr>
      <w:tr w:rsidR="00EC62C7" w:rsidRPr="00EC62C7" w:rsidTr="00EC62C7">
        <w:trPr>
          <w:trHeight w:val="889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Content: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62C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Introduction</w:t>
            </w:r>
            <w:r w:rsidRPr="00EC62C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to Power Electronics.</w:t>
            </w:r>
          </w:p>
          <w:p w:rsidR="00EC62C7" w:rsidRPr="00EC62C7" w:rsidRDefault="00EC62C7" w:rsidP="00EC62C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62C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Thyristor:</w:t>
            </w:r>
            <w:r w:rsidRPr="00EC62C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Types, construction, characteristics, equivalent circuit, protection, firing and commutation circuits. </w:t>
            </w:r>
          </w:p>
          <w:p w:rsidR="00EC62C7" w:rsidRPr="00EC62C7" w:rsidRDefault="00EC62C7" w:rsidP="00EC62C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62C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Controlled Rectifiers</w:t>
            </w:r>
            <w:r w:rsidRPr="00EC62C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 Single phase and three phase types (half and full controlled) in case of resistive and inductive load, effect of freewheeling diode, Fourier series of source current.  </w:t>
            </w:r>
          </w:p>
          <w:p w:rsidR="00EC62C7" w:rsidRPr="00EC62C7" w:rsidRDefault="00EC62C7" w:rsidP="00EC62C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62C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DC to DC Converter (DC chopper):</w:t>
            </w:r>
            <w:r w:rsidRPr="00EC62C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Step down, control modes, resistive and inductive load, Buck and Boost types converters.</w:t>
            </w:r>
          </w:p>
          <w:p w:rsidR="00EC62C7" w:rsidRPr="00EC62C7" w:rsidRDefault="00EC62C7" w:rsidP="00EC62C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62C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AC to AC converter</w:t>
            </w:r>
            <w:r w:rsidRPr="00EC62C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EC62C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(AC Regulator):</w:t>
            </w:r>
            <w:r w:rsidRPr="00EC62C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Integral Cycle, Phase voltage control and </w:t>
            </w:r>
            <w:proofErr w:type="spellStart"/>
            <w:r w:rsidRPr="00EC62C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cycloconverter</w:t>
            </w:r>
            <w:proofErr w:type="spellEnd"/>
            <w:r w:rsidRPr="00EC62C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 </w:t>
            </w:r>
          </w:p>
          <w:p w:rsidR="00EC62C7" w:rsidRPr="00EC62C7" w:rsidRDefault="00EC62C7" w:rsidP="00EC62C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62C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DC to AC converter (Inverter):</w:t>
            </w:r>
            <w:r w:rsidRPr="00EC62C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Full bridge single phase inverter feeding resistive and inductive load, harmonic analysis of output voltage, there phase 180 ° inverter. </w:t>
            </w:r>
          </w:p>
        </w:tc>
      </w:tr>
      <w:tr w:rsidR="00EC62C7" w:rsidRPr="00EC62C7" w:rsidTr="00EC62C7">
        <w:trPr>
          <w:trHeight w:val="844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Literature: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Calibri" w:eastAsia="Times New Roman" w:hAnsi="Calibri" w:cs="Arial"/>
                <w:color w:val="000000"/>
                <w:sz w:val="23"/>
                <w:szCs w:val="23"/>
              </w:rPr>
              <w:t>Power Electronics, Circuits and Applications by: Muhammad H. Rashid.</w:t>
            </w:r>
          </w:p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Calibri" w:eastAsia="Times New Roman" w:hAnsi="Calibri" w:cs="Arial"/>
                <w:color w:val="000000"/>
                <w:sz w:val="23"/>
                <w:szCs w:val="23"/>
              </w:rPr>
              <w:t>Power Electronics by: Mohan </w:t>
            </w:r>
          </w:p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Calibri" w:eastAsia="Times New Roman" w:hAnsi="Calibri" w:cs="Arial"/>
                <w:color w:val="000000"/>
                <w:sz w:val="23"/>
                <w:szCs w:val="23"/>
              </w:rPr>
              <w:t>Power Electronics by: Cyril W. Lander. </w:t>
            </w:r>
          </w:p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Calibri" w:eastAsia="Times New Roman" w:hAnsi="Calibri" w:cs="Arial"/>
                <w:color w:val="000000"/>
                <w:sz w:val="23"/>
                <w:szCs w:val="23"/>
              </w:rPr>
              <w:t xml:space="preserve">Electrical Machines, Drives and Power Systems by: Theodore </w:t>
            </w:r>
            <w:proofErr w:type="spellStart"/>
            <w:r w:rsidRPr="00EC62C7">
              <w:rPr>
                <w:rFonts w:ascii="Calibri" w:eastAsia="Times New Roman" w:hAnsi="Calibri" w:cs="Arial"/>
                <w:color w:val="000000"/>
                <w:sz w:val="23"/>
                <w:szCs w:val="23"/>
              </w:rPr>
              <w:t>Wildi</w:t>
            </w:r>
            <w:proofErr w:type="spellEnd"/>
            <w:r w:rsidRPr="00EC62C7">
              <w:rPr>
                <w:rFonts w:ascii="Calibri" w:eastAsia="Times New Roman" w:hAnsi="Calibri" w:cs="Arial"/>
                <w:color w:val="000000"/>
                <w:sz w:val="23"/>
                <w:szCs w:val="23"/>
              </w:rPr>
              <w:t>.  </w:t>
            </w:r>
          </w:p>
        </w:tc>
      </w:tr>
      <w:tr w:rsidR="00EC62C7" w:rsidRPr="00EC62C7" w:rsidTr="00EC62C7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Type of Teaching: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hrs. in lectures + 2 hours (Practical)</w:t>
            </w:r>
          </w:p>
        </w:tc>
      </w:tr>
      <w:tr w:rsidR="00EC62C7" w:rsidRPr="00EC62C7" w:rsidTr="00EC62C7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Pre-requisites: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</w:tr>
      <w:tr w:rsidR="00EC62C7" w:rsidRPr="00EC62C7" w:rsidTr="00EC62C7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Preparation Modules: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</w:p>
        </w:tc>
      </w:tr>
      <w:tr w:rsidR="00EC62C7" w:rsidRPr="00EC62C7" w:rsidTr="00EC62C7">
        <w:trPr>
          <w:trHeight w:val="262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Frequency: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Autumn Semester </w:t>
            </w:r>
          </w:p>
        </w:tc>
      </w:tr>
      <w:tr w:rsidR="00EC62C7" w:rsidRPr="00EC62C7" w:rsidTr="00EC62C7">
        <w:trPr>
          <w:trHeight w:val="840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Requirements for credit points: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the award of credit points, it is necessary to pass the module exam. It contains:</w:t>
            </w:r>
          </w:p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Three examination during the academic semester, Assignments and Final examination.</w:t>
            </w:r>
          </w:p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Student's attendance is required in all classes</w:t>
            </w:r>
            <w:r w:rsidRPr="00E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62C7" w:rsidRPr="00EC62C7" w:rsidTr="00EC62C7">
        <w:trPr>
          <w:trHeight w:val="270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Credit point: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C62C7" w:rsidRPr="00EC62C7" w:rsidTr="00EC62C7">
        <w:trPr>
          <w:trHeight w:val="1834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Grade Distribution: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following grade system is used for the evaluation of the module exam: </w:t>
            </w:r>
          </w:p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module exam is based on the summation of two categories of evaluations:</w:t>
            </w:r>
          </w:p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First: (50%)</w:t>
            </w:r>
            <w:r w:rsidRPr="00E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of the mark is based on the academic semester effort which includes </w:t>
            </w:r>
          </w:p>
          <w:p w:rsidR="00EC62C7" w:rsidRPr="00EC62C7" w:rsidRDefault="00EC62C7" w:rsidP="00EC62C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Normal theoretical exam 20 %</w:t>
            </w:r>
          </w:p>
          <w:p w:rsidR="00EC62C7" w:rsidRPr="00EC62C7" w:rsidRDefault="00EC62C7" w:rsidP="00EC62C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Quizzes on theoretical part 10 %</w:t>
            </w:r>
          </w:p>
          <w:p w:rsidR="00EC62C7" w:rsidRPr="00EC62C7" w:rsidRDefault="00EC62C7" w:rsidP="00EC62C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Assignments on theoretical part 5 % </w:t>
            </w:r>
          </w:p>
          <w:p w:rsidR="00EC62C7" w:rsidRPr="00EC62C7" w:rsidRDefault="00EC62C7" w:rsidP="00EC62C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Normal exam, reports and quizzes on practical part 15 %.</w:t>
            </w:r>
          </w:p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Second: (50%)</w:t>
            </w:r>
            <w:r w:rsidRPr="00E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of the mark is based on final examination that is comprehensive for the whole of the study materials reviewed during the academic semester which includes:</w:t>
            </w:r>
          </w:p>
          <w:p w:rsidR="00EC62C7" w:rsidRPr="00EC62C7" w:rsidRDefault="00EC62C7" w:rsidP="00EC62C7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62C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Final </w:t>
            </w:r>
            <w:r w:rsidRPr="00E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theoretical</w:t>
            </w:r>
            <w:r w:rsidRPr="00EC62C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exam 40 %</w:t>
            </w:r>
          </w:p>
          <w:p w:rsidR="00EC62C7" w:rsidRPr="00EC62C7" w:rsidRDefault="00EC62C7" w:rsidP="00EC62C7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C62C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Final practical exam 10 %</w:t>
            </w:r>
          </w:p>
        </w:tc>
      </w:tr>
      <w:tr w:rsidR="00EC62C7" w:rsidRPr="00EC62C7" w:rsidTr="00EC62C7">
        <w:trPr>
          <w:trHeight w:val="350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Work load:</w:t>
            </w:r>
          </w:p>
        </w:tc>
        <w:tc>
          <w:tcPr>
            <w:tcW w:w="4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C7" w:rsidRPr="00EC62C7" w:rsidRDefault="00EC62C7" w:rsidP="00EC62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3"/>
                <w:szCs w:val="23"/>
              </w:rPr>
            </w:pPr>
            <w:r w:rsidRPr="00EC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workload is 135 hrs. It is the result of 45 hrs. attendance and 90 hrs. self-studies (Assignments, preparation for exam and applications).</w:t>
            </w:r>
          </w:p>
        </w:tc>
      </w:tr>
    </w:tbl>
    <w:p w:rsidR="00D54783" w:rsidRDefault="00D54783">
      <w:bookmarkStart w:id="0" w:name="_GoBack"/>
      <w:bookmarkEnd w:id="0"/>
    </w:p>
    <w:sectPr w:rsidR="00D54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02E"/>
    <w:multiLevelType w:val="multilevel"/>
    <w:tmpl w:val="B88A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B7D89"/>
    <w:multiLevelType w:val="multilevel"/>
    <w:tmpl w:val="7B66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B262E"/>
    <w:multiLevelType w:val="multilevel"/>
    <w:tmpl w:val="BC3A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862A69"/>
    <w:multiLevelType w:val="multilevel"/>
    <w:tmpl w:val="7770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C7"/>
    <w:rsid w:val="00D54783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830AD-DF85-45D7-943E-380F3F1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6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</dc:creator>
  <cp:keywords/>
  <dc:description/>
  <cp:lastModifiedBy>Active</cp:lastModifiedBy>
  <cp:revision>1</cp:revision>
  <dcterms:created xsi:type="dcterms:W3CDTF">2023-05-29T20:37:00Z</dcterms:created>
  <dcterms:modified xsi:type="dcterms:W3CDTF">2023-05-29T20:38:00Z</dcterms:modified>
</cp:coreProperties>
</file>