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294"/>
        <w:tblW w:w="99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452"/>
        <w:gridCol w:w="2985"/>
        <w:gridCol w:w="2683"/>
      </w:tblGrid>
      <w:tr w:rsidR="00720ADD" w:rsidRPr="00720ADD" w14:paraId="0B31FB82" w14:textId="77777777" w:rsidTr="00DF0D6D">
        <w:trPr>
          <w:trHeight w:val="355"/>
        </w:trPr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0A9E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1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26EA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Examination No.:</w:t>
            </w:r>
          </w:p>
        </w:tc>
        <w:tc>
          <w:tcPr>
            <w:tcW w:w="1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BED7" w14:textId="1F763A3F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Version:202</w:t>
            </w:r>
            <w:r w:rsidR="00C12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12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2429" w14:textId="3F557218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C12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20ADD" w:rsidRPr="00720ADD" w14:paraId="6F555A69" w14:textId="77777777" w:rsidTr="00DF0D6D">
        <w:trPr>
          <w:trHeight w:val="279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7010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Name - Code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D461" w14:textId="77777777" w:rsidR="00720ADD" w:rsidRPr="00A6414E" w:rsidRDefault="004712DE" w:rsidP="008F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Combinatorics and Graph Theory-</w:t>
            </w:r>
            <w:r w:rsidRPr="00A64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5136</w:t>
            </w:r>
          </w:p>
        </w:tc>
      </w:tr>
      <w:tr w:rsidR="00720ADD" w:rsidRPr="00720ADD" w14:paraId="737DCC97" w14:textId="77777777" w:rsidTr="00DF0D6D">
        <w:trPr>
          <w:trHeight w:val="284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A71CB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Language: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5821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720ADD" w:rsidRPr="00720ADD" w14:paraId="323F3656" w14:textId="77777777" w:rsidTr="00DF0D6D">
        <w:trPr>
          <w:trHeight w:val="289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BE8F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Responsible: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379D" w14:textId="77777777" w:rsidR="00720ADD" w:rsidRPr="00A6414E" w:rsidRDefault="004712DE" w:rsidP="008F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14E">
              <w:rPr>
                <w:rFonts w:ascii="Times New Roman" w:hAnsi="Times New Roman" w:cs="Times New Roman"/>
                <w:sz w:val="24"/>
                <w:szCs w:val="24"/>
              </w:rPr>
              <w:t>Lecturer Salar Jamal Abdulhameed Atroshi</w:t>
            </w:r>
          </w:p>
        </w:tc>
      </w:tr>
      <w:tr w:rsidR="00720ADD" w:rsidRPr="00720ADD" w14:paraId="19EA89B0" w14:textId="77777777" w:rsidTr="00DF0D6D">
        <w:trPr>
          <w:trHeight w:val="308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52D8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Lecture (s):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EB88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</w:tr>
      <w:tr w:rsidR="00720ADD" w:rsidRPr="00720ADD" w14:paraId="5D4F3A05" w14:textId="77777777" w:rsidTr="00DF0D6D">
        <w:trPr>
          <w:trHeight w:val="289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F123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College: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FC182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 of Engineering – Salahaddin University-Erbil</w:t>
            </w:r>
          </w:p>
        </w:tc>
      </w:tr>
      <w:tr w:rsidR="00720ADD" w:rsidRPr="00720ADD" w14:paraId="69084D6E" w14:textId="77777777" w:rsidTr="00DF0D6D">
        <w:trPr>
          <w:trHeight w:val="281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A896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Duration: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5163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week – 1 semester</w:t>
            </w:r>
          </w:p>
        </w:tc>
      </w:tr>
      <w:tr w:rsidR="00720ADD" w:rsidRPr="00720ADD" w14:paraId="692D44D9" w14:textId="77777777" w:rsidTr="00DF0D6D">
        <w:trPr>
          <w:trHeight w:val="841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6892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outcomes: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BB3A8" w14:textId="77777777" w:rsidR="0010062B" w:rsidRPr="00DF0D6D" w:rsidRDefault="0010062B" w:rsidP="0010062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DF0D6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At the end of this course, students will be able to:</w:t>
            </w:r>
          </w:p>
          <w:p w14:paraId="7C180F5E" w14:textId="77777777" w:rsidR="0010062B" w:rsidRPr="00DF0D6D" w:rsidRDefault="0010062B" w:rsidP="00DF0D6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Define graph theoretic concepts, s</w:t>
            </w:r>
            <w:r w:rsidR="00EA304A" w:rsidRPr="00DF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tate and prove their properties.</w:t>
            </w:r>
          </w:p>
          <w:p w14:paraId="42127319" w14:textId="77777777" w:rsidR="0010062B" w:rsidRPr="00DF0D6D" w:rsidRDefault="0010062B" w:rsidP="00DF0D6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graph theoretic algorit</w:t>
            </w:r>
            <w:r w:rsidR="00EA304A" w:rsidRPr="00DF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hms and prove their correctness.</w:t>
            </w:r>
          </w:p>
          <w:p w14:paraId="58D659ED" w14:textId="77777777" w:rsidR="0010062B" w:rsidRPr="00DF0D6D" w:rsidRDefault="0010062B" w:rsidP="00DF0D6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Formulate problems in terms of graphs and apply the theorems and algorithms taught i</w:t>
            </w:r>
            <w:r w:rsidR="00EA304A" w:rsidRPr="00DF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the course to solve them.</w:t>
            </w:r>
          </w:p>
          <w:p w14:paraId="3244BCC1" w14:textId="77777777" w:rsidR="0010062B" w:rsidRPr="00DF0D6D" w:rsidRDefault="0010062B" w:rsidP="00DF0D6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Define the variou</w:t>
            </w:r>
            <w:r w:rsidR="00EA304A" w:rsidRPr="00DF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types of generating functions.</w:t>
            </w:r>
          </w:p>
          <w:p w14:paraId="120A01EC" w14:textId="77777777" w:rsidR="0010062B" w:rsidRPr="00DF0D6D" w:rsidRDefault="0010062B" w:rsidP="00DF0D6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and prove the basic pro</w:t>
            </w:r>
            <w:r w:rsidR="00EA304A" w:rsidRPr="00DF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perties of generating functions.</w:t>
            </w:r>
          </w:p>
          <w:p w14:paraId="24F86AFD" w14:textId="77777777" w:rsidR="00720ADD" w:rsidRPr="009C183E" w:rsidRDefault="0010062B" w:rsidP="00DF0D6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F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generating functions to solve a variety of combinatorial problems.</w:t>
            </w:r>
          </w:p>
        </w:tc>
      </w:tr>
      <w:tr w:rsidR="00720ADD" w:rsidRPr="00720ADD" w14:paraId="1839D5EB" w14:textId="77777777" w:rsidTr="00DF0D6D">
        <w:trPr>
          <w:trHeight w:val="901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29FA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Content: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19EF" w14:textId="77777777" w:rsidR="00720ADD" w:rsidRPr="00EE2BAD" w:rsidRDefault="00593A5B" w:rsidP="00EE2BA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18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This course examines classical and modern developments in graph theory and additive combinatorics, with a focus on topics and themes</w:t>
            </w:r>
            <w:r w:rsidR="00EE2B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that connect the two subjects, t</w:t>
            </w:r>
            <w:r w:rsidRPr="009C18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he course also introduces students to current research topics and open problems.</w:t>
            </w:r>
            <w:r w:rsidR="009C183E" w:rsidRPr="009C18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F551B" w:rsidRPr="004D74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The course covers  Graphs and Their Relatives,  Special Types of Graphs,  Graphs and Matrices,  Graph Models and Distance,  Properties of Trees,  Spanning Trees,  Counting Trees,  Trails, Circuits, Paths, Cycles,  Planarity</w:t>
            </w:r>
            <w:r w:rsidR="0020296B" w:rsidRPr="004D74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 Colorings,  Matchings</w:t>
            </w:r>
            <w:r w:rsidR="00090843" w:rsidRPr="004D74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 Ramsey Theory, Combinatorics.</w:t>
            </w:r>
          </w:p>
        </w:tc>
      </w:tr>
      <w:tr w:rsidR="00720ADD" w:rsidRPr="00720ADD" w14:paraId="31B1D64B" w14:textId="77777777" w:rsidTr="00DF0D6D">
        <w:trPr>
          <w:trHeight w:val="855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6804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Literature: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4E1" w14:textId="77777777" w:rsidR="00720ADD" w:rsidRPr="00A6414E" w:rsidRDefault="008C01D7" w:rsidP="008C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“Combinatorics and Graph Theory 2</w:t>
            </w:r>
            <w:r w:rsidRPr="00A6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A6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Edition”</w:t>
            </w:r>
            <w:r w:rsidR="00C97BA7" w:rsidRPr="00A6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M. Harris, Jeffry L. Hirst and Michael J. Mossinghoff, 2008.</w:t>
            </w:r>
          </w:p>
        </w:tc>
      </w:tr>
      <w:tr w:rsidR="00720ADD" w:rsidRPr="00720ADD" w14:paraId="522E6E20" w14:textId="77777777" w:rsidTr="00DF0D6D">
        <w:trPr>
          <w:trHeight w:val="288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CAD3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 of Teaching: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B061" w14:textId="77777777" w:rsidR="00720ADD" w:rsidRPr="00A6414E" w:rsidRDefault="004712DE" w:rsidP="008F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14E">
              <w:rPr>
                <w:rFonts w:ascii="Times New Roman" w:hAnsi="Times New Roman" w:cs="Times New Roman"/>
                <w:sz w:val="24"/>
                <w:szCs w:val="24"/>
              </w:rPr>
              <w:t>4 hours/week  in lectures</w:t>
            </w:r>
          </w:p>
        </w:tc>
      </w:tr>
      <w:tr w:rsidR="00720ADD" w:rsidRPr="00720ADD" w14:paraId="32159431" w14:textId="77777777" w:rsidTr="00DF0D6D">
        <w:trPr>
          <w:trHeight w:val="288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A940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Pre-requisites: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0DE1B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</w:tr>
      <w:tr w:rsidR="00720ADD" w:rsidRPr="00720ADD" w14:paraId="6DC6C6D9" w14:textId="77777777" w:rsidTr="00DF0D6D">
        <w:trPr>
          <w:trHeight w:val="288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E250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3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Preparation Modules: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C79E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0ADD" w:rsidRPr="00720ADD" w14:paraId="1D804E33" w14:textId="77777777" w:rsidTr="00DF0D6D">
        <w:trPr>
          <w:trHeight w:val="265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75EFD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Frequency: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0492" w14:textId="77777777" w:rsidR="00720ADD" w:rsidRPr="00A6414E" w:rsidRDefault="008A580D" w:rsidP="008C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14E">
              <w:rPr>
                <w:rFonts w:ascii="Times New Roman" w:hAnsi="Times New Roman" w:cs="Times New Roman"/>
                <w:sz w:val="24"/>
                <w:szCs w:val="24"/>
              </w:rPr>
              <w:t>Yearly in Fall Semester</w:t>
            </w:r>
            <w:r w:rsidRPr="00A6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0ADD" w:rsidRPr="00720ADD" w14:paraId="045BD634" w14:textId="77777777" w:rsidTr="00DF0D6D">
        <w:trPr>
          <w:trHeight w:val="851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C95A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Requirements for credit points: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D5ED6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the award of credit points, it is necessary to pass the module exam. It contains:</w:t>
            </w:r>
          </w:p>
          <w:p w14:paraId="205BE2C1" w14:textId="77777777" w:rsidR="00720ADD" w:rsidRPr="008C01D7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Three examination</w:t>
            </w:r>
            <w:r w:rsidR="008C01D7"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during the academic semester, Assignments</w:t>
            </w:r>
            <w:r w:rsidR="008C01D7"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, Report, Seminar</w:t>
            </w:r>
            <w:r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Final examination.</w:t>
            </w:r>
          </w:p>
          <w:p w14:paraId="0016C3A2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C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Student's attendance is required in all classes</w:t>
            </w:r>
            <w:r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0ADD" w:rsidRPr="00720ADD" w14:paraId="782A2FD4" w14:textId="77777777" w:rsidTr="00DF0D6D">
        <w:trPr>
          <w:trHeight w:val="274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2CC8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Credit point: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DC60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0ADD" w:rsidRPr="00720ADD" w14:paraId="150CE343" w14:textId="77777777" w:rsidTr="00DF0D6D">
        <w:trPr>
          <w:trHeight w:val="1858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D9DF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Grade Distribution: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EB3F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following grade system is used for the evaluation of the module exam: </w:t>
            </w:r>
          </w:p>
          <w:p w14:paraId="7AF8A24E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module exam is based on the summation of two categories of evaluations:</w:t>
            </w:r>
          </w:p>
          <w:p w14:paraId="2F77830C" w14:textId="77777777" w:rsidR="00720ADD" w:rsidRPr="008C01D7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8C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First: (40%)</w:t>
            </w:r>
            <w:r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 of the mark is based on the academic semester effort which includes </w:t>
            </w:r>
          </w:p>
          <w:p w14:paraId="16EB2ED1" w14:textId="77777777" w:rsidR="00720ADD" w:rsidRPr="008C01D7" w:rsidRDefault="00720ADD" w:rsidP="008C01D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-           Three examination</w:t>
            </w:r>
            <w:r w:rsidR="00A468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during the academic semester = </w:t>
            </w:r>
            <w:r w:rsidR="008C01D7"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  <w:p w14:paraId="576FB807" w14:textId="77777777" w:rsidR="00720ADD" w:rsidRPr="008C01D7" w:rsidRDefault="00720ADD" w:rsidP="008C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-           Assignments = (</w:t>
            </w:r>
            <w:r w:rsidR="008C01D7"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%).</w:t>
            </w:r>
          </w:p>
          <w:p w14:paraId="73F3D5E8" w14:textId="77777777" w:rsidR="008C01D7" w:rsidRPr="008C01D7" w:rsidRDefault="008C01D7" w:rsidP="008C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-           Report and Seminar = (10%).</w:t>
            </w:r>
          </w:p>
          <w:p w14:paraId="6C621EAA" w14:textId="77777777" w:rsidR="008C01D7" w:rsidRPr="008C01D7" w:rsidRDefault="008C01D7" w:rsidP="008C01D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</w:rPr>
            </w:pPr>
          </w:p>
          <w:p w14:paraId="0B3F437E" w14:textId="77777777" w:rsidR="00720ADD" w:rsidRPr="00720ADD" w:rsidRDefault="00720ADD" w:rsidP="008F6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8C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Second: (60%)</w:t>
            </w:r>
            <w:r w:rsidRPr="008C01D7">
              <w:rPr>
                <w:rFonts w:ascii="Times New Roman" w:eastAsia="Times New Roman" w:hAnsi="Times New Roman" w:cs="Times New Roman"/>
                <w:sz w:val="24"/>
                <w:szCs w:val="24"/>
              </w:rPr>
              <w:t> of the mark is based on final examination that is comprehensive for the whole of the study materials reviewed during the academic semester.</w:t>
            </w:r>
          </w:p>
        </w:tc>
      </w:tr>
      <w:tr w:rsidR="00720ADD" w:rsidRPr="00720ADD" w14:paraId="04FA4086" w14:textId="77777777" w:rsidTr="00DF0D6D">
        <w:trPr>
          <w:trHeight w:val="355"/>
        </w:trPr>
        <w:tc>
          <w:tcPr>
            <w:tcW w:w="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3471" w14:textId="77777777" w:rsidR="00720ADD" w:rsidRPr="00720ADD" w:rsidRDefault="00720ADD" w:rsidP="008F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7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Work load:</w:t>
            </w:r>
          </w:p>
        </w:tc>
        <w:tc>
          <w:tcPr>
            <w:tcW w:w="40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A83F" w14:textId="77777777" w:rsidR="00720ADD" w:rsidRPr="00720ADD" w:rsidRDefault="00720ADD" w:rsidP="00331A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331AC0">
              <w:rPr>
                <w:rFonts w:ascii="Times New Roman" w:eastAsia="Times New Roman" w:hAnsi="Times New Roman" w:cs="Times New Roman"/>
                <w:sz w:val="24"/>
                <w:szCs w:val="24"/>
              </w:rPr>
              <w:t>The workload is 1</w:t>
            </w:r>
            <w:r w:rsidR="00331AC0" w:rsidRPr="00331AC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331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hrs. It is the result of </w:t>
            </w:r>
            <w:r w:rsidR="00331AC0" w:rsidRPr="00331AC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331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hrs. attendance and 90 hrs. self-studies (Assignments, preparation for exam and applications).</w:t>
            </w:r>
          </w:p>
        </w:tc>
      </w:tr>
    </w:tbl>
    <w:p w14:paraId="0F89FAAC" w14:textId="77777777" w:rsidR="006F08AB" w:rsidRDefault="006F08AB"/>
    <w:sectPr w:rsidR="006F0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E62F6"/>
    <w:multiLevelType w:val="multilevel"/>
    <w:tmpl w:val="7A38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07D45"/>
    <w:multiLevelType w:val="multilevel"/>
    <w:tmpl w:val="165C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60162">
    <w:abstractNumId w:val="1"/>
  </w:num>
  <w:num w:numId="2" w16cid:durableId="3669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AAF"/>
    <w:rsid w:val="00090843"/>
    <w:rsid w:val="0010062B"/>
    <w:rsid w:val="00197AAF"/>
    <w:rsid w:val="0020296B"/>
    <w:rsid w:val="00331AC0"/>
    <w:rsid w:val="00375130"/>
    <w:rsid w:val="004712DE"/>
    <w:rsid w:val="004D74A6"/>
    <w:rsid w:val="00593A5B"/>
    <w:rsid w:val="006F08AB"/>
    <w:rsid w:val="00720ADD"/>
    <w:rsid w:val="008A580D"/>
    <w:rsid w:val="008C01D7"/>
    <w:rsid w:val="008F632F"/>
    <w:rsid w:val="009358FF"/>
    <w:rsid w:val="009C183E"/>
    <w:rsid w:val="00A468B4"/>
    <w:rsid w:val="00A6414E"/>
    <w:rsid w:val="00C12039"/>
    <w:rsid w:val="00C97BA7"/>
    <w:rsid w:val="00D73147"/>
    <w:rsid w:val="00DF0D6D"/>
    <w:rsid w:val="00DF551B"/>
    <w:rsid w:val="00E42272"/>
    <w:rsid w:val="00E63617"/>
    <w:rsid w:val="00EA304A"/>
    <w:rsid w:val="00EE2BAD"/>
    <w:rsid w:val="00EF2870"/>
    <w:rsid w:val="00F1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007F6"/>
  <w15:docId w15:val="{2F3A45FE-9378-4B16-AC92-C84736CE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0ADD"/>
    <w:rPr>
      <w:b/>
      <w:bCs/>
    </w:rPr>
  </w:style>
  <w:style w:type="paragraph" w:styleId="ListParagraph">
    <w:name w:val="List Paragraph"/>
    <w:basedOn w:val="Normal"/>
    <w:uiPriority w:val="34"/>
    <w:qFormat/>
    <w:rsid w:val="008C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382</Words>
  <Characters>2210</Characters>
  <Application>Microsoft Office Word</Application>
  <DocSecurity>0</DocSecurity>
  <Lines>78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 office</dc:creator>
  <cp:lastModifiedBy>Rana Layth Abdulazeez</cp:lastModifiedBy>
  <cp:revision>21</cp:revision>
  <dcterms:created xsi:type="dcterms:W3CDTF">2021-08-20T17:57:00Z</dcterms:created>
  <dcterms:modified xsi:type="dcterms:W3CDTF">2024-05-24T15:02:00Z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d71b6240536af908c5fe16e125f83183b930fe3b6c893238f18af17967673e0f</vt:lpwstr>
  </property>
</Properties>
</file>