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FBD" w:rsidRDefault="00BC579A" w:rsidP="00367FBD">
      <w:pPr>
        <w:pStyle w:val="ListParagraph"/>
        <w:ind w:left="-426"/>
        <w:jc w:val="both"/>
        <w:rPr>
          <w:b/>
          <w:bCs/>
          <w:sz w:val="28"/>
          <w:szCs w:val="28"/>
        </w:rPr>
      </w:pPr>
      <w:r w:rsidRPr="00BC579A">
        <w:rPr>
          <w:b/>
          <w:bCs/>
          <w:sz w:val="28"/>
          <w:szCs w:val="28"/>
        </w:rPr>
        <w:t>Immunity to infection</w:t>
      </w:r>
    </w:p>
    <w:p w:rsidR="00BC579A" w:rsidRDefault="00BC579A" w:rsidP="00367FBD">
      <w:pPr>
        <w:pStyle w:val="ListParagraph"/>
        <w:ind w:left="-426"/>
        <w:jc w:val="both"/>
        <w:rPr>
          <w:b/>
          <w:bCs/>
          <w:sz w:val="28"/>
          <w:szCs w:val="28"/>
        </w:rPr>
      </w:pPr>
    </w:p>
    <w:p w:rsidR="00BC579A" w:rsidRDefault="00BC579A" w:rsidP="00367FBD">
      <w:pPr>
        <w:pStyle w:val="ListParagraph"/>
        <w:ind w:left="-426"/>
        <w:jc w:val="both"/>
        <w:rPr>
          <w:b/>
          <w:bCs/>
          <w:sz w:val="28"/>
          <w:szCs w:val="28"/>
        </w:rPr>
      </w:pPr>
      <w:r>
        <w:rPr>
          <w:b/>
          <w:bCs/>
          <w:sz w:val="28"/>
          <w:szCs w:val="28"/>
        </w:rPr>
        <w:t>Immunity to bacterial infection</w:t>
      </w:r>
    </w:p>
    <w:p w:rsidR="00BC579A" w:rsidRDefault="00BC579A" w:rsidP="00367FBD">
      <w:pPr>
        <w:pStyle w:val="ListParagraph"/>
        <w:ind w:left="-426"/>
        <w:jc w:val="both"/>
        <w:rPr>
          <w:b/>
          <w:bCs/>
          <w:sz w:val="28"/>
          <w:szCs w:val="28"/>
        </w:rPr>
      </w:pPr>
    </w:p>
    <w:p w:rsidR="00BC579A" w:rsidRPr="00BC579A" w:rsidRDefault="00BC579A" w:rsidP="00BC579A">
      <w:pPr>
        <w:pStyle w:val="ListParagraph"/>
        <w:numPr>
          <w:ilvl w:val="0"/>
          <w:numId w:val="7"/>
        </w:numPr>
        <w:jc w:val="both"/>
        <w:rPr>
          <w:b/>
          <w:bCs/>
          <w:sz w:val="28"/>
          <w:szCs w:val="28"/>
        </w:rPr>
      </w:pPr>
      <w:r>
        <w:rPr>
          <w:b/>
          <w:bCs/>
          <w:sz w:val="28"/>
          <w:szCs w:val="28"/>
        </w:rPr>
        <w:t xml:space="preserve">Humoral immune response – </w:t>
      </w:r>
      <w:r>
        <w:rPr>
          <w:sz w:val="28"/>
          <w:szCs w:val="28"/>
        </w:rPr>
        <w:t>Antibodies appear following infections or immunization.</w:t>
      </w:r>
    </w:p>
    <w:p w:rsidR="00BC579A" w:rsidRDefault="00BC579A" w:rsidP="00BC579A">
      <w:pPr>
        <w:jc w:val="both"/>
        <w:rPr>
          <w:sz w:val="28"/>
          <w:szCs w:val="28"/>
        </w:rPr>
      </w:pPr>
      <w:r>
        <w:rPr>
          <w:b/>
          <w:bCs/>
          <w:sz w:val="28"/>
          <w:szCs w:val="28"/>
        </w:rPr>
        <w:t xml:space="preserve">A/ </w:t>
      </w:r>
      <w:proofErr w:type="spellStart"/>
      <w:r>
        <w:rPr>
          <w:b/>
          <w:bCs/>
          <w:sz w:val="28"/>
          <w:szCs w:val="28"/>
        </w:rPr>
        <w:t>IgM</w:t>
      </w:r>
      <w:proofErr w:type="spellEnd"/>
      <w:r>
        <w:rPr>
          <w:b/>
          <w:bCs/>
          <w:sz w:val="28"/>
          <w:szCs w:val="28"/>
        </w:rPr>
        <w:t xml:space="preserve"> </w:t>
      </w:r>
      <w:r>
        <w:rPr>
          <w:sz w:val="28"/>
          <w:szCs w:val="28"/>
        </w:rPr>
        <w:t xml:space="preserve"> antibody appears in blood first </w:t>
      </w:r>
      <w:proofErr w:type="spellStart"/>
      <w:r>
        <w:rPr>
          <w:sz w:val="28"/>
          <w:szCs w:val="28"/>
        </w:rPr>
        <w:t>followedby</w:t>
      </w:r>
      <w:proofErr w:type="spellEnd"/>
      <w:r>
        <w:rPr>
          <w:sz w:val="28"/>
          <w:szCs w:val="28"/>
        </w:rPr>
        <w:t xml:space="preserve"> </w:t>
      </w:r>
      <w:proofErr w:type="spellStart"/>
      <w:r>
        <w:rPr>
          <w:sz w:val="28"/>
          <w:szCs w:val="28"/>
        </w:rPr>
        <w:t>IgG</w:t>
      </w:r>
      <w:proofErr w:type="spellEnd"/>
      <w:r>
        <w:rPr>
          <w:sz w:val="28"/>
          <w:szCs w:val="28"/>
        </w:rPr>
        <w:t xml:space="preserve">. </w:t>
      </w:r>
      <w:proofErr w:type="spellStart"/>
      <w:r>
        <w:rPr>
          <w:sz w:val="28"/>
          <w:szCs w:val="28"/>
        </w:rPr>
        <w:t>IgM</w:t>
      </w:r>
      <w:proofErr w:type="spellEnd"/>
      <w:r>
        <w:rPr>
          <w:sz w:val="28"/>
          <w:szCs w:val="28"/>
        </w:rPr>
        <w:t xml:space="preserve"> disappears early but </w:t>
      </w:r>
      <w:proofErr w:type="spellStart"/>
      <w:r>
        <w:rPr>
          <w:sz w:val="28"/>
          <w:szCs w:val="28"/>
        </w:rPr>
        <w:t>IgG</w:t>
      </w:r>
      <w:proofErr w:type="spellEnd"/>
      <w:r>
        <w:rPr>
          <w:sz w:val="28"/>
          <w:szCs w:val="28"/>
        </w:rPr>
        <w:t xml:space="preserve"> antibody persist longer.</w:t>
      </w:r>
    </w:p>
    <w:p w:rsidR="00BC579A" w:rsidRDefault="00BC579A" w:rsidP="00BC579A">
      <w:pPr>
        <w:jc w:val="both"/>
        <w:rPr>
          <w:sz w:val="28"/>
          <w:szCs w:val="28"/>
        </w:rPr>
      </w:pPr>
      <w:r>
        <w:rPr>
          <w:b/>
          <w:bCs/>
          <w:sz w:val="28"/>
          <w:szCs w:val="28"/>
        </w:rPr>
        <w:t xml:space="preserve">B/ </w:t>
      </w:r>
      <w:r>
        <w:rPr>
          <w:sz w:val="28"/>
          <w:szCs w:val="28"/>
        </w:rPr>
        <w:t xml:space="preserve"> </w:t>
      </w:r>
      <w:r>
        <w:rPr>
          <w:b/>
          <w:bCs/>
          <w:sz w:val="28"/>
          <w:szCs w:val="28"/>
        </w:rPr>
        <w:t xml:space="preserve">Neutralization antibodies </w:t>
      </w:r>
      <w:r>
        <w:rPr>
          <w:sz w:val="28"/>
          <w:szCs w:val="28"/>
        </w:rPr>
        <w:t xml:space="preserve"> appear in serum in response to toxins and enzymes produced by some bacteria (e.g Clostridia, </w:t>
      </w:r>
      <w:r w:rsidRPr="00BC579A">
        <w:rPr>
          <w:i/>
          <w:iCs/>
          <w:sz w:val="28"/>
          <w:szCs w:val="28"/>
        </w:rPr>
        <w:t>Str. pyogenes</w:t>
      </w:r>
      <w:r>
        <w:rPr>
          <w:sz w:val="28"/>
          <w:szCs w:val="28"/>
        </w:rPr>
        <w:t xml:space="preserve">, </w:t>
      </w:r>
      <w:r w:rsidRPr="00BC579A">
        <w:rPr>
          <w:i/>
          <w:iCs/>
          <w:sz w:val="28"/>
          <w:szCs w:val="28"/>
        </w:rPr>
        <w:t>Staph. aureus</w:t>
      </w:r>
      <w:r>
        <w:rPr>
          <w:sz w:val="28"/>
          <w:szCs w:val="28"/>
        </w:rPr>
        <w:t xml:space="preserve"> </w:t>
      </w:r>
      <w:proofErr w:type="spellStart"/>
      <w:r>
        <w:rPr>
          <w:sz w:val="28"/>
          <w:szCs w:val="28"/>
        </w:rPr>
        <w:t>etc</w:t>
      </w:r>
      <w:proofErr w:type="spellEnd"/>
      <w:r>
        <w:rPr>
          <w:sz w:val="28"/>
          <w:szCs w:val="28"/>
        </w:rPr>
        <w:t>). Specific antibody combines near the active site of toxin and neutralizes its effect.</w:t>
      </w:r>
    </w:p>
    <w:p w:rsidR="00BC579A" w:rsidRDefault="00BC579A" w:rsidP="00BC579A">
      <w:pPr>
        <w:jc w:val="both"/>
        <w:rPr>
          <w:sz w:val="28"/>
          <w:szCs w:val="28"/>
        </w:rPr>
      </w:pPr>
      <w:r>
        <w:rPr>
          <w:b/>
          <w:bCs/>
          <w:sz w:val="28"/>
          <w:szCs w:val="28"/>
        </w:rPr>
        <w:t>C/ Encapsulated bacteria</w:t>
      </w:r>
      <w:r>
        <w:rPr>
          <w:sz w:val="28"/>
          <w:szCs w:val="28"/>
        </w:rPr>
        <w:t xml:space="preserve"> are coated with specific capsular antibody. The rate of clearance of these antibody-coated microorganisms by phagocytes is high due to </w:t>
      </w:r>
      <w:proofErr w:type="spellStart"/>
      <w:r>
        <w:rPr>
          <w:sz w:val="28"/>
          <w:szCs w:val="28"/>
        </w:rPr>
        <w:t>opsonization</w:t>
      </w:r>
      <w:proofErr w:type="spellEnd"/>
      <w:r>
        <w:rPr>
          <w:sz w:val="28"/>
          <w:szCs w:val="28"/>
        </w:rPr>
        <w:t>.</w:t>
      </w:r>
    </w:p>
    <w:p w:rsidR="00BC579A" w:rsidRDefault="00BC579A" w:rsidP="00BC579A">
      <w:pPr>
        <w:jc w:val="both"/>
        <w:rPr>
          <w:sz w:val="28"/>
          <w:szCs w:val="28"/>
        </w:rPr>
      </w:pPr>
      <w:r>
        <w:rPr>
          <w:b/>
          <w:bCs/>
          <w:sz w:val="28"/>
          <w:szCs w:val="28"/>
        </w:rPr>
        <w:t>D/ Direct binding of antibody with bacteria</w:t>
      </w:r>
      <w:r w:rsidR="00E2718B">
        <w:rPr>
          <w:b/>
          <w:bCs/>
          <w:sz w:val="28"/>
          <w:szCs w:val="28"/>
        </w:rPr>
        <w:t xml:space="preserve">/ </w:t>
      </w:r>
      <w:r w:rsidR="00E2718B">
        <w:rPr>
          <w:sz w:val="28"/>
          <w:szCs w:val="28"/>
        </w:rPr>
        <w:t xml:space="preserve">The bound antibody can kill the bacteria on its own or in conjunction with host factors (complement C3, </w:t>
      </w:r>
      <w:proofErr w:type="spellStart"/>
      <w:r w:rsidR="00E2718B">
        <w:rPr>
          <w:sz w:val="28"/>
          <w:szCs w:val="28"/>
        </w:rPr>
        <w:t>properdin</w:t>
      </w:r>
      <w:proofErr w:type="spellEnd"/>
      <w:r w:rsidR="00E2718B">
        <w:rPr>
          <w:sz w:val="28"/>
          <w:szCs w:val="28"/>
        </w:rPr>
        <w:t>) leading to effective phagocytosis.</w:t>
      </w:r>
    </w:p>
    <w:p w:rsidR="00E2718B" w:rsidRPr="00E2718B" w:rsidRDefault="00E2718B" w:rsidP="00E2718B">
      <w:pPr>
        <w:jc w:val="both"/>
        <w:rPr>
          <w:b/>
          <w:bCs/>
          <w:sz w:val="28"/>
          <w:szCs w:val="28"/>
        </w:rPr>
      </w:pPr>
      <w:r>
        <w:rPr>
          <w:b/>
          <w:bCs/>
          <w:sz w:val="28"/>
          <w:szCs w:val="28"/>
        </w:rPr>
        <w:t xml:space="preserve">D/ Secretory IgA protects mucosal surfaces / </w:t>
      </w:r>
      <w:r>
        <w:rPr>
          <w:sz w:val="28"/>
          <w:szCs w:val="28"/>
        </w:rPr>
        <w:t xml:space="preserve"> of gastrointestinal respiratory tracts and prevent colonization of pathogenic bacteria on mucosa surfaces</w:t>
      </w:r>
      <w:r w:rsidRPr="00E2718B">
        <w:rPr>
          <w:b/>
          <w:bCs/>
          <w:sz w:val="28"/>
          <w:szCs w:val="28"/>
        </w:rPr>
        <w:t>.</w:t>
      </w:r>
    </w:p>
    <w:p w:rsidR="00E2718B" w:rsidRDefault="00E2718B" w:rsidP="00E2718B">
      <w:pPr>
        <w:pStyle w:val="ListParagraph"/>
        <w:numPr>
          <w:ilvl w:val="0"/>
          <w:numId w:val="7"/>
        </w:numPr>
        <w:jc w:val="both"/>
        <w:rPr>
          <w:b/>
          <w:bCs/>
          <w:sz w:val="28"/>
          <w:szCs w:val="28"/>
        </w:rPr>
      </w:pPr>
      <w:r w:rsidRPr="00E2718B">
        <w:rPr>
          <w:b/>
          <w:bCs/>
          <w:sz w:val="28"/>
          <w:szCs w:val="28"/>
        </w:rPr>
        <w:t>Cell-mediated immune response</w:t>
      </w:r>
    </w:p>
    <w:p w:rsidR="00E2718B" w:rsidRDefault="00E2718B" w:rsidP="00E2718B">
      <w:pPr>
        <w:jc w:val="both"/>
        <w:rPr>
          <w:sz w:val="28"/>
          <w:szCs w:val="28"/>
        </w:rPr>
      </w:pPr>
      <w:r>
        <w:rPr>
          <w:sz w:val="28"/>
          <w:szCs w:val="28"/>
        </w:rPr>
        <w:t xml:space="preserve">Antigen-sensitized T-cells potentiated bacterial clearances, produce lymphokines that attracts phagocytes to the site of infection. Lymphokines also activated macrophages, many bacteria are killed by activated macrophages. Some pathogenic bacteria </w:t>
      </w:r>
      <w:proofErr w:type="spellStart"/>
      <w:r>
        <w:rPr>
          <w:sz w:val="28"/>
          <w:szCs w:val="28"/>
        </w:rPr>
        <w:t>haveevolved</w:t>
      </w:r>
      <w:proofErr w:type="spellEnd"/>
      <w:r>
        <w:rPr>
          <w:sz w:val="28"/>
          <w:szCs w:val="28"/>
        </w:rPr>
        <w:t xml:space="preserve"> mechanisms to </w:t>
      </w:r>
      <w:proofErr w:type="spellStart"/>
      <w:r>
        <w:rPr>
          <w:sz w:val="28"/>
          <w:szCs w:val="28"/>
        </w:rPr>
        <w:t>parasitise</w:t>
      </w:r>
      <w:proofErr w:type="spellEnd"/>
      <w:r>
        <w:rPr>
          <w:sz w:val="28"/>
          <w:szCs w:val="28"/>
        </w:rPr>
        <w:t xml:space="preserve"> and replicate within phagocytic cells (macrophages) to evade host </w:t>
      </w:r>
      <w:proofErr w:type="spellStart"/>
      <w:r>
        <w:rPr>
          <w:sz w:val="28"/>
          <w:szCs w:val="28"/>
        </w:rPr>
        <w:t>defence</w:t>
      </w:r>
      <w:proofErr w:type="spellEnd"/>
      <w:r>
        <w:rPr>
          <w:sz w:val="28"/>
          <w:szCs w:val="28"/>
        </w:rPr>
        <w:t xml:space="preserve"> mechanisms (e.g tuber</w:t>
      </w:r>
      <w:r w:rsidR="00471A4C">
        <w:rPr>
          <w:sz w:val="28"/>
          <w:szCs w:val="28"/>
        </w:rPr>
        <w:t>cle bacilli, leprosy bacilli).</w:t>
      </w:r>
    </w:p>
    <w:p w:rsidR="00886F15" w:rsidRDefault="00886F15" w:rsidP="00E2718B">
      <w:pPr>
        <w:jc w:val="both"/>
        <w:rPr>
          <w:sz w:val="28"/>
          <w:szCs w:val="28"/>
        </w:rPr>
      </w:pPr>
    </w:p>
    <w:p w:rsidR="00471A4C" w:rsidRDefault="00471A4C" w:rsidP="00E2718B">
      <w:pPr>
        <w:jc w:val="both"/>
        <w:rPr>
          <w:sz w:val="28"/>
          <w:szCs w:val="28"/>
        </w:rPr>
      </w:pPr>
    </w:p>
    <w:p w:rsidR="00471A4C" w:rsidRDefault="00471A4C" w:rsidP="00E2718B">
      <w:pPr>
        <w:jc w:val="both"/>
        <w:rPr>
          <w:b/>
          <w:bCs/>
          <w:sz w:val="30"/>
          <w:szCs w:val="30"/>
        </w:rPr>
      </w:pPr>
      <w:r>
        <w:rPr>
          <w:b/>
          <w:bCs/>
          <w:sz w:val="30"/>
          <w:szCs w:val="30"/>
        </w:rPr>
        <w:lastRenderedPageBreak/>
        <w:t>Immunity to viral infection</w:t>
      </w:r>
    </w:p>
    <w:p w:rsidR="00471A4C" w:rsidRDefault="00471A4C" w:rsidP="00E2718B">
      <w:pPr>
        <w:jc w:val="both"/>
        <w:rPr>
          <w:sz w:val="26"/>
          <w:szCs w:val="26"/>
        </w:rPr>
      </w:pPr>
      <w:r>
        <w:rPr>
          <w:sz w:val="28"/>
          <w:szCs w:val="28"/>
        </w:rPr>
        <w:t xml:space="preserve">      </w:t>
      </w:r>
      <w:r w:rsidR="00AB5910">
        <w:rPr>
          <w:sz w:val="26"/>
          <w:szCs w:val="26"/>
        </w:rPr>
        <w:t>V</w:t>
      </w:r>
      <w:r w:rsidR="006376F8">
        <w:rPr>
          <w:sz w:val="26"/>
          <w:szCs w:val="26"/>
        </w:rPr>
        <w:t>irus</w:t>
      </w:r>
      <w:r w:rsidR="00AB5910">
        <w:rPr>
          <w:sz w:val="26"/>
          <w:szCs w:val="26"/>
        </w:rPr>
        <w:t>es are usually strongly immunogenic and elicit both humoral and cellular response. Specific antibodies can neutralize virions. Cellular response kills virus infected cells which express viral proteins (glycoprotein of envelope and sometimes core proteins).</w:t>
      </w:r>
    </w:p>
    <w:p w:rsidR="00AB5910" w:rsidRDefault="00AB5910" w:rsidP="00E2718B">
      <w:pPr>
        <w:jc w:val="both"/>
        <w:rPr>
          <w:sz w:val="26"/>
          <w:szCs w:val="26"/>
        </w:rPr>
      </w:pPr>
      <w:r>
        <w:rPr>
          <w:b/>
          <w:bCs/>
          <w:sz w:val="28"/>
          <w:szCs w:val="28"/>
        </w:rPr>
        <w:t xml:space="preserve">A/ </w:t>
      </w:r>
      <w:proofErr w:type="spellStart"/>
      <w:r>
        <w:rPr>
          <w:b/>
          <w:bCs/>
          <w:sz w:val="28"/>
          <w:szCs w:val="28"/>
        </w:rPr>
        <w:t>Huomral</w:t>
      </w:r>
      <w:proofErr w:type="spellEnd"/>
      <w:r>
        <w:rPr>
          <w:b/>
          <w:bCs/>
          <w:sz w:val="28"/>
          <w:szCs w:val="28"/>
        </w:rPr>
        <w:t xml:space="preserve"> response –</w:t>
      </w:r>
      <w:r>
        <w:rPr>
          <w:sz w:val="26"/>
          <w:szCs w:val="26"/>
        </w:rPr>
        <w:t xml:space="preserve"> Antibodies can not penetrate the host cell, so it has got no role against latent virus infection and those that spread from cell to cell. Some viruses bud off from the surface of infected cell and spread to adjacent cells without becoming exposed to antibody. Spread of virus from cell to cell can be prevented by antibodies to the fusion antigen.</w:t>
      </w:r>
    </w:p>
    <w:p w:rsidR="007D6851" w:rsidRDefault="007D6851" w:rsidP="007D6851">
      <w:pPr>
        <w:pStyle w:val="ListParagraph"/>
        <w:numPr>
          <w:ilvl w:val="0"/>
          <w:numId w:val="8"/>
        </w:numPr>
        <w:jc w:val="both"/>
        <w:rPr>
          <w:sz w:val="26"/>
          <w:szCs w:val="26"/>
        </w:rPr>
      </w:pPr>
      <w:r>
        <w:rPr>
          <w:sz w:val="26"/>
          <w:szCs w:val="26"/>
        </w:rPr>
        <w:t xml:space="preserve">Specific antibodies combine with free virus leading to neutralization of virus </w:t>
      </w:r>
      <w:r w:rsidR="00254B33">
        <w:rPr>
          <w:sz w:val="26"/>
          <w:szCs w:val="26"/>
        </w:rPr>
        <w:t>particles</w:t>
      </w:r>
      <w:r>
        <w:rPr>
          <w:sz w:val="26"/>
          <w:szCs w:val="26"/>
        </w:rPr>
        <w:t>.</w:t>
      </w:r>
    </w:p>
    <w:p w:rsidR="007D6851" w:rsidRDefault="00254B33" w:rsidP="007D6851">
      <w:pPr>
        <w:pStyle w:val="ListParagraph"/>
        <w:numPr>
          <w:ilvl w:val="0"/>
          <w:numId w:val="8"/>
        </w:numPr>
        <w:jc w:val="both"/>
        <w:rPr>
          <w:sz w:val="26"/>
          <w:szCs w:val="26"/>
        </w:rPr>
      </w:pPr>
      <w:r>
        <w:rPr>
          <w:sz w:val="26"/>
          <w:szCs w:val="26"/>
        </w:rPr>
        <w:t>Even if the virus that entered into a host cell, the uncoating with its release of viral nucleic acid into the host cell cytoplasm can be stopped if the virus is covered by antibody.</w:t>
      </w:r>
    </w:p>
    <w:p w:rsidR="00254B33" w:rsidRDefault="00254B33" w:rsidP="007D6851">
      <w:pPr>
        <w:pStyle w:val="ListParagraph"/>
        <w:numPr>
          <w:ilvl w:val="0"/>
          <w:numId w:val="8"/>
        </w:numPr>
        <w:jc w:val="both"/>
        <w:rPr>
          <w:sz w:val="26"/>
          <w:szCs w:val="26"/>
        </w:rPr>
      </w:pPr>
      <w:r>
        <w:rPr>
          <w:sz w:val="26"/>
          <w:szCs w:val="26"/>
        </w:rPr>
        <w:t>Antibodies can bring about aggregation of virus particles, which limits the spread of virus from cell to cell. The Ag-</w:t>
      </w:r>
      <w:proofErr w:type="spellStart"/>
      <w:r>
        <w:rPr>
          <w:sz w:val="26"/>
          <w:szCs w:val="26"/>
        </w:rPr>
        <w:t>Ab</w:t>
      </w:r>
      <w:proofErr w:type="spellEnd"/>
      <w:r>
        <w:rPr>
          <w:sz w:val="26"/>
          <w:szCs w:val="26"/>
        </w:rPr>
        <w:t xml:space="preserve"> complex thus formed is readily </w:t>
      </w:r>
      <w:proofErr w:type="spellStart"/>
      <w:r>
        <w:rPr>
          <w:sz w:val="26"/>
          <w:szCs w:val="26"/>
        </w:rPr>
        <w:t>phagocytosed</w:t>
      </w:r>
      <w:proofErr w:type="spellEnd"/>
      <w:r>
        <w:rPr>
          <w:sz w:val="26"/>
          <w:szCs w:val="26"/>
        </w:rPr>
        <w:t>.</w:t>
      </w:r>
    </w:p>
    <w:p w:rsidR="00254B33" w:rsidRDefault="00254B33" w:rsidP="007D6851">
      <w:pPr>
        <w:pStyle w:val="ListParagraph"/>
        <w:numPr>
          <w:ilvl w:val="0"/>
          <w:numId w:val="8"/>
        </w:numPr>
        <w:jc w:val="both"/>
        <w:rPr>
          <w:sz w:val="26"/>
          <w:szCs w:val="26"/>
        </w:rPr>
      </w:pPr>
      <w:r>
        <w:rPr>
          <w:sz w:val="26"/>
          <w:szCs w:val="26"/>
        </w:rPr>
        <w:t>Complement can aid in the elimination of virus either by enhance neutralization by opsonizing the virus particles or by lysing enveloped virons or by inactive some viruses.</w:t>
      </w:r>
    </w:p>
    <w:p w:rsidR="008850D1" w:rsidRDefault="008850D1" w:rsidP="00886F15">
      <w:pPr>
        <w:jc w:val="both"/>
        <w:rPr>
          <w:b/>
          <w:bCs/>
          <w:sz w:val="28"/>
          <w:szCs w:val="28"/>
        </w:rPr>
      </w:pPr>
      <w:r>
        <w:rPr>
          <w:b/>
          <w:bCs/>
          <w:sz w:val="28"/>
          <w:szCs w:val="28"/>
        </w:rPr>
        <w:t>B/ Cell-mediated immune response</w:t>
      </w:r>
    </w:p>
    <w:p w:rsidR="000212E5" w:rsidRDefault="008850D1" w:rsidP="00886F15">
      <w:pPr>
        <w:jc w:val="both"/>
        <w:rPr>
          <w:sz w:val="26"/>
          <w:szCs w:val="26"/>
        </w:rPr>
      </w:pPr>
      <w:r>
        <w:rPr>
          <w:sz w:val="26"/>
          <w:szCs w:val="26"/>
        </w:rPr>
        <w:t xml:space="preserve">      Cell-mediated immunity is important in intracellular viral infections and in the eradication the virus from the host. The destruction of virus infected cell may be brought about by direct killing by cytotoxic T-cell and by antibody-</w:t>
      </w:r>
      <w:proofErr w:type="spellStart"/>
      <w:r>
        <w:rPr>
          <w:sz w:val="26"/>
          <w:szCs w:val="26"/>
        </w:rPr>
        <w:t>dependant</w:t>
      </w:r>
      <w:proofErr w:type="spellEnd"/>
      <w:r>
        <w:rPr>
          <w:sz w:val="26"/>
          <w:szCs w:val="26"/>
        </w:rPr>
        <w:t xml:space="preserve"> cell-cytotoxicity (ADCC).</w:t>
      </w:r>
    </w:p>
    <w:p w:rsidR="000212E5" w:rsidRDefault="000212E5" w:rsidP="008850D1">
      <w:pPr>
        <w:jc w:val="both"/>
        <w:rPr>
          <w:b/>
          <w:bCs/>
          <w:sz w:val="30"/>
          <w:szCs w:val="30"/>
        </w:rPr>
      </w:pPr>
      <w:r>
        <w:rPr>
          <w:b/>
          <w:bCs/>
          <w:sz w:val="28"/>
          <w:szCs w:val="28"/>
        </w:rPr>
        <w:t>ADCC /</w:t>
      </w:r>
      <w:r>
        <w:rPr>
          <w:b/>
          <w:bCs/>
          <w:sz w:val="30"/>
          <w:szCs w:val="30"/>
        </w:rPr>
        <w:t xml:space="preserve"> The killer cells have macrophage markers rather than T-cell markers, they possess surface </w:t>
      </w:r>
      <w:proofErr w:type="spellStart"/>
      <w:r>
        <w:rPr>
          <w:b/>
          <w:bCs/>
          <w:sz w:val="30"/>
          <w:szCs w:val="30"/>
        </w:rPr>
        <w:t>immunoglobulins</w:t>
      </w:r>
      <w:proofErr w:type="spellEnd"/>
      <w:r>
        <w:rPr>
          <w:b/>
          <w:bCs/>
          <w:sz w:val="30"/>
          <w:szCs w:val="30"/>
        </w:rPr>
        <w:t xml:space="preserve">. They recognize Fc portion of </w:t>
      </w:r>
      <w:proofErr w:type="spellStart"/>
      <w:r>
        <w:rPr>
          <w:b/>
          <w:bCs/>
          <w:sz w:val="30"/>
          <w:szCs w:val="30"/>
        </w:rPr>
        <w:t>Ab</w:t>
      </w:r>
      <w:proofErr w:type="spellEnd"/>
      <w:r>
        <w:rPr>
          <w:b/>
          <w:bCs/>
          <w:sz w:val="30"/>
          <w:szCs w:val="30"/>
        </w:rPr>
        <w:t xml:space="preserve"> bound to viral antigens present on the infected cell surface and react with the same and cause death of the cell. The interaction brings the two cells closed together and toxic molecule is released onto the target cell membrane causing cell death.</w:t>
      </w:r>
    </w:p>
    <w:p w:rsidR="0032705B" w:rsidRDefault="0032705B" w:rsidP="008850D1">
      <w:pPr>
        <w:jc w:val="both"/>
        <w:rPr>
          <w:b/>
          <w:bCs/>
          <w:sz w:val="30"/>
          <w:szCs w:val="30"/>
        </w:rPr>
      </w:pPr>
    </w:p>
    <w:p w:rsidR="0032705B" w:rsidRDefault="0032705B" w:rsidP="008850D1">
      <w:pPr>
        <w:jc w:val="both"/>
        <w:rPr>
          <w:b/>
          <w:bCs/>
          <w:sz w:val="30"/>
          <w:szCs w:val="30"/>
        </w:rPr>
      </w:pPr>
    </w:p>
    <w:p w:rsidR="0032705B" w:rsidRPr="000212E5" w:rsidRDefault="0032705B" w:rsidP="0032705B">
      <w:pPr>
        <w:jc w:val="both"/>
        <w:rPr>
          <w:b/>
          <w:bCs/>
          <w:sz w:val="30"/>
          <w:szCs w:val="30"/>
        </w:rPr>
      </w:pPr>
      <w:r w:rsidRPr="0032705B">
        <w:rPr>
          <w:b/>
          <w:bCs/>
          <w:sz w:val="30"/>
          <w:szCs w:val="30"/>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4pt;height:521.4pt" o:ole="">
            <v:imagedata r:id="rId6" o:title=""/>
          </v:shape>
          <o:OLEObject Type="Embed" ProgID="PowerPoint.Slide.12" ShapeID="_x0000_i1025" DrawAspect="Content" ObjectID="_1600398397" r:id="rId7"/>
        </w:object>
      </w:r>
    </w:p>
    <w:p w:rsidR="008850D1" w:rsidRPr="008850D1" w:rsidRDefault="008850D1" w:rsidP="008850D1">
      <w:pPr>
        <w:jc w:val="both"/>
        <w:rPr>
          <w:sz w:val="26"/>
          <w:szCs w:val="26"/>
        </w:rPr>
      </w:pPr>
    </w:p>
    <w:p w:rsidR="00367FBD" w:rsidRPr="00E67C84" w:rsidRDefault="00367FBD" w:rsidP="00367FBD">
      <w:pPr>
        <w:pStyle w:val="ListParagraph"/>
        <w:ind w:left="-426"/>
        <w:jc w:val="both"/>
        <w:rPr>
          <w:sz w:val="26"/>
          <w:szCs w:val="26"/>
        </w:rPr>
      </w:pPr>
    </w:p>
    <w:p w:rsidR="00C03D8E" w:rsidRPr="00E67C84" w:rsidRDefault="00C03D8E" w:rsidP="00C227BE">
      <w:pPr>
        <w:ind w:left="-426"/>
        <w:jc w:val="both"/>
        <w:rPr>
          <w:sz w:val="26"/>
          <w:szCs w:val="26"/>
        </w:rPr>
      </w:pPr>
      <w:bookmarkStart w:id="0" w:name="_GoBack"/>
      <w:bookmarkEnd w:id="0"/>
    </w:p>
    <w:p w:rsidR="00897B9A" w:rsidRPr="00E67C84" w:rsidRDefault="0032705B" w:rsidP="0032705B">
      <w:pPr>
        <w:pStyle w:val="ListParagraph"/>
        <w:ind w:left="-426"/>
        <w:jc w:val="both"/>
        <w:rPr>
          <w:sz w:val="26"/>
          <w:szCs w:val="26"/>
        </w:rPr>
      </w:pPr>
      <w:r w:rsidRPr="0032705B">
        <w:rPr>
          <w:sz w:val="26"/>
          <w:szCs w:val="26"/>
        </w:rPr>
        <w:object w:dxaOrig="7198" w:dyaOrig="5401">
          <v:shape id="_x0000_i1026" type="#_x0000_t75" style="width:526.35pt;height:531.3pt" o:ole="">
            <v:imagedata r:id="rId8" o:title=""/>
          </v:shape>
          <o:OLEObject Type="Embed" ProgID="PowerPoint.Slide.12" ShapeID="_x0000_i1026" DrawAspect="Content" ObjectID="_1600398398" r:id="rId9"/>
        </w:object>
      </w:r>
    </w:p>
    <w:sectPr w:rsidR="00897B9A" w:rsidRPr="00E67C84" w:rsidSect="00FE7F5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766"/>
    <w:multiLevelType w:val="hybridMultilevel"/>
    <w:tmpl w:val="D3D65B6A"/>
    <w:lvl w:ilvl="0" w:tplc="710E7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BB3369"/>
    <w:multiLevelType w:val="hybridMultilevel"/>
    <w:tmpl w:val="222AF7D2"/>
    <w:lvl w:ilvl="0" w:tplc="11125D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58F19D1"/>
    <w:multiLevelType w:val="hybridMultilevel"/>
    <w:tmpl w:val="3B30111C"/>
    <w:lvl w:ilvl="0" w:tplc="A9186DBE">
      <w:start w:val="1"/>
      <w:numFmt w:val="bullet"/>
      <w:lvlText w:val="•"/>
      <w:lvlJc w:val="left"/>
      <w:pPr>
        <w:tabs>
          <w:tab w:val="num" w:pos="720"/>
        </w:tabs>
        <w:ind w:left="720" w:hanging="360"/>
      </w:pPr>
      <w:rPr>
        <w:rFonts w:ascii="Arial" w:hAnsi="Arial" w:hint="default"/>
      </w:rPr>
    </w:lvl>
    <w:lvl w:ilvl="1" w:tplc="91BED338" w:tentative="1">
      <w:start w:val="1"/>
      <w:numFmt w:val="bullet"/>
      <w:lvlText w:val="•"/>
      <w:lvlJc w:val="left"/>
      <w:pPr>
        <w:tabs>
          <w:tab w:val="num" w:pos="1440"/>
        </w:tabs>
        <w:ind w:left="1440" w:hanging="360"/>
      </w:pPr>
      <w:rPr>
        <w:rFonts w:ascii="Arial" w:hAnsi="Arial" w:hint="default"/>
      </w:rPr>
    </w:lvl>
    <w:lvl w:ilvl="2" w:tplc="981E5D6C">
      <w:start w:val="1"/>
      <w:numFmt w:val="bullet"/>
      <w:lvlText w:val="•"/>
      <w:lvlJc w:val="left"/>
      <w:pPr>
        <w:tabs>
          <w:tab w:val="num" w:pos="2160"/>
        </w:tabs>
        <w:ind w:left="2160" w:hanging="360"/>
      </w:pPr>
      <w:rPr>
        <w:rFonts w:ascii="Arial" w:hAnsi="Arial" w:hint="default"/>
      </w:rPr>
    </w:lvl>
    <w:lvl w:ilvl="3" w:tplc="72C095E4" w:tentative="1">
      <w:start w:val="1"/>
      <w:numFmt w:val="bullet"/>
      <w:lvlText w:val="•"/>
      <w:lvlJc w:val="left"/>
      <w:pPr>
        <w:tabs>
          <w:tab w:val="num" w:pos="2880"/>
        </w:tabs>
        <w:ind w:left="2880" w:hanging="360"/>
      </w:pPr>
      <w:rPr>
        <w:rFonts w:ascii="Arial" w:hAnsi="Arial" w:hint="default"/>
      </w:rPr>
    </w:lvl>
    <w:lvl w:ilvl="4" w:tplc="BAC838B8" w:tentative="1">
      <w:start w:val="1"/>
      <w:numFmt w:val="bullet"/>
      <w:lvlText w:val="•"/>
      <w:lvlJc w:val="left"/>
      <w:pPr>
        <w:tabs>
          <w:tab w:val="num" w:pos="3600"/>
        </w:tabs>
        <w:ind w:left="3600" w:hanging="360"/>
      </w:pPr>
      <w:rPr>
        <w:rFonts w:ascii="Arial" w:hAnsi="Arial" w:hint="default"/>
      </w:rPr>
    </w:lvl>
    <w:lvl w:ilvl="5" w:tplc="3B849208" w:tentative="1">
      <w:start w:val="1"/>
      <w:numFmt w:val="bullet"/>
      <w:lvlText w:val="•"/>
      <w:lvlJc w:val="left"/>
      <w:pPr>
        <w:tabs>
          <w:tab w:val="num" w:pos="4320"/>
        </w:tabs>
        <w:ind w:left="4320" w:hanging="360"/>
      </w:pPr>
      <w:rPr>
        <w:rFonts w:ascii="Arial" w:hAnsi="Arial" w:hint="default"/>
      </w:rPr>
    </w:lvl>
    <w:lvl w:ilvl="6" w:tplc="B9A8D2A4" w:tentative="1">
      <w:start w:val="1"/>
      <w:numFmt w:val="bullet"/>
      <w:lvlText w:val="•"/>
      <w:lvlJc w:val="left"/>
      <w:pPr>
        <w:tabs>
          <w:tab w:val="num" w:pos="5040"/>
        </w:tabs>
        <w:ind w:left="5040" w:hanging="360"/>
      </w:pPr>
      <w:rPr>
        <w:rFonts w:ascii="Arial" w:hAnsi="Arial" w:hint="default"/>
      </w:rPr>
    </w:lvl>
    <w:lvl w:ilvl="7" w:tplc="69AC8730" w:tentative="1">
      <w:start w:val="1"/>
      <w:numFmt w:val="bullet"/>
      <w:lvlText w:val="•"/>
      <w:lvlJc w:val="left"/>
      <w:pPr>
        <w:tabs>
          <w:tab w:val="num" w:pos="5760"/>
        </w:tabs>
        <w:ind w:left="5760" w:hanging="360"/>
      </w:pPr>
      <w:rPr>
        <w:rFonts w:ascii="Arial" w:hAnsi="Arial" w:hint="default"/>
      </w:rPr>
    </w:lvl>
    <w:lvl w:ilvl="8" w:tplc="C2D63D8A" w:tentative="1">
      <w:start w:val="1"/>
      <w:numFmt w:val="bullet"/>
      <w:lvlText w:val="•"/>
      <w:lvlJc w:val="left"/>
      <w:pPr>
        <w:tabs>
          <w:tab w:val="num" w:pos="6480"/>
        </w:tabs>
        <w:ind w:left="6480" w:hanging="360"/>
      </w:pPr>
      <w:rPr>
        <w:rFonts w:ascii="Arial" w:hAnsi="Arial" w:hint="default"/>
      </w:rPr>
    </w:lvl>
  </w:abstractNum>
  <w:abstractNum w:abstractNumId="3">
    <w:nsid w:val="27EC4A99"/>
    <w:multiLevelType w:val="hybridMultilevel"/>
    <w:tmpl w:val="41167A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356A6103"/>
    <w:multiLevelType w:val="hybridMultilevel"/>
    <w:tmpl w:val="05981522"/>
    <w:lvl w:ilvl="0" w:tplc="4B624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D605C0"/>
    <w:multiLevelType w:val="hybridMultilevel"/>
    <w:tmpl w:val="D9B2368C"/>
    <w:lvl w:ilvl="0" w:tplc="5F5224A2">
      <w:start w:val="1"/>
      <w:numFmt w:val="decimal"/>
      <w:lvlText w:val="%1-"/>
      <w:lvlJc w:val="left"/>
      <w:pPr>
        <w:ind w:left="360"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nsid w:val="70A53015"/>
    <w:multiLevelType w:val="hybridMultilevel"/>
    <w:tmpl w:val="58260638"/>
    <w:lvl w:ilvl="0" w:tplc="6660D412">
      <w:start w:val="1"/>
      <w:numFmt w:val="decimal"/>
      <w:lvlText w:val="%1-"/>
      <w:lvlJc w:val="left"/>
      <w:pPr>
        <w:ind w:left="114" w:hanging="360"/>
      </w:pPr>
      <w:rPr>
        <w:rFonts w:hint="default"/>
      </w:rPr>
    </w:lvl>
    <w:lvl w:ilvl="1" w:tplc="04090019" w:tentative="1">
      <w:start w:val="1"/>
      <w:numFmt w:val="lowerLetter"/>
      <w:lvlText w:val="%2."/>
      <w:lvlJc w:val="left"/>
      <w:pPr>
        <w:ind w:left="834" w:hanging="360"/>
      </w:pPr>
    </w:lvl>
    <w:lvl w:ilvl="2" w:tplc="0409001B" w:tentative="1">
      <w:start w:val="1"/>
      <w:numFmt w:val="lowerRoman"/>
      <w:lvlText w:val="%3."/>
      <w:lvlJc w:val="right"/>
      <w:pPr>
        <w:ind w:left="1554" w:hanging="180"/>
      </w:pPr>
    </w:lvl>
    <w:lvl w:ilvl="3" w:tplc="0409000F" w:tentative="1">
      <w:start w:val="1"/>
      <w:numFmt w:val="decimal"/>
      <w:lvlText w:val="%4."/>
      <w:lvlJc w:val="left"/>
      <w:pPr>
        <w:ind w:left="2274" w:hanging="360"/>
      </w:pPr>
    </w:lvl>
    <w:lvl w:ilvl="4" w:tplc="04090019" w:tentative="1">
      <w:start w:val="1"/>
      <w:numFmt w:val="lowerLetter"/>
      <w:lvlText w:val="%5."/>
      <w:lvlJc w:val="left"/>
      <w:pPr>
        <w:ind w:left="2994" w:hanging="360"/>
      </w:pPr>
    </w:lvl>
    <w:lvl w:ilvl="5" w:tplc="0409001B" w:tentative="1">
      <w:start w:val="1"/>
      <w:numFmt w:val="lowerRoman"/>
      <w:lvlText w:val="%6."/>
      <w:lvlJc w:val="right"/>
      <w:pPr>
        <w:ind w:left="3714" w:hanging="180"/>
      </w:pPr>
    </w:lvl>
    <w:lvl w:ilvl="6" w:tplc="0409000F" w:tentative="1">
      <w:start w:val="1"/>
      <w:numFmt w:val="decimal"/>
      <w:lvlText w:val="%7."/>
      <w:lvlJc w:val="left"/>
      <w:pPr>
        <w:ind w:left="4434" w:hanging="360"/>
      </w:pPr>
    </w:lvl>
    <w:lvl w:ilvl="7" w:tplc="04090019" w:tentative="1">
      <w:start w:val="1"/>
      <w:numFmt w:val="lowerLetter"/>
      <w:lvlText w:val="%8."/>
      <w:lvlJc w:val="left"/>
      <w:pPr>
        <w:ind w:left="5154" w:hanging="360"/>
      </w:pPr>
    </w:lvl>
    <w:lvl w:ilvl="8" w:tplc="0409001B" w:tentative="1">
      <w:start w:val="1"/>
      <w:numFmt w:val="lowerRoman"/>
      <w:lvlText w:val="%9."/>
      <w:lvlJc w:val="right"/>
      <w:pPr>
        <w:ind w:left="5874" w:hanging="180"/>
      </w:pPr>
    </w:lvl>
  </w:abstractNum>
  <w:abstractNum w:abstractNumId="7">
    <w:nsid w:val="7E734ED4"/>
    <w:multiLevelType w:val="hybridMultilevel"/>
    <w:tmpl w:val="5DB8E91C"/>
    <w:lvl w:ilvl="0" w:tplc="EC40DE14">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defaultTabStop w:val="720"/>
  <w:characterSpacingControl w:val="doNotCompress"/>
  <w:compat>
    <w:compatSetting w:name="compatibilityMode" w:uri="http://schemas.microsoft.com/office/word" w:val="12"/>
  </w:compat>
  <w:rsids>
    <w:rsidRoot w:val="009B4ED3"/>
    <w:rsid w:val="000212E5"/>
    <w:rsid w:val="00254B33"/>
    <w:rsid w:val="002A79DB"/>
    <w:rsid w:val="0032705B"/>
    <w:rsid w:val="00354E68"/>
    <w:rsid w:val="00367FBD"/>
    <w:rsid w:val="003702F7"/>
    <w:rsid w:val="00407F45"/>
    <w:rsid w:val="004309BC"/>
    <w:rsid w:val="00471A4C"/>
    <w:rsid w:val="005834F7"/>
    <w:rsid w:val="006376F8"/>
    <w:rsid w:val="00711BBF"/>
    <w:rsid w:val="007720C5"/>
    <w:rsid w:val="007D4A0A"/>
    <w:rsid w:val="007D6851"/>
    <w:rsid w:val="008850D1"/>
    <w:rsid w:val="00886F15"/>
    <w:rsid w:val="008974A3"/>
    <w:rsid w:val="00897B9A"/>
    <w:rsid w:val="009B4ED3"/>
    <w:rsid w:val="00A23B44"/>
    <w:rsid w:val="00A82624"/>
    <w:rsid w:val="00AB5910"/>
    <w:rsid w:val="00B3368B"/>
    <w:rsid w:val="00BC579A"/>
    <w:rsid w:val="00C03D8E"/>
    <w:rsid w:val="00C10785"/>
    <w:rsid w:val="00C227BE"/>
    <w:rsid w:val="00C557EA"/>
    <w:rsid w:val="00DA229A"/>
    <w:rsid w:val="00DD37A2"/>
    <w:rsid w:val="00E150E4"/>
    <w:rsid w:val="00E2718B"/>
    <w:rsid w:val="00E44C1C"/>
    <w:rsid w:val="00E613A6"/>
    <w:rsid w:val="00E67C84"/>
    <w:rsid w:val="00E84B5F"/>
    <w:rsid w:val="00EA7309"/>
    <w:rsid w:val="00FE7F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4A0A"/>
    <w:pPr>
      <w:ind w:left="720"/>
      <w:contextualSpacing/>
    </w:pPr>
  </w:style>
  <w:style w:type="paragraph" w:styleId="NormalWeb">
    <w:name w:val="Normal (Web)"/>
    <w:basedOn w:val="Normal"/>
    <w:uiPriority w:val="99"/>
    <w:semiHidden/>
    <w:unhideWhenUsed/>
    <w:rsid w:val="00C227B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98237">
      <w:bodyDiv w:val="1"/>
      <w:marLeft w:val="0"/>
      <w:marRight w:val="0"/>
      <w:marTop w:val="0"/>
      <w:marBottom w:val="0"/>
      <w:divBdr>
        <w:top w:val="none" w:sz="0" w:space="0" w:color="auto"/>
        <w:left w:val="none" w:sz="0" w:space="0" w:color="auto"/>
        <w:bottom w:val="none" w:sz="0" w:space="0" w:color="auto"/>
        <w:right w:val="none" w:sz="0" w:space="0" w:color="auto"/>
      </w:divBdr>
    </w:div>
    <w:div w:id="1059742863">
      <w:bodyDiv w:val="1"/>
      <w:marLeft w:val="0"/>
      <w:marRight w:val="0"/>
      <w:marTop w:val="0"/>
      <w:marBottom w:val="0"/>
      <w:divBdr>
        <w:top w:val="none" w:sz="0" w:space="0" w:color="auto"/>
        <w:left w:val="none" w:sz="0" w:space="0" w:color="auto"/>
        <w:bottom w:val="none" w:sz="0" w:space="0" w:color="auto"/>
        <w:right w:val="none" w:sz="0" w:space="0" w:color="auto"/>
      </w:divBdr>
    </w:div>
    <w:div w:id="1187282801">
      <w:bodyDiv w:val="1"/>
      <w:marLeft w:val="0"/>
      <w:marRight w:val="0"/>
      <w:marTop w:val="0"/>
      <w:marBottom w:val="0"/>
      <w:divBdr>
        <w:top w:val="none" w:sz="0" w:space="0" w:color="auto"/>
        <w:left w:val="none" w:sz="0" w:space="0" w:color="auto"/>
        <w:bottom w:val="none" w:sz="0" w:space="0" w:color="auto"/>
        <w:right w:val="none" w:sz="0" w:space="0" w:color="auto"/>
      </w:divBdr>
      <w:divsChild>
        <w:div w:id="465204218">
          <w:marLeft w:val="1800"/>
          <w:marRight w:val="0"/>
          <w:marTop w:val="115"/>
          <w:marBottom w:val="0"/>
          <w:divBdr>
            <w:top w:val="none" w:sz="0" w:space="0" w:color="auto"/>
            <w:left w:val="none" w:sz="0" w:space="0" w:color="auto"/>
            <w:bottom w:val="none" w:sz="0" w:space="0" w:color="auto"/>
            <w:right w:val="none" w:sz="0" w:space="0" w:color="auto"/>
          </w:divBdr>
        </w:div>
        <w:div w:id="1927612933">
          <w:marLeft w:val="1800"/>
          <w:marRight w:val="0"/>
          <w:marTop w:val="115"/>
          <w:marBottom w:val="0"/>
          <w:divBdr>
            <w:top w:val="none" w:sz="0" w:space="0" w:color="auto"/>
            <w:left w:val="none" w:sz="0" w:space="0" w:color="auto"/>
            <w:bottom w:val="none" w:sz="0" w:space="0" w:color="auto"/>
            <w:right w:val="none" w:sz="0" w:space="0" w:color="auto"/>
          </w:divBdr>
        </w:div>
        <w:div w:id="1903638797">
          <w:marLeft w:val="1800"/>
          <w:marRight w:val="0"/>
          <w:marTop w:val="115"/>
          <w:marBottom w:val="0"/>
          <w:divBdr>
            <w:top w:val="none" w:sz="0" w:space="0" w:color="auto"/>
            <w:left w:val="none" w:sz="0" w:space="0" w:color="auto"/>
            <w:bottom w:val="none" w:sz="0" w:space="0" w:color="auto"/>
            <w:right w:val="none" w:sz="0" w:space="0" w:color="auto"/>
          </w:divBdr>
        </w:div>
      </w:divsChild>
    </w:div>
    <w:div w:id="1258368787">
      <w:bodyDiv w:val="1"/>
      <w:marLeft w:val="0"/>
      <w:marRight w:val="0"/>
      <w:marTop w:val="0"/>
      <w:marBottom w:val="0"/>
      <w:divBdr>
        <w:top w:val="none" w:sz="0" w:space="0" w:color="auto"/>
        <w:left w:val="none" w:sz="0" w:space="0" w:color="auto"/>
        <w:bottom w:val="none" w:sz="0" w:space="0" w:color="auto"/>
        <w:right w:val="none" w:sz="0" w:space="0" w:color="auto"/>
      </w:divBdr>
    </w:div>
    <w:div w:id="1265186728">
      <w:bodyDiv w:val="1"/>
      <w:marLeft w:val="0"/>
      <w:marRight w:val="0"/>
      <w:marTop w:val="0"/>
      <w:marBottom w:val="0"/>
      <w:divBdr>
        <w:top w:val="none" w:sz="0" w:space="0" w:color="auto"/>
        <w:left w:val="none" w:sz="0" w:space="0" w:color="auto"/>
        <w:bottom w:val="none" w:sz="0" w:space="0" w:color="auto"/>
        <w:right w:val="none" w:sz="0" w:space="0" w:color="auto"/>
      </w:divBdr>
    </w:div>
    <w:div w:id="1290017266">
      <w:bodyDiv w:val="1"/>
      <w:marLeft w:val="0"/>
      <w:marRight w:val="0"/>
      <w:marTop w:val="0"/>
      <w:marBottom w:val="0"/>
      <w:divBdr>
        <w:top w:val="none" w:sz="0" w:space="0" w:color="auto"/>
        <w:left w:val="none" w:sz="0" w:space="0" w:color="auto"/>
        <w:bottom w:val="none" w:sz="0" w:space="0" w:color="auto"/>
        <w:right w:val="none" w:sz="0" w:space="0" w:color="auto"/>
      </w:divBdr>
    </w:div>
    <w:div w:id="1541429745">
      <w:bodyDiv w:val="1"/>
      <w:marLeft w:val="0"/>
      <w:marRight w:val="0"/>
      <w:marTop w:val="0"/>
      <w:marBottom w:val="0"/>
      <w:divBdr>
        <w:top w:val="none" w:sz="0" w:space="0" w:color="auto"/>
        <w:left w:val="none" w:sz="0" w:space="0" w:color="auto"/>
        <w:bottom w:val="none" w:sz="0" w:space="0" w:color="auto"/>
        <w:right w:val="none" w:sz="0" w:space="0" w:color="auto"/>
      </w:divBdr>
    </w:div>
    <w:div w:id="1646550176">
      <w:bodyDiv w:val="1"/>
      <w:marLeft w:val="0"/>
      <w:marRight w:val="0"/>
      <w:marTop w:val="0"/>
      <w:marBottom w:val="0"/>
      <w:divBdr>
        <w:top w:val="none" w:sz="0" w:space="0" w:color="auto"/>
        <w:left w:val="none" w:sz="0" w:space="0" w:color="auto"/>
        <w:bottom w:val="none" w:sz="0" w:space="0" w:color="auto"/>
        <w:right w:val="none" w:sz="0" w:space="0" w:color="auto"/>
      </w:divBdr>
    </w:div>
    <w:div w:id="1905262879">
      <w:bodyDiv w:val="1"/>
      <w:marLeft w:val="0"/>
      <w:marRight w:val="0"/>
      <w:marTop w:val="0"/>
      <w:marBottom w:val="0"/>
      <w:divBdr>
        <w:top w:val="none" w:sz="0" w:space="0" w:color="auto"/>
        <w:left w:val="none" w:sz="0" w:space="0" w:color="auto"/>
        <w:bottom w:val="none" w:sz="0" w:space="0" w:color="auto"/>
        <w:right w:val="none" w:sz="0" w:space="0" w:color="auto"/>
      </w:divBdr>
    </w:div>
    <w:div w:id="20968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4</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M.SH</dc:creator>
  <cp:keywords/>
  <dc:description/>
  <cp:lastModifiedBy>Dubai</cp:lastModifiedBy>
  <cp:revision>27</cp:revision>
  <cp:lastPrinted>2011-05-16T17:09:00Z</cp:lastPrinted>
  <dcterms:created xsi:type="dcterms:W3CDTF">2011-05-16T06:33:00Z</dcterms:created>
  <dcterms:modified xsi:type="dcterms:W3CDTF">2018-10-07T03:20:00Z</dcterms:modified>
</cp:coreProperties>
</file>