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EA5EB" w14:textId="77777777" w:rsidR="00147F38" w:rsidRDefault="00312F5E">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 behindDoc="0" locked="0" layoutInCell="1" allowOverlap="1" wp14:anchorId="1DF60CB8" wp14:editId="0352C1CB">
            <wp:simplePos x="0" y="0"/>
            <wp:positionH relativeFrom="margin">
              <wp:align>center</wp:align>
            </wp:positionH>
            <wp:positionV relativeFrom="margin">
              <wp:align>top</wp:align>
            </wp:positionV>
            <wp:extent cx="3000375" cy="2200275"/>
            <wp:effectExtent l="0" t="0" r="9525" b="9525"/>
            <wp:wrapSquare wrapText="bothSides"/>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srcRect/>
                    <a:stretch/>
                  </pic:blipFill>
                  <pic:spPr>
                    <a:xfrm>
                      <a:off x="0" y="0"/>
                      <a:ext cx="3000375" cy="2200275"/>
                    </a:xfrm>
                    <a:prstGeom prst="rect">
                      <a:avLst/>
                    </a:prstGeom>
                    <a:ln>
                      <a:noFill/>
                    </a:ln>
                  </pic:spPr>
                </pic:pic>
              </a:graphicData>
            </a:graphic>
          </wp:anchor>
        </w:drawing>
      </w:r>
    </w:p>
    <w:p w14:paraId="12100B0E" w14:textId="77777777" w:rsidR="00147F38" w:rsidRDefault="00147F38">
      <w:pPr>
        <w:tabs>
          <w:tab w:val="left" w:pos="1200"/>
        </w:tabs>
        <w:jc w:val="center"/>
        <w:rPr>
          <w:b/>
          <w:bCs/>
          <w:sz w:val="44"/>
          <w:szCs w:val="44"/>
          <w:lang w:bidi="ar-KW"/>
        </w:rPr>
      </w:pPr>
    </w:p>
    <w:p w14:paraId="0C84D408" w14:textId="77777777" w:rsidR="00147F38" w:rsidRDefault="00147F38">
      <w:pPr>
        <w:tabs>
          <w:tab w:val="left" w:pos="1200"/>
        </w:tabs>
        <w:jc w:val="center"/>
        <w:rPr>
          <w:b/>
          <w:bCs/>
          <w:sz w:val="44"/>
          <w:szCs w:val="44"/>
          <w:lang w:bidi="ar-KW"/>
        </w:rPr>
      </w:pPr>
    </w:p>
    <w:p w14:paraId="5EC6F65E" w14:textId="77777777" w:rsidR="00147F38" w:rsidRDefault="00147F38">
      <w:pPr>
        <w:tabs>
          <w:tab w:val="left" w:pos="1200"/>
        </w:tabs>
        <w:rPr>
          <w:b/>
          <w:bCs/>
          <w:sz w:val="44"/>
          <w:szCs w:val="44"/>
          <w:lang w:bidi="ar-KW"/>
        </w:rPr>
      </w:pPr>
    </w:p>
    <w:p w14:paraId="11E66E96" w14:textId="77777777" w:rsidR="00147F38" w:rsidRDefault="00312F5E">
      <w:pPr>
        <w:tabs>
          <w:tab w:val="left" w:pos="1200"/>
        </w:tabs>
        <w:rPr>
          <w:b/>
          <w:bCs/>
          <w:sz w:val="44"/>
          <w:szCs w:val="44"/>
          <w:lang w:bidi="ar-KW"/>
        </w:rPr>
      </w:pPr>
      <w:r>
        <w:rPr>
          <w:b/>
          <w:bCs/>
          <w:sz w:val="44"/>
          <w:szCs w:val="44"/>
          <w:lang w:bidi="ar-KW"/>
        </w:rPr>
        <w:t xml:space="preserve">Department of:   </w:t>
      </w:r>
      <w:r>
        <w:rPr>
          <w:b/>
          <w:bCs/>
          <w:sz w:val="44"/>
          <w:szCs w:val="44"/>
          <w:u w:val="single"/>
          <w:lang w:bidi="ar-KW"/>
        </w:rPr>
        <w:t>Biology</w:t>
      </w:r>
    </w:p>
    <w:p w14:paraId="502D1C53" w14:textId="77777777" w:rsidR="00147F38" w:rsidRDefault="00312F5E">
      <w:pPr>
        <w:tabs>
          <w:tab w:val="left" w:pos="1200"/>
        </w:tabs>
        <w:rPr>
          <w:b/>
          <w:bCs/>
          <w:sz w:val="44"/>
          <w:szCs w:val="44"/>
          <w:lang w:bidi="ar-KW"/>
        </w:rPr>
      </w:pPr>
      <w:r>
        <w:rPr>
          <w:b/>
          <w:bCs/>
          <w:sz w:val="44"/>
          <w:szCs w:val="44"/>
          <w:lang w:bidi="ar-KW"/>
        </w:rPr>
        <w:t xml:space="preserve">College of:            </w:t>
      </w:r>
      <w:r>
        <w:rPr>
          <w:b/>
          <w:bCs/>
          <w:sz w:val="44"/>
          <w:szCs w:val="44"/>
          <w:u w:val="single"/>
          <w:lang w:bidi="ar-KW"/>
        </w:rPr>
        <w:t>Education</w:t>
      </w:r>
    </w:p>
    <w:p w14:paraId="6DA47FF4" w14:textId="77777777" w:rsidR="00147F38" w:rsidRDefault="00312F5E">
      <w:pPr>
        <w:tabs>
          <w:tab w:val="left" w:pos="1200"/>
        </w:tabs>
        <w:rPr>
          <w:b/>
          <w:bCs/>
          <w:sz w:val="44"/>
          <w:szCs w:val="44"/>
          <w:lang w:bidi="ar-KW"/>
        </w:rPr>
      </w:pPr>
      <w:r>
        <w:rPr>
          <w:b/>
          <w:bCs/>
          <w:sz w:val="44"/>
          <w:szCs w:val="44"/>
          <w:lang w:bidi="ar-KW"/>
        </w:rPr>
        <w:t xml:space="preserve">University of:      </w:t>
      </w:r>
      <w:proofErr w:type="spellStart"/>
      <w:r>
        <w:rPr>
          <w:b/>
          <w:bCs/>
          <w:sz w:val="44"/>
          <w:szCs w:val="44"/>
          <w:u w:val="single"/>
          <w:lang w:bidi="ar-KW"/>
        </w:rPr>
        <w:t>Salahadin</w:t>
      </w:r>
      <w:proofErr w:type="spellEnd"/>
    </w:p>
    <w:p w14:paraId="5ACDB1BE" w14:textId="77777777" w:rsidR="00147F38" w:rsidRDefault="00312F5E">
      <w:pPr>
        <w:tabs>
          <w:tab w:val="left" w:pos="1200"/>
        </w:tabs>
        <w:rPr>
          <w:b/>
          <w:bCs/>
          <w:sz w:val="44"/>
          <w:szCs w:val="44"/>
          <w:lang w:bidi="ar-KW"/>
        </w:rPr>
      </w:pPr>
      <w:r>
        <w:rPr>
          <w:b/>
          <w:bCs/>
          <w:sz w:val="44"/>
          <w:szCs w:val="44"/>
          <w:lang w:bidi="ar-KW"/>
        </w:rPr>
        <w:t xml:space="preserve">Subject:                </w:t>
      </w:r>
      <w:r>
        <w:rPr>
          <w:b/>
          <w:bCs/>
          <w:sz w:val="44"/>
          <w:szCs w:val="44"/>
          <w:u w:val="single"/>
          <w:lang w:bidi="ar-KW"/>
        </w:rPr>
        <w:t>Phycology</w:t>
      </w:r>
    </w:p>
    <w:p w14:paraId="2028BAD7" w14:textId="77777777" w:rsidR="00147F38" w:rsidRDefault="00312F5E">
      <w:pPr>
        <w:tabs>
          <w:tab w:val="left" w:pos="1200"/>
        </w:tabs>
        <w:rPr>
          <w:b/>
          <w:bCs/>
          <w:sz w:val="44"/>
          <w:szCs w:val="44"/>
          <w:lang w:bidi="ar-KW"/>
        </w:rPr>
      </w:pPr>
      <w:r>
        <w:rPr>
          <w:b/>
          <w:bCs/>
          <w:sz w:val="44"/>
          <w:szCs w:val="44"/>
          <w:lang w:bidi="ar-KW"/>
        </w:rPr>
        <w:t>Course Book – 3rd Year</w:t>
      </w:r>
    </w:p>
    <w:p w14:paraId="55948466" w14:textId="109FCE29" w:rsidR="00147F38" w:rsidRPr="0097731E" w:rsidRDefault="00312F5E" w:rsidP="004673A6">
      <w:pPr>
        <w:tabs>
          <w:tab w:val="left" w:pos="1200"/>
        </w:tabs>
        <w:rPr>
          <w:b/>
          <w:bCs/>
          <w:sz w:val="44"/>
          <w:szCs w:val="44"/>
          <w:lang w:val="en-US" w:bidi="ar-KW"/>
        </w:rPr>
      </w:pPr>
      <w:r>
        <w:rPr>
          <w:b/>
          <w:bCs/>
          <w:sz w:val="44"/>
          <w:szCs w:val="44"/>
          <w:lang w:bidi="ar-KW"/>
        </w:rPr>
        <w:t xml:space="preserve">Lecturer's name </w:t>
      </w:r>
      <w:r w:rsidR="004673A6">
        <w:rPr>
          <w:b/>
          <w:bCs/>
          <w:sz w:val="44"/>
          <w:szCs w:val="44"/>
          <w:lang w:val="en-US" w:bidi="ar-KW"/>
        </w:rPr>
        <w:t xml:space="preserve">Tara Mohammed Hassan </w:t>
      </w:r>
    </w:p>
    <w:p w14:paraId="3DA82308" w14:textId="770C59FB" w:rsidR="00147F38" w:rsidRDefault="0097731E" w:rsidP="009119F8">
      <w:pPr>
        <w:tabs>
          <w:tab w:val="left" w:pos="1200"/>
        </w:tabs>
        <w:rPr>
          <w:b/>
          <w:bCs/>
          <w:sz w:val="44"/>
          <w:szCs w:val="44"/>
          <w:lang w:bidi="ar-KW"/>
        </w:rPr>
      </w:pPr>
      <w:r>
        <w:rPr>
          <w:b/>
          <w:bCs/>
          <w:sz w:val="44"/>
          <w:szCs w:val="44"/>
          <w:lang w:bidi="ar-KW"/>
        </w:rPr>
        <w:t>Academic Year:  202</w:t>
      </w:r>
      <w:r w:rsidR="004673A6">
        <w:rPr>
          <w:b/>
          <w:bCs/>
          <w:sz w:val="44"/>
          <w:szCs w:val="44"/>
          <w:lang w:bidi="ar-KW"/>
        </w:rPr>
        <w:t>2</w:t>
      </w:r>
      <w:r w:rsidR="00312F5E">
        <w:rPr>
          <w:b/>
          <w:bCs/>
          <w:sz w:val="44"/>
          <w:szCs w:val="44"/>
          <w:lang w:bidi="ar-KW"/>
        </w:rPr>
        <w:t>/20</w:t>
      </w:r>
      <w:r>
        <w:rPr>
          <w:b/>
          <w:bCs/>
          <w:sz w:val="44"/>
          <w:szCs w:val="44"/>
          <w:lang w:bidi="ar-KW"/>
        </w:rPr>
        <w:t>2</w:t>
      </w:r>
      <w:r w:rsidR="004673A6">
        <w:rPr>
          <w:b/>
          <w:bCs/>
          <w:sz w:val="44"/>
          <w:szCs w:val="44"/>
          <w:lang w:bidi="ar-KW"/>
        </w:rPr>
        <w:t>3</w:t>
      </w:r>
    </w:p>
    <w:p w14:paraId="7654CBE9" w14:textId="77777777" w:rsidR="00147F38" w:rsidRDefault="00147F38">
      <w:pPr>
        <w:tabs>
          <w:tab w:val="left" w:pos="1200"/>
        </w:tabs>
        <w:jc w:val="center"/>
        <w:rPr>
          <w:b/>
          <w:bCs/>
          <w:sz w:val="44"/>
          <w:szCs w:val="44"/>
          <w:lang w:bidi="ar-KW"/>
        </w:rPr>
      </w:pPr>
    </w:p>
    <w:p w14:paraId="2E1F99F7" w14:textId="77777777" w:rsidR="00147F38" w:rsidRDefault="00147F38">
      <w:pPr>
        <w:tabs>
          <w:tab w:val="left" w:pos="1200"/>
        </w:tabs>
        <w:jc w:val="center"/>
        <w:rPr>
          <w:b/>
          <w:bCs/>
          <w:sz w:val="44"/>
          <w:szCs w:val="44"/>
          <w:lang w:bidi="ar-KW"/>
        </w:rPr>
      </w:pPr>
    </w:p>
    <w:p w14:paraId="0D625700" w14:textId="77777777" w:rsidR="00147F38" w:rsidRDefault="00147F38">
      <w:pPr>
        <w:tabs>
          <w:tab w:val="left" w:pos="1200"/>
        </w:tabs>
        <w:jc w:val="center"/>
        <w:rPr>
          <w:b/>
          <w:bCs/>
          <w:sz w:val="44"/>
          <w:szCs w:val="44"/>
          <w:lang w:bidi="ar-KW"/>
        </w:rPr>
      </w:pPr>
    </w:p>
    <w:p w14:paraId="10B04C4E" w14:textId="77777777" w:rsidR="00147F38" w:rsidRDefault="00147F38">
      <w:pPr>
        <w:tabs>
          <w:tab w:val="left" w:pos="1200"/>
        </w:tabs>
        <w:jc w:val="center"/>
        <w:rPr>
          <w:b/>
          <w:bCs/>
          <w:sz w:val="44"/>
          <w:szCs w:val="44"/>
          <w:lang w:bidi="ar-KW"/>
        </w:rPr>
      </w:pPr>
    </w:p>
    <w:p w14:paraId="566C13BE" w14:textId="77777777" w:rsidR="00147F38" w:rsidRDefault="00147F38">
      <w:pPr>
        <w:tabs>
          <w:tab w:val="left" w:pos="1200"/>
        </w:tabs>
        <w:jc w:val="center"/>
        <w:rPr>
          <w:b/>
          <w:bCs/>
          <w:sz w:val="44"/>
          <w:szCs w:val="44"/>
          <w:lang w:bidi="ar-KW"/>
        </w:rPr>
      </w:pPr>
    </w:p>
    <w:p w14:paraId="0B3E3DD6" w14:textId="77777777" w:rsidR="00147F38" w:rsidRDefault="00312F5E">
      <w:pPr>
        <w:tabs>
          <w:tab w:val="left" w:pos="1200"/>
        </w:tabs>
        <w:jc w:val="center"/>
        <w:rPr>
          <w:sz w:val="28"/>
          <w:szCs w:val="28"/>
          <w:lang w:bidi="ar-KW"/>
        </w:rPr>
      </w:pPr>
      <w:r>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08"/>
      </w:tblGrid>
      <w:tr w:rsidR="00147F38" w14:paraId="678C9FD0" w14:textId="77777777">
        <w:tc>
          <w:tcPr>
            <w:tcW w:w="3085" w:type="dxa"/>
          </w:tcPr>
          <w:p w14:paraId="6DD6FE1A" w14:textId="77777777" w:rsidR="00147F38" w:rsidRDefault="00312F5E">
            <w:pPr>
              <w:spacing w:after="0" w:line="240" w:lineRule="auto"/>
              <w:rPr>
                <w:b/>
                <w:bCs/>
                <w:sz w:val="24"/>
                <w:szCs w:val="24"/>
                <w:rtl/>
                <w:lang w:bidi="ar-KW"/>
              </w:rPr>
            </w:pPr>
            <w:r>
              <w:rPr>
                <w:b/>
                <w:bCs/>
                <w:sz w:val="24"/>
                <w:szCs w:val="24"/>
                <w:lang w:val="en-US" w:bidi="ar-KW"/>
              </w:rPr>
              <w:t xml:space="preserve">1. </w:t>
            </w:r>
            <w:r>
              <w:rPr>
                <w:b/>
                <w:bCs/>
                <w:sz w:val="24"/>
                <w:szCs w:val="24"/>
                <w:lang w:bidi="ar-KW"/>
              </w:rPr>
              <w:t>Course name</w:t>
            </w:r>
          </w:p>
        </w:tc>
        <w:tc>
          <w:tcPr>
            <w:tcW w:w="6008" w:type="dxa"/>
          </w:tcPr>
          <w:p w14:paraId="6BDF1099" w14:textId="77777777" w:rsidR="00147F38" w:rsidRDefault="00312F5E">
            <w:pPr>
              <w:spacing w:after="0" w:line="240" w:lineRule="auto"/>
              <w:rPr>
                <w:b/>
                <w:bCs/>
                <w:sz w:val="24"/>
                <w:szCs w:val="24"/>
                <w:lang w:bidi="ar-KW"/>
              </w:rPr>
            </w:pPr>
            <w:r>
              <w:rPr>
                <w:b/>
                <w:bCs/>
                <w:sz w:val="24"/>
                <w:szCs w:val="24"/>
                <w:lang w:bidi="ar-KW"/>
              </w:rPr>
              <w:t>Phycology</w:t>
            </w:r>
          </w:p>
        </w:tc>
      </w:tr>
      <w:tr w:rsidR="00147F38" w14:paraId="6FE6114F" w14:textId="77777777">
        <w:tc>
          <w:tcPr>
            <w:tcW w:w="3085" w:type="dxa"/>
          </w:tcPr>
          <w:p w14:paraId="18DBCD80" w14:textId="77777777" w:rsidR="00147F38" w:rsidRDefault="00312F5E">
            <w:pPr>
              <w:spacing w:after="0" w:line="240" w:lineRule="auto"/>
              <w:rPr>
                <w:b/>
                <w:bCs/>
                <w:sz w:val="24"/>
                <w:szCs w:val="24"/>
                <w:rtl/>
                <w:lang w:val="en-US" w:bidi="ar-KW"/>
              </w:rPr>
            </w:pPr>
            <w:r>
              <w:rPr>
                <w:b/>
                <w:bCs/>
                <w:sz w:val="24"/>
                <w:szCs w:val="24"/>
                <w:lang w:bidi="ar-KW"/>
              </w:rPr>
              <w:t>2. Lecturer in charge</w:t>
            </w:r>
          </w:p>
        </w:tc>
        <w:tc>
          <w:tcPr>
            <w:tcW w:w="6008" w:type="dxa"/>
          </w:tcPr>
          <w:p w14:paraId="4367604C" w14:textId="60CF8FD7" w:rsidR="00147F38" w:rsidRDefault="004673A6" w:rsidP="0097731E">
            <w:pPr>
              <w:spacing w:after="0" w:line="240" w:lineRule="auto"/>
              <w:rPr>
                <w:b/>
                <w:bCs/>
                <w:sz w:val="24"/>
                <w:szCs w:val="24"/>
                <w:lang w:bidi="ar-KW"/>
              </w:rPr>
            </w:pPr>
            <w:r>
              <w:rPr>
                <w:b/>
                <w:bCs/>
                <w:sz w:val="24"/>
                <w:szCs w:val="24"/>
                <w:lang w:val="en-US" w:bidi="ar-KW"/>
              </w:rPr>
              <w:t>Tara Mohammed Hassan</w:t>
            </w:r>
          </w:p>
        </w:tc>
      </w:tr>
      <w:tr w:rsidR="00147F38" w14:paraId="602BE5FF" w14:textId="77777777">
        <w:tc>
          <w:tcPr>
            <w:tcW w:w="3085" w:type="dxa"/>
          </w:tcPr>
          <w:p w14:paraId="6832EB66" w14:textId="77777777" w:rsidR="00147F38" w:rsidRDefault="00312F5E">
            <w:pPr>
              <w:spacing w:after="0" w:line="240" w:lineRule="auto"/>
              <w:rPr>
                <w:b/>
                <w:bCs/>
                <w:sz w:val="24"/>
                <w:szCs w:val="24"/>
                <w:lang w:bidi="ar-KW"/>
              </w:rPr>
            </w:pPr>
            <w:r>
              <w:rPr>
                <w:b/>
                <w:bCs/>
                <w:sz w:val="24"/>
                <w:szCs w:val="24"/>
                <w:lang w:bidi="ar-KW"/>
              </w:rPr>
              <w:t>3. Department/ College</w:t>
            </w:r>
          </w:p>
        </w:tc>
        <w:tc>
          <w:tcPr>
            <w:tcW w:w="6008" w:type="dxa"/>
          </w:tcPr>
          <w:p w14:paraId="047D90E2" w14:textId="77777777" w:rsidR="00147F38" w:rsidRDefault="00312F5E">
            <w:pPr>
              <w:spacing w:after="0" w:line="240" w:lineRule="auto"/>
              <w:rPr>
                <w:b/>
                <w:bCs/>
                <w:sz w:val="24"/>
                <w:szCs w:val="24"/>
                <w:lang w:bidi="ar-KW"/>
              </w:rPr>
            </w:pPr>
            <w:r>
              <w:rPr>
                <w:b/>
                <w:bCs/>
                <w:sz w:val="24"/>
                <w:szCs w:val="24"/>
                <w:lang w:bidi="ar-KW"/>
              </w:rPr>
              <w:t>Biology/ Education</w:t>
            </w:r>
          </w:p>
        </w:tc>
      </w:tr>
      <w:tr w:rsidR="00147F38" w14:paraId="1ED6BF75" w14:textId="77777777">
        <w:trPr>
          <w:trHeight w:val="352"/>
        </w:trPr>
        <w:tc>
          <w:tcPr>
            <w:tcW w:w="3085" w:type="dxa"/>
          </w:tcPr>
          <w:p w14:paraId="0F2354CF" w14:textId="77777777" w:rsidR="00147F38" w:rsidRDefault="00312F5E">
            <w:pPr>
              <w:spacing w:after="0" w:line="240" w:lineRule="auto"/>
              <w:rPr>
                <w:b/>
                <w:bCs/>
                <w:sz w:val="24"/>
                <w:szCs w:val="24"/>
                <w:lang w:bidi="ar-KW"/>
              </w:rPr>
            </w:pPr>
            <w:r>
              <w:rPr>
                <w:b/>
                <w:bCs/>
                <w:sz w:val="24"/>
                <w:szCs w:val="24"/>
                <w:lang w:bidi="ar-KW"/>
              </w:rPr>
              <w:t>4. Contact</w:t>
            </w:r>
          </w:p>
        </w:tc>
        <w:tc>
          <w:tcPr>
            <w:tcW w:w="6008" w:type="dxa"/>
          </w:tcPr>
          <w:p w14:paraId="597955A0" w14:textId="65460C70" w:rsidR="00147F38" w:rsidRDefault="00312F5E" w:rsidP="004673A6">
            <w:pPr>
              <w:spacing w:after="0" w:line="240" w:lineRule="auto"/>
              <w:rPr>
                <w:b/>
                <w:bCs/>
                <w:sz w:val="24"/>
                <w:szCs w:val="24"/>
                <w:lang w:val="en-US" w:bidi="ar-KW"/>
              </w:rPr>
            </w:pPr>
            <w:r>
              <w:rPr>
                <w:b/>
                <w:bCs/>
                <w:sz w:val="24"/>
                <w:szCs w:val="24"/>
                <w:lang w:bidi="ar-KW"/>
              </w:rPr>
              <w:t>e-mail</w:t>
            </w:r>
            <w:r>
              <w:rPr>
                <w:rFonts w:hint="cs"/>
                <w:b/>
                <w:bCs/>
                <w:sz w:val="24"/>
                <w:szCs w:val="24"/>
                <w:rtl/>
                <w:lang w:bidi="ar-KW"/>
              </w:rPr>
              <w:t>:</w:t>
            </w:r>
            <w:r>
              <w:rPr>
                <w:b/>
                <w:bCs/>
                <w:sz w:val="24"/>
                <w:szCs w:val="24"/>
                <w:lang w:bidi="ar-KW"/>
              </w:rPr>
              <w:t xml:space="preserve"> </w:t>
            </w:r>
            <w:hyperlink r:id="rId8" w:history="1">
              <w:proofErr w:type="spellStart"/>
              <w:r w:rsidR="004673A6">
                <w:rPr>
                  <w:b/>
                  <w:bCs/>
                  <w:color w:val="000000" w:themeColor="text1"/>
                </w:rPr>
                <w:t>tara.hassan</w:t>
              </w:r>
              <w:proofErr w:type="spellEnd"/>
              <w:r w:rsidR="00014EF6" w:rsidRPr="00014EF6">
                <w:rPr>
                  <w:rStyle w:val="Hyperlink"/>
                  <w:b/>
                  <w:bCs/>
                  <w:color w:val="000000" w:themeColor="text1"/>
                  <w:sz w:val="24"/>
                  <w:szCs w:val="24"/>
                  <w:lang w:val="en-US" w:bidi="ar-KW"/>
                </w:rPr>
                <w:t xml:space="preserve"> @</w:t>
              </w:r>
              <w:proofErr w:type="spellStart"/>
              <w:r w:rsidR="0097731E" w:rsidRPr="00014EF6">
                <w:rPr>
                  <w:rStyle w:val="Hyperlink"/>
                  <w:b/>
                  <w:bCs/>
                  <w:color w:val="000000" w:themeColor="text1"/>
                  <w:sz w:val="24"/>
                  <w:szCs w:val="24"/>
                  <w:lang w:val="en-US" w:bidi="ar-KW"/>
                </w:rPr>
                <w:t>su.edu.krd</w:t>
              </w:r>
              <w:proofErr w:type="spellEnd"/>
            </w:hyperlink>
            <w:r w:rsidR="0097731E">
              <w:rPr>
                <w:b/>
                <w:bCs/>
                <w:sz w:val="24"/>
                <w:szCs w:val="24"/>
                <w:lang w:val="en-US" w:bidi="ar-KW"/>
              </w:rPr>
              <w:t xml:space="preserve"> </w:t>
            </w:r>
          </w:p>
        </w:tc>
      </w:tr>
      <w:tr w:rsidR="00147F38" w14:paraId="371098D0" w14:textId="77777777">
        <w:tc>
          <w:tcPr>
            <w:tcW w:w="3085" w:type="dxa"/>
          </w:tcPr>
          <w:p w14:paraId="2F7BA74C" w14:textId="77777777" w:rsidR="00147F38" w:rsidRDefault="00312F5E">
            <w:pPr>
              <w:spacing w:after="0" w:line="240" w:lineRule="auto"/>
              <w:rPr>
                <w:b/>
                <w:bCs/>
                <w:sz w:val="24"/>
                <w:szCs w:val="24"/>
                <w:lang w:bidi="ar-KW"/>
              </w:rPr>
            </w:pPr>
            <w:r>
              <w:rPr>
                <w:b/>
                <w:bCs/>
                <w:sz w:val="24"/>
                <w:szCs w:val="24"/>
                <w:lang w:bidi="ar-KW"/>
              </w:rPr>
              <w:t xml:space="preserve">5. Time (in hours) per week </w:t>
            </w:r>
          </w:p>
        </w:tc>
        <w:tc>
          <w:tcPr>
            <w:tcW w:w="6008" w:type="dxa"/>
          </w:tcPr>
          <w:p w14:paraId="35CDE680" w14:textId="77777777" w:rsidR="00147F38" w:rsidRDefault="00312F5E">
            <w:pPr>
              <w:spacing w:after="0" w:line="240" w:lineRule="auto"/>
              <w:rPr>
                <w:b/>
                <w:bCs/>
                <w:sz w:val="24"/>
                <w:szCs w:val="24"/>
                <w:lang w:bidi="ar-KW"/>
              </w:rPr>
            </w:pPr>
            <w:r>
              <w:rPr>
                <w:b/>
                <w:bCs/>
                <w:sz w:val="24"/>
                <w:szCs w:val="24"/>
                <w:lang w:bidi="ar-KW"/>
              </w:rPr>
              <w:t xml:space="preserve">    4</w:t>
            </w:r>
          </w:p>
        </w:tc>
      </w:tr>
      <w:tr w:rsidR="00147F38" w14:paraId="3A77CFE7" w14:textId="77777777">
        <w:tc>
          <w:tcPr>
            <w:tcW w:w="3085" w:type="dxa"/>
          </w:tcPr>
          <w:p w14:paraId="12C33503" w14:textId="77777777" w:rsidR="00147F38" w:rsidRDefault="00312F5E">
            <w:pPr>
              <w:spacing w:after="0" w:line="240" w:lineRule="auto"/>
              <w:rPr>
                <w:b/>
                <w:bCs/>
                <w:sz w:val="24"/>
                <w:szCs w:val="24"/>
                <w:lang w:val="en-US" w:bidi="ar-KW"/>
              </w:rPr>
            </w:pPr>
            <w:r>
              <w:rPr>
                <w:b/>
                <w:bCs/>
                <w:sz w:val="24"/>
                <w:szCs w:val="24"/>
                <w:lang w:val="en-US" w:bidi="ar-KW"/>
              </w:rPr>
              <w:t>6. Office hours</w:t>
            </w:r>
          </w:p>
        </w:tc>
        <w:tc>
          <w:tcPr>
            <w:tcW w:w="6008" w:type="dxa"/>
          </w:tcPr>
          <w:p w14:paraId="497F79FE" w14:textId="5F7DC6AF" w:rsidR="00147F38" w:rsidRDefault="00014EF6" w:rsidP="0097731E">
            <w:pPr>
              <w:spacing w:after="0" w:line="240" w:lineRule="auto"/>
              <w:rPr>
                <w:b/>
                <w:bCs/>
                <w:sz w:val="24"/>
                <w:szCs w:val="24"/>
                <w:lang w:bidi="ar-KW"/>
              </w:rPr>
            </w:pPr>
            <w:r>
              <w:rPr>
                <w:b/>
                <w:bCs/>
                <w:sz w:val="24"/>
                <w:szCs w:val="24"/>
                <w:lang w:bidi="ar-KW"/>
              </w:rPr>
              <w:t>Thursday</w:t>
            </w:r>
            <w:r w:rsidR="00312F5E">
              <w:rPr>
                <w:b/>
                <w:bCs/>
                <w:sz w:val="24"/>
                <w:szCs w:val="24"/>
                <w:lang w:bidi="ar-KW"/>
              </w:rPr>
              <w:t xml:space="preserve">  08:30 – 10:30 </w:t>
            </w:r>
            <w:r w:rsidR="0097731E">
              <w:rPr>
                <w:b/>
                <w:bCs/>
                <w:sz w:val="24"/>
                <w:szCs w:val="24"/>
                <w:lang w:bidi="ar-KW"/>
              </w:rPr>
              <w:t>and 12.30-2.30</w:t>
            </w:r>
          </w:p>
        </w:tc>
      </w:tr>
      <w:tr w:rsidR="00147F38" w14:paraId="4436A601" w14:textId="77777777">
        <w:tc>
          <w:tcPr>
            <w:tcW w:w="3085" w:type="dxa"/>
          </w:tcPr>
          <w:p w14:paraId="216FA776" w14:textId="77777777" w:rsidR="00147F38" w:rsidRDefault="00312F5E">
            <w:pPr>
              <w:spacing w:after="0" w:line="240" w:lineRule="auto"/>
              <w:rPr>
                <w:b/>
                <w:bCs/>
                <w:sz w:val="24"/>
                <w:szCs w:val="24"/>
                <w:lang w:val="en-US" w:bidi="ar-KW"/>
              </w:rPr>
            </w:pPr>
            <w:r>
              <w:rPr>
                <w:b/>
                <w:bCs/>
                <w:sz w:val="24"/>
                <w:szCs w:val="24"/>
                <w:lang w:val="en-US" w:bidi="ar-KW"/>
              </w:rPr>
              <w:t>7. Course code</w:t>
            </w:r>
          </w:p>
        </w:tc>
        <w:tc>
          <w:tcPr>
            <w:tcW w:w="6008" w:type="dxa"/>
          </w:tcPr>
          <w:p w14:paraId="53782BD6" w14:textId="77777777" w:rsidR="00147F38" w:rsidRDefault="00312F5E">
            <w:pPr>
              <w:spacing w:after="0" w:line="240" w:lineRule="auto"/>
              <w:rPr>
                <w:b/>
                <w:bCs/>
                <w:sz w:val="24"/>
                <w:szCs w:val="24"/>
                <w:lang w:bidi="ar-KW"/>
              </w:rPr>
            </w:pPr>
            <w:r>
              <w:rPr>
                <w:b/>
                <w:bCs/>
                <w:sz w:val="24"/>
                <w:szCs w:val="24"/>
                <w:lang w:bidi="ar-KW"/>
              </w:rPr>
              <w:t>Phycology</w:t>
            </w:r>
          </w:p>
        </w:tc>
      </w:tr>
      <w:tr w:rsidR="00147F38" w14:paraId="336C02CC" w14:textId="77777777">
        <w:tc>
          <w:tcPr>
            <w:tcW w:w="3085" w:type="dxa"/>
          </w:tcPr>
          <w:p w14:paraId="7F8B5877" w14:textId="77777777" w:rsidR="00147F38" w:rsidRDefault="00312F5E">
            <w:pPr>
              <w:spacing w:after="0" w:line="240" w:lineRule="auto"/>
              <w:rPr>
                <w:b/>
                <w:bCs/>
                <w:sz w:val="24"/>
                <w:szCs w:val="24"/>
                <w:rtl/>
                <w:lang w:val="en-US" w:bidi="ar-KW"/>
              </w:rPr>
            </w:pPr>
            <w:r>
              <w:rPr>
                <w:b/>
                <w:bCs/>
                <w:sz w:val="24"/>
                <w:szCs w:val="24"/>
                <w:lang w:val="en-US" w:bidi="ar-KW"/>
              </w:rPr>
              <w:t xml:space="preserve">8. Teacher's academic profile </w:t>
            </w:r>
          </w:p>
        </w:tc>
        <w:tc>
          <w:tcPr>
            <w:tcW w:w="6008" w:type="dxa"/>
          </w:tcPr>
          <w:p w14:paraId="1FCDC0D9" w14:textId="23E90941" w:rsidR="00147F38" w:rsidRDefault="00312F5E" w:rsidP="004673A6">
            <w:pPr>
              <w:spacing w:after="0" w:line="240" w:lineRule="auto"/>
              <w:jc w:val="both"/>
              <w:rPr>
                <w:b/>
                <w:bCs/>
                <w:sz w:val="24"/>
                <w:szCs w:val="24"/>
                <w:rtl/>
                <w:lang w:val="en-US" w:bidi="ar-KW"/>
              </w:rPr>
            </w:pPr>
            <w:r>
              <w:rPr>
                <w:b/>
                <w:bCs/>
                <w:sz w:val="24"/>
                <w:szCs w:val="24"/>
                <w:lang w:val="en-US" w:bidi="ar-KW"/>
              </w:rPr>
              <w:t>B.Sc. in Biology at Biology Department, Education Colleg</w:t>
            </w:r>
            <w:r w:rsidR="0097731E">
              <w:rPr>
                <w:b/>
                <w:bCs/>
                <w:sz w:val="24"/>
                <w:szCs w:val="24"/>
                <w:lang w:val="en-US" w:bidi="ar-KW"/>
              </w:rPr>
              <w:t xml:space="preserve">e, University of </w:t>
            </w:r>
            <w:proofErr w:type="spellStart"/>
            <w:r w:rsidR="0097731E">
              <w:rPr>
                <w:b/>
                <w:bCs/>
                <w:sz w:val="24"/>
                <w:szCs w:val="24"/>
                <w:lang w:val="en-US" w:bidi="ar-KW"/>
              </w:rPr>
              <w:t>Salahadin</w:t>
            </w:r>
            <w:proofErr w:type="spellEnd"/>
            <w:r w:rsidR="0097731E">
              <w:rPr>
                <w:b/>
                <w:bCs/>
                <w:sz w:val="24"/>
                <w:szCs w:val="24"/>
                <w:lang w:val="en-US" w:bidi="ar-KW"/>
              </w:rPr>
              <w:t xml:space="preserve"> (200</w:t>
            </w:r>
            <w:r w:rsidR="004673A6">
              <w:rPr>
                <w:b/>
                <w:bCs/>
                <w:sz w:val="24"/>
                <w:szCs w:val="24"/>
                <w:lang w:val="en-US" w:bidi="ar-KW"/>
              </w:rPr>
              <w:t>6</w:t>
            </w:r>
            <w:r>
              <w:rPr>
                <w:b/>
                <w:bCs/>
                <w:sz w:val="24"/>
                <w:szCs w:val="24"/>
                <w:lang w:val="en-US" w:bidi="ar-KW"/>
              </w:rPr>
              <w:t xml:space="preserve">). M.Sc. in </w:t>
            </w:r>
            <w:r w:rsidR="004673A6">
              <w:rPr>
                <w:b/>
                <w:bCs/>
                <w:sz w:val="24"/>
                <w:szCs w:val="24"/>
                <w:lang w:val="en-US" w:bidi="ar-KW"/>
              </w:rPr>
              <w:t>Plant Physiology</w:t>
            </w:r>
            <w:r>
              <w:rPr>
                <w:b/>
                <w:bCs/>
                <w:sz w:val="24"/>
                <w:szCs w:val="24"/>
                <w:lang w:val="en-US" w:bidi="ar-KW"/>
              </w:rPr>
              <w:t xml:space="preserve"> at Biology Department, Education Colleg</w:t>
            </w:r>
            <w:r w:rsidR="0097731E">
              <w:rPr>
                <w:b/>
                <w:bCs/>
                <w:sz w:val="24"/>
                <w:szCs w:val="24"/>
                <w:lang w:val="en-US" w:bidi="ar-KW"/>
              </w:rPr>
              <w:t xml:space="preserve">e, University of </w:t>
            </w:r>
            <w:proofErr w:type="spellStart"/>
            <w:r w:rsidR="0097731E">
              <w:rPr>
                <w:b/>
                <w:bCs/>
                <w:sz w:val="24"/>
                <w:szCs w:val="24"/>
                <w:lang w:val="en-US" w:bidi="ar-KW"/>
              </w:rPr>
              <w:t>Salahadin</w:t>
            </w:r>
            <w:proofErr w:type="spellEnd"/>
            <w:r w:rsidR="0097731E">
              <w:rPr>
                <w:b/>
                <w:bCs/>
                <w:sz w:val="24"/>
                <w:szCs w:val="24"/>
                <w:lang w:val="en-US" w:bidi="ar-KW"/>
              </w:rPr>
              <w:t xml:space="preserve"> (20</w:t>
            </w:r>
            <w:r w:rsidR="00014EF6">
              <w:rPr>
                <w:b/>
                <w:bCs/>
                <w:sz w:val="24"/>
                <w:szCs w:val="24"/>
                <w:lang w:val="en-US" w:bidi="ar-KW"/>
              </w:rPr>
              <w:t>1</w:t>
            </w:r>
            <w:r w:rsidR="004673A6">
              <w:rPr>
                <w:b/>
                <w:bCs/>
                <w:sz w:val="24"/>
                <w:szCs w:val="24"/>
                <w:lang w:val="en-US" w:bidi="ar-KW"/>
              </w:rPr>
              <w:t>1</w:t>
            </w:r>
            <w:r w:rsidR="0097731E">
              <w:rPr>
                <w:b/>
                <w:bCs/>
                <w:sz w:val="24"/>
                <w:szCs w:val="24"/>
                <w:lang w:val="en-US" w:bidi="ar-KW"/>
              </w:rPr>
              <w:t xml:space="preserve">). </w:t>
            </w:r>
            <w:r w:rsidR="00014EF6">
              <w:rPr>
                <w:b/>
                <w:bCs/>
                <w:sz w:val="24"/>
                <w:szCs w:val="24"/>
                <w:lang w:val="en-US" w:bidi="ar-KW"/>
              </w:rPr>
              <w:t xml:space="preserve">Now </w:t>
            </w:r>
            <w:r>
              <w:rPr>
                <w:b/>
                <w:bCs/>
                <w:sz w:val="24"/>
                <w:szCs w:val="24"/>
                <w:lang w:val="en-US" w:bidi="ar-KW"/>
              </w:rPr>
              <w:t xml:space="preserve">Ph.D. </w:t>
            </w:r>
            <w:r w:rsidR="00014EF6">
              <w:rPr>
                <w:b/>
                <w:bCs/>
                <w:sz w:val="24"/>
                <w:szCs w:val="24"/>
                <w:lang w:val="en-US" w:bidi="ar-KW"/>
              </w:rPr>
              <w:t xml:space="preserve">student </w:t>
            </w:r>
            <w:r>
              <w:rPr>
                <w:b/>
                <w:bCs/>
                <w:sz w:val="24"/>
                <w:szCs w:val="24"/>
                <w:lang w:val="en-US" w:bidi="ar-KW"/>
              </w:rPr>
              <w:t xml:space="preserve">in </w:t>
            </w:r>
            <w:r w:rsidR="00014EF6">
              <w:rPr>
                <w:b/>
                <w:bCs/>
                <w:sz w:val="24"/>
                <w:szCs w:val="24"/>
                <w:lang w:val="en-US" w:bidi="ar-KW"/>
              </w:rPr>
              <w:t>Ecology of invertebrate</w:t>
            </w:r>
            <w:r>
              <w:rPr>
                <w:b/>
                <w:bCs/>
                <w:sz w:val="24"/>
                <w:szCs w:val="24"/>
                <w:lang w:val="en-US" w:bidi="ar-KW"/>
              </w:rPr>
              <w:t xml:space="preserve"> at Biology Department, Education Colleg</w:t>
            </w:r>
            <w:r w:rsidR="0097731E">
              <w:rPr>
                <w:b/>
                <w:bCs/>
                <w:sz w:val="24"/>
                <w:szCs w:val="24"/>
                <w:lang w:val="en-US" w:bidi="ar-KW"/>
              </w:rPr>
              <w:t xml:space="preserve">e, University of </w:t>
            </w:r>
            <w:proofErr w:type="spellStart"/>
            <w:r w:rsidR="0097731E">
              <w:rPr>
                <w:b/>
                <w:bCs/>
                <w:sz w:val="24"/>
                <w:szCs w:val="24"/>
                <w:lang w:val="en-US" w:bidi="ar-KW"/>
              </w:rPr>
              <w:t>Salahadin</w:t>
            </w:r>
            <w:proofErr w:type="spellEnd"/>
            <w:r>
              <w:rPr>
                <w:b/>
                <w:bCs/>
                <w:sz w:val="24"/>
                <w:szCs w:val="24"/>
                <w:lang w:val="en-US" w:bidi="ar-KW"/>
              </w:rPr>
              <w:t xml:space="preserve">. </w:t>
            </w:r>
          </w:p>
        </w:tc>
      </w:tr>
      <w:tr w:rsidR="00147F38" w14:paraId="5C1FA987" w14:textId="77777777">
        <w:tc>
          <w:tcPr>
            <w:tcW w:w="3085" w:type="dxa"/>
          </w:tcPr>
          <w:p w14:paraId="51B42E44" w14:textId="77777777" w:rsidR="00147F38" w:rsidRDefault="00312F5E">
            <w:pPr>
              <w:spacing w:after="0" w:line="240" w:lineRule="auto"/>
              <w:rPr>
                <w:b/>
                <w:bCs/>
                <w:sz w:val="24"/>
                <w:szCs w:val="24"/>
                <w:lang w:val="en-US" w:bidi="ar-KW"/>
              </w:rPr>
            </w:pPr>
            <w:r>
              <w:rPr>
                <w:b/>
                <w:bCs/>
                <w:sz w:val="24"/>
                <w:szCs w:val="24"/>
                <w:lang w:val="en-US" w:bidi="ar-KW"/>
              </w:rPr>
              <w:t>9. Keywords</w:t>
            </w:r>
          </w:p>
        </w:tc>
        <w:tc>
          <w:tcPr>
            <w:tcW w:w="6008" w:type="dxa"/>
          </w:tcPr>
          <w:p w14:paraId="085FBE99" w14:textId="77777777" w:rsidR="00147F38" w:rsidRDefault="00312F5E">
            <w:pPr>
              <w:spacing w:after="0" w:line="240" w:lineRule="auto"/>
              <w:rPr>
                <w:b/>
                <w:bCs/>
                <w:sz w:val="24"/>
                <w:szCs w:val="24"/>
                <w:lang w:val="en-US" w:bidi="ar-KW"/>
              </w:rPr>
            </w:pPr>
            <w:r>
              <w:rPr>
                <w:b/>
                <w:bCs/>
                <w:sz w:val="24"/>
                <w:szCs w:val="24"/>
                <w:lang w:val="en-US" w:bidi="ar-KW"/>
              </w:rPr>
              <w:t xml:space="preserve">Biology Dept., Education College, 3rd stage, Phycology, </w:t>
            </w:r>
            <w:proofErr w:type="spellStart"/>
            <w:r>
              <w:rPr>
                <w:b/>
                <w:bCs/>
                <w:sz w:val="24"/>
                <w:szCs w:val="24"/>
                <w:lang w:val="en-US" w:bidi="ar-KW"/>
              </w:rPr>
              <w:t>Salahadin</w:t>
            </w:r>
            <w:proofErr w:type="spellEnd"/>
            <w:r>
              <w:rPr>
                <w:b/>
                <w:bCs/>
                <w:sz w:val="24"/>
                <w:szCs w:val="24"/>
                <w:lang w:val="en-US" w:bidi="ar-KW"/>
              </w:rPr>
              <w:t xml:space="preserve"> University, Erbil, Kurdistan Region of Iraq.</w:t>
            </w:r>
          </w:p>
        </w:tc>
      </w:tr>
      <w:tr w:rsidR="00147F38" w14:paraId="2F828D96" w14:textId="77777777" w:rsidTr="00014EF6">
        <w:trPr>
          <w:trHeight w:val="1630"/>
        </w:trPr>
        <w:tc>
          <w:tcPr>
            <w:tcW w:w="9093" w:type="dxa"/>
            <w:gridSpan w:val="2"/>
          </w:tcPr>
          <w:p w14:paraId="45B797DA" w14:textId="77777777" w:rsidR="00147F38" w:rsidRDefault="00312F5E">
            <w:pPr>
              <w:spacing w:after="0" w:line="240" w:lineRule="auto"/>
              <w:rPr>
                <w:b/>
                <w:bCs/>
                <w:sz w:val="24"/>
                <w:szCs w:val="24"/>
                <w:lang w:val="en-US" w:bidi="ar-KW"/>
              </w:rPr>
            </w:pPr>
            <w:r>
              <w:rPr>
                <w:b/>
                <w:bCs/>
                <w:sz w:val="24"/>
                <w:szCs w:val="24"/>
                <w:lang w:bidi="ar-KW"/>
              </w:rPr>
              <w:t>10.  Course overview:</w:t>
            </w:r>
            <w:r>
              <w:rPr>
                <w:b/>
                <w:bCs/>
                <w:sz w:val="24"/>
                <w:szCs w:val="24"/>
                <w:lang w:val="en-US" w:bidi="ar-KW"/>
              </w:rPr>
              <w:t xml:space="preserve"> </w:t>
            </w:r>
          </w:p>
          <w:p w14:paraId="2F49710B" w14:textId="77777777" w:rsidR="00147F38" w:rsidRDefault="00312F5E">
            <w:pPr>
              <w:spacing w:after="0" w:line="240" w:lineRule="auto"/>
              <w:jc w:val="both"/>
              <w:rPr>
                <w:sz w:val="28"/>
                <w:szCs w:val="28"/>
                <w:rtl/>
                <w:lang w:bidi="ar-KW"/>
              </w:rPr>
            </w:pPr>
            <w:r>
              <w:rPr>
                <w:color w:val="333333"/>
                <w:sz w:val="24"/>
                <w:szCs w:val="24"/>
              </w:rPr>
              <w:t>This course covers aspects of the introduction to the algae, habit and habitat, nutrition, cellular organization, reproduction and life cycles, alternation of generation in algae, economic importance of algae, biochemical features used in an algae classification and cytological features used in algal classification and classification of algae to its groups.</w:t>
            </w:r>
          </w:p>
        </w:tc>
      </w:tr>
      <w:tr w:rsidR="00147F38" w14:paraId="7F1E4DCE" w14:textId="77777777">
        <w:trPr>
          <w:trHeight w:val="850"/>
        </w:trPr>
        <w:tc>
          <w:tcPr>
            <w:tcW w:w="9093" w:type="dxa"/>
            <w:gridSpan w:val="2"/>
          </w:tcPr>
          <w:p w14:paraId="3E7E7E1F" w14:textId="77777777" w:rsidR="00147F38" w:rsidRDefault="00312F5E">
            <w:pPr>
              <w:spacing w:after="0" w:line="240" w:lineRule="auto"/>
              <w:rPr>
                <w:sz w:val="24"/>
                <w:szCs w:val="24"/>
                <w:lang w:bidi="ar-KW"/>
              </w:rPr>
            </w:pPr>
            <w:r>
              <w:rPr>
                <w:b/>
                <w:bCs/>
                <w:sz w:val="24"/>
                <w:szCs w:val="24"/>
                <w:lang w:bidi="ar-KW"/>
              </w:rPr>
              <w:t>11. Course objective:</w:t>
            </w:r>
          </w:p>
          <w:p w14:paraId="15B941CF" w14:textId="77777777" w:rsidR="00147F38" w:rsidRDefault="00312F5E">
            <w:pPr>
              <w:spacing w:after="0" w:line="240" w:lineRule="auto"/>
              <w:rPr>
                <w:b/>
                <w:bCs/>
                <w:sz w:val="24"/>
                <w:szCs w:val="24"/>
                <w:u w:val="single"/>
                <w:lang w:bidi="ar-KW"/>
              </w:rPr>
            </w:pPr>
            <w:r>
              <w:rPr>
                <w:sz w:val="24"/>
                <w:szCs w:val="24"/>
                <w:lang w:bidi="ar-KW"/>
              </w:rPr>
              <w:t xml:space="preserve">This should </w:t>
            </w:r>
            <w:r>
              <w:rPr>
                <w:sz w:val="24"/>
                <w:szCs w:val="24"/>
                <w:lang w:val="en-US" w:bidi="ar-KW"/>
              </w:rPr>
              <w:t>not be</w:t>
            </w:r>
            <w:r>
              <w:rPr>
                <w:sz w:val="24"/>
                <w:szCs w:val="24"/>
                <w:lang w:bidi="ar-KW"/>
              </w:rPr>
              <w:t xml:space="preserve"> less than 100 words</w:t>
            </w:r>
          </w:p>
        </w:tc>
      </w:tr>
      <w:tr w:rsidR="00147F38" w14:paraId="64010A8F" w14:textId="77777777">
        <w:trPr>
          <w:trHeight w:val="704"/>
        </w:trPr>
        <w:tc>
          <w:tcPr>
            <w:tcW w:w="9093" w:type="dxa"/>
            <w:gridSpan w:val="2"/>
          </w:tcPr>
          <w:p w14:paraId="489BCD19" w14:textId="77777777" w:rsidR="00147F38" w:rsidRDefault="00312F5E">
            <w:pPr>
              <w:spacing w:after="0" w:line="240" w:lineRule="auto"/>
              <w:jc w:val="both"/>
              <w:rPr>
                <w:b/>
                <w:bCs/>
                <w:sz w:val="24"/>
                <w:szCs w:val="24"/>
                <w:lang w:bidi="ar-KW"/>
              </w:rPr>
            </w:pPr>
            <w:r>
              <w:rPr>
                <w:b/>
                <w:bCs/>
                <w:sz w:val="24"/>
                <w:szCs w:val="24"/>
                <w:lang w:bidi="ar-KW"/>
              </w:rPr>
              <w:t>12.  Student's obligation</w:t>
            </w:r>
          </w:p>
          <w:p w14:paraId="1C181C44" w14:textId="77777777" w:rsidR="00147F38" w:rsidRDefault="00312F5E">
            <w:pPr>
              <w:spacing w:after="0" w:line="240" w:lineRule="auto"/>
              <w:jc w:val="both"/>
              <w:rPr>
                <w:sz w:val="24"/>
                <w:szCs w:val="24"/>
                <w:rtl/>
                <w:lang w:bidi="ar-KW"/>
              </w:rPr>
            </w:pPr>
            <w:r>
              <w:rPr>
                <w:sz w:val="24"/>
                <w:szCs w:val="24"/>
                <w:lang w:bidi="ar-KW"/>
              </w:rPr>
              <w:t>Students are expected to keep up with the course schedule and read the chapters before coming to class and be prepared to engage in classroom discussions. Although classroom discussions are expected to be an integral part of this semester, the direction of each conversation is under the total direction of the instructor. Attendance and completion of all exams is mandatory.  Students are accountable for all class assignments, class announcements, handouts, and information provided in lecture. If you must miss an exam</w:t>
            </w:r>
            <w:proofErr w:type="gramStart"/>
            <w:r>
              <w:rPr>
                <w:sz w:val="24"/>
                <w:szCs w:val="24"/>
                <w:lang w:bidi="ar-KW"/>
              </w:rPr>
              <w:t>,,</w:t>
            </w:r>
            <w:proofErr w:type="gramEnd"/>
            <w:r>
              <w:rPr>
                <w:sz w:val="24"/>
                <w:szCs w:val="24"/>
                <w:lang w:bidi="ar-KW"/>
              </w:rPr>
              <w:t xml:space="preserve"> then you must contact me as quickly as possible.  Additionally, please do not ask to postpone an exam on the day of the exam.  If you have other exams on the same day, bring it to my attention before the exam date</w:t>
            </w:r>
            <w:r>
              <w:rPr>
                <w:sz w:val="24"/>
                <w:szCs w:val="24"/>
                <w:rtl/>
                <w:lang w:bidi="ar-KW"/>
              </w:rPr>
              <w:t xml:space="preserve">.  </w:t>
            </w:r>
          </w:p>
        </w:tc>
      </w:tr>
      <w:tr w:rsidR="00147F38" w14:paraId="2564FD4B" w14:textId="77777777">
        <w:trPr>
          <w:trHeight w:val="704"/>
        </w:trPr>
        <w:tc>
          <w:tcPr>
            <w:tcW w:w="9093" w:type="dxa"/>
            <w:gridSpan w:val="2"/>
          </w:tcPr>
          <w:p w14:paraId="16FEF016" w14:textId="77777777" w:rsidR="00147F38" w:rsidRDefault="00312F5E">
            <w:pPr>
              <w:spacing w:after="0" w:line="240" w:lineRule="auto"/>
              <w:jc w:val="both"/>
              <w:rPr>
                <w:b/>
                <w:bCs/>
                <w:sz w:val="28"/>
                <w:szCs w:val="28"/>
                <w:lang w:bidi="ar-KW"/>
              </w:rPr>
            </w:pPr>
            <w:r>
              <w:rPr>
                <w:b/>
                <w:bCs/>
                <w:sz w:val="28"/>
                <w:szCs w:val="28"/>
                <w:lang w:bidi="ar-KW"/>
              </w:rPr>
              <w:t>13. Forms of teaching</w:t>
            </w:r>
          </w:p>
          <w:p w14:paraId="4D4D3131" w14:textId="5DFCAC2B" w:rsidR="00147F38" w:rsidRDefault="00F71C3D" w:rsidP="00F71C3D">
            <w:pPr>
              <w:spacing w:after="0" w:line="240" w:lineRule="auto"/>
              <w:jc w:val="both"/>
              <w:rPr>
                <w:sz w:val="24"/>
                <w:szCs w:val="24"/>
                <w:rtl/>
                <w:lang w:val="en-US" w:bidi="ar-KW"/>
              </w:rPr>
            </w:pPr>
            <w:r w:rsidRPr="00F71C3D">
              <w:rPr>
                <w:rFonts w:cs="Times New Roman"/>
                <w:sz w:val="24"/>
                <w:szCs w:val="24"/>
                <w:lang w:val="en-US" w:bidi="ar-KW"/>
              </w:rPr>
              <w:t>Different forms of teaching will be used to reach the objectives of the course: definitions, discussions and conclusions, plates and shapes by using Data-show (in power point) as well as using the white board to illustrate the lecture or sides of the lecture for the students</w:t>
            </w:r>
            <w:proofErr w:type="gramStart"/>
            <w:r w:rsidRPr="00F71C3D">
              <w:rPr>
                <w:rFonts w:cs="Times New Roman"/>
                <w:sz w:val="24"/>
                <w:szCs w:val="24"/>
                <w:lang w:val="en-US" w:bidi="ar-KW"/>
              </w:rPr>
              <w:t>.</w:t>
            </w:r>
            <w:r w:rsidR="00312F5E">
              <w:rPr>
                <w:rFonts w:cs="Times New Roman"/>
                <w:sz w:val="24"/>
                <w:szCs w:val="24"/>
                <w:rtl/>
                <w:lang w:bidi="ar-KW"/>
              </w:rPr>
              <w:t>.</w:t>
            </w:r>
            <w:proofErr w:type="gramEnd"/>
            <w:r w:rsidR="00312F5E">
              <w:rPr>
                <w:rFonts w:cs="Times New Roman"/>
                <w:sz w:val="24"/>
                <w:szCs w:val="24"/>
                <w:rtl/>
                <w:lang w:bidi="ar-KW"/>
              </w:rPr>
              <w:t xml:space="preserve">  </w:t>
            </w:r>
          </w:p>
        </w:tc>
      </w:tr>
      <w:tr w:rsidR="00147F38" w14:paraId="4DE4B127" w14:textId="77777777">
        <w:trPr>
          <w:trHeight w:val="704"/>
        </w:trPr>
        <w:tc>
          <w:tcPr>
            <w:tcW w:w="9093" w:type="dxa"/>
            <w:gridSpan w:val="2"/>
          </w:tcPr>
          <w:p w14:paraId="2E55ED94" w14:textId="77777777" w:rsidR="00147F38" w:rsidRDefault="00312F5E">
            <w:pPr>
              <w:spacing w:after="0" w:line="240" w:lineRule="auto"/>
              <w:rPr>
                <w:b/>
                <w:bCs/>
                <w:sz w:val="28"/>
                <w:szCs w:val="28"/>
                <w:lang w:bidi="ar-KW"/>
              </w:rPr>
            </w:pPr>
            <w:r>
              <w:rPr>
                <w:b/>
                <w:bCs/>
                <w:sz w:val="28"/>
                <w:szCs w:val="28"/>
                <w:lang w:bidi="ar-KW"/>
              </w:rPr>
              <w:t>14. Assessment scheme</w:t>
            </w:r>
          </w:p>
          <w:p w14:paraId="31881D9C" w14:textId="06575459" w:rsidR="00147F38" w:rsidRDefault="00312F5E">
            <w:pPr>
              <w:spacing w:after="0" w:line="240" w:lineRule="auto"/>
              <w:jc w:val="both"/>
              <w:rPr>
                <w:sz w:val="28"/>
                <w:szCs w:val="28"/>
                <w:rtl/>
                <w:lang w:val="en-US" w:bidi="ar-KW"/>
              </w:rPr>
            </w:pPr>
            <w:r>
              <w:rPr>
                <w:sz w:val="24"/>
                <w:szCs w:val="24"/>
                <w:lang w:bidi="ar-KW"/>
              </w:rPr>
              <w:t>The students are required to do two theoretical exams at different periods of the semester (</w:t>
            </w:r>
            <w:r w:rsidR="00014EF6">
              <w:rPr>
                <w:sz w:val="24"/>
                <w:szCs w:val="24"/>
                <w:lang w:bidi="ar-KW"/>
              </w:rPr>
              <w:t>15</w:t>
            </w:r>
            <w:r>
              <w:rPr>
                <w:sz w:val="24"/>
                <w:szCs w:val="24"/>
                <w:lang w:bidi="ar-KW"/>
              </w:rPr>
              <w:t xml:space="preserve">% Theory plus </w:t>
            </w:r>
            <w:r w:rsidR="00014EF6">
              <w:rPr>
                <w:sz w:val="24"/>
                <w:szCs w:val="24"/>
                <w:lang w:bidi="ar-KW"/>
              </w:rPr>
              <w:t>35</w:t>
            </w:r>
            <w:r>
              <w:rPr>
                <w:sz w:val="24"/>
                <w:szCs w:val="24"/>
                <w:lang w:bidi="ar-KW"/>
              </w:rPr>
              <w:t>% Practical). Final examination has (</w:t>
            </w:r>
            <w:r w:rsidR="00014EF6">
              <w:rPr>
                <w:sz w:val="24"/>
                <w:szCs w:val="24"/>
                <w:lang w:bidi="ar-KW"/>
              </w:rPr>
              <w:t>50</w:t>
            </w:r>
            <w:r>
              <w:rPr>
                <w:sz w:val="24"/>
                <w:szCs w:val="24"/>
                <w:lang w:bidi="ar-KW"/>
              </w:rPr>
              <w:t xml:space="preserve">% Theory).  </w:t>
            </w:r>
            <w:r>
              <w:rPr>
                <w:rFonts w:hint="cs"/>
                <w:sz w:val="28"/>
                <w:szCs w:val="28"/>
                <w:rtl/>
                <w:lang w:val="en-US" w:bidi="ar-KW"/>
              </w:rPr>
              <w:t>‌</w:t>
            </w:r>
          </w:p>
        </w:tc>
      </w:tr>
      <w:tr w:rsidR="00147F38" w14:paraId="64B3843E" w14:textId="77777777">
        <w:trPr>
          <w:trHeight w:val="704"/>
        </w:trPr>
        <w:tc>
          <w:tcPr>
            <w:tcW w:w="9093" w:type="dxa"/>
            <w:gridSpan w:val="2"/>
          </w:tcPr>
          <w:p w14:paraId="596D09F2" w14:textId="77777777" w:rsidR="00147F38" w:rsidRDefault="00312F5E">
            <w:pPr>
              <w:spacing w:after="0" w:line="240" w:lineRule="auto"/>
              <w:rPr>
                <w:sz w:val="28"/>
                <w:szCs w:val="28"/>
                <w:rtl/>
                <w:lang w:val="en-US" w:bidi="ar-KW"/>
              </w:rPr>
            </w:pPr>
            <w:r>
              <w:rPr>
                <w:b/>
                <w:bCs/>
                <w:sz w:val="28"/>
                <w:szCs w:val="28"/>
                <w:lang w:bidi="ar-KW"/>
              </w:rPr>
              <w:lastRenderedPageBreak/>
              <w:t>15. Student learning outcome:</w:t>
            </w:r>
          </w:p>
          <w:p w14:paraId="47236E84" w14:textId="77777777" w:rsidR="00147F38" w:rsidRDefault="00147F38">
            <w:pPr>
              <w:bidi/>
              <w:spacing w:after="0" w:line="240" w:lineRule="auto"/>
              <w:rPr>
                <w:sz w:val="24"/>
                <w:szCs w:val="24"/>
                <w:rtl/>
                <w:lang w:val="en-US" w:bidi="ar-KW"/>
              </w:rPr>
            </w:pPr>
          </w:p>
          <w:p w14:paraId="3553A37B" w14:textId="77777777" w:rsidR="00147F38" w:rsidRDefault="00312F5E">
            <w:pPr>
              <w:spacing w:after="0" w:line="240" w:lineRule="auto"/>
              <w:jc w:val="both"/>
              <w:rPr>
                <w:sz w:val="24"/>
                <w:szCs w:val="24"/>
                <w:lang w:val="en-US" w:bidi="ar-JO"/>
              </w:rPr>
            </w:pPr>
            <w:r>
              <w:rPr>
                <w:sz w:val="24"/>
                <w:szCs w:val="24"/>
                <w:lang w:bidi="ar-KW"/>
              </w:rPr>
              <w:t xml:space="preserve">It is expected that after completion of this course the student will be able to understand and discuss many areas of Phycology specially their importance and identification in addition to their classification in major divisions. They will be able to classify each division into classes, orders, families and genera according to the modern classification of algae. Besides that, they will be able to understanding the groups of algae that cause harm to our aquatic ecosystems through Eutrophication and Harmful Algal Blooms HABs. Students are expected to be very specific and exacting when answering questions concerning the specific topics in this course.   </w:t>
            </w:r>
          </w:p>
        </w:tc>
      </w:tr>
      <w:tr w:rsidR="00147F38" w14:paraId="60A4B0FB" w14:textId="77777777">
        <w:tc>
          <w:tcPr>
            <w:tcW w:w="9093" w:type="dxa"/>
            <w:gridSpan w:val="2"/>
          </w:tcPr>
          <w:p w14:paraId="55E52134" w14:textId="77777777" w:rsidR="00147F38" w:rsidRDefault="00312F5E">
            <w:pPr>
              <w:spacing w:after="0" w:line="240" w:lineRule="auto"/>
              <w:rPr>
                <w:b/>
                <w:bCs/>
                <w:sz w:val="28"/>
                <w:szCs w:val="28"/>
                <w:lang w:val="en-US" w:bidi="ar-KW"/>
              </w:rPr>
            </w:pPr>
            <w:r>
              <w:rPr>
                <w:b/>
                <w:bCs/>
                <w:sz w:val="28"/>
                <w:szCs w:val="28"/>
                <w:lang w:bidi="ar-KW"/>
              </w:rPr>
              <w:t>16. Course Reading List and References</w:t>
            </w:r>
            <w:r>
              <w:rPr>
                <w:b/>
                <w:bCs/>
                <w:sz w:val="28"/>
                <w:szCs w:val="28"/>
                <w:rtl/>
                <w:lang w:bidi="ar-KW"/>
              </w:rPr>
              <w:t>‌</w:t>
            </w:r>
            <w:r>
              <w:rPr>
                <w:b/>
                <w:bCs/>
                <w:sz w:val="28"/>
                <w:szCs w:val="28"/>
                <w:lang w:bidi="ar-KW"/>
              </w:rPr>
              <w:t>:</w:t>
            </w:r>
          </w:p>
          <w:p w14:paraId="5237AA32" w14:textId="77777777" w:rsidR="00147F38" w:rsidRDefault="00312F5E">
            <w:pPr>
              <w:spacing w:after="0" w:line="240" w:lineRule="auto"/>
              <w:ind w:left="567" w:hanging="567"/>
              <w:jc w:val="both"/>
              <w:rPr>
                <w:rFonts w:ascii="Lucida Sans Unicode" w:hAnsi="Lucida Sans Unicode" w:cs="Lucida Sans Unicode"/>
                <w:sz w:val="24"/>
                <w:szCs w:val="24"/>
                <w:lang w:bidi="ar-KW"/>
              </w:rPr>
            </w:pPr>
            <w:r>
              <w:rPr>
                <w:rFonts w:ascii="Lucida Sans Unicode" w:hAnsi="Lucida Sans Unicode" w:cs="Lucida Sans Unicode"/>
                <w:sz w:val="24"/>
                <w:szCs w:val="24"/>
                <w:lang w:bidi="ar-KW"/>
              </w:rPr>
              <w:t>1.Barsanti, L and Gualtieri, P (1996). Algae.  Press. Taylor and Francis Group</w:t>
            </w:r>
          </w:p>
          <w:p w14:paraId="3C8925FE" w14:textId="77777777" w:rsidR="00147F38" w:rsidRDefault="00312F5E">
            <w:pPr>
              <w:spacing w:after="0" w:line="240" w:lineRule="auto"/>
              <w:ind w:left="567" w:hanging="567"/>
              <w:jc w:val="both"/>
              <w:rPr>
                <w:rFonts w:ascii="Lucida Sans Unicode" w:hAnsi="Lucida Sans Unicode" w:cs="Lucida Sans Unicode"/>
                <w:sz w:val="24"/>
                <w:szCs w:val="24"/>
                <w:lang w:bidi="ar-KW"/>
              </w:rPr>
            </w:pPr>
            <w:r>
              <w:rPr>
                <w:rFonts w:ascii="Lucida Sans Unicode" w:hAnsi="Lucida Sans Unicode" w:cs="Lucida Sans Unicode"/>
                <w:sz w:val="24"/>
                <w:szCs w:val="24"/>
                <w:lang w:bidi="ar-KW"/>
              </w:rPr>
              <w:t xml:space="preserve">      PP.301. New York, USA.</w:t>
            </w:r>
          </w:p>
          <w:p w14:paraId="74835557" w14:textId="77777777" w:rsidR="00147F38" w:rsidRDefault="00312F5E">
            <w:pPr>
              <w:spacing w:after="0" w:line="240" w:lineRule="auto"/>
              <w:ind w:left="567" w:hanging="567"/>
              <w:jc w:val="both"/>
              <w:rPr>
                <w:rFonts w:ascii="Lucida Sans Unicode" w:hAnsi="Lucida Sans Unicode" w:cs="Lucida Sans Unicode"/>
                <w:sz w:val="24"/>
                <w:szCs w:val="24"/>
                <w:lang w:bidi="ar-KW"/>
              </w:rPr>
            </w:pPr>
            <w:proofErr w:type="gramStart"/>
            <w:r>
              <w:rPr>
                <w:rFonts w:ascii="Lucida Sans Unicode" w:hAnsi="Lucida Sans Unicode" w:cs="Lucida Sans Unicode"/>
                <w:sz w:val="24"/>
                <w:szCs w:val="24"/>
                <w:lang w:bidi="ar-KW"/>
              </w:rPr>
              <w:t>2.Becker</w:t>
            </w:r>
            <w:proofErr w:type="gramEnd"/>
            <w:r>
              <w:rPr>
                <w:rFonts w:ascii="Lucida Sans Unicode" w:hAnsi="Lucida Sans Unicode" w:cs="Lucida Sans Unicode"/>
                <w:sz w:val="24"/>
                <w:szCs w:val="24"/>
                <w:lang w:bidi="ar-KW"/>
              </w:rPr>
              <w:t xml:space="preserve">, E.W.(1994). Microalgae. Cambridge Univ. </w:t>
            </w:r>
          </w:p>
          <w:p w14:paraId="6D6DE32A" w14:textId="77777777" w:rsidR="00147F38" w:rsidRDefault="00312F5E">
            <w:pPr>
              <w:spacing w:after="0" w:line="240" w:lineRule="auto"/>
              <w:ind w:left="567" w:hanging="567"/>
              <w:jc w:val="both"/>
              <w:rPr>
                <w:rFonts w:ascii="Lucida Sans Unicode" w:hAnsi="Lucida Sans Unicode" w:cs="Lucida Sans Unicode"/>
                <w:sz w:val="24"/>
                <w:szCs w:val="24"/>
                <w:lang w:bidi="ar-KW"/>
              </w:rPr>
            </w:pPr>
            <w:proofErr w:type="gramStart"/>
            <w:r>
              <w:rPr>
                <w:rFonts w:ascii="Lucida Sans Unicode" w:hAnsi="Lucida Sans Unicode" w:cs="Lucida Sans Unicode"/>
                <w:sz w:val="24"/>
                <w:szCs w:val="24"/>
                <w:lang w:bidi="ar-KW"/>
              </w:rPr>
              <w:t>3.Bold</w:t>
            </w:r>
            <w:proofErr w:type="gramEnd"/>
            <w:r>
              <w:rPr>
                <w:rFonts w:ascii="Lucida Sans Unicode" w:hAnsi="Lucida Sans Unicode" w:cs="Lucida Sans Unicode"/>
                <w:sz w:val="24"/>
                <w:szCs w:val="24"/>
                <w:lang w:bidi="ar-KW"/>
              </w:rPr>
              <w:t xml:space="preserve">, H.C and Wynne, M. J.(1985). </w:t>
            </w:r>
            <w:proofErr w:type="spellStart"/>
            <w:r>
              <w:rPr>
                <w:rFonts w:ascii="Lucida Sans Unicode" w:hAnsi="Lucida Sans Unicode" w:cs="Lucida Sans Unicode"/>
                <w:sz w:val="24"/>
                <w:szCs w:val="24"/>
                <w:lang w:bidi="ar-KW"/>
              </w:rPr>
              <w:t>Intoduction</w:t>
            </w:r>
            <w:proofErr w:type="spellEnd"/>
            <w:r>
              <w:rPr>
                <w:rFonts w:ascii="Lucida Sans Unicode" w:hAnsi="Lucida Sans Unicode" w:cs="Lucida Sans Unicode"/>
                <w:sz w:val="24"/>
                <w:szCs w:val="24"/>
                <w:lang w:bidi="ar-KW"/>
              </w:rPr>
              <w:t xml:space="preserve"> to the </w:t>
            </w:r>
            <w:proofErr w:type="gramStart"/>
            <w:r>
              <w:rPr>
                <w:rFonts w:ascii="Lucida Sans Unicode" w:hAnsi="Lucida Sans Unicode" w:cs="Lucida Sans Unicode"/>
                <w:sz w:val="24"/>
                <w:szCs w:val="24"/>
                <w:lang w:bidi="ar-KW"/>
              </w:rPr>
              <w:t>Algae .</w:t>
            </w:r>
            <w:proofErr w:type="gramEnd"/>
            <w:r>
              <w:rPr>
                <w:rFonts w:ascii="Lucida Sans Unicode" w:hAnsi="Lucida Sans Unicode" w:cs="Lucida Sans Unicode"/>
                <w:sz w:val="24"/>
                <w:szCs w:val="24"/>
                <w:lang w:bidi="ar-KW"/>
              </w:rPr>
              <w:t xml:space="preserve"> Second Ed. Printer Hall, Inc New York U.S.A .PP.291.</w:t>
            </w:r>
          </w:p>
          <w:p w14:paraId="2BB0A624" w14:textId="77777777" w:rsidR="00147F38" w:rsidRDefault="00312F5E">
            <w:pPr>
              <w:spacing w:after="0" w:line="240" w:lineRule="auto"/>
              <w:ind w:left="567" w:hanging="567"/>
              <w:jc w:val="both"/>
              <w:rPr>
                <w:rFonts w:ascii="Lucida Sans Unicode" w:hAnsi="Lucida Sans Unicode" w:cs="Lucida Sans Unicode"/>
                <w:sz w:val="24"/>
                <w:szCs w:val="24"/>
                <w:lang w:bidi="ar-KW"/>
              </w:rPr>
            </w:pPr>
            <w:proofErr w:type="gramStart"/>
            <w:r>
              <w:rPr>
                <w:rFonts w:ascii="Lucida Sans Unicode" w:hAnsi="Lucida Sans Unicode" w:cs="Lucida Sans Unicode"/>
                <w:sz w:val="24"/>
                <w:szCs w:val="24"/>
                <w:lang w:bidi="ar-KW"/>
              </w:rPr>
              <w:t>4.Bell</w:t>
            </w:r>
            <w:proofErr w:type="gramEnd"/>
            <w:r>
              <w:rPr>
                <w:rFonts w:ascii="Lucida Sans Unicode" w:hAnsi="Lucida Sans Unicode" w:cs="Lucida Sans Unicode"/>
                <w:sz w:val="24"/>
                <w:szCs w:val="24"/>
                <w:lang w:bidi="ar-KW"/>
              </w:rPr>
              <w:t xml:space="preserve">, P.R. and  </w:t>
            </w:r>
            <w:proofErr w:type="spellStart"/>
            <w:r>
              <w:rPr>
                <w:rFonts w:ascii="Lucida Sans Unicode" w:hAnsi="Lucida Sans Unicode" w:cs="Lucida Sans Unicode"/>
                <w:sz w:val="24"/>
                <w:szCs w:val="24"/>
                <w:lang w:bidi="ar-KW"/>
              </w:rPr>
              <w:t>Hemesley</w:t>
            </w:r>
            <w:proofErr w:type="spellEnd"/>
            <w:r>
              <w:rPr>
                <w:rFonts w:ascii="Lucida Sans Unicode" w:hAnsi="Lucida Sans Unicode" w:cs="Lucida Sans Unicode"/>
                <w:sz w:val="24"/>
                <w:szCs w:val="24"/>
                <w:lang w:bidi="ar-KW"/>
              </w:rPr>
              <w:t>. A. (2002). Green Plants. Cambridge University Press U.K</w:t>
            </w:r>
            <w:proofErr w:type="gramStart"/>
            <w:r>
              <w:rPr>
                <w:rFonts w:ascii="Lucida Sans Unicode" w:hAnsi="Lucida Sans Unicode" w:cs="Lucida Sans Unicode"/>
                <w:sz w:val="24"/>
                <w:szCs w:val="24"/>
                <w:lang w:bidi="ar-KW"/>
              </w:rPr>
              <w:t>. .</w:t>
            </w:r>
            <w:proofErr w:type="gramEnd"/>
            <w:r>
              <w:rPr>
                <w:rFonts w:ascii="Lucida Sans Unicode" w:hAnsi="Lucida Sans Unicode" w:cs="Lucida Sans Unicode"/>
                <w:sz w:val="24"/>
                <w:szCs w:val="24"/>
                <w:lang w:bidi="ar-KW"/>
              </w:rPr>
              <w:t xml:space="preserve">   PP331.</w:t>
            </w:r>
          </w:p>
          <w:p w14:paraId="32E26B80" w14:textId="77777777" w:rsidR="00147F38" w:rsidRDefault="00312F5E">
            <w:pPr>
              <w:spacing w:after="0" w:line="240" w:lineRule="auto"/>
              <w:ind w:left="567" w:hanging="567"/>
              <w:jc w:val="both"/>
              <w:rPr>
                <w:rFonts w:ascii="Lucida Sans Unicode" w:hAnsi="Lucida Sans Unicode" w:cs="Lucida Sans Unicode"/>
                <w:sz w:val="24"/>
                <w:szCs w:val="24"/>
                <w:lang w:bidi="ar-KW"/>
              </w:rPr>
            </w:pPr>
            <w:r>
              <w:rPr>
                <w:rFonts w:ascii="Lucida Sans Unicode" w:hAnsi="Lucida Sans Unicode" w:cs="Lucida Sans Unicode"/>
                <w:sz w:val="24"/>
                <w:szCs w:val="24"/>
                <w:lang w:bidi="ar-KW"/>
              </w:rPr>
              <w:t xml:space="preserve">5.Bilgrami, K.S. and </w:t>
            </w:r>
            <w:proofErr w:type="spellStart"/>
            <w:r>
              <w:rPr>
                <w:rFonts w:ascii="Lucida Sans Unicode" w:hAnsi="Lucida Sans Unicode" w:cs="Lucida Sans Unicode"/>
                <w:sz w:val="24"/>
                <w:szCs w:val="24"/>
                <w:lang w:bidi="ar-KW"/>
              </w:rPr>
              <w:t>Saha</w:t>
            </w:r>
            <w:proofErr w:type="spellEnd"/>
            <w:r>
              <w:rPr>
                <w:rFonts w:ascii="Lucida Sans Unicode" w:hAnsi="Lucida Sans Unicode" w:cs="Lucida Sans Unicode"/>
                <w:sz w:val="24"/>
                <w:szCs w:val="24"/>
                <w:lang w:bidi="ar-KW"/>
              </w:rPr>
              <w:t>, L.C. (2004). A Text Book of Algae. Darya Ganj. New Delhi, India.</w:t>
            </w:r>
          </w:p>
          <w:p w14:paraId="3342DEB9" w14:textId="77777777" w:rsidR="00147F38" w:rsidRDefault="00312F5E">
            <w:pPr>
              <w:spacing w:after="0" w:line="240" w:lineRule="auto"/>
              <w:ind w:left="567" w:hanging="567"/>
              <w:jc w:val="both"/>
              <w:rPr>
                <w:rFonts w:ascii="Lucida Sans Unicode" w:hAnsi="Lucida Sans Unicode" w:cs="Lucida Sans Unicode"/>
                <w:sz w:val="24"/>
                <w:szCs w:val="24"/>
                <w:lang w:bidi="ar-KW"/>
              </w:rPr>
            </w:pPr>
            <w:r>
              <w:rPr>
                <w:rFonts w:ascii="Lucida Sans Unicode" w:hAnsi="Lucida Sans Unicode" w:cs="Lucida Sans Unicode"/>
                <w:sz w:val="24"/>
                <w:szCs w:val="24"/>
                <w:lang w:bidi="ar-KW"/>
              </w:rPr>
              <w:t xml:space="preserve">6.Kumar, A. (2003). Aquatic Environment and Toxicology, </w:t>
            </w:r>
            <w:proofErr w:type="spellStart"/>
            <w:r>
              <w:rPr>
                <w:rFonts w:ascii="Lucida Sans Unicode" w:hAnsi="Lucida Sans Unicode" w:cs="Lucida Sans Unicode"/>
                <w:sz w:val="24"/>
                <w:szCs w:val="24"/>
                <w:lang w:bidi="ar-KW"/>
              </w:rPr>
              <w:t>Daya</w:t>
            </w:r>
            <w:proofErr w:type="spellEnd"/>
            <w:r>
              <w:rPr>
                <w:rFonts w:ascii="Lucida Sans Unicode" w:hAnsi="Lucida Sans Unicode" w:cs="Lucida Sans Unicode"/>
                <w:sz w:val="24"/>
                <w:szCs w:val="24"/>
                <w:lang w:bidi="ar-KW"/>
              </w:rPr>
              <w:t xml:space="preserve"> Publishing House. New Delhi, India.</w:t>
            </w:r>
          </w:p>
          <w:p w14:paraId="27673527" w14:textId="77777777" w:rsidR="00147F38" w:rsidRDefault="00312F5E">
            <w:pPr>
              <w:spacing w:after="0" w:line="240" w:lineRule="auto"/>
              <w:ind w:left="567" w:hanging="567"/>
              <w:jc w:val="both"/>
              <w:rPr>
                <w:rFonts w:ascii="Lucida Sans Unicode" w:hAnsi="Lucida Sans Unicode" w:cs="Lucida Sans Unicode"/>
                <w:sz w:val="24"/>
                <w:szCs w:val="24"/>
                <w:lang w:bidi="ar-KW"/>
              </w:rPr>
            </w:pPr>
            <w:r>
              <w:rPr>
                <w:rFonts w:ascii="Lucida Sans Unicode" w:hAnsi="Lucida Sans Unicode" w:cs="Lucida Sans Unicode"/>
                <w:sz w:val="24"/>
                <w:szCs w:val="24"/>
                <w:lang w:bidi="ar-KW"/>
              </w:rPr>
              <w:t xml:space="preserve">7.Laura, B. and Gualtieri, P. (2006)   Algae Anatomy, Biochemistry   and Biotechnology. Taylor&amp; Francis Group. Boca Raton, London, UK. </w:t>
            </w:r>
          </w:p>
          <w:p w14:paraId="3D6ED9C2" w14:textId="77777777" w:rsidR="00147F38" w:rsidRDefault="00312F5E">
            <w:pPr>
              <w:spacing w:after="0" w:line="240" w:lineRule="auto"/>
              <w:ind w:left="567" w:hanging="567"/>
              <w:jc w:val="both"/>
              <w:rPr>
                <w:b/>
                <w:bCs/>
                <w:sz w:val="28"/>
                <w:szCs w:val="28"/>
                <w:lang w:val="en-US" w:bidi="ar-KW"/>
              </w:rPr>
            </w:pPr>
            <w:r>
              <w:rPr>
                <w:rFonts w:ascii="Lucida Sans Unicode" w:hAnsi="Lucida Sans Unicode" w:cs="Lucida Sans Unicode"/>
                <w:sz w:val="24"/>
                <w:szCs w:val="24"/>
                <w:lang w:bidi="ar-KW"/>
              </w:rPr>
              <w:t>8.Lee, R.E. (1999). Phycology. 3rd edition. Cambridge University.</w:t>
            </w:r>
          </w:p>
        </w:tc>
      </w:tr>
    </w:tbl>
    <w:p w14:paraId="29266E4B" w14:textId="77777777" w:rsidR="00147F38" w:rsidRDefault="00147F38"/>
    <w:tbl>
      <w:tblPr>
        <w:tblpPr w:leftFromText="180" w:rightFromText="180" w:vertAnchor="text" w:tblpY="1"/>
        <w:tblOverlap w:val="neve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5528"/>
        <w:gridCol w:w="2181"/>
      </w:tblGrid>
      <w:tr w:rsidR="00147F38" w14:paraId="16465263" w14:textId="77777777">
        <w:tc>
          <w:tcPr>
            <w:tcW w:w="6912" w:type="dxa"/>
            <w:gridSpan w:val="2"/>
            <w:tcBorders>
              <w:bottom w:val="single" w:sz="8" w:space="0" w:color="auto"/>
            </w:tcBorders>
          </w:tcPr>
          <w:p w14:paraId="4261F64F" w14:textId="77777777" w:rsidR="00147F38" w:rsidRDefault="00312F5E">
            <w:pPr>
              <w:spacing w:after="0" w:line="240" w:lineRule="auto"/>
              <w:rPr>
                <w:b/>
                <w:bCs/>
                <w:sz w:val="28"/>
                <w:szCs w:val="28"/>
                <w:rtl/>
                <w:lang w:bidi="ar-KW"/>
              </w:rPr>
            </w:pPr>
            <w:r>
              <w:rPr>
                <w:b/>
                <w:bCs/>
                <w:sz w:val="28"/>
                <w:szCs w:val="28"/>
                <w:lang w:bidi="ar-KW"/>
              </w:rPr>
              <w:t>17. The Topics:</w:t>
            </w:r>
          </w:p>
        </w:tc>
        <w:tc>
          <w:tcPr>
            <w:tcW w:w="2181" w:type="dxa"/>
            <w:tcBorders>
              <w:bottom w:val="single" w:sz="8" w:space="0" w:color="auto"/>
            </w:tcBorders>
          </w:tcPr>
          <w:p w14:paraId="4332FDFB" w14:textId="77777777" w:rsidR="00147F38" w:rsidRDefault="00312F5E">
            <w:pPr>
              <w:spacing w:after="0" w:line="240" w:lineRule="auto"/>
              <w:rPr>
                <w:b/>
                <w:bCs/>
                <w:sz w:val="28"/>
                <w:szCs w:val="28"/>
                <w:rtl/>
                <w:lang w:bidi="ar-KW"/>
              </w:rPr>
            </w:pPr>
            <w:r>
              <w:rPr>
                <w:b/>
                <w:bCs/>
                <w:sz w:val="28"/>
                <w:szCs w:val="28"/>
                <w:lang w:bidi="ar-KW"/>
              </w:rPr>
              <w:t>Lecturer's name</w:t>
            </w:r>
          </w:p>
        </w:tc>
      </w:tr>
      <w:tr w:rsidR="00147F38" w14:paraId="41D1DB90" w14:textId="77777777">
        <w:trPr>
          <w:trHeight w:val="76"/>
        </w:trPr>
        <w:tc>
          <w:tcPr>
            <w:tcW w:w="1384" w:type="dxa"/>
            <w:tcBorders>
              <w:top w:val="single" w:sz="8" w:space="0" w:color="auto"/>
              <w:bottom w:val="single" w:sz="8" w:space="0" w:color="auto"/>
            </w:tcBorders>
          </w:tcPr>
          <w:p w14:paraId="22D36F64" w14:textId="77777777" w:rsidR="00147F38" w:rsidRDefault="00312F5E">
            <w:r>
              <w:t>Week 1</w:t>
            </w:r>
          </w:p>
          <w:p w14:paraId="2465177C" w14:textId="32F9CA8D" w:rsidR="00147F38" w:rsidRDefault="00147F38">
            <w:pPr>
              <w:rPr>
                <w:lang w:val="en-US"/>
              </w:rPr>
            </w:pPr>
          </w:p>
        </w:tc>
        <w:tc>
          <w:tcPr>
            <w:tcW w:w="5528" w:type="dxa"/>
            <w:tcBorders>
              <w:top w:val="single" w:sz="8" w:space="0" w:color="auto"/>
              <w:bottom w:val="single" w:sz="8" w:space="0" w:color="auto"/>
            </w:tcBorders>
          </w:tcPr>
          <w:p w14:paraId="5542C6D0"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Algae</w:t>
            </w:r>
          </w:p>
          <w:p w14:paraId="7DD20070"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Definition of the algae.</w:t>
            </w:r>
          </w:p>
          <w:p w14:paraId="7C67B195"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General characteristics.</w:t>
            </w:r>
          </w:p>
          <w:p w14:paraId="3114ACB9"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Algal origin.</w:t>
            </w:r>
          </w:p>
          <w:p w14:paraId="0132F7F9"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Evolution of plant organisms</w:t>
            </w:r>
          </w:p>
          <w:p w14:paraId="1B5FB8DE"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Algal diversity and classification</w:t>
            </w:r>
          </w:p>
        </w:tc>
        <w:tc>
          <w:tcPr>
            <w:tcW w:w="2181" w:type="dxa"/>
            <w:vMerge w:val="restart"/>
            <w:tcBorders>
              <w:top w:val="single" w:sz="8" w:space="0" w:color="auto"/>
            </w:tcBorders>
          </w:tcPr>
          <w:p w14:paraId="3F0173E2" w14:textId="09AAD4E5" w:rsidR="00147F38" w:rsidRDefault="00F71C3D" w:rsidP="004E050C">
            <w:pPr>
              <w:spacing w:after="0" w:line="240" w:lineRule="auto"/>
              <w:rPr>
                <w:sz w:val="24"/>
                <w:szCs w:val="24"/>
                <w:lang w:bidi="ar-KW"/>
              </w:rPr>
            </w:pPr>
            <w:proofErr w:type="spellStart"/>
            <w:r>
              <w:rPr>
                <w:sz w:val="24"/>
                <w:szCs w:val="24"/>
                <w:lang w:bidi="ar-KW"/>
              </w:rPr>
              <w:t>Dr.</w:t>
            </w:r>
            <w:proofErr w:type="spellEnd"/>
            <w:r>
              <w:rPr>
                <w:sz w:val="24"/>
                <w:szCs w:val="24"/>
                <w:lang w:bidi="ar-KW"/>
              </w:rPr>
              <w:t xml:space="preserve"> </w:t>
            </w:r>
            <w:r w:rsidR="004E050C">
              <w:rPr>
                <w:sz w:val="24"/>
                <w:szCs w:val="24"/>
                <w:lang w:bidi="ar-KW"/>
              </w:rPr>
              <w:t>Tara Mohammed Hassan</w:t>
            </w:r>
          </w:p>
          <w:p w14:paraId="35C789F5" w14:textId="77777777" w:rsidR="00147F38" w:rsidRDefault="00147F38">
            <w:pPr>
              <w:spacing w:after="0" w:line="240" w:lineRule="auto"/>
              <w:rPr>
                <w:sz w:val="24"/>
                <w:szCs w:val="24"/>
                <w:lang w:bidi="ar-KW"/>
              </w:rPr>
            </w:pPr>
          </w:p>
          <w:p w14:paraId="43044236" w14:textId="77777777" w:rsidR="00147F38" w:rsidRDefault="00147F38">
            <w:pPr>
              <w:spacing w:after="0" w:line="240" w:lineRule="auto"/>
              <w:rPr>
                <w:sz w:val="24"/>
                <w:szCs w:val="24"/>
                <w:lang w:bidi="ar-KW"/>
              </w:rPr>
            </w:pPr>
          </w:p>
          <w:p w14:paraId="156CF307" w14:textId="77777777" w:rsidR="00147F38" w:rsidRDefault="00147F38">
            <w:pPr>
              <w:spacing w:after="0" w:line="240" w:lineRule="auto"/>
              <w:rPr>
                <w:sz w:val="24"/>
                <w:szCs w:val="24"/>
                <w:lang w:bidi="ar-KW"/>
              </w:rPr>
            </w:pPr>
          </w:p>
          <w:p w14:paraId="0FB40C1E" w14:textId="77777777" w:rsidR="00147F38" w:rsidRDefault="00147F38">
            <w:pPr>
              <w:spacing w:after="0" w:line="240" w:lineRule="auto"/>
              <w:rPr>
                <w:sz w:val="24"/>
                <w:szCs w:val="24"/>
                <w:lang w:bidi="ar-KW"/>
              </w:rPr>
            </w:pPr>
          </w:p>
          <w:p w14:paraId="094193B3" w14:textId="77777777" w:rsidR="00147F38" w:rsidRDefault="00147F38">
            <w:pPr>
              <w:spacing w:after="0" w:line="240" w:lineRule="auto"/>
              <w:rPr>
                <w:sz w:val="24"/>
                <w:szCs w:val="24"/>
                <w:lang w:bidi="ar-KW"/>
              </w:rPr>
            </w:pPr>
          </w:p>
          <w:p w14:paraId="33CBE15E" w14:textId="77777777" w:rsidR="00147F38" w:rsidRDefault="00147F38">
            <w:pPr>
              <w:spacing w:after="0" w:line="240" w:lineRule="auto"/>
              <w:rPr>
                <w:sz w:val="24"/>
                <w:szCs w:val="24"/>
                <w:lang w:bidi="ar-KW"/>
              </w:rPr>
            </w:pPr>
          </w:p>
          <w:p w14:paraId="2F91947D" w14:textId="77777777" w:rsidR="00147F38" w:rsidRDefault="00147F38">
            <w:pPr>
              <w:spacing w:after="0" w:line="240" w:lineRule="auto"/>
              <w:rPr>
                <w:sz w:val="24"/>
                <w:szCs w:val="24"/>
                <w:lang w:bidi="ar-KW"/>
              </w:rPr>
            </w:pPr>
          </w:p>
          <w:p w14:paraId="7EFA41DE" w14:textId="77777777" w:rsidR="00147F38" w:rsidRDefault="00147F38">
            <w:pPr>
              <w:spacing w:after="0" w:line="240" w:lineRule="auto"/>
              <w:rPr>
                <w:sz w:val="24"/>
                <w:szCs w:val="24"/>
                <w:lang w:bidi="ar-KW"/>
              </w:rPr>
            </w:pPr>
          </w:p>
          <w:p w14:paraId="61BDE645" w14:textId="77777777" w:rsidR="00147F38" w:rsidRDefault="00147F38">
            <w:pPr>
              <w:spacing w:after="0" w:line="240" w:lineRule="auto"/>
              <w:rPr>
                <w:sz w:val="24"/>
                <w:szCs w:val="24"/>
                <w:lang w:bidi="ar-KW"/>
              </w:rPr>
            </w:pPr>
          </w:p>
          <w:p w14:paraId="4D37D263" w14:textId="77777777" w:rsidR="00147F38" w:rsidRDefault="00147F38">
            <w:pPr>
              <w:spacing w:after="0" w:line="240" w:lineRule="auto"/>
              <w:rPr>
                <w:sz w:val="24"/>
                <w:szCs w:val="24"/>
                <w:lang w:bidi="ar-KW"/>
              </w:rPr>
            </w:pPr>
          </w:p>
          <w:p w14:paraId="718EFA53" w14:textId="77777777" w:rsidR="00147F38" w:rsidRDefault="00147F38">
            <w:pPr>
              <w:spacing w:after="0" w:line="240" w:lineRule="auto"/>
              <w:rPr>
                <w:sz w:val="24"/>
                <w:szCs w:val="24"/>
                <w:lang w:bidi="ar-KW"/>
              </w:rPr>
            </w:pPr>
          </w:p>
          <w:p w14:paraId="1526449B" w14:textId="77777777" w:rsidR="00147F38" w:rsidRDefault="00147F38">
            <w:pPr>
              <w:spacing w:after="0" w:line="240" w:lineRule="auto"/>
              <w:rPr>
                <w:sz w:val="24"/>
                <w:szCs w:val="24"/>
                <w:lang w:bidi="ar-KW"/>
              </w:rPr>
            </w:pPr>
          </w:p>
          <w:p w14:paraId="7822AAEC" w14:textId="77777777" w:rsidR="00147F38" w:rsidRDefault="00147F38">
            <w:pPr>
              <w:spacing w:after="0" w:line="240" w:lineRule="auto"/>
              <w:rPr>
                <w:sz w:val="24"/>
                <w:szCs w:val="24"/>
                <w:lang w:bidi="ar-KW"/>
              </w:rPr>
            </w:pPr>
          </w:p>
          <w:p w14:paraId="65041DE9" w14:textId="77777777" w:rsidR="00147F38" w:rsidRDefault="00147F38">
            <w:pPr>
              <w:spacing w:after="0" w:line="240" w:lineRule="auto"/>
              <w:rPr>
                <w:sz w:val="24"/>
                <w:szCs w:val="24"/>
                <w:lang w:bidi="ar-KW"/>
              </w:rPr>
            </w:pPr>
          </w:p>
          <w:p w14:paraId="69FC6F59" w14:textId="77777777" w:rsidR="00147F38" w:rsidRDefault="00147F38">
            <w:pPr>
              <w:spacing w:after="0" w:line="240" w:lineRule="auto"/>
              <w:rPr>
                <w:sz w:val="24"/>
                <w:szCs w:val="24"/>
                <w:lang w:bidi="ar-KW"/>
              </w:rPr>
            </w:pPr>
          </w:p>
          <w:p w14:paraId="1448A544" w14:textId="77777777" w:rsidR="00147F38" w:rsidRDefault="00147F38">
            <w:pPr>
              <w:spacing w:after="0" w:line="240" w:lineRule="auto"/>
              <w:rPr>
                <w:sz w:val="24"/>
                <w:szCs w:val="24"/>
                <w:lang w:bidi="ar-KW"/>
              </w:rPr>
            </w:pPr>
          </w:p>
          <w:p w14:paraId="41F8E5D0" w14:textId="77777777" w:rsidR="00147F38" w:rsidRDefault="00147F38">
            <w:pPr>
              <w:spacing w:after="0" w:line="240" w:lineRule="auto"/>
              <w:rPr>
                <w:sz w:val="24"/>
                <w:szCs w:val="24"/>
                <w:lang w:bidi="ar-KW"/>
              </w:rPr>
            </w:pPr>
          </w:p>
          <w:p w14:paraId="04953AAD" w14:textId="77777777" w:rsidR="00147F38" w:rsidRDefault="00147F38">
            <w:pPr>
              <w:spacing w:after="0" w:line="240" w:lineRule="auto"/>
              <w:rPr>
                <w:sz w:val="24"/>
                <w:szCs w:val="24"/>
                <w:lang w:bidi="ar-KW"/>
              </w:rPr>
            </w:pPr>
          </w:p>
          <w:p w14:paraId="6BF8B7B7" w14:textId="77777777" w:rsidR="00147F38" w:rsidRDefault="00147F38">
            <w:pPr>
              <w:spacing w:after="0" w:line="240" w:lineRule="auto"/>
              <w:rPr>
                <w:sz w:val="24"/>
                <w:szCs w:val="24"/>
                <w:lang w:bidi="ar-KW"/>
              </w:rPr>
            </w:pPr>
          </w:p>
          <w:p w14:paraId="3FACE283" w14:textId="77777777" w:rsidR="00147F38" w:rsidRDefault="00147F38">
            <w:pPr>
              <w:spacing w:after="0" w:line="240" w:lineRule="auto"/>
              <w:rPr>
                <w:sz w:val="24"/>
                <w:szCs w:val="24"/>
                <w:lang w:bidi="ar-KW"/>
              </w:rPr>
            </w:pPr>
          </w:p>
          <w:p w14:paraId="667A9F51" w14:textId="77777777" w:rsidR="00147F38" w:rsidRDefault="00147F38">
            <w:pPr>
              <w:spacing w:after="0" w:line="240" w:lineRule="auto"/>
              <w:rPr>
                <w:sz w:val="24"/>
                <w:szCs w:val="24"/>
                <w:lang w:bidi="ar-KW"/>
              </w:rPr>
            </w:pPr>
          </w:p>
          <w:p w14:paraId="093EDD91" w14:textId="77777777" w:rsidR="00147F38" w:rsidRDefault="00147F38">
            <w:pPr>
              <w:spacing w:after="0" w:line="240" w:lineRule="auto"/>
              <w:rPr>
                <w:sz w:val="24"/>
                <w:szCs w:val="24"/>
                <w:lang w:bidi="ar-KW"/>
              </w:rPr>
            </w:pPr>
          </w:p>
          <w:p w14:paraId="4BC6AFCF" w14:textId="77777777" w:rsidR="00147F38" w:rsidRDefault="00147F38">
            <w:pPr>
              <w:spacing w:after="0" w:line="240" w:lineRule="auto"/>
              <w:rPr>
                <w:sz w:val="24"/>
                <w:szCs w:val="24"/>
                <w:lang w:bidi="ar-KW"/>
              </w:rPr>
            </w:pPr>
          </w:p>
          <w:p w14:paraId="20537184" w14:textId="77777777" w:rsidR="00147F38" w:rsidRDefault="00147F38">
            <w:pPr>
              <w:spacing w:after="0" w:line="240" w:lineRule="auto"/>
              <w:rPr>
                <w:sz w:val="24"/>
                <w:szCs w:val="24"/>
                <w:lang w:bidi="ar-KW"/>
              </w:rPr>
            </w:pPr>
          </w:p>
          <w:p w14:paraId="3C369C36" w14:textId="77777777" w:rsidR="00147F38" w:rsidRDefault="00147F38">
            <w:pPr>
              <w:spacing w:after="0" w:line="240" w:lineRule="auto"/>
              <w:rPr>
                <w:sz w:val="24"/>
                <w:szCs w:val="24"/>
                <w:lang w:bidi="ar-KW"/>
              </w:rPr>
            </w:pPr>
          </w:p>
          <w:p w14:paraId="1613937E" w14:textId="77777777" w:rsidR="00147F38" w:rsidRDefault="00147F38">
            <w:pPr>
              <w:spacing w:after="0" w:line="240" w:lineRule="auto"/>
              <w:rPr>
                <w:sz w:val="24"/>
                <w:szCs w:val="24"/>
                <w:lang w:bidi="ar-KW"/>
              </w:rPr>
            </w:pPr>
          </w:p>
          <w:p w14:paraId="080E1461" w14:textId="77777777" w:rsidR="00147F38" w:rsidRDefault="00147F38">
            <w:pPr>
              <w:spacing w:after="0" w:line="240" w:lineRule="auto"/>
              <w:rPr>
                <w:sz w:val="24"/>
                <w:szCs w:val="24"/>
                <w:lang w:bidi="ar-KW"/>
              </w:rPr>
            </w:pPr>
          </w:p>
          <w:p w14:paraId="1F308B48" w14:textId="77777777" w:rsidR="00147F38" w:rsidRDefault="00147F38">
            <w:pPr>
              <w:spacing w:after="0" w:line="240" w:lineRule="auto"/>
              <w:rPr>
                <w:sz w:val="24"/>
                <w:szCs w:val="24"/>
                <w:lang w:bidi="ar-KW"/>
              </w:rPr>
            </w:pPr>
          </w:p>
          <w:p w14:paraId="245C0BEB" w14:textId="77777777" w:rsidR="00147F38" w:rsidRDefault="00147F38">
            <w:pPr>
              <w:spacing w:after="0" w:line="240" w:lineRule="auto"/>
              <w:rPr>
                <w:sz w:val="24"/>
                <w:szCs w:val="24"/>
                <w:lang w:bidi="ar-KW"/>
              </w:rPr>
            </w:pPr>
          </w:p>
          <w:p w14:paraId="7A420A23" w14:textId="77777777" w:rsidR="00147F38" w:rsidRDefault="00147F38">
            <w:pPr>
              <w:spacing w:after="0" w:line="240" w:lineRule="auto"/>
              <w:rPr>
                <w:sz w:val="24"/>
                <w:szCs w:val="24"/>
                <w:lang w:bidi="ar-KW"/>
              </w:rPr>
            </w:pPr>
          </w:p>
          <w:p w14:paraId="528BE3C3" w14:textId="77777777" w:rsidR="00147F38" w:rsidRDefault="00147F38">
            <w:pPr>
              <w:spacing w:after="0" w:line="240" w:lineRule="auto"/>
              <w:rPr>
                <w:sz w:val="24"/>
                <w:szCs w:val="24"/>
                <w:lang w:bidi="ar-KW"/>
              </w:rPr>
            </w:pPr>
          </w:p>
          <w:p w14:paraId="5BADA434" w14:textId="77777777" w:rsidR="00147F38" w:rsidRDefault="00147F38">
            <w:pPr>
              <w:spacing w:after="0" w:line="240" w:lineRule="auto"/>
              <w:rPr>
                <w:sz w:val="24"/>
                <w:szCs w:val="24"/>
                <w:lang w:bidi="ar-KW"/>
              </w:rPr>
            </w:pPr>
          </w:p>
          <w:p w14:paraId="2F813C1A" w14:textId="77777777" w:rsidR="00147F38" w:rsidRDefault="00147F38">
            <w:pPr>
              <w:spacing w:after="0" w:line="240" w:lineRule="auto"/>
              <w:rPr>
                <w:sz w:val="24"/>
                <w:szCs w:val="24"/>
                <w:lang w:bidi="ar-KW"/>
              </w:rPr>
            </w:pPr>
          </w:p>
          <w:p w14:paraId="0BEB89CA" w14:textId="77777777" w:rsidR="00147F38" w:rsidRDefault="00147F38">
            <w:pPr>
              <w:spacing w:after="0" w:line="240" w:lineRule="auto"/>
              <w:rPr>
                <w:sz w:val="24"/>
                <w:szCs w:val="24"/>
                <w:lang w:bidi="ar-KW"/>
              </w:rPr>
            </w:pPr>
          </w:p>
          <w:p w14:paraId="6611C3C7" w14:textId="2C631419" w:rsidR="00147F38" w:rsidRDefault="00312F5E" w:rsidP="00F71C3D">
            <w:pPr>
              <w:spacing w:after="0" w:line="240" w:lineRule="auto"/>
              <w:rPr>
                <w:sz w:val="24"/>
                <w:szCs w:val="24"/>
                <w:lang w:bidi="ar-KW"/>
              </w:rPr>
            </w:pPr>
            <w:proofErr w:type="spellStart"/>
            <w:r>
              <w:rPr>
                <w:sz w:val="24"/>
                <w:szCs w:val="24"/>
                <w:lang w:bidi="ar-KW"/>
              </w:rPr>
              <w:t>Dr.</w:t>
            </w:r>
            <w:proofErr w:type="spellEnd"/>
            <w:r>
              <w:rPr>
                <w:sz w:val="24"/>
                <w:szCs w:val="24"/>
                <w:lang w:bidi="ar-KW"/>
              </w:rPr>
              <w:t xml:space="preserve"> </w:t>
            </w:r>
            <w:proofErr w:type="spellStart"/>
            <w:r w:rsidR="00F71C3D">
              <w:rPr>
                <w:sz w:val="24"/>
                <w:szCs w:val="24"/>
                <w:lang w:bidi="ar-KW"/>
              </w:rPr>
              <w:t>Trifa</w:t>
            </w:r>
            <w:proofErr w:type="spellEnd"/>
            <w:r w:rsidR="00F71C3D">
              <w:rPr>
                <w:sz w:val="24"/>
                <w:szCs w:val="24"/>
                <w:lang w:bidi="ar-KW"/>
              </w:rPr>
              <w:t xml:space="preserve"> </w:t>
            </w:r>
            <w:proofErr w:type="spellStart"/>
            <w:r w:rsidR="00F71C3D">
              <w:rPr>
                <w:sz w:val="24"/>
                <w:szCs w:val="24"/>
                <w:lang w:bidi="ar-KW"/>
              </w:rPr>
              <w:t>Dhahir</w:t>
            </w:r>
            <w:proofErr w:type="spellEnd"/>
            <w:r w:rsidR="00F71C3D">
              <w:rPr>
                <w:sz w:val="24"/>
                <w:szCs w:val="24"/>
                <w:lang w:bidi="ar-KW"/>
              </w:rPr>
              <w:t xml:space="preserve"> </w:t>
            </w:r>
            <w:proofErr w:type="spellStart"/>
            <w:r w:rsidR="00F71C3D">
              <w:rPr>
                <w:sz w:val="24"/>
                <w:szCs w:val="24"/>
                <w:lang w:bidi="ar-KW"/>
              </w:rPr>
              <w:t>Saber</w:t>
            </w:r>
            <w:proofErr w:type="spellEnd"/>
          </w:p>
          <w:p w14:paraId="52908860" w14:textId="77777777" w:rsidR="00147F38" w:rsidRDefault="00147F38">
            <w:pPr>
              <w:spacing w:after="0" w:line="240" w:lineRule="auto"/>
              <w:rPr>
                <w:sz w:val="24"/>
                <w:szCs w:val="24"/>
                <w:lang w:bidi="ar-KW"/>
              </w:rPr>
            </w:pPr>
          </w:p>
          <w:p w14:paraId="0DCCB7F9" w14:textId="77777777" w:rsidR="00147F38" w:rsidRDefault="00147F38">
            <w:pPr>
              <w:spacing w:after="0" w:line="240" w:lineRule="auto"/>
              <w:rPr>
                <w:sz w:val="24"/>
                <w:szCs w:val="24"/>
                <w:lang w:bidi="ar-KW"/>
              </w:rPr>
            </w:pPr>
          </w:p>
          <w:p w14:paraId="01BA90EB" w14:textId="77777777" w:rsidR="00147F38" w:rsidRDefault="00147F38">
            <w:pPr>
              <w:spacing w:after="0" w:line="240" w:lineRule="auto"/>
              <w:rPr>
                <w:sz w:val="24"/>
                <w:szCs w:val="24"/>
                <w:lang w:bidi="ar-KW"/>
              </w:rPr>
            </w:pPr>
          </w:p>
          <w:p w14:paraId="6D564975" w14:textId="77777777" w:rsidR="00147F38" w:rsidRDefault="00147F38">
            <w:pPr>
              <w:spacing w:after="0" w:line="240" w:lineRule="auto"/>
              <w:rPr>
                <w:sz w:val="24"/>
                <w:szCs w:val="24"/>
                <w:lang w:bidi="ar-KW"/>
              </w:rPr>
            </w:pPr>
          </w:p>
          <w:p w14:paraId="224CEF4A" w14:textId="77777777" w:rsidR="00147F38" w:rsidRDefault="00147F38">
            <w:pPr>
              <w:spacing w:after="0" w:line="240" w:lineRule="auto"/>
              <w:rPr>
                <w:sz w:val="24"/>
                <w:szCs w:val="24"/>
                <w:lang w:bidi="ar-KW"/>
              </w:rPr>
            </w:pPr>
          </w:p>
          <w:p w14:paraId="7C84B5EF" w14:textId="77777777" w:rsidR="00147F38" w:rsidRDefault="00147F38">
            <w:pPr>
              <w:spacing w:after="0" w:line="240" w:lineRule="auto"/>
              <w:rPr>
                <w:sz w:val="24"/>
                <w:szCs w:val="24"/>
                <w:lang w:bidi="ar-KW"/>
              </w:rPr>
            </w:pPr>
          </w:p>
          <w:p w14:paraId="0A4479AE" w14:textId="77777777" w:rsidR="00147F38" w:rsidRDefault="00147F38">
            <w:pPr>
              <w:spacing w:after="0" w:line="240" w:lineRule="auto"/>
              <w:rPr>
                <w:sz w:val="24"/>
                <w:szCs w:val="24"/>
                <w:lang w:bidi="ar-KW"/>
              </w:rPr>
            </w:pPr>
          </w:p>
          <w:p w14:paraId="7FFCB264" w14:textId="77777777" w:rsidR="00147F38" w:rsidRDefault="00147F38">
            <w:pPr>
              <w:spacing w:after="0" w:line="240" w:lineRule="auto"/>
              <w:rPr>
                <w:sz w:val="24"/>
                <w:szCs w:val="24"/>
                <w:lang w:bidi="ar-KW"/>
              </w:rPr>
            </w:pPr>
          </w:p>
          <w:p w14:paraId="1C54B0A6" w14:textId="77777777" w:rsidR="00147F38" w:rsidRDefault="00147F38">
            <w:pPr>
              <w:spacing w:after="0" w:line="240" w:lineRule="auto"/>
              <w:rPr>
                <w:sz w:val="24"/>
                <w:szCs w:val="24"/>
                <w:lang w:bidi="ar-KW"/>
              </w:rPr>
            </w:pPr>
          </w:p>
          <w:p w14:paraId="78098FC4" w14:textId="77777777" w:rsidR="00147F38" w:rsidRDefault="00147F38">
            <w:pPr>
              <w:spacing w:after="0" w:line="240" w:lineRule="auto"/>
              <w:rPr>
                <w:sz w:val="24"/>
                <w:szCs w:val="24"/>
                <w:lang w:bidi="ar-KW"/>
              </w:rPr>
            </w:pPr>
          </w:p>
          <w:p w14:paraId="21DD4CA3" w14:textId="77777777" w:rsidR="00147F38" w:rsidRDefault="00147F38">
            <w:pPr>
              <w:spacing w:after="0" w:line="240" w:lineRule="auto"/>
              <w:rPr>
                <w:sz w:val="24"/>
                <w:szCs w:val="24"/>
                <w:lang w:bidi="ar-KW"/>
              </w:rPr>
            </w:pPr>
          </w:p>
        </w:tc>
      </w:tr>
      <w:tr w:rsidR="00147F38" w14:paraId="1F414374" w14:textId="77777777">
        <w:trPr>
          <w:trHeight w:val="58"/>
        </w:trPr>
        <w:tc>
          <w:tcPr>
            <w:tcW w:w="1384" w:type="dxa"/>
            <w:tcBorders>
              <w:top w:val="single" w:sz="8" w:space="0" w:color="auto"/>
              <w:bottom w:val="single" w:sz="8" w:space="0" w:color="auto"/>
            </w:tcBorders>
          </w:tcPr>
          <w:p w14:paraId="2AE0EEB1" w14:textId="77777777" w:rsidR="00147F38" w:rsidRDefault="00312F5E">
            <w:r>
              <w:t>Week 2</w:t>
            </w:r>
          </w:p>
          <w:p w14:paraId="1231CBCE" w14:textId="12E33F23" w:rsidR="00147F38" w:rsidRDefault="00147F38"/>
        </w:tc>
        <w:tc>
          <w:tcPr>
            <w:tcW w:w="5528" w:type="dxa"/>
            <w:tcBorders>
              <w:top w:val="single" w:sz="8" w:space="0" w:color="auto"/>
              <w:bottom w:val="single" w:sz="8" w:space="0" w:color="auto"/>
            </w:tcBorders>
          </w:tcPr>
          <w:p w14:paraId="1B644699"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Occurrence of Algae</w:t>
            </w:r>
          </w:p>
          <w:p w14:paraId="70F52E3A"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Algal forms</w:t>
            </w:r>
          </w:p>
          <w:p w14:paraId="08FB4E53"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Algal reproduction</w:t>
            </w:r>
          </w:p>
          <w:p w14:paraId="2BF88552"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Algal alternation of generation</w:t>
            </w:r>
          </w:p>
          <w:p w14:paraId="781F52FB" w14:textId="77777777" w:rsidR="00147F38" w:rsidRDefault="00312F5E">
            <w:pPr>
              <w:spacing w:after="0" w:line="240" w:lineRule="auto"/>
              <w:jc w:val="both"/>
              <w:rPr>
                <w:rFonts w:ascii="Arial" w:hAnsi="Arial"/>
                <w:sz w:val="24"/>
                <w:szCs w:val="24"/>
              </w:rPr>
            </w:pPr>
            <w:r>
              <w:rPr>
                <w:rFonts w:ascii="Times New Roman" w:hAnsi="Times New Roman" w:cs="Times New Roman"/>
                <w:sz w:val="24"/>
                <w:szCs w:val="24"/>
              </w:rPr>
              <w:t>- Algal habitats</w:t>
            </w:r>
          </w:p>
        </w:tc>
        <w:tc>
          <w:tcPr>
            <w:tcW w:w="2181" w:type="dxa"/>
            <w:vMerge/>
          </w:tcPr>
          <w:p w14:paraId="64BF703A" w14:textId="77777777" w:rsidR="00147F38" w:rsidRDefault="00147F38">
            <w:pPr>
              <w:spacing w:after="0" w:line="240" w:lineRule="auto"/>
              <w:rPr>
                <w:sz w:val="24"/>
                <w:szCs w:val="24"/>
                <w:lang w:bidi="ar-KW"/>
              </w:rPr>
            </w:pPr>
          </w:p>
        </w:tc>
      </w:tr>
      <w:tr w:rsidR="00147F38" w14:paraId="3DF2F641" w14:textId="77777777">
        <w:trPr>
          <w:trHeight w:val="58"/>
        </w:trPr>
        <w:tc>
          <w:tcPr>
            <w:tcW w:w="1384" w:type="dxa"/>
            <w:tcBorders>
              <w:top w:val="single" w:sz="8" w:space="0" w:color="auto"/>
              <w:bottom w:val="single" w:sz="8" w:space="0" w:color="auto"/>
            </w:tcBorders>
          </w:tcPr>
          <w:p w14:paraId="25C57F93" w14:textId="77777777" w:rsidR="00147F38" w:rsidRDefault="00312F5E">
            <w:r>
              <w:t>Week 3</w:t>
            </w:r>
          </w:p>
          <w:p w14:paraId="24BBFA5A" w14:textId="1523A0F9" w:rsidR="00147F38" w:rsidRDefault="00147F38"/>
        </w:tc>
        <w:tc>
          <w:tcPr>
            <w:tcW w:w="5528" w:type="dxa"/>
            <w:tcBorders>
              <w:top w:val="single" w:sz="8" w:space="0" w:color="auto"/>
              <w:bottom w:val="single" w:sz="8" w:space="0" w:color="auto"/>
            </w:tcBorders>
          </w:tcPr>
          <w:p w14:paraId="5A802144"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Cyanophyta</w:t>
            </w:r>
          </w:p>
          <w:p w14:paraId="00890DFD"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-Cell structure and composition</w:t>
            </w:r>
          </w:p>
          <w:p w14:paraId="24EA660C"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-Occurrence and habitats </w:t>
            </w:r>
          </w:p>
        </w:tc>
        <w:tc>
          <w:tcPr>
            <w:tcW w:w="2181" w:type="dxa"/>
            <w:vMerge/>
          </w:tcPr>
          <w:p w14:paraId="4F59AA9C" w14:textId="77777777" w:rsidR="00147F38" w:rsidRDefault="00147F38">
            <w:pPr>
              <w:spacing w:after="0" w:line="240" w:lineRule="auto"/>
              <w:rPr>
                <w:sz w:val="24"/>
                <w:szCs w:val="24"/>
                <w:lang w:bidi="ar-KW"/>
              </w:rPr>
            </w:pPr>
          </w:p>
        </w:tc>
      </w:tr>
      <w:tr w:rsidR="00147F38" w14:paraId="2E240A12" w14:textId="77777777">
        <w:trPr>
          <w:trHeight w:val="58"/>
        </w:trPr>
        <w:tc>
          <w:tcPr>
            <w:tcW w:w="1384" w:type="dxa"/>
            <w:tcBorders>
              <w:top w:val="single" w:sz="8" w:space="0" w:color="auto"/>
              <w:bottom w:val="single" w:sz="8" w:space="0" w:color="auto"/>
            </w:tcBorders>
          </w:tcPr>
          <w:p w14:paraId="2CDDFA06" w14:textId="77777777" w:rsidR="00147F38" w:rsidRDefault="00312F5E">
            <w:r>
              <w:t>Week 4</w:t>
            </w:r>
          </w:p>
          <w:p w14:paraId="5ACD8CEC" w14:textId="32AB30C4" w:rsidR="00147F38" w:rsidRDefault="00147F38"/>
        </w:tc>
        <w:tc>
          <w:tcPr>
            <w:tcW w:w="5528" w:type="dxa"/>
            <w:tcBorders>
              <w:top w:val="single" w:sz="8" w:space="0" w:color="auto"/>
              <w:bottom w:val="single" w:sz="8" w:space="0" w:color="auto"/>
            </w:tcBorders>
          </w:tcPr>
          <w:p w14:paraId="1AA42449"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-Nutrition of Cyanophyta</w:t>
            </w:r>
          </w:p>
          <w:p w14:paraId="2610C33D"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-Reproduction</w:t>
            </w:r>
          </w:p>
          <w:p w14:paraId="6C1EAFE8"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-Classification</w:t>
            </w:r>
          </w:p>
        </w:tc>
        <w:tc>
          <w:tcPr>
            <w:tcW w:w="2181" w:type="dxa"/>
            <w:vMerge/>
          </w:tcPr>
          <w:p w14:paraId="704F52AF" w14:textId="77777777" w:rsidR="00147F38" w:rsidRDefault="00147F38">
            <w:pPr>
              <w:spacing w:after="0" w:line="240" w:lineRule="auto"/>
              <w:rPr>
                <w:sz w:val="24"/>
                <w:szCs w:val="24"/>
                <w:lang w:bidi="ar-KW"/>
              </w:rPr>
            </w:pPr>
          </w:p>
        </w:tc>
      </w:tr>
      <w:tr w:rsidR="00147F38" w14:paraId="08E80A4B" w14:textId="77777777">
        <w:trPr>
          <w:trHeight w:val="58"/>
        </w:trPr>
        <w:tc>
          <w:tcPr>
            <w:tcW w:w="1384" w:type="dxa"/>
            <w:tcBorders>
              <w:top w:val="single" w:sz="8" w:space="0" w:color="auto"/>
              <w:bottom w:val="single" w:sz="8" w:space="0" w:color="auto"/>
            </w:tcBorders>
          </w:tcPr>
          <w:p w14:paraId="37A3302D" w14:textId="77777777" w:rsidR="00147F38" w:rsidRDefault="00312F5E">
            <w:r>
              <w:t>Week 5</w:t>
            </w:r>
          </w:p>
          <w:p w14:paraId="0A7C0DCF" w14:textId="27E260E0" w:rsidR="00147F38" w:rsidRDefault="00147F38"/>
        </w:tc>
        <w:tc>
          <w:tcPr>
            <w:tcW w:w="5528" w:type="dxa"/>
            <w:tcBorders>
              <w:top w:val="single" w:sz="8" w:space="0" w:color="auto"/>
              <w:bottom w:val="single" w:sz="8" w:space="0" w:color="auto"/>
            </w:tcBorders>
          </w:tcPr>
          <w:p w14:paraId="542A8169"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Chlorophyta</w:t>
            </w:r>
          </w:p>
          <w:p w14:paraId="7DB3705C"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General characteristics</w:t>
            </w:r>
          </w:p>
          <w:p w14:paraId="67EA63BE"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Occurrence and habitats</w:t>
            </w:r>
          </w:p>
          <w:p w14:paraId="260166A3"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Classification</w:t>
            </w:r>
          </w:p>
          <w:p w14:paraId="1ECB434C"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Morphology and cytology</w:t>
            </w:r>
          </w:p>
          <w:p w14:paraId="76E18A68"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Range of vegetative structure</w:t>
            </w:r>
          </w:p>
          <w:p w14:paraId="4587A2C7"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Reproduction and Lifecycle </w:t>
            </w:r>
          </w:p>
          <w:p w14:paraId="7F7C94D0"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Representative species</w:t>
            </w:r>
          </w:p>
        </w:tc>
        <w:tc>
          <w:tcPr>
            <w:tcW w:w="2181" w:type="dxa"/>
            <w:vMerge/>
          </w:tcPr>
          <w:p w14:paraId="6965FEAC" w14:textId="77777777" w:rsidR="00147F38" w:rsidRDefault="00147F38">
            <w:pPr>
              <w:spacing w:after="0" w:line="240" w:lineRule="auto"/>
              <w:rPr>
                <w:sz w:val="24"/>
                <w:szCs w:val="24"/>
                <w:lang w:bidi="ar-KW"/>
              </w:rPr>
            </w:pPr>
          </w:p>
        </w:tc>
      </w:tr>
      <w:tr w:rsidR="00147F38" w14:paraId="485896F0" w14:textId="77777777">
        <w:trPr>
          <w:trHeight w:val="58"/>
        </w:trPr>
        <w:tc>
          <w:tcPr>
            <w:tcW w:w="1384" w:type="dxa"/>
            <w:tcBorders>
              <w:top w:val="single" w:sz="8" w:space="0" w:color="auto"/>
              <w:bottom w:val="single" w:sz="8" w:space="0" w:color="auto"/>
            </w:tcBorders>
          </w:tcPr>
          <w:p w14:paraId="48DF91BF" w14:textId="77777777" w:rsidR="00147F38" w:rsidRDefault="00312F5E">
            <w:r>
              <w:t>Week 6</w:t>
            </w:r>
          </w:p>
          <w:p w14:paraId="43E7368F" w14:textId="33DC5CD7" w:rsidR="00147F38" w:rsidRDefault="00147F38"/>
        </w:tc>
        <w:tc>
          <w:tcPr>
            <w:tcW w:w="5528" w:type="dxa"/>
            <w:tcBorders>
              <w:top w:val="single" w:sz="8" w:space="0" w:color="auto"/>
              <w:bottom w:val="single" w:sz="8" w:space="0" w:color="auto"/>
            </w:tcBorders>
          </w:tcPr>
          <w:p w14:paraId="1824F48D"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Representative species of Chlorophyta</w:t>
            </w:r>
          </w:p>
        </w:tc>
        <w:tc>
          <w:tcPr>
            <w:tcW w:w="2181" w:type="dxa"/>
            <w:vMerge/>
          </w:tcPr>
          <w:p w14:paraId="5CC68E93" w14:textId="77777777" w:rsidR="00147F38" w:rsidRDefault="00147F38">
            <w:pPr>
              <w:spacing w:after="0" w:line="240" w:lineRule="auto"/>
              <w:rPr>
                <w:sz w:val="24"/>
                <w:szCs w:val="24"/>
                <w:lang w:bidi="ar-KW"/>
              </w:rPr>
            </w:pPr>
          </w:p>
        </w:tc>
      </w:tr>
      <w:tr w:rsidR="00147F38" w14:paraId="63964F66" w14:textId="77777777">
        <w:trPr>
          <w:trHeight w:val="58"/>
        </w:trPr>
        <w:tc>
          <w:tcPr>
            <w:tcW w:w="1384" w:type="dxa"/>
            <w:tcBorders>
              <w:top w:val="single" w:sz="8" w:space="0" w:color="auto"/>
              <w:bottom w:val="single" w:sz="8" w:space="0" w:color="auto"/>
            </w:tcBorders>
          </w:tcPr>
          <w:p w14:paraId="09A3407E" w14:textId="77777777" w:rsidR="00147F38" w:rsidRDefault="00312F5E">
            <w:r>
              <w:t>Week 7</w:t>
            </w:r>
          </w:p>
          <w:p w14:paraId="56EDEA4E" w14:textId="77777777" w:rsidR="00147F38" w:rsidRDefault="00147F38"/>
        </w:tc>
        <w:tc>
          <w:tcPr>
            <w:tcW w:w="5528" w:type="dxa"/>
            <w:tcBorders>
              <w:top w:val="single" w:sz="8" w:space="0" w:color="auto"/>
              <w:bottom w:val="single" w:sz="8" w:space="0" w:color="auto"/>
            </w:tcBorders>
          </w:tcPr>
          <w:p w14:paraId="00428596"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Charophyta</w:t>
            </w:r>
          </w:p>
          <w:p w14:paraId="130B7767"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General characteristics</w:t>
            </w:r>
          </w:p>
          <w:p w14:paraId="39F06ED4"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Representative species</w:t>
            </w:r>
          </w:p>
          <w:p w14:paraId="57D89D01"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Reproduction and Lifecycle</w:t>
            </w:r>
          </w:p>
        </w:tc>
        <w:tc>
          <w:tcPr>
            <w:tcW w:w="2181" w:type="dxa"/>
            <w:vMerge/>
          </w:tcPr>
          <w:p w14:paraId="2C0C0130" w14:textId="77777777" w:rsidR="00147F38" w:rsidRDefault="00147F38">
            <w:pPr>
              <w:spacing w:after="0" w:line="240" w:lineRule="auto"/>
              <w:rPr>
                <w:sz w:val="24"/>
                <w:szCs w:val="24"/>
                <w:lang w:bidi="ar-KW"/>
              </w:rPr>
            </w:pPr>
          </w:p>
        </w:tc>
      </w:tr>
      <w:tr w:rsidR="00147F38" w14:paraId="75E88D6A" w14:textId="77777777">
        <w:trPr>
          <w:trHeight w:val="58"/>
        </w:trPr>
        <w:tc>
          <w:tcPr>
            <w:tcW w:w="1384" w:type="dxa"/>
            <w:tcBorders>
              <w:top w:val="single" w:sz="8" w:space="0" w:color="auto"/>
              <w:bottom w:val="single" w:sz="8" w:space="0" w:color="auto"/>
            </w:tcBorders>
          </w:tcPr>
          <w:p w14:paraId="1870E867" w14:textId="77777777" w:rsidR="00147F38" w:rsidRDefault="00312F5E">
            <w:r>
              <w:t>Week 8</w:t>
            </w:r>
          </w:p>
          <w:p w14:paraId="3E9083EC" w14:textId="77777777" w:rsidR="00147F38" w:rsidRDefault="00147F38"/>
        </w:tc>
        <w:tc>
          <w:tcPr>
            <w:tcW w:w="5528" w:type="dxa"/>
            <w:tcBorders>
              <w:top w:val="single" w:sz="8" w:space="0" w:color="auto"/>
              <w:bottom w:val="single" w:sz="8" w:space="0" w:color="auto"/>
            </w:tcBorders>
          </w:tcPr>
          <w:p w14:paraId="4921B9AB"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Euglenophyta</w:t>
            </w:r>
          </w:p>
          <w:p w14:paraId="2DDCB328"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Euglenophyta</w:t>
            </w:r>
          </w:p>
          <w:p w14:paraId="06D1DDCD"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Cellular organization</w:t>
            </w:r>
          </w:p>
          <w:p w14:paraId="3C36B3E6"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General Characteristics</w:t>
            </w:r>
          </w:p>
          <w:p w14:paraId="19A061C3"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life cycle and reproduction</w:t>
            </w:r>
          </w:p>
          <w:p w14:paraId="38D33C33"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Nutrition</w:t>
            </w:r>
          </w:p>
          <w:p w14:paraId="1AB93983"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Movement</w:t>
            </w:r>
          </w:p>
          <w:p w14:paraId="4EE006EB"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Key to the genera</w:t>
            </w:r>
          </w:p>
          <w:p w14:paraId="03764549"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-Representative species</w:t>
            </w:r>
          </w:p>
        </w:tc>
        <w:tc>
          <w:tcPr>
            <w:tcW w:w="2181" w:type="dxa"/>
            <w:vMerge/>
          </w:tcPr>
          <w:p w14:paraId="6B4CA1D0" w14:textId="77777777" w:rsidR="00147F38" w:rsidRDefault="00147F38">
            <w:pPr>
              <w:spacing w:after="0" w:line="240" w:lineRule="auto"/>
              <w:rPr>
                <w:sz w:val="24"/>
                <w:szCs w:val="24"/>
                <w:lang w:bidi="ar-KW"/>
              </w:rPr>
            </w:pPr>
          </w:p>
        </w:tc>
      </w:tr>
      <w:tr w:rsidR="00147F38" w14:paraId="690D0063" w14:textId="77777777">
        <w:trPr>
          <w:trHeight w:val="58"/>
        </w:trPr>
        <w:tc>
          <w:tcPr>
            <w:tcW w:w="1384" w:type="dxa"/>
            <w:tcBorders>
              <w:top w:val="single" w:sz="8" w:space="0" w:color="auto"/>
              <w:bottom w:val="single" w:sz="8" w:space="0" w:color="auto"/>
            </w:tcBorders>
          </w:tcPr>
          <w:p w14:paraId="7586083A" w14:textId="77777777" w:rsidR="00147F38" w:rsidRDefault="00312F5E">
            <w:r>
              <w:t>Week 9</w:t>
            </w:r>
          </w:p>
          <w:p w14:paraId="31F6887D" w14:textId="77777777" w:rsidR="00147F38" w:rsidRDefault="00147F38"/>
        </w:tc>
        <w:tc>
          <w:tcPr>
            <w:tcW w:w="5528" w:type="dxa"/>
            <w:tcBorders>
              <w:top w:val="single" w:sz="8" w:space="0" w:color="auto"/>
              <w:bottom w:val="single" w:sz="8" w:space="0" w:color="auto"/>
            </w:tcBorders>
          </w:tcPr>
          <w:p w14:paraId="59DF0125" w14:textId="77777777" w:rsidR="00147F38" w:rsidRDefault="00312F5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Cryptophyta</w:t>
            </w:r>
            <w:proofErr w:type="spellEnd"/>
          </w:p>
          <w:p w14:paraId="5B3BCB32"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Cryptophyta</w:t>
            </w:r>
            <w:proofErr w:type="spellEnd"/>
          </w:p>
          <w:p w14:paraId="1FEF2671"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Occurrence and Habitats</w:t>
            </w:r>
          </w:p>
          <w:p w14:paraId="34A27865"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Representative species</w:t>
            </w:r>
          </w:p>
        </w:tc>
        <w:tc>
          <w:tcPr>
            <w:tcW w:w="2181" w:type="dxa"/>
            <w:vMerge/>
          </w:tcPr>
          <w:p w14:paraId="57F18F22" w14:textId="77777777" w:rsidR="00147F38" w:rsidRDefault="00147F38">
            <w:pPr>
              <w:spacing w:after="0" w:line="240" w:lineRule="auto"/>
              <w:rPr>
                <w:sz w:val="24"/>
                <w:szCs w:val="24"/>
                <w:lang w:bidi="ar-KW"/>
              </w:rPr>
            </w:pPr>
          </w:p>
        </w:tc>
      </w:tr>
      <w:tr w:rsidR="00147F38" w14:paraId="65469499" w14:textId="77777777">
        <w:trPr>
          <w:trHeight w:val="58"/>
        </w:trPr>
        <w:tc>
          <w:tcPr>
            <w:tcW w:w="1384" w:type="dxa"/>
            <w:tcBorders>
              <w:top w:val="single" w:sz="8" w:space="0" w:color="auto"/>
              <w:bottom w:val="single" w:sz="8" w:space="0" w:color="auto"/>
            </w:tcBorders>
          </w:tcPr>
          <w:p w14:paraId="32D4CB87" w14:textId="77777777" w:rsidR="00147F38" w:rsidRDefault="00312F5E">
            <w:r>
              <w:t>Week 10</w:t>
            </w:r>
          </w:p>
          <w:p w14:paraId="2890D3A9" w14:textId="77777777" w:rsidR="00147F38" w:rsidRDefault="00147F38"/>
        </w:tc>
        <w:tc>
          <w:tcPr>
            <w:tcW w:w="5528" w:type="dxa"/>
            <w:tcBorders>
              <w:top w:val="single" w:sz="8" w:space="0" w:color="auto"/>
              <w:bottom w:val="single" w:sz="8" w:space="0" w:color="auto"/>
            </w:tcBorders>
          </w:tcPr>
          <w:p w14:paraId="5714B729"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Chrysophyceae, Bacillariophyceae</w:t>
            </w:r>
          </w:p>
          <w:p w14:paraId="50C385A5"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Cellular organization</w:t>
            </w:r>
          </w:p>
          <w:p w14:paraId="77EAFE67"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General Characteristics</w:t>
            </w:r>
          </w:p>
          <w:p w14:paraId="0D2EB21A"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life cycle and reproduction</w:t>
            </w:r>
          </w:p>
          <w:p w14:paraId="53734C83"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Nutrition</w:t>
            </w:r>
          </w:p>
          <w:p w14:paraId="094B18DB"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Movement</w:t>
            </w:r>
          </w:p>
          <w:p w14:paraId="2105462E"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-Representative species</w:t>
            </w:r>
          </w:p>
        </w:tc>
        <w:tc>
          <w:tcPr>
            <w:tcW w:w="2181" w:type="dxa"/>
            <w:vMerge/>
          </w:tcPr>
          <w:p w14:paraId="62620429" w14:textId="77777777" w:rsidR="00147F38" w:rsidRDefault="00147F38">
            <w:pPr>
              <w:spacing w:after="0" w:line="240" w:lineRule="auto"/>
              <w:rPr>
                <w:sz w:val="24"/>
                <w:szCs w:val="24"/>
                <w:lang w:bidi="ar-KW"/>
              </w:rPr>
            </w:pPr>
          </w:p>
        </w:tc>
      </w:tr>
      <w:tr w:rsidR="00147F38" w14:paraId="3B894947" w14:textId="77777777">
        <w:trPr>
          <w:trHeight w:val="58"/>
        </w:trPr>
        <w:tc>
          <w:tcPr>
            <w:tcW w:w="1384" w:type="dxa"/>
            <w:tcBorders>
              <w:top w:val="single" w:sz="8" w:space="0" w:color="auto"/>
              <w:bottom w:val="single" w:sz="8" w:space="0" w:color="auto"/>
            </w:tcBorders>
          </w:tcPr>
          <w:p w14:paraId="5FBFAD83" w14:textId="77777777" w:rsidR="00147F38" w:rsidRDefault="00312F5E">
            <w:r>
              <w:t>Week 11</w:t>
            </w:r>
          </w:p>
          <w:p w14:paraId="57706510" w14:textId="77777777" w:rsidR="00147F38" w:rsidRDefault="00147F38"/>
        </w:tc>
        <w:tc>
          <w:tcPr>
            <w:tcW w:w="5528" w:type="dxa"/>
            <w:tcBorders>
              <w:top w:val="single" w:sz="8" w:space="0" w:color="auto"/>
              <w:bottom w:val="single" w:sz="8" w:space="0" w:color="auto"/>
            </w:tcBorders>
          </w:tcPr>
          <w:p w14:paraId="0DE1F4ED" w14:textId="77777777" w:rsidR="00147F38" w:rsidRDefault="00312F5E">
            <w:pPr>
              <w:spacing w:after="0" w:line="240" w:lineRule="auto"/>
              <w:jc w:val="both"/>
              <w:rPr>
                <w:rFonts w:eastAsia="Times New Roman" w:cs="Calibri"/>
                <w:sz w:val="24"/>
                <w:szCs w:val="24"/>
              </w:rPr>
            </w:pPr>
            <w:r>
              <w:rPr>
                <w:rFonts w:ascii="Times New Roman" w:hAnsi="Times New Roman" w:cs="Times New Roman"/>
                <w:sz w:val="24"/>
                <w:szCs w:val="24"/>
              </w:rPr>
              <w:t>Phaeophyta</w:t>
            </w:r>
          </w:p>
          <w:p w14:paraId="307DE0F8"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General characteristics</w:t>
            </w:r>
          </w:p>
          <w:p w14:paraId="682C5EC3"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Representative species</w:t>
            </w:r>
          </w:p>
          <w:p w14:paraId="093C426C" w14:textId="77777777" w:rsidR="00147F38" w:rsidRDefault="00312F5E">
            <w:pPr>
              <w:spacing w:after="0" w:line="240" w:lineRule="auto"/>
              <w:jc w:val="both"/>
              <w:rPr>
                <w:sz w:val="24"/>
                <w:szCs w:val="24"/>
                <w:lang w:bidi="ar-IQ"/>
              </w:rPr>
            </w:pPr>
            <w:r>
              <w:rPr>
                <w:rFonts w:ascii="Times New Roman" w:hAnsi="Times New Roman" w:cs="Times New Roman"/>
                <w:sz w:val="24"/>
                <w:szCs w:val="24"/>
              </w:rPr>
              <w:t>- Reproduction and Lifecycle</w:t>
            </w:r>
          </w:p>
        </w:tc>
        <w:tc>
          <w:tcPr>
            <w:tcW w:w="2181" w:type="dxa"/>
            <w:vMerge/>
          </w:tcPr>
          <w:p w14:paraId="67CCEC11" w14:textId="77777777" w:rsidR="00147F38" w:rsidRDefault="00147F38">
            <w:pPr>
              <w:spacing w:after="0" w:line="240" w:lineRule="auto"/>
              <w:rPr>
                <w:sz w:val="24"/>
                <w:szCs w:val="24"/>
                <w:lang w:bidi="ar-KW"/>
              </w:rPr>
            </w:pPr>
          </w:p>
        </w:tc>
      </w:tr>
      <w:tr w:rsidR="00147F38" w14:paraId="1BB18552" w14:textId="77777777">
        <w:trPr>
          <w:trHeight w:val="58"/>
        </w:trPr>
        <w:tc>
          <w:tcPr>
            <w:tcW w:w="1384" w:type="dxa"/>
            <w:tcBorders>
              <w:top w:val="single" w:sz="8" w:space="0" w:color="auto"/>
              <w:bottom w:val="single" w:sz="8" w:space="0" w:color="auto"/>
            </w:tcBorders>
          </w:tcPr>
          <w:p w14:paraId="1CCD015C" w14:textId="77777777" w:rsidR="00147F38" w:rsidRDefault="00312F5E">
            <w:r>
              <w:t>Week 12</w:t>
            </w:r>
          </w:p>
        </w:tc>
        <w:tc>
          <w:tcPr>
            <w:tcW w:w="5528" w:type="dxa"/>
            <w:tcBorders>
              <w:top w:val="single" w:sz="8" w:space="0" w:color="auto"/>
              <w:bottom w:val="single" w:sz="8" w:space="0" w:color="auto"/>
            </w:tcBorders>
          </w:tcPr>
          <w:p w14:paraId="7FB9F4B8" w14:textId="77777777" w:rsidR="00147F38" w:rsidRDefault="00312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Importance of Algae</w:t>
            </w:r>
          </w:p>
        </w:tc>
        <w:tc>
          <w:tcPr>
            <w:tcW w:w="2181" w:type="dxa"/>
            <w:vMerge/>
          </w:tcPr>
          <w:p w14:paraId="1BEE2FEE" w14:textId="77777777" w:rsidR="00147F38" w:rsidRDefault="00147F38">
            <w:pPr>
              <w:spacing w:after="0" w:line="240" w:lineRule="auto"/>
              <w:rPr>
                <w:sz w:val="24"/>
                <w:szCs w:val="24"/>
                <w:lang w:bidi="ar-KW"/>
              </w:rPr>
            </w:pPr>
          </w:p>
        </w:tc>
      </w:tr>
    </w:tbl>
    <w:p w14:paraId="045455B0" w14:textId="77777777" w:rsidR="00147F38" w:rsidRDefault="00147F38"/>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181"/>
      </w:tblGrid>
      <w:tr w:rsidR="00147F38" w14:paraId="4186E701" w14:textId="77777777">
        <w:tc>
          <w:tcPr>
            <w:tcW w:w="6912" w:type="dxa"/>
            <w:tcBorders>
              <w:top w:val="single" w:sz="8" w:space="0" w:color="auto"/>
            </w:tcBorders>
          </w:tcPr>
          <w:p w14:paraId="3267EB93" w14:textId="77777777" w:rsidR="00147F38" w:rsidRDefault="00312F5E">
            <w:pPr>
              <w:spacing w:after="0" w:line="240" w:lineRule="auto"/>
              <w:rPr>
                <w:b/>
                <w:bCs/>
                <w:sz w:val="28"/>
                <w:szCs w:val="28"/>
                <w:lang w:bidi="ar-KW"/>
              </w:rPr>
            </w:pPr>
            <w:r>
              <w:rPr>
                <w:b/>
                <w:bCs/>
                <w:sz w:val="28"/>
                <w:szCs w:val="28"/>
                <w:lang w:bidi="ar-KW"/>
              </w:rPr>
              <w:t xml:space="preserve">18. Practical Topics </w:t>
            </w:r>
          </w:p>
        </w:tc>
        <w:tc>
          <w:tcPr>
            <w:tcW w:w="2181" w:type="dxa"/>
            <w:tcBorders>
              <w:top w:val="single" w:sz="8" w:space="0" w:color="auto"/>
            </w:tcBorders>
          </w:tcPr>
          <w:p w14:paraId="57C52770" w14:textId="77777777" w:rsidR="00147F38" w:rsidRDefault="00147F38">
            <w:pPr>
              <w:spacing w:after="0" w:line="240" w:lineRule="auto"/>
              <w:rPr>
                <w:sz w:val="28"/>
                <w:szCs w:val="28"/>
                <w:lang w:bidi="ar-KW"/>
              </w:rPr>
            </w:pPr>
          </w:p>
        </w:tc>
      </w:tr>
      <w:tr w:rsidR="00147F38" w14:paraId="0A003C42" w14:textId="77777777">
        <w:tc>
          <w:tcPr>
            <w:tcW w:w="6912" w:type="dxa"/>
          </w:tcPr>
          <w:p w14:paraId="6F58D9BE" w14:textId="153F12EB" w:rsidR="00147F38" w:rsidRDefault="00312F5E" w:rsidP="00F71C3D">
            <w:pPr>
              <w:spacing w:after="0" w:line="240" w:lineRule="auto"/>
              <w:rPr>
                <w:sz w:val="24"/>
                <w:szCs w:val="24"/>
                <w:lang w:val="en-US" w:bidi="ar-IQ"/>
              </w:rPr>
            </w:pPr>
            <w:r>
              <w:rPr>
                <w:sz w:val="24"/>
                <w:szCs w:val="24"/>
                <w:lang w:val="en-US" w:bidi="ar-IQ"/>
              </w:rPr>
              <w:t xml:space="preserve">The practical laboratories covered through a separate coursebook (Practical Phycology Coursebook) prepared Mr. </w:t>
            </w:r>
            <w:proofErr w:type="spellStart"/>
            <w:r w:rsidR="00F71C3D">
              <w:rPr>
                <w:sz w:val="24"/>
                <w:szCs w:val="24"/>
                <w:lang w:val="en-US" w:bidi="ar-IQ"/>
              </w:rPr>
              <w:t>Sarbaz</w:t>
            </w:r>
            <w:proofErr w:type="spellEnd"/>
            <w:r w:rsidR="00F71C3D">
              <w:rPr>
                <w:sz w:val="24"/>
                <w:szCs w:val="24"/>
                <w:lang w:val="en-US" w:bidi="ar-IQ"/>
              </w:rPr>
              <w:t xml:space="preserve"> </w:t>
            </w:r>
            <w:proofErr w:type="spellStart"/>
            <w:r w:rsidR="00F71C3D">
              <w:rPr>
                <w:sz w:val="24"/>
                <w:szCs w:val="24"/>
                <w:lang w:val="en-US" w:bidi="ar-IQ"/>
              </w:rPr>
              <w:t>Najmaddin</w:t>
            </w:r>
            <w:proofErr w:type="spellEnd"/>
            <w:r>
              <w:rPr>
                <w:sz w:val="24"/>
                <w:szCs w:val="24"/>
                <w:lang w:val="en-US" w:bidi="ar-IQ"/>
              </w:rPr>
              <w:t>.</w:t>
            </w:r>
          </w:p>
        </w:tc>
        <w:tc>
          <w:tcPr>
            <w:tcW w:w="2181" w:type="dxa"/>
          </w:tcPr>
          <w:p w14:paraId="3EA639B2" w14:textId="15318F21" w:rsidR="00147F38" w:rsidRDefault="004E050C" w:rsidP="004E050C">
            <w:pPr>
              <w:spacing w:after="0" w:line="240" w:lineRule="auto"/>
              <w:rPr>
                <w:sz w:val="24"/>
                <w:szCs w:val="24"/>
                <w:lang w:bidi="ar-KW"/>
              </w:rPr>
            </w:pPr>
            <w:r>
              <w:rPr>
                <w:sz w:val="24"/>
                <w:szCs w:val="24"/>
                <w:lang w:bidi="ar-KW"/>
              </w:rPr>
              <w:t>Mr. Tara Mohammed Hassan</w:t>
            </w:r>
            <w:bookmarkStart w:id="0" w:name="_GoBack"/>
            <w:bookmarkEnd w:id="0"/>
          </w:p>
        </w:tc>
      </w:tr>
      <w:tr w:rsidR="00147F38" w14:paraId="55A25710" w14:textId="77777777">
        <w:trPr>
          <w:trHeight w:val="732"/>
        </w:trPr>
        <w:tc>
          <w:tcPr>
            <w:tcW w:w="9093" w:type="dxa"/>
            <w:gridSpan w:val="2"/>
          </w:tcPr>
          <w:p w14:paraId="4614543E" w14:textId="77777777" w:rsidR="00147F38" w:rsidRDefault="00312F5E">
            <w:pPr>
              <w:spacing w:after="0" w:line="240" w:lineRule="auto"/>
              <w:rPr>
                <w:b/>
                <w:bCs/>
                <w:sz w:val="28"/>
                <w:szCs w:val="28"/>
                <w:lang w:bidi="ar-KW"/>
              </w:rPr>
            </w:pPr>
            <w:r>
              <w:rPr>
                <w:b/>
                <w:bCs/>
                <w:sz w:val="28"/>
                <w:szCs w:val="28"/>
                <w:lang w:bidi="ar-KW"/>
              </w:rPr>
              <w:t>19. Examinations:</w:t>
            </w:r>
          </w:p>
          <w:p w14:paraId="14F0A512" w14:textId="77777777" w:rsidR="00147F38" w:rsidRDefault="00312F5E">
            <w:pPr>
              <w:spacing w:after="0" w:line="240" w:lineRule="auto"/>
              <w:rPr>
                <w:sz w:val="24"/>
                <w:szCs w:val="24"/>
                <w:lang w:bidi="ar-KW"/>
              </w:rPr>
            </w:pPr>
            <w:r>
              <w:rPr>
                <w:b/>
                <w:bCs/>
                <w:i/>
                <w:iCs/>
                <w:sz w:val="24"/>
                <w:szCs w:val="24"/>
                <w:lang w:bidi="ar-KW"/>
              </w:rPr>
              <w:t>1.  Compositional:</w:t>
            </w:r>
            <w:r>
              <w:rPr>
                <w:sz w:val="24"/>
                <w:szCs w:val="24"/>
                <w:lang w:bidi="ar-KW"/>
              </w:rPr>
              <w:t xml:space="preserve"> </w:t>
            </w:r>
          </w:p>
          <w:p w14:paraId="6EF94F25" w14:textId="77777777" w:rsidR="00147F38" w:rsidRDefault="00312F5E">
            <w:pPr>
              <w:spacing w:after="0" w:line="240" w:lineRule="auto"/>
              <w:rPr>
                <w:sz w:val="24"/>
                <w:szCs w:val="24"/>
                <w:lang w:bidi="ar-KW"/>
              </w:rPr>
            </w:pPr>
            <w:r>
              <w:rPr>
                <w:sz w:val="24"/>
                <w:szCs w:val="24"/>
                <w:lang w:bidi="ar-KW"/>
              </w:rPr>
              <w:t>Q1/What are the general characteristics of Chlorophyta in relation to growth forms.</w:t>
            </w:r>
          </w:p>
          <w:p w14:paraId="6D5E33B4" w14:textId="77777777" w:rsidR="00147F38" w:rsidRDefault="00312F5E">
            <w:pPr>
              <w:spacing w:after="0" w:line="240" w:lineRule="auto"/>
              <w:rPr>
                <w:sz w:val="24"/>
                <w:szCs w:val="24"/>
                <w:lang w:bidi="ar-KW"/>
              </w:rPr>
            </w:pPr>
            <w:r>
              <w:rPr>
                <w:sz w:val="24"/>
                <w:szCs w:val="24"/>
                <w:lang w:bidi="ar-KW"/>
              </w:rPr>
              <w:t>Q2/ What are the general characteristics of Chlorophyta in relation to cell wall.</w:t>
            </w:r>
          </w:p>
          <w:p w14:paraId="51F26492" w14:textId="77777777" w:rsidR="00147F38" w:rsidRDefault="00312F5E">
            <w:pPr>
              <w:spacing w:after="0" w:line="240" w:lineRule="auto"/>
              <w:rPr>
                <w:sz w:val="24"/>
                <w:szCs w:val="24"/>
                <w:lang w:bidi="ar-KW"/>
              </w:rPr>
            </w:pPr>
            <w:r>
              <w:rPr>
                <w:sz w:val="24"/>
                <w:szCs w:val="24"/>
                <w:lang w:bidi="ar-KW"/>
              </w:rPr>
              <w:t xml:space="preserve">Q3/ What are the general characteristics of Chlorophyta in relation to reproduction. </w:t>
            </w:r>
          </w:p>
          <w:p w14:paraId="5B090955" w14:textId="77777777" w:rsidR="00147F38" w:rsidRDefault="00312F5E">
            <w:pPr>
              <w:spacing w:after="0" w:line="240" w:lineRule="auto"/>
              <w:rPr>
                <w:sz w:val="24"/>
                <w:szCs w:val="24"/>
                <w:lang w:bidi="ar-KW"/>
              </w:rPr>
            </w:pPr>
            <w:r>
              <w:rPr>
                <w:sz w:val="24"/>
                <w:szCs w:val="24"/>
                <w:lang w:bidi="ar-KW"/>
              </w:rPr>
              <w:t xml:space="preserve">Q4/ In algae the nitrogen fixation occurs by several means, explain it. </w:t>
            </w:r>
          </w:p>
          <w:p w14:paraId="04B7E8FC" w14:textId="77777777" w:rsidR="00147F38" w:rsidRDefault="00312F5E">
            <w:pPr>
              <w:spacing w:after="0" w:line="240" w:lineRule="auto"/>
              <w:rPr>
                <w:sz w:val="24"/>
                <w:szCs w:val="24"/>
                <w:lang w:bidi="ar-KW"/>
              </w:rPr>
            </w:pPr>
            <w:r>
              <w:rPr>
                <w:sz w:val="24"/>
                <w:szCs w:val="24"/>
                <w:lang w:bidi="ar-KW"/>
              </w:rPr>
              <w:t>Q5/ Explain the Diplontic or Gametic Life Cycle in algae.</w:t>
            </w:r>
          </w:p>
          <w:p w14:paraId="1E71BCA1" w14:textId="77777777" w:rsidR="00147F38" w:rsidRDefault="00312F5E">
            <w:pPr>
              <w:spacing w:after="0" w:line="240" w:lineRule="auto"/>
              <w:rPr>
                <w:i/>
                <w:iCs/>
                <w:sz w:val="24"/>
                <w:szCs w:val="24"/>
                <w:lang w:bidi="ar-KW"/>
              </w:rPr>
            </w:pPr>
            <w:r>
              <w:rPr>
                <w:b/>
                <w:bCs/>
                <w:i/>
                <w:iCs/>
                <w:sz w:val="24"/>
                <w:szCs w:val="24"/>
                <w:lang w:bidi="ar-KW"/>
              </w:rPr>
              <w:t>2.</w:t>
            </w:r>
            <w:r>
              <w:rPr>
                <w:i/>
                <w:iCs/>
                <w:sz w:val="24"/>
                <w:szCs w:val="24"/>
                <w:lang w:bidi="ar-KW"/>
              </w:rPr>
              <w:t xml:space="preserve">  </w:t>
            </w:r>
            <w:r>
              <w:rPr>
                <w:b/>
                <w:bCs/>
                <w:i/>
                <w:iCs/>
                <w:sz w:val="24"/>
                <w:szCs w:val="24"/>
                <w:lang w:bidi="ar-KW"/>
              </w:rPr>
              <w:t>True or false type of exams:</w:t>
            </w:r>
          </w:p>
          <w:p w14:paraId="0C5E1EFE" w14:textId="77777777" w:rsidR="00147F38" w:rsidRDefault="00312F5E">
            <w:pPr>
              <w:spacing w:before="100" w:beforeAutospacing="1" w:after="100" w:afterAutospacing="1" w:line="240" w:lineRule="auto"/>
              <w:rPr>
                <w:sz w:val="24"/>
                <w:szCs w:val="24"/>
                <w:lang w:bidi="ar-KW"/>
              </w:rPr>
            </w:pPr>
            <w:r>
              <w:rPr>
                <w:sz w:val="24"/>
                <w:szCs w:val="24"/>
                <w:lang w:bidi="ar-KW"/>
              </w:rPr>
              <w:t xml:space="preserve">Q1/ Check the following statements if True or False, then correct the false ones.          </w:t>
            </w:r>
          </w:p>
          <w:p w14:paraId="11D7BA16" w14:textId="77777777" w:rsidR="00147F38" w:rsidRDefault="00312F5E">
            <w:pPr>
              <w:spacing w:before="100" w:beforeAutospacing="1" w:after="100" w:afterAutospacing="1" w:line="240" w:lineRule="auto"/>
              <w:rPr>
                <w:sz w:val="24"/>
                <w:szCs w:val="24"/>
                <w:lang w:bidi="ar-KW"/>
              </w:rPr>
            </w:pPr>
            <w:r>
              <w:rPr>
                <w:sz w:val="24"/>
                <w:szCs w:val="24"/>
                <w:lang w:bidi="ar-KW"/>
              </w:rPr>
              <w:t>1-Sexual reproduction in Spirogyra is isogamous type which occurs by the conjugation of flagellated gametes.</w:t>
            </w:r>
          </w:p>
          <w:p w14:paraId="1C0AA03B" w14:textId="77777777" w:rsidR="00147F38" w:rsidRDefault="00312F5E">
            <w:pPr>
              <w:spacing w:before="100" w:beforeAutospacing="1" w:after="100" w:afterAutospacing="1" w:line="240" w:lineRule="auto"/>
              <w:rPr>
                <w:sz w:val="24"/>
                <w:szCs w:val="24"/>
                <w:lang w:bidi="ar-KW"/>
              </w:rPr>
            </w:pPr>
            <w:r>
              <w:rPr>
                <w:sz w:val="24"/>
                <w:szCs w:val="24"/>
                <w:lang w:bidi="ar-KW"/>
              </w:rPr>
              <w:t xml:space="preserve">2-Most desmids are unicellular, many species grow as long filamentous colonies. </w:t>
            </w:r>
          </w:p>
          <w:p w14:paraId="5EB1C0C9" w14:textId="77777777" w:rsidR="00147F38" w:rsidRDefault="00312F5E">
            <w:pPr>
              <w:spacing w:before="100" w:beforeAutospacing="1" w:after="100" w:afterAutospacing="1" w:line="240" w:lineRule="auto"/>
              <w:rPr>
                <w:sz w:val="24"/>
                <w:szCs w:val="24"/>
                <w:lang w:bidi="ar-KW"/>
              </w:rPr>
            </w:pPr>
            <w:r>
              <w:rPr>
                <w:sz w:val="24"/>
                <w:szCs w:val="24"/>
                <w:lang w:bidi="ar-KW"/>
              </w:rPr>
              <w:t xml:space="preserve">3-In </w:t>
            </w:r>
            <w:proofErr w:type="spellStart"/>
            <w:r>
              <w:rPr>
                <w:sz w:val="24"/>
                <w:szCs w:val="24"/>
                <w:lang w:bidi="ar-KW"/>
              </w:rPr>
              <w:t>Tolypella</w:t>
            </w:r>
            <w:proofErr w:type="spellEnd"/>
            <w:r>
              <w:rPr>
                <w:sz w:val="24"/>
                <w:szCs w:val="24"/>
                <w:lang w:bidi="ar-KW"/>
              </w:rPr>
              <w:t xml:space="preserve">, </w:t>
            </w:r>
            <w:proofErr w:type="spellStart"/>
            <w:r>
              <w:rPr>
                <w:sz w:val="24"/>
                <w:szCs w:val="24"/>
                <w:lang w:bidi="ar-KW"/>
              </w:rPr>
              <w:t>Oogonial</w:t>
            </w:r>
            <w:proofErr w:type="spellEnd"/>
            <w:r>
              <w:rPr>
                <w:sz w:val="24"/>
                <w:szCs w:val="24"/>
                <w:lang w:bidi="ar-KW"/>
              </w:rPr>
              <w:t xml:space="preserve"> crown cells 10 in a double tier.</w:t>
            </w:r>
          </w:p>
          <w:p w14:paraId="643DD88D" w14:textId="77777777" w:rsidR="00147F38" w:rsidRDefault="00312F5E">
            <w:pPr>
              <w:spacing w:before="100" w:beforeAutospacing="1" w:after="100" w:afterAutospacing="1" w:line="240" w:lineRule="auto"/>
              <w:rPr>
                <w:sz w:val="24"/>
                <w:szCs w:val="24"/>
                <w:lang w:bidi="ar-KW"/>
              </w:rPr>
            </w:pPr>
            <w:r>
              <w:rPr>
                <w:sz w:val="24"/>
                <w:szCs w:val="24"/>
                <w:lang w:bidi="ar-KW"/>
              </w:rPr>
              <w:t xml:space="preserve">4-Each </w:t>
            </w:r>
            <w:proofErr w:type="spellStart"/>
            <w:r>
              <w:rPr>
                <w:sz w:val="24"/>
                <w:szCs w:val="24"/>
                <w:lang w:bidi="ar-KW"/>
              </w:rPr>
              <w:t>Mougeotia</w:t>
            </w:r>
            <w:proofErr w:type="spellEnd"/>
            <w:r>
              <w:rPr>
                <w:sz w:val="24"/>
                <w:szCs w:val="24"/>
                <w:lang w:bidi="ar-KW"/>
              </w:rPr>
              <w:t xml:space="preserve"> cell has one or two reticulate chloroplasts that can rotate to minimize light levels.</w:t>
            </w:r>
          </w:p>
          <w:p w14:paraId="33A98AE4" w14:textId="77777777" w:rsidR="00147F38" w:rsidRDefault="00312F5E">
            <w:pPr>
              <w:spacing w:after="0" w:line="240" w:lineRule="auto"/>
              <w:rPr>
                <w:b/>
                <w:bCs/>
                <w:sz w:val="24"/>
                <w:szCs w:val="24"/>
                <w:lang w:bidi="ar-KW"/>
              </w:rPr>
            </w:pPr>
            <w:r>
              <w:rPr>
                <w:sz w:val="24"/>
                <w:szCs w:val="24"/>
                <w:lang w:bidi="ar-KW"/>
              </w:rPr>
              <w:t xml:space="preserve">5-Mougeotia differs from Spirogyra and </w:t>
            </w:r>
            <w:proofErr w:type="spellStart"/>
            <w:r>
              <w:rPr>
                <w:sz w:val="24"/>
                <w:szCs w:val="24"/>
                <w:lang w:bidi="ar-KW"/>
              </w:rPr>
              <w:t>Zygnema</w:t>
            </w:r>
            <w:proofErr w:type="spellEnd"/>
            <w:r>
              <w:rPr>
                <w:sz w:val="24"/>
                <w:szCs w:val="24"/>
                <w:lang w:bidi="ar-KW"/>
              </w:rPr>
              <w:t xml:space="preserve"> in Sexual reproduction through conjugation process because the zygote forms inside one of the two parallel filaments.</w:t>
            </w:r>
            <w:r>
              <w:rPr>
                <w:b/>
                <w:bCs/>
                <w:i/>
                <w:iCs/>
                <w:sz w:val="24"/>
                <w:szCs w:val="24"/>
                <w:lang w:bidi="ar-KW"/>
              </w:rPr>
              <w:t>3. Multiple choices:</w:t>
            </w:r>
          </w:p>
          <w:p w14:paraId="0A42155D" w14:textId="77777777" w:rsidR="00147F38" w:rsidRDefault="00312F5E">
            <w:pPr>
              <w:spacing w:after="0" w:line="240" w:lineRule="auto"/>
              <w:rPr>
                <w:sz w:val="24"/>
                <w:szCs w:val="24"/>
                <w:lang w:bidi="ar-KW"/>
              </w:rPr>
            </w:pPr>
            <w:r>
              <w:rPr>
                <w:sz w:val="24"/>
                <w:szCs w:val="24"/>
                <w:lang w:bidi="ar-KW"/>
              </w:rPr>
              <w:t>1.The more common method of Desmids reproduction is multiplying by dividing, usually at …………….</w:t>
            </w:r>
          </w:p>
          <w:p w14:paraId="243A3DAB" w14:textId="77777777" w:rsidR="00147F38" w:rsidRDefault="00312F5E">
            <w:pPr>
              <w:spacing w:after="0" w:line="240" w:lineRule="auto"/>
              <w:rPr>
                <w:sz w:val="24"/>
                <w:szCs w:val="24"/>
                <w:lang w:bidi="ar-KW"/>
              </w:rPr>
            </w:pPr>
            <w:r>
              <w:rPr>
                <w:sz w:val="24"/>
                <w:szCs w:val="24"/>
                <w:lang w:bidi="ar-KW"/>
              </w:rPr>
              <w:t xml:space="preserve">A. cell wall.    </w:t>
            </w:r>
            <w:r>
              <w:rPr>
                <w:sz w:val="24"/>
                <w:szCs w:val="24"/>
                <w:u w:val="single"/>
                <w:lang w:bidi="ar-KW"/>
              </w:rPr>
              <w:t xml:space="preserve"> B. isthmus</w:t>
            </w:r>
            <w:r>
              <w:rPr>
                <w:sz w:val="24"/>
                <w:szCs w:val="24"/>
                <w:lang w:bidi="ar-KW"/>
              </w:rPr>
              <w:t xml:space="preserve">.      C. </w:t>
            </w:r>
            <w:proofErr w:type="spellStart"/>
            <w:r>
              <w:rPr>
                <w:sz w:val="24"/>
                <w:szCs w:val="24"/>
                <w:lang w:bidi="ar-KW"/>
              </w:rPr>
              <w:t>semicell</w:t>
            </w:r>
            <w:proofErr w:type="spellEnd"/>
            <w:r>
              <w:rPr>
                <w:sz w:val="24"/>
                <w:szCs w:val="24"/>
                <w:lang w:bidi="ar-KW"/>
              </w:rPr>
              <w:t>.      D. flagella.</w:t>
            </w:r>
          </w:p>
          <w:p w14:paraId="695C9B64" w14:textId="77777777" w:rsidR="00147F38" w:rsidRDefault="00312F5E">
            <w:pPr>
              <w:spacing w:after="0" w:line="240" w:lineRule="auto"/>
              <w:rPr>
                <w:sz w:val="24"/>
                <w:szCs w:val="24"/>
                <w:lang w:bidi="ar-KW"/>
              </w:rPr>
            </w:pPr>
            <w:r>
              <w:rPr>
                <w:sz w:val="24"/>
                <w:szCs w:val="24"/>
                <w:lang w:bidi="ar-KW"/>
              </w:rPr>
              <w:t>2. There are about ……… species of Cladophora in both fresh and salt water.</w:t>
            </w:r>
          </w:p>
          <w:p w14:paraId="20C2361A" w14:textId="77777777" w:rsidR="00147F38" w:rsidRDefault="00312F5E">
            <w:pPr>
              <w:spacing w:after="0" w:line="240" w:lineRule="auto"/>
              <w:rPr>
                <w:sz w:val="24"/>
                <w:szCs w:val="24"/>
                <w:lang w:bidi="ar-KW"/>
              </w:rPr>
            </w:pPr>
            <w:r>
              <w:rPr>
                <w:sz w:val="24"/>
                <w:szCs w:val="24"/>
                <w:lang w:bidi="ar-KW"/>
              </w:rPr>
              <w:t xml:space="preserve">A. 2        B.5         C. 7        </w:t>
            </w:r>
            <w:r>
              <w:rPr>
                <w:sz w:val="24"/>
                <w:szCs w:val="24"/>
                <w:u w:val="single"/>
                <w:lang w:bidi="ar-KW"/>
              </w:rPr>
              <w:t>D.8</w:t>
            </w:r>
          </w:p>
        </w:tc>
      </w:tr>
      <w:tr w:rsidR="00147F38" w14:paraId="18A71533" w14:textId="77777777">
        <w:trPr>
          <w:trHeight w:val="732"/>
        </w:trPr>
        <w:tc>
          <w:tcPr>
            <w:tcW w:w="9093" w:type="dxa"/>
            <w:gridSpan w:val="2"/>
          </w:tcPr>
          <w:p w14:paraId="4FF2F5ED" w14:textId="77777777" w:rsidR="00147F38" w:rsidRDefault="00312F5E">
            <w:pPr>
              <w:spacing w:after="0" w:line="240" w:lineRule="auto"/>
              <w:rPr>
                <w:b/>
                <w:bCs/>
                <w:sz w:val="28"/>
                <w:szCs w:val="28"/>
                <w:lang w:bidi="ar-KW"/>
              </w:rPr>
            </w:pPr>
            <w:r>
              <w:rPr>
                <w:b/>
                <w:bCs/>
                <w:sz w:val="28"/>
                <w:szCs w:val="28"/>
                <w:lang w:bidi="ar-KW"/>
              </w:rPr>
              <w:t>20. Extra notes:</w:t>
            </w:r>
          </w:p>
          <w:p w14:paraId="36D15B44" w14:textId="77777777" w:rsidR="00147F38" w:rsidRDefault="00147F38">
            <w:pPr>
              <w:spacing w:after="0" w:line="240" w:lineRule="auto"/>
              <w:rPr>
                <w:sz w:val="24"/>
                <w:szCs w:val="24"/>
                <w:lang w:bidi="ar-KW"/>
              </w:rPr>
            </w:pPr>
          </w:p>
        </w:tc>
      </w:tr>
      <w:tr w:rsidR="00147F38" w14:paraId="7F68EDDC" w14:textId="77777777">
        <w:trPr>
          <w:trHeight w:val="732"/>
        </w:trPr>
        <w:tc>
          <w:tcPr>
            <w:tcW w:w="9093" w:type="dxa"/>
            <w:gridSpan w:val="2"/>
          </w:tcPr>
          <w:p w14:paraId="5CE502AB" w14:textId="77777777" w:rsidR="00147F38" w:rsidRDefault="00312F5E">
            <w:pPr>
              <w:spacing w:after="0" w:line="240" w:lineRule="auto"/>
              <w:rPr>
                <w:i/>
                <w:iCs/>
                <w:sz w:val="28"/>
                <w:szCs w:val="28"/>
                <w:lang w:val="en-US" w:bidi="ar-KW"/>
              </w:rPr>
            </w:pPr>
            <w:r>
              <w:rPr>
                <w:b/>
                <w:bCs/>
                <w:sz w:val="28"/>
                <w:szCs w:val="28"/>
                <w:lang w:bidi="ar-KW"/>
              </w:rPr>
              <w:t xml:space="preserve">21. Peer review </w:t>
            </w:r>
          </w:p>
          <w:p w14:paraId="58A43C5A" w14:textId="77777777" w:rsidR="00147F38" w:rsidRDefault="00147F38">
            <w:pPr>
              <w:spacing w:after="0" w:line="240" w:lineRule="auto"/>
              <w:rPr>
                <w:i/>
                <w:iCs/>
                <w:sz w:val="28"/>
                <w:szCs w:val="28"/>
                <w:lang w:val="en-US" w:bidi="ar-KW"/>
              </w:rPr>
            </w:pPr>
          </w:p>
          <w:p w14:paraId="2FAC278E" w14:textId="77777777" w:rsidR="00147F38" w:rsidRDefault="00147F38">
            <w:pPr>
              <w:spacing w:after="0" w:line="240" w:lineRule="auto"/>
              <w:rPr>
                <w:i/>
                <w:iCs/>
                <w:sz w:val="28"/>
                <w:szCs w:val="28"/>
                <w:lang w:val="en-US" w:bidi="ar-KW"/>
              </w:rPr>
            </w:pPr>
          </w:p>
          <w:p w14:paraId="7A764AC6" w14:textId="77777777" w:rsidR="00147F38" w:rsidRDefault="00147F38">
            <w:pPr>
              <w:spacing w:after="0" w:line="240" w:lineRule="auto"/>
              <w:rPr>
                <w:i/>
                <w:iCs/>
                <w:sz w:val="28"/>
                <w:szCs w:val="28"/>
                <w:lang w:val="en-US" w:bidi="ar-KW"/>
              </w:rPr>
            </w:pPr>
          </w:p>
          <w:p w14:paraId="271F861E" w14:textId="77777777" w:rsidR="00147F38" w:rsidRDefault="00312F5E">
            <w:pPr>
              <w:spacing w:after="0" w:line="240" w:lineRule="auto"/>
              <w:jc w:val="right"/>
              <w:rPr>
                <w:sz w:val="24"/>
                <w:szCs w:val="24"/>
                <w:rtl/>
                <w:lang w:val="en-US" w:bidi="ar-KW"/>
              </w:rPr>
            </w:pPr>
            <w:r>
              <w:rPr>
                <w:rFonts w:hint="cs"/>
                <w:sz w:val="24"/>
                <w:szCs w:val="24"/>
                <w:rtl/>
                <w:lang w:val="en-US" w:bidi="ar-KW"/>
              </w:rPr>
              <w:t xml:space="preserve"> </w:t>
            </w:r>
          </w:p>
        </w:tc>
      </w:tr>
    </w:tbl>
    <w:p w14:paraId="7779FD44" w14:textId="77777777" w:rsidR="00147F38" w:rsidRDefault="00147F38">
      <w:pPr>
        <w:rPr>
          <w:sz w:val="18"/>
          <w:szCs w:val="18"/>
        </w:rPr>
      </w:pPr>
    </w:p>
    <w:sectPr w:rsidR="00147F38">
      <w:headerReference w:type="even" r:id="rId9"/>
      <w:headerReference w:type="default" r:id="rId10"/>
      <w:footerReference w:type="even" r:id="rId11"/>
      <w:footerReference w:type="default" r:id="rId12"/>
      <w:headerReference w:type="first" r:id="rId13"/>
      <w:pgSz w:w="12240" w:h="15840"/>
      <w:pgMar w:top="709" w:right="1467"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8B6D1" w14:textId="77777777" w:rsidR="003F35D9" w:rsidRDefault="003F35D9">
      <w:pPr>
        <w:spacing w:after="0" w:line="240" w:lineRule="auto"/>
      </w:pPr>
      <w:r>
        <w:separator/>
      </w:r>
    </w:p>
  </w:endnote>
  <w:endnote w:type="continuationSeparator" w:id="0">
    <w:p w14:paraId="2A301661" w14:textId="77777777" w:rsidR="003F35D9" w:rsidRDefault="003F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6F4CE" w14:textId="77777777" w:rsidR="00147F38" w:rsidRDefault="00147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D9DC7" w14:textId="77777777" w:rsidR="00147F38" w:rsidRDefault="00312F5E">
    <w:pPr>
      <w:pStyle w:val="Footer"/>
      <w:pBdr>
        <w:top w:val="thinThickSmallGap" w:sz="24" w:space="1" w:color="622423"/>
      </w:pBdr>
      <w:rPr>
        <w:rFonts w:ascii="Cambria" w:eastAsia="SimSun" w:hAnsi="Cambria" w:cs="Times New Roman"/>
        <w:lang w:val="en-US"/>
      </w:rPr>
    </w:pPr>
    <w:r>
      <w:rPr>
        <w:rFonts w:ascii="Cambria" w:eastAsia="SimSun" w:hAnsi="Cambria" w:cs="Times New Roman"/>
      </w:rPr>
      <w:t xml:space="preserve">Directorate of Quality Assurance and Accreditation            </w:t>
    </w:r>
    <w:r>
      <w:rPr>
        <w:rFonts w:ascii="Cambria" w:eastAsia="SimSun" w:hAnsi="Cambria" w:cs="Times New Roman" w:hint="cs"/>
        <w:rtl/>
        <w:lang w:bidi="ar-KW"/>
      </w:rPr>
      <w:t>به‌ڕێوه‌به‌رایه‌تی دڵنیایی جۆری و متمانه‌به‌خشین</w:t>
    </w:r>
  </w:p>
  <w:p w14:paraId="771A9CA1" w14:textId="77777777" w:rsidR="00147F38" w:rsidRDefault="00147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FDC01" w14:textId="77777777" w:rsidR="003F35D9" w:rsidRDefault="003F35D9">
      <w:pPr>
        <w:spacing w:after="0" w:line="240" w:lineRule="auto"/>
      </w:pPr>
      <w:r>
        <w:separator/>
      </w:r>
    </w:p>
  </w:footnote>
  <w:footnote w:type="continuationSeparator" w:id="0">
    <w:p w14:paraId="54E2F745" w14:textId="77777777" w:rsidR="003F35D9" w:rsidRDefault="003F3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854BD" w14:textId="77777777" w:rsidR="00147F38" w:rsidRDefault="00147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36A6C" w14:textId="77777777" w:rsidR="00147F38" w:rsidRDefault="00312F5E">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9C67" w14:textId="77777777" w:rsidR="00147F38" w:rsidRDefault="00147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02"/>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A2AAF2A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D486F"/>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9"/>
  </w:num>
  <w:num w:numId="6">
    <w:abstractNumId w:val="1"/>
  </w:num>
  <w:num w:numId="7">
    <w:abstractNumId w:val="10"/>
  </w:num>
  <w:num w:numId="8">
    <w:abstractNumId w:val="6"/>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38"/>
    <w:rsid w:val="00014EF6"/>
    <w:rsid w:val="000A08FA"/>
    <w:rsid w:val="00147F38"/>
    <w:rsid w:val="00312F5E"/>
    <w:rsid w:val="00381A46"/>
    <w:rsid w:val="003F35D9"/>
    <w:rsid w:val="004673A6"/>
    <w:rsid w:val="004E050C"/>
    <w:rsid w:val="0054082C"/>
    <w:rsid w:val="006443E7"/>
    <w:rsid w:val="00747174"/>
    <w:rsid w:val="009119F8"/>
    <w:rsid w:val="009438D3"/>
    <w:rsid w:val="0097731E"/>
    <w:rsid w:val="00BF7736"/>
    <w:rsid w:val="00DE58AE"/>
    <w:rsid w:val="00E61BCD"/>
    <w:rsid w:val="00F71C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BD6E"/>
  <w15:docId w15:val="{16760AAA-01A5-42C6-97CD-FDF658AE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character" w:customStyle="1" w:styleId="data1">
    <w:name w:val="data1"/>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rPr>
      <w:rFonts w:ascii="Calibri" w:hAnsi="Calibri" w:cs="Arial"/>
      <w:lang w:val="en-GB"/>
    </w:rPr>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a.saber@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 account</cp:lastModifiedBy>
  <cp:revision>4</cp:revision>
  <dcterms:created xsi:type="dcterms:W3CDTF">2021-05-27T22:21:00Z</dcterms:created>
  <dcterms:modified xsi:type="dcterms:W3CDTF">2022-09-20T11:52:00Z</dcterms:modified>
</cp:coreProperties>
</file>