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4BE" w:rsidRDefault="009974BE" w:rsidP="00634BAF">
      <w:pPr>
        <w:spacing w:line="276" w:lineRule="auto"/>
        <w:ind w:firstLine="0"/>
        <w:jc w:val="center"/>
        <w:rPr>
          <w:rFonts w:eastAsia="Calibri"/>
          <w:b/>
          <w:bCs/>
          <w:sz w:val="40"/>
          <w:szCs w:val="40"/>
          <w:lang w:eastAsia="en-US"/>
        </w:rPr>
      </w:pPr>
      <w:r w:rsidRPr="009974BE">
        <w:rPr>
          <w:rFonts w:eastAsia="Calibri"/>
          <w:b/>
          <w:bCs/>
          <w:sz w:val="40"/>
          <w:szCs w:val="40"/>
          <w:lang w:eastAsia="en-US"/>
        </w:rPr>
        <w:t xml:space="preserve">Short-term load forecasting using nonlinear dynamic time series autoregressive with feedback for AZADI control-station Erbil-Iraq </w:t>
      </w:r>
    </w:p>
    <w:p w:rsidR="005D76CF" w:rsidRDefault="005D76CF" w:rsidP="009036F4">
      <w:pPr>
        <w:spacing w:line="276" w:lineRule="auto"/>
        <w:ind w:firstLine="0"/>
        <w:jc w:val="center"/>
        <w:rPr>
          <w:sz w:val="22"/>
          <w:szCs w:val="22"/>
        </w:rPr>
      </w:pPr>
    </w:p>
    <w:p w:rsidR="00762ADC" w:rsidRDefault="00762ADC" w:rsidP="009036F4">
      <w:pPr>
        <w:spacing w:line="276" w:lineRule="auto"/>
        <w:ind w:firstLine="0"/>
        <w:jc w:val="center"/>
        <w:rPr>
          <w:sz w:val="22"/>
          <w:szCs w:val="22"/>
        </w:rPr>
      </w:pPr>
    </w:p>
    <w:p w:rsidR="00762ADC" w:rsidRPr="005D76CF" w:rsidRDefault="00762ADC" w:rsidP="009036F4">
      <w:pPr>
        <w:spacing w:line="276" w:lineRule="auto"/>
        <w:ind w:firstLine="0"/>
        <w:jc w:val="center"/>
      </w:pPr>
    </w:p>
    <w:p w:rsidR="009118A1" w:rsidRDefault="00971A13" w:rsidP="00DC5204">
      <w:pPr>
        <w:spacing w:line="276" w:lineRule="auto"/>
        <w:ind w:left="567" w:right="522" w:firstLine="0"/>
        <w:rPr>
          <w:i/>
          <w:iCs/>
          <w:sz w:val="22"/>
          <w:szCs w:val="22"/>
        </w:rPr>
      </w:pPr>
      <w:r w:rsidRPr="00F81C0B">
        <w:rPr>
          <w:b/>
          <w:bCs/>
          <w:i/>
          <w:iCs/>
          <w:sz w:val="22"/>
          <w:szCs w:val="22"/>
        </w:rPr>
        <w:t>Abstract</w:t>
      </w:r>
      <w:r w:rsidR="009118A1">
        <w:rPr>
          <w:i/>
          <w:iCs/>
          <w:sz w:val="22"/>
          <w:szCs w:val="22"/>
        </w:rPr>
        <w:t>— The load for</w:t>
      </w:r>
      <w:r w:rsidR="00751F2A">
        <w:rPr>
          <w:i/>
          <w:iCs/>
          <w:sz w:val="22"/>
          <w:szCs w:val="22"/>
        </w:rPr>
        <w:t>e</w:t>
      </w:r>
      <w:r w:rsidR="009118A1">
        <w:rPr>
          <w:i/>
          <w:iCs/>
          <w:sz w:val="22"/>
          <w:szCs w:val="22"/>
        </w:rPr>
        <w:t>casting is a human or computationa</w:t>
      </w:r>
      <w:r w:rsidR="00BF063A">
        <w:rPr>
          <w:i/>
          <w:iCs/>
          <w:sz w:val="22"/>
          <w:szCs w:val="22"/>
        </w:rPr>
        <w:t>l</w:t>
      </w:r>
      <w:r w:rsidR="009118A1">
        <w:rPr>
          <w:i/>
          <w:iCs/>
          <w:sz w:val="22"/>
          <w:szCs w:val="22"/>
        </w:rPr>
        <w:t xml:space="preserve"> technique for accurate preanticipation of electrical load to enhance reliable operation and optimal planning control of system plant for electrical energy flowing without facing any economical and technical limitations, therefore </w:t>
      </w:r>
      <w:r w:rsidR="00BF063A">
        <w:rPr>
          <w:i/>
          <w:iCs/>
          <w:sz w:val="22"/>
          <w:szCs w:val="22"/>
        </w:rPr>
        <w:t>a</w:t>
      </w:r>
      <w:r w:rsidR="009118A1">
        <w:rPr>
          <w:i/>
          <w:iCs/>
          <w:sz w:val="22"/>
          <w:szCs w:val="22"/>
        </w:rPr>
        <w:t>ppropriate estimation for present and future consum</w:t>
      </w:r>
      <w:r w:rsidR="00B606B5">
        <w:rPr>
          <w:i/>
          <w:iCs/>
          <w:sz w:val="22"/>
          <w:szCs w:val="22"/>
        </w:rPr>
        <w:t>p</w:t>
      </w:r>
      <w:r w:rsidR="009118A1">
        <w:rPr>
          <w:i/>
          <w:iCs/>
          <w:sz w:val="22"/>
          <w:szCs w:val="22"/>
        </w:rPr>
        <w:t xml:space="preserve">tion cost of electrical loads which are </w:t>
      </w:r>
      <w:r w:rsidR="00DC5204" w:rsidRPr="00DC5204">
        <w:rPr>
          <w:i/>
          <w:iCs/>
          <w:sz w:val="22"/>
          <w:szCs w:val="22"/>
        </w:rPr>
        <w:t xml:space="preserve">necessary </w:t>
      </w:r>
      <w:r w:rsidR="009118A1">
        <w:rPr>
          <w:i/>
          <w:iCs/>
          <w:sz w:val="22"/>
          <w:szCs w:val="22"/>
        </w:rPr>
        <w:t xml:space="preserve">to predict the load demand for generating near to accurate power. </w:t>
      </w:r>
    </w:p>
    <w:p w:rsidR="005D76CF" w:rsidRPr="008044B6" w:rsidRDefault="009118A1" w:rsidP="00564753">
      <w:pPr>
        <w:spacing w:line="276" w:lineRule="auto"/>
        <w:ind w:left="567" w:right="522" w:firstLine="0"/>
        <w:rPr>
          <w:i/>
          <w:iCs/>
          <w:sz w:val="22"/>
          <w:szCs w:val="22"/>
          <w:lang w:bidi="ar-IQ"/>
        </w:rPr>
      </w:pPr>
      <w:r w:rsidRPr="006F7EE7">
        <w:rPr>
          <w:i/>
          <w:iCs/>
          <w:sz w:val="22"/>
          <w:szCs w:val="22"/>
        </w:rPr>
        <w:t xml:space="preserve">During advanced </w:t>
      </w:r>
      <w:r w:rsidR="00A236D6">
        <w:rPr>
          <w:i/>
          <w:iCs/>
          <w:sz w:val="22"/>
          <w:szCs w:val="22"/>
        </w:rPr>
        <w:t>technology at the last few decad</w:t>
      </w:r>
      <w:r w:rsidRPr="006F7EE7">
        <w:rPr>
          <w:i/>
          <w:iCs/>
          <w:sz w:val="22"/>
          <w:szCs w:val="22"/>
        </w:rPr>
        <w:t>es, artificial neural networks(ANNs) have been extensively employed in electrical system, they are trained using historical data obtained from plant station. This</w:t>
      </w:r>
      <w:r w:rsidR="00971A13" w:rsidRPr="006F7EE7">
        <w:rPr>
          <w:i/>
          <w:iCs/>
          <w:sz w:val="22"/>
          <w:szCs w:val="22"/>
        </w:rPr>
        <w:t xml:space="preserve"> </w:t>
      </w:r>
      <w:r w:rsidRPr="006F7EE7">
        <w:rPr>
          <w:i/>
          <w:iCs/>
          <w:sz w:val="22"/>
          <w:szCs w:val="22"/>
        </w:rPr>
        <w:t xml:space="preserve">work is </w:t>
      </w:r>
      <w:r w:rsidR="00564753" w:rsidRPr="00564753">
        <w:rPr>
          <w:i/>
          <w:iCs/>
          <w:sz w:val="22"/>
          <w:szCs w:val="22"/>
        </w:rPr>
        <w:t xml:space="preserve">intended </w:t>
      </w:r>
      <w:r w:rsidRPr="006F7EE7">
        <w:rPr>
          <w:i/>
          <w:iCs/>
          <w:sz w:val="22"/>
          <w:szCs w:val="22"/>
        </w:rPr>
        <w:t>to be a study of short-term load for</w:t>
      </w:r>
      <w:r w:rsidR="00D5673B">
        <w:rPr>
          <w:i/>
          <w:iCs/>
          <w:sz w:val="22"/>
          <w:szCs w:val="22"/>
        </w:rPr>
        <w:t>e</w:t>
      </w:r>
      <w:r w:rsidRPr="006F7EE7">
        <w:rPr>
          <w:i/>
          <w:iCs/>
          <w:sz w:val="22"/>
          <w:szCs w:val="22"/>
        </w:rPr>
        <w:t xml:space="preserve">casting (STLF) basis for a power predicted applied to the actual past load data displayed from Azadi station </w:t>
      </w:r>
      <w:r w:rsidR="00C20DE8" w:rsidRPr="006F7EE7">
        <w:rPr>
          <w:i/>
          <w:iCs/>
          <w:sz w:val="22"/>
          <w:szCs w:val="22"/>
        </w:rPr>
        <w:t xml:space="preserve">for </w:t>
      </w:r>
      <w:r w:rsidR="00D257D8" w:rsidRPr="006F7EE7">
        <w:rPr>
          <w:i/>
          <w:iCs/>
          <w:sz w:val="22"/>
          <w:szCs w:val="22"/>
        </w:rPr>
        <w:t xml:space="preserve">Feb.2022 </w:t>
      </w:r>
      <w:r w:rsidR="00692A4B" w:rsidRPr="006F7EE7">
        <w:rPr>
          <w:i/>
          <w:iCs/>
          <w:sz w:val="22"/>
          <w:szCs w:val="22"/>
        </w:rPr>
        <w:t>were used in tr</w:t>
      </w:r>
      <w:r w:rsidRPr="006F7EE7">
        <w:rPr>
          <w:i/>
          <w:iCs/>
          <w:sz w:val="22"/>
          <w:szCs w:val="22"/>
        </w:rPr>
        <w:t>aining and validation system of n</w:t>
      </w:r>
      <w:r w:rsidR="00E47A9A">
        <w:rPr>
          <w:i/>
          <w:iCs/>
          <w:sz w:val="22"/>
          <w:szCs w:val="22"/>
        </w:rPr>
        <w:t>e</w:t>
      </w:r>
      <w:r w:rsidRPr="006F7EE7">
        <w:rPr>
          <w:i/>
          <w:iCs/>
          <w:sz w:val="22"/>
          <w:szCs w:val="22"/>
        </w:rPr>
        <w:t xml:space="preserve">ural grid. </w:t>
      </w:r>
      <w:r w:rsidR="008044B6" w:rsidRPr="006F7EE7">
        <w:rPr>
          <w:i/>
          <w:iCs/>
          <w:sz w:val="22"/>
          <w:szCs w:val="22"/>
          <w:lang w:bidi="ar-IQ"/>
        </w:rPr>
        <w:t xml:space="preserve">The result was evaluated by </w:t>
      </w:r>
      <w:r w:rsidR="00837CA8" w:rsidRPr="006F7EE7">
        <w:rPr>
          <w:i/>
          <w:iCs/>
          <w:sz w:val="22"/>
          <w:szCs w:val="22"/>
          <w:lang w:bidi="ar-IQ"/>
        </w:rPr>
        <w:t>mean square</w:t>
      </w:r>
      <w:r w:rsidR="008044B6" w:rsidRPr="006F7EE7">
        <w:rPr>
          <w:i/>
          <w:iCs/>
          <w:sz w:val="22"/>
          <w:szCs w:val="22"/>
          <w:lang w:bidi="ar-IQ"/>
        </w:rPr>
        <w:t xml:space="preserve"> percentage error of </w:t>
      </w:r>
      <w:r w:rsidR="00033A07">
        <w:rPr>
          <w:i/>
          <w:iCs/>
          <w:sz w:val="22"/>
          <w:szCs w:val="22"/>
          <w:lang w:bidi="ar-IQ"/>
        </w:rPr>
        <w:t>(</w:t>
      </w:r>
      <w:r w:rsidR="00DF67D7" w:rsidRPr="006F7EE7">
        <w:rPr>
          <w:i/>
          <w:iCs/>
          <w:sz w:val="22"/>
          <w:szCs w:val="22"/>
          <w:lang w:bidi="ar-IQ"/>
        </w:rPr>
        <w:t>3</w:t>
      </w:r>
      <w:r w:rsidR="000D6B09" w:rsidRPr="006F7EE7">
        <w:rPr>
          <w:i/>
          <w:iCs/>
          <w:sz w:val="22"/>
          <w:szCs w:val="22"/>
          <w:lang w:bidi="ar-IQ"/>
        </w:rPr>
        <w:t>2</w:t>
      </w:r>
      <w:r w:rsidR="00692A4B" w:rsidRPr="006F7EE7">
        <w:rPr>
          <w:i/>
          <w:iCs/>
          <w:sz w:val="22"/>
          <w:szCs w:val="22"/>
          <w:lang w:bidi="ar-IQ"/>
        </w:rPr>
        <w:t>.</w:t>
      </w:r>
      <w:r w:rsidR="000D6B09" w:rsidRPr="006F7EE7">
        <w:rPr>
          <w:i/>
          <w:iCs/>
          <w:sz w:val="22"/>
          <w:szCs w:val="22"/>
          <w:lang w:bidi="ar-IQ"/>
        </w:rPr>
        <w:t>7</w:t>
      </w:r>
      <w:r w:rsidR="00033A07">
        <w:rPr>
          <w:i/>
          <w:iCs/>
          <w:sz w:val="22"/>
          <w:szCs w:val="22"/>
          <w:lang w:bidi="ar-IQ"/>
        </w:rPr>
        <w:t>)</w:t>
      </w:r>
      <w:r w:rsidR="008044B6" w:rsidRPr="006F7EE7">
        <w:rPr>
          <w:i/>
          <w:iCs/>
          <w:sz w:val="22"/>
          <w:szCs w:val="22"/>
          <w:lang w:bidi="ar-IQ"/>
        </w:rPr>
        <w:t xml:space="preserve"> for the forecasting dynamic time series method to solve the d</w:t>
      </w:r>
      <w:r w:rsidR="00AD756B" w:rsidRPr="006F7EE7">
        <w:rPr>
          <w:i/>
          <w:iCs/>
          <w:sz w:val="22"/>
          <w:szCs w:val="22"/>
          <w:lang w:bidi="ar-IQ"/>
        </w:rPr>
        <w:t xml:space="preserve">ata over hours, days, and </w:t>
      </w:r>
      <w:r w:rsidR="008044B6" w:rsidRPr="006F7EE7">
        <w:rPr>
          <w:i/>
          <w:iCs/>
          <w:sz w:val="22"/>
          <w:szCs w:val="22"/>
          <w:lang w:bidi="ar-IQ"/>
        </w:rPr>
        <w:t>week</w:t>
      </w:r>
      <w:r w:rsidR="00AD756B" w:rsidRPr="006F7EE7">
        <w:rPr>
          <w:i/>
          <w:iCs/>
          <w:sz w:val="22"/>
          <w:szCs w:val="22"/>
          <w:lang w:bidi="ar-IQ"/>
        </w:rPr>
        <w:t>s in advance</w:t>
      </w:r>
      <w:r w:rsidR="008044B6" w:rsidRPr="006F7EE7">
        <w:rPr>
          <w:i/>
          <w:iCs/>
          <w:sz w:val="22"/>
          <w:szCs w:val="22"/>
          <w:lang w:bidi="ar-IQ"/>
        </w:rPr>
        <w:t>, using a kind of non-linear filtering</w:t>
      </w:r>
      <w:r w:rsidR="00AD756B" w:rsidRPr="006F7EE7">
        <w:rPr>
          <w:i/>
          <w:iCs/>
          <w:sz w:val="22"/>
          <w:szCs w:val="22"/>
          <w:lang w:bidi="ar-IQ"/>
        </w:rPr>
        <w:t>.</w:t>
      </w:r>
      <w:r w:rsidR="008044B6" w:rsidRPr="006F7EE7">
        <w:rPr>
          <w:i/>
          <w:iCs/>
          <w:sz w:val="22"/>
          <w:szCs w:val="22"/>
          <w:lang w:bidi="ar-IQ"/>
        </w:rPr>
        <w:t xml:space="preserve"> Short-term load for</w:t>
      </w:r>
      <w:r w:rsidR="00D05174">
        <w:rPr>
          <w:i/>
          <w:iCs/>
          <w:sz w:val="22"/>
          <w:szCs w:val="22"/>
          <w:lang w:bidi="ar-IQ"/>
        </w:rPr>
        <w:t>e</w:t>
      </w:r>
      <w:r w:rsidR="008044B6" w:rsidRPr="006F7EE7">
        <w:rPr>
          <w:i/>
          <w:iCs/>
          <w:sz w:val="22"/>
          <w:szCs w:val="22"/>
          <w:lang w:bidi="ar-IQ"/>
        </w:rPr>
        <w:t>casting tr</w:t>
      </w:r>
      <w:r w:rsidR="00C4757F" w:rsidRPr="006F7EE7">
        <w:rPr>
          <w:i/>
          <w:iCs/>
          <w:sz w:val="22"/>
          <w:szCs w:val="22"/>
          <w:lang w:bidi="ar-IQ"/>
        </w:rPr>
        <w:t>ied</w:t>
      </w:r>
      <w:r w:rsidR="00692A4B" w:rsidRPr="006F7EE7">
        <w:rPr>
          <w:i/>
          <w:iCs/>
          <w:sz w:val="22"/>
          <w:szCs w:val="22"/>
          <w:lang w:bidi="ar-IQ"/>
        </w:rPr>
        <w:t xml:space="preserve"> </w:t>
      </w:r>
      <w:r w:rsidR="00C4757F" w:rsidRPr="006F7EE7">
        <w:rPr>
          <w:i/>
          <w:iCs/>
          <w:sz w:val="22"/>
          <w:szCs w:val="22"/>
          <w:lang w:bidi="ar-IQ"/>
        </w:rPr>
        <w:t>out with main stages</w:t>
      </w:r>
      <w:r w:rsidR="00AD756B" w:rsidRPr="006F7EE7">
        <w:rPr>
          <w:i/>
          <w:iCs/>
          <w:sz w:val="22"/>
          <w:szCs w:val="22"/>
          <w:lang w:bidi="ar-IQ"/>
        </w:rPr>
        <w:t>;</w:t>
      </w:r>
      <w:r w:rsidR="00C4757F" w:rsidRPr="006F7EE7">
        <w:rPr>
          <w:i/>
          <w:iCs/>
          <w:sz w:val="22"/>
          <w:szCs w:val="22"/>
          <w:lang w:bidi="ar-IQ"/>
        </w:rPr>
        <w:t xml:space="preserve"> predicted power load data sets, network training, and forcasting. </w:t>
      </w:r>
      <w:r w:rsidR="00AD756B" w:rsidRPr="006F7EE7">
        <w:rPr>
          <w:i/>
          <w:iCs/>
          <w:sz w:val="22"/>
          <w:szCs w:val="22"/>
          <w:lang w:bidi="ar-IQ"/>
        </w:rPr>
        <w:t>N</w:t>
      </w:r>
      <w:r w:rsidR="00C4757F" w:rsidRPr="006F7EE7">
        <w:rPr>
          <w:i/>
          <w:iCs/>
          <w:sz w:val="22"/>
          <w:szCs w:val="22"/>
          <w:lang w:bidi="ar-IQ"/>
        </w:rPr>
        <w:t>eural</w:t>
      </w:r>
      <w:r w:rsidR="00C4757F">
        <w:rPr>
          <w:i/>
          <w:iCs/>
          <w:sz w:val="22"/>
          <w:szCs w:val="22"/>
          <w:lang w:bidi="ar-IQ"/>
        </w:rPr>
        <w:t xml:space="preserve"> network used has 3-layers: an input, a hidden, and an output layer. The number of hidden layer neurons can be varied for the diffe</w:t>
      </w:r>
      <w:r w:rsidR="00BF063A">
        <w:rPr>
          <w:i/>
          <w:iCs/>
          <w:sz w:val="22"/>
          <w:szCs w:val="22"/>
          <w:lang w:bidi="ar-IQ"/>
        </w:rPr>
        <w:t>rent</w:t>
      </w:r>
      <w:r w:rsidR="0010278F">
        <w:rPr>
          <w:i/>
          <w:iCs/>
          <w:sz w:val="22"/>
          <w:szCs w:val="22"/>
          <w:lang w:bidi="ar-IQ"/>
        </w:rPr>
        <w:t xml:space="preserve"> network</w:t>
      </w:r>
      <w:r w:rsidR="00BF063A">
        <w:rPr>
          <w:i/>
          <w:iCs/>
          <w:sz w:val="22"/>
          <w:szCs w:val="22"/>
          <w:lang w:bidi="ar-IQ"/>
        </w:rPr>
        <w:t xml:space="preserve"> performance</w:t>
      </w:r>
      <w:r w:rsidR="00C4757F">
        <w:rPr>
          <w:i/>
          <w:iCs/>
          <w:sz w:val="22"/>
          <w:szCs w:val="22"/>
          <w:lang w:bidi="ar-IQ"/>
        </w:rPr>
        <w:t>. The active power generation faces economical and technical challenges, therefor</w:t>
      </w:r>
      <w:r w:rsidR="00E47A9A">
        <w:rPr>
          <w:i/>
          <w:iCs/>
          <w:sz w:val="22"/>
          <w:szCs w:val="22"/>
          <w:lang w:bidi="ar-IQ"/>
        </w:rPr>
        <w:t>e</w:t>
      </w:r>
      <w:r w:rsidR="00C4757F">
        <w:rPr>
          <w:i/>
          <w:iCs/>
          <w:sz w:val="22"/>
          <w:szCs w:val="22"/>
          <w:lang w:bidi="ar-IQ"/>
        </w:rPr>
        <w:t xml:space="preserve"> appropriate evaluation of loads are much needed.</w:t>
      </w:r>
      <w:r w:rsidR="008044B6">
        <w:rPr>
          <w:i/>
          <w:iCs/>
          <w:sz w:val="22"/>
          <w:szCs w:val="22"/>
          <w:lang w:bidi="ar-IQ"/>
        </w:rPr>
        <w:t xml:space="preserve">  </w:t>
      </w:r>
    </w:p>
    <w:p w:rsidR="009118A1" w:rsidRPr="00212DFB" w:rsidRDefault="009118A1" w:rsidP="009118A1">
      <w:pPr>
        <w:spacing w:line="276" w:lineRule="auto"/>
        <w:ind w:left="567" w:right="522" w:firstLine="0"/>
        <w:rPr>
          <w:i/>
          <w:iCs/>
          <w:color w:val="FF0000"/>
          <w:sz w:val="22"/>
          <w:szCs w:val="22"/>
        </w:rPr>
      </w:pPr>
    </w:p>
    <w:p w:rsidR="00971A13" w:rsidRPr="005D76CF" w:rsidRDefault="00971A13" w:rsidP="00473251">
      <w:pPr>
        <w:spacing w:before="120" w:line="276" w:lineRule="auto"/>
        <w:ind w:left="1843" w:right="522" w:hanging="1276"/>
        <w:jc w:val="both"/>
      </w:pPr>
      <w:r w:rsidRPr="00F81C0B">
        <w:rPr>
          <w:b/>
          <w:bCs/>
          <w:i/>
          <w:iCs/>
          <w:sz w:val="20"/>
          <w:szCs w:val="20"/>
        </w:rPr>
        <w:t>Index Terms</w:t>
      </w:r>
      <w:r w:rsidRPr="00F81C0B">
        <w:rPr>
          <w:i/>
          <w:iCs/>
          <w:sz w:val="20"/>
          <w:szCs w:val="20"/>
        </w:rPr>
        <w:t>—</w:t>
      </w:r>
      <w:r w:rsidRPr="00F81C0B">
        <w:rPr>
          <w:i/>
          <w:iCs/>
        </w:rPr>
        <w:t xml:space="preserve"> </w:t>
      </w:r>
      <w:r w:rsidR="004C5349">
        <w:rPr>
          <w:bCs/>
          <w:i/>
          <w:iCs/>
          <w:sz w:val="20"/>
          <w:szCs w:val="20"/>
        </w:rPr>
        <w:t>ANN, STLF,  Neurons</w:t>
      </w:r>
      <w:r w:rsidRPr="00F81C0B">
        <w:rPr>
          <w:bCs/>
          <w:i/>
          <w:iCs/>
          <w:sz w:val="20"/>
          <w:szCs w:val="20"/>
        </w:rPr>
        <w:t>.</w:t>
      </w:r>
    </w:p>
    <w:p w:rsidR="00AA6661" w:rsidRDefault="00AA6661"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FF0EAE" w:rsidRDefault="00FF0EAE" w:rsidP="00AA6661">
      <w:pPr>
        <w:spacing w:before="240" w:after="120" w:line="276" w:lineRule="auto"/>
        <w:ind w:left="142" w:firstLine="0"/>
        <w:jc w:val="both"/>
        <w:rPr>
          <w:b/>
          <w:bCs/>
          <w:sz w:val="22"/>
          <w:szCs w:val="22"/>
        </w:rPr>
      </w:pPr>
    </w:p>
    <w:p w:rsidR="005D76CF" w:rsidRPr="005018F0" w:rsidRDefault="005018F0" w:rsidP="005018F0">
      <w:pPr>
        <w:numPr>
          <w:ilvl w:val="0"/>
          <w:numId w:val="7"/>
        </w:numPr>
        <w:spacing w:before="240" w:after="120" w:line="276" w:lineRule="auto"/>
        <w:ind w:left="142" w:hanging="142"/>
        <w:jc w:val="center"/>
        <w:rPr>
          <w:b/>
          <w:bCs/>
          <w:sz w:val="22"/>
          <w:szCs w:val="22"/>
        </w:rPr>
      </w:pPr>
      <w:r w:rsidRPr="005018F0">
        <w:rPr>
          <w:b/>
          <w:bCs/>
          <w:sz w:val="22"/>
          <w:szCs w:val="22"/>
        </w:rPr>
        <w:t>INTRODUCTION</w:t>
      </w:r>
    </w:p>
    <w:p w:rsidR="00EB5D62" w:rsidRDefault="00AA6661" w:rsidP="00507A71">
      <w:pPr>
        <w:spacing w:line="276" w:lineRule="auto"/>
        <w:rPr>
          <w:sz w:val="22"/>
          <w:szCs w:val="22"/>
        </w:rPr>
      </w:pPr>
      <w:r>
        <w:rPr>
          <w:sz w:val="22"/>
          <w:szCs w:val="22"/>
        </w:rPr>
        <w:t xml:space="preserve">As a result of technology progress </w:t>
      </w:r>
      <w:r w:rsidR="00CB47A5" w:rsidRPr="00CB47A5">
        <w:rPr>
          <w:sz w:val="22"/>
          <w:szCs w:val="22"/>
        </w:rPr>
        <w:t xml:space="preserve">companionship </w:t>
      </w:r>
      <w:r>
        <w:rPr>
          <w:sz w:val="22"/>
          <w:szCs w:val="22"/>
        </w:rPr>
        <w:t>with modern civilization, the power system plant become more complex</w:t>
      </w:r>
      <w:r w:rsidR="002A0542">
        <w:rPr>
          <w:sz w:val="22"/>
          <w:szCs w:val="22"/>
        </w:rPr>
        <w:t>,</w:t>
      </w:r>
      <w:r>
        <w:rPr>
          <w:sz w:val="22"/>
          <w:szCs w:val="22"/>
        </w:rPr>
        <w:t xml:space="preserve"> facing the </w:t>
      </w:r>
      <w:r w:rsidR="005A1BBD">
        <w:rPr>
          <w:sz w:val="22"/>
          <w:szCs w:val="22"/>
        </w:rPr>
        <w:t>challenge of power demands grow</w:t>
      </w:r>
      <w:r>
        <w:rPr>
          <w:sz w:val="22"/>
          <w:szCs w:val="22"/>
        </w:rPr>
        <w:t>th, therefore all developing nations with restrictions on th</w:t>
      </w:r>
      <w:r w:rsidR="00E47A9A">
        <w:rPr>
          <w:sz w:val="22"/>
          <w:szCs w:val="22"/>
        </w:rPr>
        <w:t>ei</w:t>
      </w:r>
      <w:r>
        <w:rPr>
          <w:sz w:val="22"/>
          <w:szCs w:val="22"/>
        </w:rPr>
        <w:t xml:space="preserve">r </w:t>
      </w:r>
      <w:r w:rsidR="00FF0EAE">
        <w:rPr>
          <w:sz w:val="22"/>
          <w:szCs w:val="22"/>
        </w:rPr>
        <w:t>economical income-sources uses a</w:t>
      </w:r>
      <w:r>
        <w:rPr>
          <w:sz w:val="22"/>
          <w:szCs w:val="22"/>
        </w:rPr>
        <w:t>n alternate neural grids method in computation forecasting modes to avoid system short</w:t>
      </w:r>
      <w:r w:rsidR="00F00599">
        <w:rPr>
          <w:sz w:val="22"/>
          <w:szCs w:val="22"/>
        </w:rPr>
        <w:t xml:space="preserve"> </w:t>
      </w:r>
      <w:r>
        <w:rPr>
          <w:sz w:val="22"/>
          <w:szCs w:val="22"/>
        </w:rPr>
        <w:t>come either of conser</w:t>
      </w:r>
      <w:r w:rsidR="00E47A9A">
        <w:rPr>
          <w:sz w:val="22"/>
          <w:szCs w:val="22"/>
        </w:rPr>
        <w:t>v</w:t>
      </w:r>
      <w:r>
        <w:rPr>
          <w:sz w:val="22"/>
          <w:szCs w:val="22"/>
        </w:rPr>
        <w:t xml:space="preserve">ative </w:t>
      </w:r>
      <w:r w:rsidR="00507A71">
        <w:rPr>
          <w:sz w:val="22"/>
          <w:szCs w:val="22"/>
        </w:rPr>
        <w:t>or</w:t>
      </w:r>
      <w:bookmarkStart w:id="0" w:name="_GoBack"/>
      <w:bookmarkEnd w:id="0"/>
      <w:r>
        <w:rPr>
          <w:sz w:val="22"/>
          <w:szCs w:val="22"/>
        </w:rPr>
        <w:t xml:space="preserve"> optimi</w:t>
      </w:r>
      <w:r w:rsidR="00E47A9A">
        <w:rPr>
          <w:sz w:val="22"/>
          <w:szCs w:val="22"/>
        </w:rPr>
        <w:t>s</w:t>
      </w:r>
      <w:r>
        <w:rPr>
          <w:sz w:val="22"/>
          <w:szCs w:val="22"/>
        </w:rPr>
        <w:t xml:space="preserve">tic statuses, </w:t>
      </w:r>
      <w:r w:rsidR="006E37A7" w:rsidRPr="006E37A7">
        <w:rPr>
          <w:sz w:val="22"/>
          <w:szCs w:val="22"/>
        </w:rPr>
        <w:t>furthermore</w:t>
      </w:r>
      <w:r>
        <w:rPr>
          <w:sz w:val="22"/>
          <w:szCs w:val="22"/>
        </w:rPr>
        <w:t>, the reliable operation and planning control of power system</w:t>
      </w:r>
      <w:r w:rsidR="00FF0EAE">
        <w:rPr>
          <w:sz w:val="22"/>
          <w:szCs w:val="22"/>
        </w:rPr>
        <w:t xml:space="preserve"> </w:t>
      </w:r>
      <w:r>
        <w:rPr>
          <w:sz w:val="22"/>
          <w:szCs w:val="22"/>
        </w:rPr>
        <w:t xml:space="preserve">requires an accurate predesigned model for electricity consumption and load forecasting data </w:t>
      </w:r>
      <w:r w:rsidR="009F116A">
        <w:rPr>
          <w:sz w:val="22"/>
          <w:szCs w:val="22"/>
        </w:rPr>
        <w:fldChar w:fldCharType="begin"/>
      </w:r>
      <w:r w:rsidR="00420100">
        <w:rPr>
          <w:sz w:val="22"/>
          <w:szCs w:val="22"/>
        </w:rPr>
        <w:instrText xml:space="preserve"> ADDIN EN.CITE &lt;EndNote&gt;&lt;Cite&gt;&lt;Author&gt;Adepoju&lt;/Author&gt;&lt;Year&gt;2007&lt;/Year&gt;&lt;RecNum&gt;1&lt;/RecNum&gt;&lt;DisplayText&gt;[1]&lt;/DisplayText&gt;&lt;record&gt;&lt;rec-number&gt;1&lt;/rec-number&gt;&lt;foreign-keys&gt;&lt;key app="EN" db-id="xxpz2fdp8t5sdtexvejvxwdkt9tz5tddpetv" timestamp="1668800016"&gt;1&lt;/key&gt;&lt;/foreign-keys&gt;&lt;ref-type name="Journal Article"&gt;17&lt;/ref-type&gt;&lt;contributors&gt;&lt;authors&gt;&lt;author&gt;Adepoju, GA&lt;/author&gt;&lt;author&gt;Ogunjuyigbe, SOA&lt;/author&gt;&lt;author&gt;Alawode, KO&lt;/author&gt;&lt;/authors&gt;&lt;/contributors&gt;&lt;titles&gt;&lt;title&gt;Application of neural network to load forecasting in Nigerian electrical power system&lt;/title&gt;&lt;secondary-title&gt;The pacific journal of science and technology&lt;/secondary-title&gt;&lt;/titles&gt;&lt;periodical&gt;&lt;full-title&gt;The pacific journal of science and technology&lt;/full-title&gt;&lt;/periodical&gt;&lt;pages&gt;68-72&lt;/pages&gt;&lt;volume&gt;8&lt;/volume&gt;&lt;number&gt;1&lt;/number&gt;&lt;dates&gt;&lt;year&gt;2007&lt;/year&gt;&lt;/dates&gt;&lt;urls&gt;&lt;/urls&gt;&lt;/record&gt;&lt;/Cite&gt;&lt;/EndNote&gt;</w:instrText>
      </w:r>
      <w:r w:rsidR="009F116A">
        <w:rPr>
          <w:sz w:val="22"/>
          <w:szCs w:val="22"/>
        </w:rPr>
        <w:fldChar w:fldCharType="separate"/>
      </w:r>
      <w:r w:rsidR="009F116A">
        <w:rPr>
          <w:noProof/>
          <w:sz w:val="22"/>
          <w:szCs w:val="22"/>
        </w:rPr>
        <w:t>[1]</w:t>
      </w:r>
      <w:r w:rsidR="009F116A">
        <w:rPr>
          <w:sz w:val="22"/>
          <w:szCs w:val="22"/>
        </w:rPr>
        <w:fldChar w:fldCharType="end"/>
      </w:r>
      <w:r>
        <w:rPr>
          <w:sz w:val="22"/>
          <w:szCs w:val="22"/>
        </w:rPr>
        <w:t xml:space="preserve">, which acts main gates in supporting an electric generating </w:t>
      </w:r>
      <w:r w:rsidR="006E37A7" w:rsidRPr="006E37A7">
        <w:rPr>
          <w:sz w:val="22"/>
          <w:szCs w:val="22"/>
        </w:rPr>
        <w:t xml:space="preserve">companies </w:t>
      </w:r>
      <w:r>
        <w:rPr>
          <w:sz w:val="22"/>
          <w:szCs w:val="22"/>
        </w:rPr>
        <w:t>to build all requirements contain</w:t>
      </w:r>
      <w:r w:rsidR="00E47A9A">
        <w:rPr>
          <w:sz w:val="22"/>
          <w:szCs w:val="22"/>
        </w:rPr>
        <w:t>ed</w:t>
      </w:r>
      <w:r>
        <w:rPr>
          <w:sz w:val="22"/>
          <w:szCs w:val="22"/>
        </w:rPr>
        <w:t xml:space="preserve"> purchasing power, </w:t>
      </w:r>
      <w:r w:rsidR="00FF0EAE">
        <w:rPr>
          <w:sz w:val="22"/>
          <w:szCs w:val="22"/>
        </w:rPr>
        <w:t>i</w:t>
      </w:r>
      <w:r>
        <w:rPr>
          <w:sz w:val="22"/>
          <w:szCs w:val="22"/>
        </w:rPr>
        <w:t xml:space="preserve">nfrastructure progressing, grids configuration, voltage control, and load connecting </w:t>
      </w:r>
      <w:r w:rsidR="009F116A">
        <w:rPr>
          <w:sz w:val="22"/>
          <w:szCs w:val="22"/>
        </w:rPr>
        <w:fldChar w:fldCharType="begin"/>
      </w:r>
      <w:r w:rsidR="00420100">
        <w:rPr>
          <w:sz w:val="22"/>
          <w:szCs w:val="22"/>
        </w:rPr>
        <w:instrText xml:space="preserve"> ADDIN EN.CITE &lt;EndNote&gt;&lt;Cite&gt;&lt;Author&gt;Olajuyin&lt;/Author&gt;&lt;Year&gt;2018&lt;/Year&gt;&lt;RecNum&gt;2&lt;/RecNum&gt;&lt;DisplayText&gt;[2]&lt;/DisplayText&gt;&lt;record&gt;&lt;rec-number&gt;2&lt;/rec-number&gt;&lt;foreign-keys&gt;&lt;key app="EN" db-id="xxpz2fdp8t5sdtexvejvxwdkt9tz5tddpetv" timestamp="1668926449"&gt;2&lt;/key&gt;&lt;/foreign-keys&gt;&lt;ref-type name="Journal Article"&gt;17&lt;/ref-type&gt;&lt;contributors&gt;&lt;authors&gt;&lt;author&gt;Olajuyin, EA&lt;/author&gt;&lt;author&gt;Wara, ST&lt;/author&gt;&lt;author&gt;Eniola, Olubakinde&lt;/author&gt;&lt;author&gt;Oyewale, Adetunmbi Adewole&lt;/author&gt;&lt;/authors&gt;&lt;/contributors&gt;&lt;titles&gt;&lt;title&gt;Long Term Load Forecasting Using Artificial Neural Network&lt;/title&gt;&lt;secondary-title&gt;American Journal of Engineering Study (AJER)&lt;/secondary-title&gt;&lt;/titles&gt;&lt;periodical&gt;&lt;full-title&gt;American Journal of Engineering Study (AJER)&lt;/full-title&gt;&lt;/periodical&gt;&lt;pages&gt;14-17&lt;/pages&gt;&lt;volume&gt;7&lt;/volume&gt;&lt;dates&gt;&lt;year&gt;2018&lt;/year&gt;&lt;/dates&gt;&lt;urls&gt;&lt;/urls&gt;&lt;/record&gt;&lt;/Cite&gt;&lt;/EndNote&gt;</w:instrText>
      </w:r>
      <w:r w:rsidR="009F116A">
        <w:rPr>
          <w:sz w:val="22"/>
          <w:szCs w:val="22"/>
        </w:rPr>
        <w:fldChar w:fldCharType="separate"/>
      </w:r>
      <w:r w:rsidR="009F116A">
        <w:rPr>
          <w:noProof/>
          <w:sz w:val="22"/>
          <w:szCs w:val="22"/>
        </w:rPr>
        <w:t>[2]</w:t>
      </w:r>
      <w:r w:rsidR="009F116A">
        <w:rPr>
          <w:sz w:val="22"/>
          <w:szCs w:val="22"/>
        </w:rPr>
        <w:fldChar w:fldCharType="end"/>
      </w:r>
      <w:r w:rsidR="009F116A">
        <w:rPr>
          <w:sz w:val="22"/>
          <w:szCs w:val="22"/>
        </w:rPr>
        <w:t>-</w:t>
      </w:r>
      <w:r w:rsidR="009F116A">
        <w:rPr>
          <w:sz w:val="22"/>
          <w:szCs w:val="22"/>
        </w:rPr>
        <w:fldChar w:fldCharType="begin"/>
      </w:r>
      <w:r w:rsidR="00420100">
        <w:rPr>
          <w:sz w:val="22"/>
          <w:szCs w:val="22"/>
        </w:rPr>
        <w:instrText xml:space="preserve"> ADDIN EN.CITE &lt;EndNote&gt;&lt;Cite&gt;&lt;Author&gt;Singh&lt;/Author&gt;&lt;Year&gt;2013&lt;/Year&gt;&lt;RecNum&gt;3&lt;/RecNum&gt;&lt;DisplayText&gt;[3]&lt;/DisplayText&gt;&lt;record&gt;&lt;rec-number&gt;3&lt;/rec-number&gt;&lt;foreign-keys&gt;&lt;key app="EN" db-id="xxpz2fdp8t5sdtexvejvxwdkt9tz5tddpetv" timestamp="1668926610"&gt;3&lt;/key&gt;&lt;/foreign-keys&gt;&lt;ref-type name="Journal Article"&gt;17&lt;/ref-type&gt;&lt;contributors&gt;&lt;authors&gt;&lt;author&gt;Singh, Arunesh Kumar&lt;/author&gt;&lt;author&gt;Ibraheem, S Khatoon&lt;/author&gt;&lt;author&gt;Muazzam, Md&lt;/author&gt;&lt;author&gt;Chaturvedi, DK&lt;/author&gt;&lt;/authors&gt;&lt;/contributors&gt;&lt;titles&gt;&lt;title&gt;An overview of electricity demand forecasting techniques&lt;/title&gt;&lt;secondary-title&gt;Network and complex systems&lt;/secondary-title&gt;&lt;/titles&gt;&lt;periodical&gt;&lt;full-title&gt;Network and complex systems&lt;/full-title&gt;&lt;/periodical&gt;&lt;pages&gt;38-48&lt;/pages&gt;&lt;volume&gt;3&lt;/volume&gt;&lt;number&gt;3&lt;/number&gt;&lt;dates&gt;&lt;year&gt;2013&lt;/year&gt;&lt;/dates&gt;&lt;urls&gt;&lt;/urls&gt;&lt;/record&gt;&lt;/Cite&gt;&lt;/EndNote&gt;</w:instrText>
      </w:r>
      <w:r w:rsidR="009F116A">
        <w:rPr>
          <w:sz w:val="22"/>
          <w:szCs w:val="22"/>
        </w:rPr>
        <w:fldChar w:fldCharType="separate"/>
      </w:r>
      <w:r w:rsidR="009F116A">
        <w:rPr>
          <w:noProof/>
          <w:sz w:val="22"/>
          <w:szCs w:val="22"/>
        </w:rPr>
        <w:t>[3]</w:t>
      </w:r>
      <w:r w:rsidR="009F116A">
        <w:rPr>
          <w:sz w:val="22"/>
          <w:szCs w:val="22"/>
        </w:rPr>
        <w:fldChar w:fldCharType="end"/>
      </w:r>
      <w:r>
        <w:rPr>
          <w:sz w:val="22"/>
          <w:szCs w:val="22"/>
        </w:rPr>
        <w:t>.</w:t>
      </w:r>
    </w:p>
    <w:p w:rsidR="00AA6661" w:rsidRDefault="00AA6661" w:rsidP="00420100">
      <w:pPr>
        <w:spacing w:line="276" w:lineRule="auto"/>
        <w:rPr>
          <w:sz w:val="22"/>
          <w:szCs w:val="22"/>
        </w:rPr>
      </w:pPr>
      <w:r>
        <w:rPr>
          <w:sz w:val="22"/>
          <w:szCs w:val="22"/>
        </w:rPr>
        <w:t xml:space="preserve">In </w:t>
      </w:r>
      <w:r w:rsidR="00E47A9A">
        <w:rPr>
          <w:sz w:val="22"/>
          <w:szCs w:val="22"/>
        </w:rPr>
        <w:t xml:space="preserve">a </w:t>
      </w:r>
      <w:r>
        <w:rPr>
          <w:sz w:val="22"/>
          <w:szCs w:val="22"/>
        </w:rPr>
        <w:t>deregu</w:t>
      </w:r>
      <w:r w:rsidR="00FF0EAE">
        <w:rPr>
          <w:sz w:val="22"/>
          <w:szCs w:val="22"/>
        </w:rPr>
        <w:t>l</w:t>
      </w:r>
      <w:r>
        <w:rPr>
          <w:sz w:val="22"/>
          <w:szCs w:val="22"/>
        </w:rPr>
        <w:t>ated power marketing, to provide consumer</w:t>
      </w:r>
      <w:r w:rsidR="00FF0EAE">
        <w:rPr>
          <w:sz w:val="22"/>
          <w:szCs w:val="22"/>
        </w:rPr>
        <w:t>’</w:t>
      </w:r>
      <w:r>
        <w:rPr>
          <w:sz w:val="22"/>
          <w:szCs w:val="22"/>
        </w:rPr>
        <w:t>s uninterrupted deliver</w:t>
      </w:r>
      <w:r w:rsidR="00FF0EAE">
        <w:rPr>
          <w:sz w:val="22"/>
          <w:szCs w:val="22"/>
        </w:rPr>
        <w:t>y</w:t>
      </w:r>
      <w:r>
        <w:rPr>
          <w:sz w:val="22"/>
          <w:szCs w:val="22"/>
        </w:rPr>
        <w:t xml:space="preserve"> of electric power, there must be </w:t>
      </w:r>
      <w:r w:rsidR="00FF0EAE">
        <w:rPr>
          <w:sz w:val="22"/>
          <w:szCs w:val="22"/>
        </w:rPr>
        <w:t xml:space="preserve">a </w:t>
      </w:r>
      <w:r>
        <w:rPr>
          <w:sz w:val="22"/>
          <w:szCs w:val="22"/>
        </w:rPr>
        <w:t>proper prediction, modeling</w:t>
      </w:r>
      <w:r w:rsidR="00FF0EAE">
        <w:rPr>
          <w:sz w:val="22"/>
          <w:szCs w:val="22"/>
        </w:rPr>
        <w:t>,</w:t>
      </w:r>
      <w:r>
        <w:rPr>
          <w:sz w:val="22"/>
          <w:szCs w:val="22"/>
        </w:rPr>
        <w:t xml:space="preserve"> evalu</w:t>
      </w:r>
      <w:r w:rsidR="00FF0EAE">
        <w:rPr>
          <w:sz w:val="22"/>
          <w:szCs w:val="22"/>
        </w:rPr>
        <w:t>a</w:t>
      </w:r>
      <w:r>
        <w:rPr>
          <w:sz w:val="22"/>
          <w:szCs w:val="22"/>
        </w:rPr>
        <w:t xml:space="preserve">tion, and forecasting of present and future demand during electric system expansion </w:t>
      </w:r>
      <w:r w:rsidR="009F116A">
        <w:rPr>
          <w:sz w:val="22"/>
          <w:szCs w:val="22"/>
        </w:rPr>
        <w:fldChar w:fldCharType="begin"/>
      </w:r>
      <w:r w:rsidR="00420100">
        <w:rPr>
          <w:sz w:val="22"/>
          <w:szCs w:val="22"/>
        </w:rPr>
        <w:instrText xml:space="preserve"> ADDIN EN.CITE &lt;EndNote&gt;&lt;Cite&gt;&lt;Author&gt;Ata&lt;/Author&gt;&lt;Year&gt;2015&lt;/Year&gt;&lt;RecNum&gt;7&lt;/RecNum&gt;&lt;DisplayText&gt;[4]&lt;/DisplayText&gt;&lt;record&gt;&lt;rec-number&gt;7&lt;/rec-number&gt;&lt;foreign-keys&gt;&lt;key app="EN" db-id="xxpz2fdp8t5sdtexvejvxwdkt9tz5tddpetv" timestamp="1668928791"&gt;7&lt;/key&gt;&lt;/foreign-keys&gt;&lt;ref-type name="Generic"&gt;13&lt;/ref-type&gt;&lt;contributors&gt;&lt;authors&gt;&lt;author&gt;Ata, Rasit&lt;/author&gt;&lt;/authors&gt;&lt;/contributors&gt;&lt;titles&gt;&lt;title&gt;RETRACTED: Artificial neural networks applications in wind energy systems: A review&lt;/title&gt;&lt;/titles&gt;&lt;dates&gt;&lt;year&gt;2015&lt;/year&gt;&lt;/dates&gt;&lt;publisher&gt;Elsevier&lt;/publisher&gt;&lt;isbn&gt;1364-0321&lt;/isbn&gt;&lt;urls&gt;&lt;/urls&gt;&lt;/record&gt;&lt;/Cite&gt;&lt;/EndNote&gt;</w:instrText>
      </w:r>
      <w:r w:rsidR="009F116A">
        <w:rPr>
          <w:sz w:val="22"/>
          <w:szCs w:val="22"/>
        </w:rPr>
        <w:fldChar w:fldCharType="separate"/>
      </w:r>
      <w:r w:rsidR="009F116A">
        <w:rPr>
          <w:noProof/>
          <w:sz w:val="22"/>
          <w:szCs w:val="22"/>
        </w:rPr>
        <w:t>[4]</w:t>
      </w:r>
      <w:r w:rsidR="009F116A">
        <w:rPr>
          <w:sz w:val="22"/>
          <w:szCs w:val="22"/>
        </w:rPr>
        <w:fldChar w:fldCharType="end"/>
      </w:r>
      <w:r>
        <w:rPr>
          <w:sz w:val="22"/>
          <w:szCs w:val="22"/>
        </w:rPr>
        <w:t>.</w:t>
      </w:r>
    </w:p>
    <w:p w:rsidR="00AA6661" w:rsidRDefault="00AA6661" w:rsidP="00560F84">
      <w:pPr>
        <w:spacing w:line="276" w:lineRule="auto"/>
        <w:rPr>
          <w:sz w:val="22"/>
          <w:szCs w:val="22"/>
        </w:rPr>
      </w:pPr>
      <w:r>
        <w:rPr>
          <w:sz w:val="22"/>
          <w:szCs w:val="22"/>
        </w:rPr>
        <w:t>Till now, there’s no substantial method to stor</w:t>
      </w:r>
      <w:r w:rsidR="00FF0EAE">
        <w:rPr>
          <w:sz w:val="22"/>
          <w:szCs w:val="22"/>
        </w:rPr>
        <w:t>e</w:t>
      </w:r>
      <w:r>
        <w:rPr>
          <w:sz w:val="22"/>
          <w:szCs w:val="22"/>
        </w:rPr>
        <w:t xml:space="preserve"> electricity within transmission lines or distribution areas of system parts, consequently, for reaching ideal power utilization design, the generating stations face </w:t>
      </w:r>
      <w:r w:rsidR="00560F84">
        <w:rPr>
          <w:sz w:val="22"/>
          <w:szCs w:val="22"/>
        </w:rPr>
        <w:t xml:space="preserve">predicaments </w:t>
      </w:r>
      <w:r>
        <w:rPr>
          <w:sz w:val="22"/>
          <w:szCs w:val="22"/>
        </w:rPr>
        <w:t>chal</w:t>
      </w:r>
      <w:r w:rsidR="00FF0EAE">
        <w:rPr>
          <w:sz w:val="22"/>
          <w:szCs w:val="22"/>
        </w:rPr>
        <w:t>le</w:t>
      </w:r>
      <w:r>
        <w:rPr>
          <w:sz w:val="22"/>
          <w:szCs w:val="22"/>
        </w:rPr>
        <w:t>ng</w:t>
      </w:r>
      <w:r w:rsidR="00FF0EAE">
        <w:rPr>
          <w:sz w:val="22"/>
          <w:szCs w:val="22"/>
        </w:rPr>
        <w:t>ing</w:t>
      </w:r>
      <w:r>
        <w:rPr>
          <w:sz w:val="22"/>
          <w:szCs w:val="22"/>
        </w:rPr>
        <w:t xml:space="preserve"> with the load growth figure and high consumption cost </w:t>
      </w:r>
      <w:r w:rsidR="00B75D69">
        <w:rPr>
          <w:sz w:val="22"/>
          <w:szCs w:val="22"/>
        </w:rPr>
        <w:fldChar w:fldCharType="begin"/>
      </w:r>
      <w:r w:rsidR="00420100">
        <w:rPr>
          <w:sz w:val="22"/>
          <w:szCs w:val="22"/>
        </w:rPr>
        <w:instrText xml:space="preserve"> ADDIN EN.CITE &lt;EndNote&gt;&lt;Cite&gt;&lt;Author&gt;Basavaraj M1&lt;/Author&gt;&lt;Year&gt;2017&lt;/Year&gt;&lt;RecNum&gt;4&lt;/RecNum&gt;&lt;DisplayText&gt;[5]&lt;/DisplayText&gt;&lt;record&gt;&lt;rec-number&gt;4&lt;/rec-number&gt;&lt;foreign-keys&gt;&lt;key app="EN" db-id="xxpz2fdp8t5sdtexvejvxwdkt9tz5tddpetv" timestamp="1668927839"&gt;4&lt;/key&gt;&lt;/foreign-keys&gt;&lt;ref-type name="Journal Article"&gt;17&lt;/ref-type&gt;&lt;contributors&gt;&lt;authors&gt;&lt;author&gt;Basavaraj M1, Dr. S. B. Karajgi, SDMCET Dharwad, Karnataka, India&lt;/author&gt;&lt;/authors&gt;&lt;/contributors&gt;&lt;titles&gt;&lt;title&gt;Load forecasting for HESCOM using Linear Regression and Artificial Neural Network&lt;/title&gt;&lt;secondary-title&gt;International Journal for Science and Advance Research in Technology&lt;/secondary-title&gt;&lt;/titles&gt;&lt;periodical&gt;&lt;full-title&gt;International Journal for Science and Advance Research in Technology&lt;/full-title&gt;&lt;/periodical&gt;&lt;volume&gt;3&lt;/volume&gt;&lt;number&gt;8&lt;/number&gt;&lt;dates&gt;&lt;year&gt;2017&lt;/year&gt;&lt;/dates&gt;&lt;isbn&gt;2395-1052&lt;/isbn&gt;&lt;urls&gt;&lt;/urls&gt;&lt;/record&gt;&lt;/Cite&gt;&lt;/EndNote&gt;</w:instrText>
      </w:r>
      <w:r w:rsidR="00B75D69">
        <w:rPr>
          <w:sz w:val="22"/>
          <w:szCs w:val="22"/>
        </w:rPr>
        <w:fldChar w:fldCharType="separate"/>
      </w:r>
      <w:r w:rsidR="00B75D69">
        <w:rPr>
          <w:noProof/>
          <w:sz w:val="22"/>
          <w:szCs w:val="22"/>
        </w:rPr>
        <w:t>[5]</w:t>
      </w:r>
      <w:r w:rsidR="00B75D69">
        <w:rPr>
          <w:sz w:val="22"/>
          <w:szCs w:val="22"/>
        </w:rPr>
        <w:fldChar w:fldCharType="end"/>
      </w:r>
      <w:r>
        <w:rPr>
          <w:sz w:val="22"/>
          <w:szCs w:val="22"/>
        </w:rPr>
        <w:t>, therefore alternative to classical procedure becoming useful</w:t>
      </w:r>
      <w:r w:rsidR="00FF0EAE">
        <w:rPr>
          <w:sz w:val="22"/>
          <w:szCs w:val="22"/>
        </w:rPr>
        <w:t xml:space="preserve"> </w:t>
      </w:r>
      <w:r>
        <w:rPr>
          <w:sz w:val="22"/>
          <w:szCs w:val="22"/>
        </w:rPr>
        <w:t>as neural networks based on computational analysis with inductive learning process to tell the electric planner about consumer</w:t>
      </w:r>
      <w:r w:rsidR="00FF0EAE">
        <w:rPr>
          <w:sz w:val="22"/>
          <w:szCs w:val="22"/>
        </w:rPr>
        <w:t>’</w:t>
      </w:r>
      <w:r>
        <w:rPr>
          <w:sz w:val="22"/>
          <w:szCs w:val="22"/>
        </w:rPr>
        <w:t xml:space="preserve">s load demand, also have </w:t>
      </w:r>
      <w:r w:rsidR="00FF0EAE">
        <w:rPr>
          <w:sz w:val="22"/>
          <w:szCs w:val="22"/>
        </w:rPr>
        <w:t xml:space="preserve">the </w:t>
      </w:r>
      <w:r>
        <w:rPr>
          <w:sz w:val="22"/>
          <w:szCs w:val="22"/>
        </w:rPr>
        <w:t>exact capability to solve complicated problems of power generation, because the electrical load variation exh</w:t>
      </w:r>
      <w:r w:rsidR="00FF0EAE">
        <w:rPr>
          <w:sz w:val="22"/>
          <w:szCs w:val="22"/>
        </w:rPr>
        <w:t>i</w:t>
      </w:r>
      <w:r>
        <w:rPr>
          <w:sz w:val="22"/>
          <w:szCs w:val="22"/>
        </w:rPr>
        <w:t>bit sev</w:t>
      </w:r>
      <w:r w:rsidR="00FF0EAE">
        <w:rPr>
          <w:sz w:val="22"/>
          <w:szCs w:val="22"/>
        </w:rPr>
        <w:t>e</w:t>
      </w:r>
      <w:r>
        <w:rPr>
          <w:sz w:val="22"/>
          <w:szCs w:val="22"/>
        </w:rPr>
        <w:t>ral levels, not only within seasons but also in months, weeks, and days of the same week, due to different climatic factors such as temperature, darkness, (cloudy</w:t>
      </w:r>
      <w:r w:rsidR="00FF0EAE">
        <w:rPr>
          <w:sz w:val="22"/>
          <w:szCs w:val="22"/>
        </w:rPr>
        <w:t>/</w:t>
      </w:r>
      <w:r>
        <w:rPr>
          <w:sz w:val="22"/>
          <w:szCs w:val="22"/>
        </w:rPr>
        <w:t xml:space="preserve">sunny) day, ...etc., which effect on load attitude </w:t>
      </w:r>
      <w:r w:rsidR="00B75D69">
        <w:rPr>
          <w:sz w:val="22"/>
          <w:szCs w:val="22"/>
        </w:rPr>
        <w:fldChar w:fldCharType="begin"/>
      </w:r>
      <w:r w:rsidR="00420100">
        <w:rPr>
          <w:sz w:val="22"/>
          <w:szCs w:val="22"/>
        </w:rPr>
        <w:instrText xml:space="preserve"> ADDIN EN.CITE &lt;EndNote&gt;&lt;Cite&gt;&lt;Author&gt;Azadeh&lt;/Author&gt;&lt;Year&gt;2014&lt;/Year&gt;&lt;RecNum&gt;8&lt;/RecNum&gt;&lt;DisplayText&gt;[6]&lt;/DisplayText&gt;&lt;record&gt;&lt;rec-number&gt;8&lt;/rec-number&gt;&lt;foreign-keys&gt;&lt;key app="EN" db-id="xxpz2fdp8t5sdtexvejvxwdkt9tz5tddpetv" timestamp="1668928868"&gt;8&lt;/key&gt;&lt;/foreign-keys&gt;&lt;ref-type name="Journal Article"&gt;17&lt;/ref-type&gt;&lt;contributors&gt;&lt;authors&gt;&lt;author&gt;Azadeh, Ali&lt;/author&gt;&lt;author&gt;Ghaderi, Seyyed Farid&lt;/author&gt;&lt;author&gt;Sheikhalishahi, Mohammad&lt;/author&gt;&lt;author&gt;Nokhandan, Behnaz Pourvalikhan&lt;/author&gt;&lt;/authors&gt;&lt;/contributors&gt;&lt;titles&gt;&lt;title&gt;Optimization of short load forecasting in electricity market of Iran using artificial neural networks&lt;/title&gt;&lt;secondary-title&gt;Optimization and Engineering&lt;/secondary-title&gt;&lt;/titles&gt;&lt;periodical&gt;&lt;full-title&gt;Optimization and Engineering&lt;/full-title&gt;&lt;/periodical&gt;&lt;pages&gt;485-508&lt;/pages&gt;&lt;volume&gt;15&lt;/volume&gt;&lt;number&gt;2&lt;/number&gt;&lt;dates&gt;&lt;year&gt;2014&lt;/year&gt;&lt;/dates&gt;&lt;isbn&gt;1573-2924&lt;/isbn&gt;&lt;urls&gt;&lt;/urls&gt;&lt;/record&gt;&lt;/Cite&gt;&lt;/EndNote&gt;</w:instrText>
      </w:r>
      <w:r w:rsidR="00B75D69">
        <w:rPr>
          <w:sz w:val="22"/>
          <w:szCs w:val="22"/>
        </w:rPr>
        <w:fldChar w:fldCharType="separate"/>
      </w:r>
      <w:r w:rsidR="00B75D69">
        <w:rPr>
          <w:noProof/>
          <w:sz w:val="22"/>
          <w:szCs w:val="22"/>
        </w:rPr>
        <w:t>[6]</w:t>
      </w:r>
      <w:r w:rsidR="00B75D69">
        <w:rPr>
          <w:sz w:val="22"/>
          <w:szCs w:val="22"/>
        </w:rPr>
        <w:fldChar w:fldCharType="end"/>
      </w:r>
    </w:p>
    <w:p w:rsidR="00AA6661" w:rsidRDefault="00AA6661" w:rsidP="00560F84">
      <w:pPr>
        <w:spacing w:line="276" w:lineRule="auto"/>
        <w:rPr>
          <w:sz w:val="22"/>
          <w:szCs w:val="22"/>
        </w:rPr>
      </w:pPr>
      <w:r>
        <w:rPr>
          <w:sz w:val="22"/>
          <w:szCs w:val="22"/>
        </w:rPr>
        <w:t xml:space="preserve">According to the time duration, the load forecasting can be </w:t>
      </w:r>
      <w:r w:rsidR="00560F84">
        <w:rPr>
          <w:sz w:val="22"/>
          <w:szCs w:val="22"/>
        </w:rPr>
        <w:t>divid</w:t>
      </w:r>
      <w:r>
        <w:rPr>
          <w:sz w:val="22"/>
          <w:szCs w:val="22"/>
        </w:rPr>
        <w:t>ed into three denomination</w:t>
      </w:r>
      <w:r w:rsidR="00FF0EAE">
        <w:rPr>
          <w:sz w:val="22"/>
          <w:szCs w:val="22"/>
        </w:rPr>
        <w:t>s</w:t>
      </w:r>
      <w:r>
        <w:rPr>
          <w:sz w:val="22"/>
          <w:szCs w:val="22"/>
        </w:rPr>
        <w:t xml:space="preserve"> </w:t>
      </w:r>
      <w:r w:rsidR="00B75D69">
        <w:rPr>
          <w:sz w:val="22"/>
          <w:szCs w:val="22"/>
        </w:rPr>
        <w:fldChar w:fldCharType="begin"/>
      </w:r>
      <w:r w:rsidR="00420100">
        <w:rPr>
          <w:sz w:val="22"/>
          <w:szCs w:val="22"/>
        </w:rPr>
        <w:instrText xml:space="preserve"> ADDIN EN.CITE &lt;EndNote&gt;&lt;Cite&gt;&lt;Author&gt;Samsher Kadir Sheikh1&lt;/Author&gt;&lt;Year&gt;2012&lt;/Year&gt;&lt;RecNum&gt;5&lt;/RecNum&gt;&lt;DisplayText&gt;[7]&lt;/DisplayText&gt;&lt;record&gt;&lt;rec-number&gt;5&lt;/rec-number&gt;&lt;foreign-keys&gt;&lt;key app="EN" db-id="xxpz2fdp8t5sdtexvejvxwdkt9tz5tddpetv" timestamp="1668928534"&gt;5&lt;/key&gt;&lt;/foreign-keys&gt;&lt;ref-type name="Journal Article"&gt;17&lt;/ref-type&gt;&lt;contributors&gt;&lt;authors&gt;&lt;author&gt;Samsher Kadir Sheikh1, M. G. Unde&lt;/author&gt;&lt;/authors&gt;&lt;/contributors&gt;&lt;titles&gt;&lt;title&gt;Short-term load forecasting using ANN technique&lt;/title&gt;&lt;secondary-title&gt;International Journal of Engineering Sciences &amp;amp; Emerging Technologies&lt;/secondary-title&gt;&lt;/titles&gt;&lt;periodical&gt;&lt;full-title&gt;International Journal of Engineering Sciences &amp;amp; Emerging Technologies&lt;/full-title&gt;&lt;/periodical&gt;&lt;pages&gt;97 - 107&lt;/pages&gt;&lt;volume&gt;1&lt;/volume&gt;&lt;number&gt;2&lt;/number&gt;&lt;dates&gt;&lt;year&gt;2012&lt;/year&gt;&lt;/dates&gt;&lt;isbn&gt;2231 - 6604&lt;/isbn&gt;&lt;urls&gt;&lt;/urls&gt;&lt;/record&gt;&lt;/Cite&gt;&lt;/EndNote&gt;</w:instrText>
      </w:r>
      <w:r w:rsidR="00B75D69">
        <w:rPr>
          <w:sz w:val="22"/>
          <w:szCs w:val="22"/>
        </w:rPr>
        <w:fldChar w:fldCharType="separate"/>
      </w:r>
      <w:r w:rsidR="00B75D69">
        <w:rPr>
          <w:noProof/>
          <w:sz w:val="22"/>
          <w:szCs w:val="22"/>
        </w:rPr>
        <w:t>[7]</w:t>
      </w:r>
      <w:r w:rsidR="00B75D69">
        <w:rPr>
          <w:sz w:val="22"/>
          <w:szCs w:val="22"/>
        </w:rPr>
        <w:fldChar w:fldCharType="end"/>
      </w:r>
      <w:r w:rsidR="00B75D69">
        <w:rPr>
          <w:sz w:val="22"/>
          <w:szCs w:val="22"/>
        </w:rPr>
        <w:t>-</w:t>
      </w:r>
      <w:r w:rsidR="00B75D69">
        <w:rPr>
          <w:sz w:val="22"/>
          <w:szCs w:val="22"/>
        </w:rPr>
        <w:fldChar w:fldCharType="begin"/>
      </w:r>
      <w:r w:rsidR="00420100">
        <w:rPr>
          <w:sz w:val="22"/>
          <w:szCs w:val="22"/>
        </w:rPr>
        <w:instrText xml:space="preserve"> ADDIN EN.CITE &lt;EndNote&gt;&lt;Cite&gt;&lt;Author&gt;Filik&lt;/Author&gt;&lt;Year&gt;2007&lt;/Year&gt;&lt;RecNum&gt;9&lt;/RecNum&gt;&lt;DisplayText&gt;[8]&lt;/DisplayText&gt;&lt;record&gt;&lt;rec-number&gt;9&lt;/rec-number&gt;&lt;foreign-keys&gt;&lt;key app="EN" db-id="xxpz2fdp8t5sdtexvejvxwdkt9tz5tddpetv" timestamp="1668928927"&gt;9&lt;/key&gt;&lt;/foreign-keys&gt;&lt;ref-type name="Journal Article"&gt;17&lt;/ref-type&gt;&lt;contributors&gt;&lt;authors&gt;&lt;author&gt;Filik, Ummuhan Basaran&lt;/author&gt;&lt;author&gt;Kurban, Mehmet&lt;/author&gt;&lt;/authors&gt;&lt;/contributors&gt;&lt;titles&gt;&lt;title&gt;A new approach for the short-term load forecasting with autoregressive and artificial neural network models&lt;/title&gt;&lt;secondary-title&gt;International Journal of Computational Intelligence Research&lt;/secondary-title&gt;&lt;/titles&gt;&lt;periodical&gt;&lt;full-title&gt;International Journal of Computational Intelligence Research&lt;/full-title&gt;&lt;/periodical&gt;&lt;pages&gt;66-71&lt;/pages&gt;&lt;volume&gt;3&lt;/volume&gt;&lt;number&gt;1&lt;/number&gt;&lt;dates&gt;&lt;year&gt;2007&lt;/year&gt;&lt;/dates&gt;&lt;isbn&gt;0973-1873&lt;/isbn&gt;&lt;urls&gt;&lt;/urls&gt;&lt;/record&gt;&lt;/Cite&gt;&lt;/EndNote&gt;</w:instrText>
      </w:r>
      <w:r w:rsidR="00B75D69">
        <w:rPr>
          <w:sz w:val="22"/>
          <w:szCs w:val="22"/>
        </w:rPr>
        <w:fldChar w:fldCharType="separate"/>
      </w:r>
      <w:r w:rsidR="00B75D69">
        <w:rPr>
          <w:noProof/>
          <w:sz w:val="22"/>
          <w:szCs w:val="22"/>
        </w:rPr>
        <w:t>[8]</w:t>
      </w:r>
      <w:r w:rsidR="00B75D69">
        <w:rPr>
          <w:sz w:val="22"/>
          <w:szCs w:val="22"/>
        </w:rPr>
        <w:fldChar w:fldCharType="end"/>
      </w:r>
      <w:r w:rsidR="00B75D69">
        <w:rPr>
          <w:sz w:val="22"/>
          <w:szCs w:val="22"/>
        </w:rPr>
        <w:t>-</w:t>
      </w:r>
      <w:r w:rsidR="00B75D69">
        <w:rPr>
          <w:sz w:val="22"/>
          <w:szCs w:val="22"/>
        </w:rPr>
        <w:fldChar w:fldCharType="begin"/>
      </w:r>
      <w:r w:rsidR="00420100">
        <w:rPr>
          <w:sz w:val="22"/>
          <w:szCs w:val="22"/>
        </w:rPr>
        <w:instrText xml:space="preserve"> ADDIN EN.CITE &lt;EndNote&gt;&lt;Cite&gt;&lt;Author&gt;Olagoke&lt;/Author&gt;&lt;Year&gt;2016&lt;/Year&gt;&lt;RecNum&gt;10&lt;/RecNum&gt;&lt;DisplayText&gt;[9]&lt;/DisplayText&gt;&lt;record&gt;&lt;rec-number&gt;10&lt;/rec-number&gt;&lt;foreign-keys&gt;&lt;key app="EN" db-id="xxpz2fdp8t5sdtexvejvxwdkt9tz5tddpetv" timestamp="1668929003"&gt;10&lt;/key&gt;&lt;/foreign-keys&gt;&lt;ref-type name="Journal Article"&gt;17&lt;/ref-type&gt;&lt;contributors&gt;&lt;authors&gt;&lt;author&gt;Olagoke, Mahrufat D&lt;/author&gt;&lt;author&gt;Ayeni, AA&lt;/author&gt;&lt;author&gt;Hambali, Moshood A&lt;/author&gt;&lt;/authors&gt;&lt;/contributors&gt;&lt;titles&gt;&lt;title&gt;Short term electric load forecasting using neural network and genetic algorithm&lt;/title&gt;&lt;secondary-title&gt;Int. J. Appl. Inf. Syst&lt;/secondary-title&gt;&lt;/titles&gt;&lt;periodical&gt;&lt;full-title&gt;Int. J. Appl. Inf. Syst&lt;/full-title&gt;&lt;/periodical&gt;&lt;pages&gt;22-28&lt;/pages&gt;&lt;volume&gt;10&lt;/volume&gt;&lt;number&gt;4&lt;/number&gt;&lt;dates&gt;&lt;year&gt;2016&lt;/year&gt;&lt;/dates&gt;&lt;urls&gt;&lt;/urls&gt;&lt;/record&gt;&lt;/Cite&gt;&lt;/EndNote&gt;</w:instrText>
      </w:r>
      <w:r w:rsidR="00B75D69">
        <w:rPr>
          <w:sz w:val="22"/>
          <w:szCs w:val="22"/>
        </w:rPr>
        <w:fldChar w:fldCharType="separate"/>
      </w:r>
      <w:r w:rsidR="00B75D69">
        <w:rPr>
          <w:noProof/>
          <w:sz w:val="22"/>
          <w:szCs w:val="22"/>
        </w:rPr>
        <w:t>[9]</w:t>
      </w:r>
      <w:r w:rsidR="00B75D69">
        <w:rPr>
          <w:sz w:val="22"/>
          <w:szCs w:val="22"/>
        </w:rPr>
        <w:fldChar w:fldCharType="end"/>
      </w:r>
      <w:r>
        <w:rPr>
          <w:sz w:val="22"/>
          <w:szCs w:val="22"/>
        </w:rPr>
        <w:t xml:space="preserve">: </w:t>
      </w:r>
    </w:p>
    <w:p w:rsidR="00AA6661" w:rsidRDefault="00AA6661" w:rsidP="00560F84">
      <w:pPr>
        <w:pStyle w:val="ListParagraph"/>
        <w:numPr>
          <w:ilvl w:val="0"/>
          <w:numId w:val="8"/>
        </w:numPr>
        <w:spacing w:line="276" w:lineRule="auto"/>
        <w:rPr>
          <w:sz w:val="22"/>
          <w:szCs w:val="22"/>
        </w:rPr>
      </w:pPr>
      <w:r>
        <w:rPr>
          <w:sz w:val="22"/>
          <w:szCs w:val="22"/>
        </w:rPr>
        <w:t>STLF; short</w:t>
      </w:r>
      <w:r w:rsidR="00FF0EAE">
        <w:rPr>
          <w:sz w:val="22"/>
          <w:szCs w:val="22"/>
        </w:rPr>
        <w:t>-</w:t>
      </w:r>
      <w:r>
        <w:rPr>
          <w:sz w:val="22"/>
          <w:szCs w:val="22"/>
        </w:rPr>
        <w:t>term load forecasting, gene</w:t>
      </w:r>
      <w:r w:rsidR="00FF0EAE">
        <w:rPr>
          <w:sz w:val="22"/>
          <w:szCs w:val="22"/>
        </w:rPr>
        <w:t>ral</w:t>
      </w:r>
      <w:r>
        <w:rPr>
          <w:sz w:val="22"/>
          <w:szCs w:val="22"/>
        </w:rPr>
        <w:t>ly based on previous data of day</w:t>
      </w:r>
      <w:r w:rsidR="00FF0EAE">
        <w:rPr>
          <w:sz w:val="22"/>
          <w:szCs w:val="22"/>
        </w:rPr>
        <w:t>-</w:t>
      </w:r>
      <w:r>
        <w:rPr>
          <w:sz w:val="22"/>
          <w:szCs w:val="22"/>
        </w:rPr>
        <w:t xml:space="preserve"> hours, days, and even weeks, (STLF) with main advantages as input gates for </w:t>
      </w:r>
      <w:r w:rsidR="00FF0EAE">
        <w:rPr>
          <w:sz w:val="22"/>
          <w:szCs w:val="22"/>
        </w:rPr>
        <w:t xml:space="preserve">an </w:t>
      </w:r>
      <w:r>
        <w:rPr>
          <w:sz w:val="22"/>
          <w:szCs w:val="22"/>
        </w:rPr>
        <w:t xml:space="preserve">electrical designer to anticipate load flows </w:t>
      </w:r>
      <w:r w:rsidR="00560F84">
        <w:rPr>
          <w:sz w:val="22"/>
          <w:szCs w:val="22"/>
        </w:rPr>
        <w:t>preventing</w:t>
      </w:r>
      <w:r>
        <w:rPr>
          <w:sz w:val="22"/>
          <w:szCs w:val="22"/>
        </w:rPr>
        <w:t xml:space="preserve"> any </w:t>
      </w:r>
      <w:r w:rsidR="00FF0EAE">
        <w:rPr>
          <w:sz w:val="22"/>
          <w:szCs w:val="22"/>
        </w:rPr>
        <w:t>o</w:t>
      </w:r>
      <w:r>
        <w:rPr>
          <w:sz w:val="22"/>
          <w:szCs w:val="22"/>
        </w:rPr>
        <w:t>bstruction, also to make ap</w:t>
      </w:r>
      <w:r w:rsidR="00FF0EAE">
        <w:rPr>
          <w:sz w:val="22"/>
          <w:szCs w:val="22"/>
        </w:rPr>
        <w:t>propri</w:t>
      </w:r>
      <w:r>
        <w:rPr>
          <w:sz w:val="22"/>
          <w:szCs w:val="22"/>
        </w:rPr>
        <w:t>ate decision</w:t>
      </w:r>
      <w:r w:rsidR="00FF0EAE">
        <w:rPr>
          <w:sz w:val="22"/>
          <w:szCs w:val="22"/>
        </w:rPr>
        <w:t>s</w:t>
      </w:r>
      <w:r>
        <w:rPr>
          <w:sz w:val="22"/>
          <w:szCs w:val="22"/>
        </w:rPr>
        <w:t xml:space="preserve"> for fuel </w:t>
      </w:r>
      <w:r w:rsidR="00560F84">
        <w:rPr>
          <w:sz w:val="22"/>
          <w:szCs w:val="22"/>
        </w:rPr>
        <w:t>sort</w:t>
      </w:r>
      <w:r>
        <w:rPr>
          <w:sz w:val="22"/>
          <w:szCs w:val="22"/>
        </w:rPr>
        <w:t xml:space="preserve"> and purchasing cost. </w:t>
      </w:r>
    </w:p>
    <w:p w:rsidR="00AA6661" w:rsidRDefault="00572C08" w:rsidP="00560F84">
      <w:pPr>
        <w:pStyle w:val="ListParagraph"/>
        <w:numPr>
          <w:ilvl w:val="0"/>
          <w:numId w:val="8"/>
        </w:numPr>
        <w:spacing w:line="276" w:lineRule="auto"/>
        <w:rPr>
          <w:sz w:val="22"/>
          <w:szCs w:val="22"/>
        </w:rPr>
      </w:pPr>
      <w:r>
        <w:rPr>
          <w:sz w:val="22"/>
          <w:szCs w:val="22"/>
        </w:rPr>
        <w:t>MTLF; middle term load forecasting, set from one week to a year, used for scheduling maintenance time.</w:t>
      </w:r>
    </w:p>
    <w:p w:rsidR="00572C08" w:rsidRDefault="00572C08" w:rsidP="00FF0EAE">
      <w:pPr>
        <w:pStyle w:val="ListParagraph"/>
        <w:numPr>
          <w:ilvl w:val="0"/>
          <w:numId w:val="8"/>
        </w:numPr>
        <w:spacing w:line="276" w:lineRule="auto"/>
        <w:rPr>
          <w:sz w:val="22"/>
          <w:szCs w:val="22"/>
        </w:rPr>
      </w:pPr>
      <w:r>
        <w:rPr>
          <w:sz w:val="22"/>
          <w:szCs w:val="22"/>
        </w:rPr>
        <w:t xml:space="preserve">LTLF; long-term load forecasting, indicator to load data for a time longer than </w:t>
      </w:r>
      <w:r w:rsidR="00FF0EAE">
        <w:rPr>
          <w:sz w:val="22"/>
          <w:szCs w:val="22"/>
        </w:rPr>
        <w:t xml:space="preserve">a </w:t>
      </w:r>
      <w:r>
        <w:rPr>
          <w:sz w:val="22"/>
          <w:szCs w:val="22"/>
        </w:rPr>
        <w:t>year with forecast benefits to determine future capacity and expa</w:t>
      </w:r>
      <w:r w:rsidR="00FF0EAE">
        <w:rPr>
          <w:sz w:val="22"/>
          <w:szCs w:val="22"/>
        </w:rPr>
        <w:t>n</w:t>
      </w:r>
      <w:r>
        <w:rPr>
          <w:sz w:val="22"/>
          <w:szCs w:val="22"/>
        </w:rPr>
        <w:t xml:space="preserve">sion for power system planning, and cost of all </w:t>
      </w:r>
      <w:r w:rsidR="00FF0EAE">
        <w:rPr>
          <w:sz w:val="22"/>
          <w:szCs w:val="22"/>
        </w:rPr>
        <w:t>types of equipment</w:t>
      </w:r>
      <w:r>
        <w:rPr>
          <w:sz w:val="22"/>
          <w:szCs w:val="22"/>
        </w:rPr>
        <w:t xml:space="preserve"> for </w:t>
      </w:r>
      <w:r w:rsidR="00FF0EAE">
        <w:rPr>
          <w:sz w:val="22"/>
          <w:szCs w:val="22"/>
        </w:rPr>
        <w:t xml:space="preserve">a </w:t>
      </w:r>
      <w:r>
        <w:rPr>
          <w:sz w:val="22"/>
          <w:szCs w:val="22"/>
        </w:rPr>
        <w:t xml:space="preserve">new building. </w:t>
      </w:r>
    </w:p>
    <w:p w:rsidR="00572C08" w:rsidRDefault="00572C08" w:rsidP="00560F84">
      <w:pPr>
        <w:spacing w:line="276" w:lineRule="auto"/>
        <w:rPr>
          <w:sz w:val="22"/>
          <w:szCs w:val="22"/>
        </w:rPr>
      </w:pPr>
      <w:r>
        <w:rPr>
          <w:sz w:val="22"/>
          <w:szCs w:val="22"/>
        </w:rPr>
        <w:t>The nature study of each electrical load forecasting type need</w:t>
      </w:r>
      <w:r w:rsidR="00FF0EAE">
        <w:rPr>
          <w:sz w:val="22"/>
          <w:szCs w:val="22"/>
        </w:rPr>
        <w:t>s</w:t>
      </w:r>
      <w:r>
        <w:rPr>
          <w:sz w:val="22"/>
          <w:szCs w:val="22"/>
        </w:rPr>
        <w:t xml:space="preserve"> </w:t>
      </w:r>
      <w:r w:rsidR="00FF0EAE">
        <w:rPr>
          <w:sz w:val="22"/>
          <w:szCs w:val="22"/>
        </w:rPr>
        <w:t xml:space="preserve">a </w:t>
      </w:r>
      <w:r>
        <w:rPr>
          <w:sz w:val="22"/>
          <w:szCs w:val="22"/>
        </w:rPr>
        <w:t>special predicted model for different (modes</w:t>
      </w:r>
      <w:r w:rsidR="00FF0EAE">
        <w:rPr>
          <w:sz w:val="22"/>
          <w:szCs w:val="22"/>
        </w:rPr>
        <w:t>/</w:t>
      </w:r>
      <w:r>
        <w:rPr>
          <w:sz w:val="22"/>
          <w:szCs w:val="22"/>
        </w:rPr>
        <w:t xml:space="preserve">time) operations within </w:t>
      </w:r>
      <w:r w:rsidR="00FF0EAE">
        <w:rPr>
          <w:sz w:val="22"/>
          <w:szCs w:val="22"/>
        </w:rPr>
        <w:t xml:space="preserve">the </w:t>
      </w:r>
      <w:r>
        <w:rPr>
          <w:sz w:val="22"/>
          <w:szCs w:val="22"/>
        </w:rPr>
        <w:t>utility generating station. The features of these forecasts pattern are different from each oth</w:t>
      </w:r>
      <w:r w:rsidR="00FF0EAE">
        <w:rPr>
          <w:sz w:val="22"/>
          <w:szCs w:val="22"/>
        </w:rPr>
        <w:t>er</w:t>
      </w:r>
      <w:r>
        <w:rPr>
          <w:sz w:val="22"/>
          <w:szCs w:val="22"/>
        </w:rPr>
        <w:t xml:space="preserve"> </w:t>
      </w:r>
      <w:r w:rsidR="00B75D69">
        <w:rPr>
          <w:sz w:val="22"/>
          <w:szCs w:val="22"/>
        </w:rPr>
        <w:fldChar w:fldCharType="begin"/>
      </w:r>
      <w:r w:rsidR="00420100">
        <w:rPr>
          <w:sz w:val="22"/>
          <w:szCs w:val="22"/>
        </w:rPr>
        <w:instrText xml:space="preserve"> ADDIN EN.CITE &lt;EndNote&gt;&lt;Cite&gt;&lt;Author&gt;Paul&lt;/Author&gt;&lt;Year&gt;2015&lt;/Year&gt;&lt;RecNum&gt;11&lt;/RecNum&gt;&lt;DisplayText&gt;[10]&lt;/DisplayText&gt;&lt;record&gt;&lt;rec-number&gt;11&lt;/rec-number&gt;&lt;foreign-keys&gt;&lt;key app="EN" db-id="xxpz2fdp8t5sdtexvejvxwdkt9tz5tddpetv" timestamp="1668929144"&gt;11&lt;/key&gt;&lt;/foreign-keys&gt;&lt;ref-type name="Thesis"&gt;32&lt;/ref-type&gt;&lt;contributors&gt;&lt;authors&gt;&lt;author&gt;Paul, Rishav&lt;/author&gt;&lt;/authors&gt;&lt;/contributors&gt;&lt;titles&gt;&lt;title&gt;Load Forecasting Using Linear Regression And Artificial Neural Networks&lt;/title&gt;&lt;/titles&gt;&lt;dates&gt;&lt;year&gt;2015&lt;/year&gt;&lt;/dates&gt;&lt;publisher&gt;Doctoral dissertation, NATIONAL INSTITUTE OF TECHNOLOGY WARANGAL&lt;/publisher&gt;&lt;urls&gt;&lt;/urls&gt;&lt;/record&gt;&lt;/Cite&gt;&lt;/EndNote&gt;</w:instrText>
      </w:r>
      <w:r w:rsidR="00B75D69">
        <w:rPr>
          <w:sz w:val="22"/>
          <w:szCs w:val="22"/>
        </w:rPr>
        <w:fldChar w:fldCharType="separate"/>
      </w:r>
      <w:r w:rsidR="00B75D69">
        <w:rPr>
          <w:noProof/>
          <w:sz w:val="22"/>
          <w:szCs w:val="22"/>
        </w:rPr>
        <w:t>[10]</w:t>
      </w:r>
      <w:r w:rsidR="00B75D69">
        <w:rPr>
          <w:sz w:val="22"/>
          <w:szCs w:val="22"/>
        </w:rPr>
        <w:fldChar w:fldCharType="end"/>
      </w:r>
      <w:r>
        <w:rPr>
          <w:sz w:val="22"/>
          <w:szCs w:val="22"/>
        </w:rPr>
        <w:t>. For instance, car</w:t>
      </w:r>
      <w:r w:rsidR="00FF0EAE">
        <w:rPr>
          <w:sz w:val="22"/>
          <w:szCs w:val="22"/>
        </w:rPr>
        <w:t>r</w:t>
      </w:r>
      <w:r>
        <w:rPr>
          <w:sz w:val="22"/>
          <w:szCs w:val="22"/>
        </w:rPr>
        <w:t>y out (STLF) in some electrical area</w:t>
      </w:r>
      <w:r w:rsidR="00FF0EAE">
        <w:rPr>
          <w:sz w:val="22"/>
          <w:szCs w:val="22"/>
        </w:rPr>
        <w:t>s</w:t>
      </w:r>
      <w:r>
        <w:rPr>
          <w:sz w:val="22"/>
          <w:szCs w:val="22"/>
        </w:rPr>
        <w:t xml:space="preserve"> may</w:t>
      </w:r>
      <w:r w:rsidR="00560F84">
        <w:rPr>
          <w:sz w:val="22"/>
          <w:szCs w:val="22"/>
        </w:rPr>
        <w:t xml:space="preserve"> </w:t>
      </w:r>
      <w:r>
        <w:rPr>
          <w:sz w:val="22"/>
          <w:szCs w:val="22"/>
        </w:rPr>
        <w:t xml:space="preserve">be </w:t>
      </w:r>
      <w:r w:rsidR="00560F84">
        <w:rPr>
          <w:sz w:val="22"/>
          <w:szCs w:val="22"/>
        </w:rPr>
        <w:t>we</w:t>
      </w:r>
      <w:r>
        <w:rPr>
          <w:sz w:val="22"/>
          <w:szCs w:val="22"/>
        </w:rPr>
        <w:t xml:space="preserve"> anticipate the hourly load demand for </w:t>
      </w:r>
      <w:r w:rsidR="00FF0EAE">
        <w:rPr>
          <w:sz w:val="22"/>
          <w:szCs w:val="22"/>
        </w:rPr>
        <w:t xml:space="preserve">the </w:t>
      </w:r>
      <w:r>
        <w:rPr>
          <w:sz w:val="22"/>
          <w:szCs w:val="22"/>
        </w:rPr>
        <w:t xml:space="preserve">next day with </w:t>
      </w:r>
      <w:r w:rsidR="00FF0EAE">
        <w:rPr>
          <w:sz w:val="22"/>
          <w:szCs w:val="22"/>
        </w:rPr>
        <w:t xml:space="preserve">an </w:t>
      </w:r>
      <w:r>
        <w:rPr>
          <w:sz w:val="22"/>
          <w:szCs w:val="22"/>
        </w:rPr>
        <w:t>acceptable level of accuracy, whereas, is very hard to forecasts the next year</w:t>
      </w:r>
      <w:r w:rsidR="00FF0EAE">
        <w:rPr>
          <w:sz w:val="22"/>
          <w:szCs w:val="22"/>
        </w:rPr>
        <w:t>'s</w:t>
      </w:r>
      <w:r>
        <w:rPr>
          <w:sz w:val="22"/>
          <w:szCs w:val="22"/>
        </w:rPr>
        <w:t xml:space="preserve"> peak load with the same accuracy.</w:t>
      </w:r>
    </w:p>
    <w:p w:rsidR="00572C08" w:rsidRDefault="00FF0EAE" w:rsidP="007A5998">
      <w:pPr>
        <w:spacing w:line="276" w:lineRule="auto"/>
        <w:rPr>
          <w:sz w:val="22"/>
          <w:szCs w:val="22"/>
        </w:rPr>
      </w:pPr>
      <w:r>
        <w:rPr>
          <w:sz w:val="22"/>
          <w:szCs w:val="22"/>
        </w:rPr>
        <w:t xml:space="preserve">In </w:t>
      </w:r>
      <w:r w:rsidR="00572C08">
        <w:rPr>
          <w:sz w:val="22"/>
          <w:szCs w:val="22"/>
        </w:rPr>
        <w:t>recent decades, various approach</w:t>
      </w:r>
      <w:r>
        <w:rPr>
          <w:sz w:val="22"/>
          <w:szCs w:val="22"/>
        </w:rPr>
        <w:t>e</w:t>
      </w:r>
      <w:r w:rsidR="00572C08">
        <w:rPr>
          <w:sz w:val="22"/>
          <w:szCs w:val="22"/>
        </w:rPr>
        <w:t>s have been extensively researched and carried out to predict a load forecasting model, in gen</w:t>
      </w:r>
      <w:r>
        <w:rPr>
          <w:sz w:val="22"/>
          <w:szCs w:val="22"/>
        </w:rPr>
        <w:t>e</w:t>
      </w:r>
      <w:r w:rsidR="00572C08">
        <w:rPr>
          <w:sz w:val="22"/>
          <w:szCs w:val="22"/>
        </w:rPr>
        <w:t>ral</w:t>
      </w:r>
      <w:r>
        <w:rPr>
          <w:sz w:val="22"/>
          <w:szCs w:val="22"/>
        </w:rPr>
        <w:t>,</w:t>
      </w:r>
      <w:r w:rsidR="00572C08">
        <w:rPr>
          <w:sz w:val="22"/>
          <w:szCs w:val="22"/>
        </w:rPr>
        <w:t xml:space="preserve"> they </w:t>
      </w:r>
      <w:r>
        <w:rPr>
          <w:sz w:val="22"/>
          <w:szCs w:val="22"/>
        </w:rPr>
        <w:t>were</w:t>
      </w:r>
      <w:r w:rsidR="00572C08">
        <w:rPr>
          <w:sz w:val="22"/>
          <w:szCs w:val="22"/>
        </w:rPr>
        <w:t xml:space="preserve"> distributed into couple categories </w:t>
      </w:r>
      <w:r w:rsidR="00B75D69">
        <w:rPr>
          <w:sz w:val="22"/>
          <w:szCs w:val="22"/>
        </w:rPr>
        <w:fldChar w:fldCharType="begin"/>
      </w:r>
      <w:r w:rsidR="00420100">
        <w:rPr>
          <w:sz w:val="22"/>
          <w:szCs w:val="22"/>
        </w:rPr>
        <w:instrText xml:space="preserve"> ADDIN EN.CITE &lt;EndNote&gt;&lt;Cite&gt;&lt;Author&gt;Baoyi&lt;/Author&gt;&lt;Year&gt;2016&lt;/Year&gt;&lt;RecNum&gt;12&lt;/RecNum&gt;&lt;DisplayText&gt;[11]&lt;/DisplayText&gt;&lt;record&gt;&lt;rec-number&gt;12&lt;/rec-number&gt;&lt;foreign-keys&gt;&lt;key app="EN" db-id="xxpz2fdp8t5sdtexvejvxwdkt9tz5tddpetv" timestamp="1668929237"&gt;12&lt;/key&gt;&lt;/foreign-keys&gt;&lt;ref-type name="Journal Article"&gt;17&lt;/ref-type&gt;&lt;contributors&gt;&lt;authors&gt;&lt;author&gt;Baoyi, Wang&lt;/author&gt;&lt;author&gt;Dongyang, Wang&lt;/author&gt;&lt;author&gt;Shaomin, Zhang&lt;/author&gt;&lt;/authors&gt;&lt;/contributors&gt;&lt;titles&gt;&lt;title&gt;Short term distributed power load forecasting algorithm based on Spark and [J]&lt;/title&gt;&lt;secondary-title&gt;IPPSO_LSSVM electric power automation equipment&lt;/secondary-title&gt;&lt;/titles&gt;&lt;periodical&gt;&lt;full-title&gt;IPPSO_LSSVM electric power automation equipment&lt;/full-title&gt;&lt;/periodical&gt;&lt;pages&gt;117-122&lt;/pages&gt;&lt;volume&gt;36&lt;/volume&gt;&lt;number&gt;1&lt;/number&gt;&lt;dates&gt;&lt;year&gt;2016&lt;/year&gt;&lt;/dates&gt;&lt;urls&gt;&lt;/urls&gt;&lt;/record&gt;&lt;/Cite&gt;&lt;/EndNote&gt;</w:instrText>
      </w:r>
      <w:r w:rsidR="00B75D69">
        <w:rPr>
          <w:sz w:val="22"/>
          <w:szCs w:val="22"/>
        </w:rPr>
        <w:fldChar w:fldCharType="separate"/>
      </w:r>
      <w:r w:rsidR="00B75D69">
        <w:rPr>
          <w:noProof/>
          <w:sz w:val="22"/>
          <w:szCs w:val="22"/>
        </w:rPr>
        <w:t>[11]</w:t>
      </w:r>
      <w:r w:rsidR="00B75D69">
        <w:rPr>
          <w:sz w:val="22"/>
          <w:szCs w:val="22"/>
        </w:rPr>
        <w:fldChar w:fldCharType="end"/>
      </w:r>
      <w:r w:rsidR="00843203">
        <w:rPr>
          <w:sz w:val="22"/>
          <w:szCs w:val="22"/>
        </w:rPr>
        <w:t>-</w:t>
      </w:r>
      <w:r w:rsidR="00B75D69">
        <w:rPr>
          <w:sz w:val="22"/>
          <w:szCs w:val="22"/>
        </w:rPr>
        <w:fldChar w:fldCharType="begin"/>
      </w:r>
      <w:r w:rsidR="00420100">
        <w:rPr>
          <w:sz w:val="22"/>
          <w:szCs w:val="22"/>
        </w:rPr>
        <w:instrText xml:space="preserve"> ADDIN EN.CITE &lt;EndNote&gt;&lt;Cite&gt;&lt;Author&gt;Singh&lt;/Author&gt;&lt;Year&gt;2014&lt;/Year&gt;&lt;RecNum&gt;13&lt;/RecNum&gt;&lt;DisplayText&gt;[12]&lt;/DisplayText&gt;&lt;record&gt;&lt;rec-number&gt;13&lt;/rec-number&gt;&lt;foreign-keys&gt;&lt;key app="EN" db-id="xxpz2fdp8t5sdtexvejvxwdkt9tz5tddpetv" timestamp="1668929401"&gt;13&lt;/key&gt;&lt;/foreign-keys&gt;&lt;ref-type name="Journal Article"&gt;17&lt;/ref-type&gt;&lt;contributors&gt;&lt;authors&gt;&lt;author&gt;Singh, Vikram Veer&lt;/author&gt;&lt;author&gt;Srivastava, Ajay&lt;/author&gt;&lt;/authors&gt;&lt;/contributors&gt;&lt;titles&gt;&lt;title&gt;An introduction to load forecasting: Conventional and modern technologies&lt;/title&gt;&lt;secondary-title&gt;IRACST Eng Sci Technol Int J&lt;/secondary-title&gt;&lt;/titles&gt;&lt;periodical&gt;&lt;full-title&gt;IRACST Eng Sci Technol Int J&lt;/full-title&gt;&lt;/periodical&gt;&lt;pages&gt;62-66&lt;/pages&gt;&lt;volume&gt;4&lt;/volume&gt;&lt;number&gt;2&lt;/number&gt;&lt;dates&gt;&lt;year&gt;2014&lt;/year&gt;&lt;/dates&gt;&lt;urls&gt;&lt;/urls&gt;&lt;/record&gt;&lt;/Cite&gt;&lt;/EndNote&gt;</w:instrText>
      </w:r>
      <w:r w:rsidR="00B75D69">
        <w:rPr>
          <w:sz w:val="22"/>
          <w:szCs w:val="22"/>
        </w:rPr>
        <w:fldChar w:fldCharType="separate"/>
      </w:r>
      <w:r w:rsidR="00B75D69">
        <w:rPr>
          <w:noProof/>
          <w:sz w:val="22"/>
          <w:szCs w:val="22"/>
        </w:rPr>
        <w:t>[12]</w:t>
      </w:r>
      <w:r w:rsidR="00B75D69">
        <w:rPr>
          <w:sz w:val="22"/>
          <w:szCs w:val="22"/>
        </w:rPr>
        <w:fldChar w:fldCharType="end"/>
      </w:r>
      <w:r w:rsidR="00843203">
        <w:rPr>
          <w:sz w:val="22"/>
          <w:szCs w:val="22"/>
        </w:rPr>
        <w:t>-</w:t>
      </w:r>
      <w:r w:rsidR="00B75D69">
        <w:rPr>
          <w:sz w:val="22"/>
          <w:szCs w:val="22"/>
        </w:rPr>
        <w:fldChar w:fldCharType="begin"/>
      </w:r>
      <w:r w:rsidR="00420100">
        <w:rPr>
          <w:sz w:val="22"/>
          <w:szCs w:val="22"/>
        </w:rPr>
        <w:instrText xml:space="preserve"> ADDIN EN.CITE &lt;EndNote&gt;&lt;Cite&gt;&lt;Author&gt;Osman&lt;/Author&gt;&lt;Year&gt;2009&lt;/Year&gt;&lt;RecNum&gt;14&lt;/RecNum&gt;&lt;DisplayText&gt;[13]&lt;/DisplayText&gt;&lt;record&gt;&lt;rec-number&gt;14&lt;/rec-number&gt;&lt;foreign-keys&gt;&lt;key app="EN" db-id="xxpz2fdp8t5sdtexvejvxwdkt9tz5tddpetv" timestamp="1668929463"&gt;14&lt;/key&gt;&lt;/foreign-keys&gt;&lt;ref-type name="Conference Proceedings"&gt;10&lt;/ref-type&gt;&lt;contributors&gt;&lt;authors&gt;&lt;author&gt;Osman, Zainab H&lt;/author&gt;&lt;author&gt;Awad, Mohamed L&lt;/author&gt;&lt;author&gt;Mahmoud, Tawfik K&lt;/author&gt;&lt;/authors&gt;&lt;/contributors&gt;&lt;titles&gt;&lt;title&gt;Neural network based approach for short-term load forecasting&lt;/title&gt;&lt;secondary-title&gt;2009 IEEE/PES Power Systems Conference and Exposition&lt;/secondary-title&gt;&lt;/titles&gt;&lt;pages&gt;1-8&lt;/pages&gt;&lt;dates&gt;&lt;year&gt;2009&lt;/year&gt;&lt;/dates&gt;&lt;publisher&gt;IEEE&lt;/publisher&gt;&lt;isbn&gt;1424438101&lt;/isbn&gt;&lt;urls&gt;&lt;/urls&gt;&lt;/record&gt;&lt;/Cite&gt;&lt;/EndNote&gt;</w:instrText>
      </w:r>
      <w:r w:rsidR="00B75D69">
        <w:rPr>
          <w:sz w:val="22"/>
          <w:szCs w:val="22"/>
        </w:rPr>
        <w:fldChar w:fldCharType="separate"/>
      </w:r>
      <w:r w:rsidR="00B75D69">
        <w:rPr>
          <w:noProof/>
          <w:sz w:val="22"/>
          <w:szCs w:val="22"/>
        </w:rPr>
        <w:t>[13]</w:t>
      </w:r>
      <w:r w:rsidR="00B75D69">
        <w:rPr>
          <w:sz w:val="22"/>
          <w:szCs w:val="22"/>
        </w:rPr>
        <w:fldChar w:fldCharType="end"/>
      </w:r>
      <w:r w:rsidR="00572C08">
        <w:rPr>
          <w:sz w:val="22"/>
          <w:szCs w:val="22"/>
        </w:rPr>
        <w:t xml:space="preserve">, they are; the classical methods (usually used in past time) based in statistical analysis group included different </w:t>
      </w:r>
      <w:r w:rsidR="00392BAA" w:rsidRPr="00392BAA">
        <w:rPr>
          <w:sz w:val="22"/>
          <w:szCs w:val="22"/>
        </w:rPr>
        <w:t xml:space="preserve">mathematical </w:t>
      </w:r>
      <w:r w:rsidR="00572C08">
        <w:rPr>
          <w:sz w:val="22"/>
          <w:szCs w:val="22"/>
        </w:rPr>
        <w:t>models stud</w:t>
      </w:r>
      <w:r w:rsidR="00560F84">
        <w:rPr>
          <w:sz w:val="22"/>
          <w:szCs w:val="22"/>
        </w:rPr>
        <w:t>ying</w:t>
      </w:r>
      <w:r w:rsidR="00572C08">
        <w:rPr>
          <w:sz w:val="22"/>
          <w:szCs w:val="22"/>
        </w:rPr>
        <w:t xml:space="preserve"> with human experts, such as, </w:t>
      </w:r>
      <w:r w:rsidR="00B80427" w:rsidRPr="00B80427">
        <w:rPr>
          <w:sz w:val="22"/>
          <w:szCs w:val="22"/>
        </w:rPr>
        <w:t xml:space="preserve">regression </w:t>
      </w:r>
      <w:r w:rsidR="00572C08">
        <w:rPr>
          <w:sz w:val="22"/>
          <w:szCs w:val="22"/>
        </w:rPr>
        <w:t>analysis methods, time series, and grey prediction approach</w:t>
      </w:r>
      <w:r>
        <w:rPr>
          <w:sz w:val="22"/>
          <w:szCs w:val="22"/>
        </w:rPr>
        <w:t>e</w:t>
      </w:r>
      <w:r w:rsidR="00572C08">
        <w:rPr>
          <w:sz w:val="22"/>
          <w:szCs w:val="22"/>
        </w:rPr>
        <w:t>s and so</w:t>
      </w:r>
      <w:r w:rsidR="00560F84">
        <w:rPr>
          <w:sz w:val="22"/>
          <w:szCs w:val="22"/>
        </w:rPr>
        <w:t xml:space="preserve"> </w:t>
      </w:r>
      <w:r w:rsidR="00572C08">
        <w:rPr>
          <w:sz w:val="22"/>
          <w:szCs w:val="22"/>
        </w:rPr>
        <w:t xml:space="preserve">on, </w:t>
      </w:r>
      <w:r w:rsidR="00572C08">
        <w:rPr>
          <w:sz w:val="22"/>
          <w:szCs w:val="22"/>
        </w:rPr>
        <w:lastRenderedPageBreak/>
        <w:t>these m</w:t>
      </w:r>
      <w:r>
        <w:rPr>
          <w:sz w:val="22"/>
          <w:szCs w:val="22"/>
        </w:rPr>
        <w:t>o</w:t>
      </w:r>
      <w:r w:rsidR="00572C08">
        <w:rPr>
          <w:sz w:val="22"/>
          <w:szCs w:val="22"/>
        </w:rPr>
        <w:t>des provide visible susceptibility of load data t</w:t>
      </w:r>
      <w:r w:rsidR="00C24AC2">
        <w:rPr>
          <w:sz w:val="22"/>
          <w:szCs w:val="22"/>
        </w:rPr>
        <w:t>ra</w:t>
      </w:r>
      <w:r w:rsidR="00572C08">
        <w:rPr>
          <w:sz w:val="22"/>
          <w:szCs w:val="22"/>
        </w:rPr>
        <w:t>nslation, b</w:t>
      </w:r>
      <w:r w:rsidR="00560F84">
        <w:rPr>
          <w:sz w:val="22"/>
          <w:szCs w:val="22"/>
        </w:rPr>
        <w:t>ut with major associated draw</w:t>
      </w:r>
      <w:r w:rsidR="00572C08">
        <w:rPr>
          <w:sz w:val="22"/>
          <w:szCs w:val="22"/>
        </w:rPr>
        <w:t>back of stalemating models, make them less favorite comparing w</w:t>
      </w:r>
      <w:r w:rsidR="00560F84">
        <w:rPr>
          <w:sz w:val="22"/>
          <w:szCs w:val="22"/>
        </w:rPr>
        <w:t>ith smart computational machine</w:t>
      </w:r>
      <w:r w:rsidR="00A505B6">
        <w:rPr>
          <w:sz w:val="22"/>
          <w:szCs w:val="22"/>
        </w:rPr>
        <w:t xml:space="preserve"> system</w:t>
      </w:r>
      <w:r w:rsidR="00560F84">
        <w:rPr>
          <w:sz w:val="22"/>
          <w:szCs w:val="22"/>
        </w:rPr>
        <w:t>s</w:t>
      </w:r>
      <w:r w:rsidR="00A505B6">
        <w:rPr>
          <w:sz w:val="22"/>
          <w:szCs w:val="22"/>
        </w:rPr>
        <w:t xml:space="preserve"> </w:t>
      </w:r>
      <w:r w:rsidR="0009287B">
        <w:rPr>
          <w:sz w:val="22"/>
          <w:szCs w:val="22"/>
        </w:rPr>
        <w:fldChar w:fldCharType="begin"/>
      </w:r>
      <w:r w:rsidR="00420100">
        <w:rPr>
          <w:sz w:val="22"/>
          <w:szCs w:val="22"/>
        </w:rPr>
        <w:instrText xml:space="preserve"> ADDIN EN.CITE &lt;EndNote&gt;&lt;Cite&gt;&lt;Author&gt;Buhari&lt;/Author&gt;&lt;Year&gt;2012&lt;/Year&gt;&lt;RecNum&gt;15&lt;/RecNum&gt;&lt;DisplayText&gt;[14]&lt;/DisplayText&gt;&lt;record&gt;&lt;rec-number&gt;15&lt;/rec-number&gt;&lt;foreign-keys&gt;&lt;key app="EN" db-id="xxpz2fdp8t5sdtexvejvxwdkt9tz5tddpetv" timestamp="1668929580"&gt;15&lt;/key&gt;&lt;/foreign-keys&gt;&lt;ref-type name="Conference Proceedings"&gt;10&lt;/ref-type&gt;&lt;contributors&gt;&lt;authors&gt;&lt;author&gt;Buhari, Muhammad&lt;/author&gt;&lt;author&gt;Adamu, Sanusi Sani&lt;/author&gt;&lt;/authors&gt;&lt;/contributors&gt;&lt;titles&gt;&lt;title&gt;Short-term load forecasting using artificial neural network&lt;/title&gt;&lt;secondary-title&gt;Proceedings of the international MultiConference of engineers and computer scientists&lt;/secondary-title&gt;&lt;/titles&gt;&lt;pages&gt;1-71&lt;/pages&gt;&lt;volume&gt;1&lt;/volume&gt;&lt;dates&gt;&lt;year&gt;2012&lt;/year&gt;&lt;/dates&gt;&lt;urls&gt;&lt;/urls&gt;&lt;/record&gt;&lt;/Cite&gt;&lt;/EndNote&gt;</w:instrText>
      </w:r>
      <w:r w:rsidR="0009287B">
        <w:rPr>
          <w:sz w:val="22"/>
          <w:szCs w:val="22"/>
        </w:rPr>
        <w:fldChar w:fldCharType="separate"/>
      </w:r>
      <w:r w:rsidR="0009287B">
        <w:rPr>
          <w:noProof/>
          <w:sz w:val="22"/>
          <w:szCs w:val="22"/>
        </w:rPr>
        <w:t>[14]</w:t>
      </w:r>
      <w:r w:rsidR="0009287B">
        <w:rPr>
          <w:sz w:val="22"/>
          <w:szCs w:val="22"/>
        </w:rPr>
        <w:fldChar w:fldCharType="end"/>
      </w:r>
      <w:r w:rsidR="007A5493">
        <w:rPr>
          <w:sz w:val="22"/>
          <w:szCs w:val="22"/>
        </w:rPr>
        <w:t>, and the second auto</w:t>
      </w:r>
      <w:r w:rsidR="00560F84">
        <w:rPr>
          <w:sz w:val="22"/>
          <w:szCs w:val="22"/>
        </w:rPr>
        <w:t xml:space="preserve"> techniques, for </w:t>
      </w:r>
      <w:r w:rsidR="008D656D" w:rsidRPr="008D656D">
        <w:rPr>
          <w:sz w:val="22"/>
          <w:szCs w:val="22"/>
        </w:rPr>
        <w:t>example</w:t>
      </w:r>
      <w:r w:rsidR="00560F84">
        <w:rPr>
          <w:sz w:val="22"/>
          <w:szCs w:val="22"/>
        </w:rPr>
        <w:t>, fuzz</w:t>
      </w:r>
      <w:r w:rsidR="007A5493">
        <w:rPr>
          <w:sz w:val="22"/>
          <w:szCs w:val="22"/>
        </w:rPr>
        <w:t>y</w:t>
      </w:r>
      <w:r w:rsidR="00560F84">
        <w:rPr>
          <w:sz w:val="22"/>
          <w:szCs w:val="22"/>
        </w:rPr>
        <w:t xml:space="preserve"> </w:t>
      </w:r>
      <w:r w:rsidR="007A5493">
        <w:rPr>
          <w:sz w:val="22"/>
          <w:szCs w:val="22"/>
        </w:rPr>
        <w:t xml:space="preserve">logic mode, and an artificial neural network, are distinguished method related with computerized intelligence tools used in design and simulation analysis, successfully established, tested and trained in </w:t>
      </w:r>
      <w:r w:rsidR="007A5998" w:rsidRPr="007A5998">
        <w:rPr>
          <w:sz w:val="22"/>
          <w:szCs w:val="22"/>
        </w:rPr>
        <w:t xml:space="preserve">programmable </w:t>
      </w:r>
      <w:r w:rsidR="007A5493">
        <w:rPr>
          <w:sz w:val="22"/>
          <w:szCs w:val="22"/>
        </w:rPr>
        <w:t>forecasting networks.</w:t>
      </w:r>
    </w:p>
    <w:p w:rsidR="007A5493" w:rsidRDefault="007A5493" w:rsidP="00560F84">
      <w:pPr>
        <w:spacing w:line="276" w:lineRule="auto"/>
        <w:rPr>
          <w:sz w:val="22"/>
          <w:szCs w:val="22"/>
        </w:rPr>
      </w:pPr>
      <w:r>
        <w:rPr>
          <w:sz w:val="22"/>
          <w:szCs w:val="22"/>
        </w:rPr>
        <w:t xml:space="preserve">STLF: our present work </w:t>
      </w:r>
      <w:r w:rsidR="00560F84">
        <w:rPr>
          <w:sz w:val="22"/>
          <w:szCs w:val="22"/>
        </w:rPr>
        <w:t>approved</w:t>
      </w:r>
      <w:r>
        <w:rPr>
          <w:sz w:val="22"/>
          <w:szCs w:val="22"/>
        </w:rPr>
        <w:t xml:space="preserve"> with </w:t>
      </w:r>
      <w:r w:rsidR="005A0989">
        <w:rPr>
          <w:sz w:val="22"/>
          <w:szCs w:val="22"/>
        </w:rPr>
        <w:t xml:space="preserve">a </w:t>
      </w:r>
      <w:r>
        <w:rPr>
          <w:sz w:val="22"/>
          <w:szCs w:val="22"/>
        </w:rPr>
        <w:t>short</w:t>
      </w:r>
      <w:r w:rsidR="005A0989">
        <w:rPr>
          <w:sz w:val="22"/>
          <w:szCs w:val="22"/>
        </w:rPr>
        <w:t>-</w:t>
      </w:r>
      <w:r>
        <w:rPr>
          <w:sz w:val="22"/>
          <w:szCs w:val="22"/>
        </w:rPr>
        <w:t>term load forecasting model to estimate immi</w:t>
      </w:r>
      <w:r w:rsidR="005A0989">
        <w:rPr>
          <w:sz w:val="22"/>
          <w:szCs w:val="22"/>
        </w:rPr>
        <w:t>ne</w:t>
      </w:r>
      <w:r>
        <w:rPr>
          <w:sz w:val="22"/>
          <w:szCs w:val="22"/>
        </w:rPr>
        <w:t>nt demand power</w:t>
      </w:r>
      <w:r w:rsidR="00560F84">
        <w:rPr>
          <w:sz w:val="22"/>
          <w:szCs w:val="22"/>
        </w:rPr>
        <w:t>,</w:t>
      </w:r>
      <w:r>
        <w:rPr>
          <w:sz w:val="22"/>
          <w:szCs w:val="22"/>
        </w:rPr>
        <w:t xml:space="preserve"> is the basic target and first fundamental requir</w:t>
      </w:r>
      <w:r w:rsidR="005A0989">
        <w:rPr>
          <w:sz w:val="22"/>
          <w:szCs w:val="22"/>
        </w:rPr>
        <w:t>em</w:t>
      </w:r>
      <w:r>
        <w:rPr>
          <w:sz w:val="22"/>
          <w:szCs w:val="22"/>
        </w:rPr>
        <w:t>ent to create autom</w:t>
      </w:r>
      <w:r w:rsidR="005A0989">
        <w:rPr>
          <w:sz w:val="22"/>
          <w:szCs w:val="22"/>
        </w:rPr>
        <w:t>a</w:t>
      </w:r>
      <w:r>
        <w:rPr>
          <w:sz w:val="22"/>
          <w:szCs w:val="22"/>
        </w:rPr>
        <w:t>tic control decisions for improving the economic operation joint to appropriate energy dispatch, in connect</w:t>
      </w:r>
      <w:r w:rsidR="005A0989">
        <w:rPr>
          <w:sz w:val="22"/>
          <w:szCs w:val="22"/>
        </w:rPr>
        <w:t xml:space="preserve">ing </w:t>
      </w:r>
      <w:r>
        <w:rPr>
          <w:sz w:val="22"/>
          <w:szCs w:val="22"/>
        </w:rPr>
        <w:t>or disconnect</w:t>
      </w:r>
      <w:r w:rsidR="005A0989">
        <w:rPr>
          <w:sz w:val="22"/>
          <w:szCs w:val="22"/>
        </w:rPr>
        <w:t>ing</w:t>
      </w:r>
      <w:r>
        <w:rPr>
          <w:sz w:val="22"/>
          <w:szCs w:val="22"/>
        </w:rPr>
        <w:t xml:space="preserve"> the generation power units, load switching, and so on </w:t>
      </w:r>
      <w:r w:rsidR="0009287B">
        <w:rPr>
          <w:sz w:val="22"/>
          <w:szCs w:val="22"/>
        </w:rPr>
        <w:fldChar w:fldCharType="begin"/>
      </w:r>
      <w:r w:rsidR="00420100">
        <w:rPr>
          <w:sz w:val="22"/>
          <w:szCs w:val="22"/>
        </w:rPr>
        <w:instrText xml:space="preserve"> ADDIN EN.CITE &lt;EndNote&gt;&lt;Cite&gt;&lt;Author&gt;Yang&lt;/Author&gt;&lt;Year&gt;2006&lt;/Year&gt;&lt;RecNum&gt;16&lt;/RecNum&gt;&lt;DisplayText&gt;[15]&lt;/DisplayText&gt;&lt;record&gt;&lt;rec-number&gt;16&lt;/rec-number&gt;&lt;foreign-keys&gt;&lt;key app="EN" db-id="xxpz2fdp8t5sdtexvejvxwdkt9tz5tddpetv" timestamp="1668929756"&gt;16&lt;/key&gt;&lt;/foreign-keys&gt;&lt;ref-type name="Journal Article"&gt;17&lt;/ref-type&gt;&lt;contributors&gt;&lt;authors&gt;&lt;author&gt;Yang, Jingfei&lt;/author&gt;&lt;author&gt;Stenzel, Juergen&lt;/author&gt;&lt;/authors&gt;&lt;/contributors&gt;&lt;titles&gt;&lt;title&gt;Short-term load forecasting with increment regression tree&lt;/title&gt;&lt;secondary-title&gt;Electric Power Systems Research&lt;/secondary-title&gt;&lt;/titles&gt;&lt;periodical&gt;&lt;full-title&gt;Electric Power Systems Research&lt;/full-title&gt;&lt;/periodical&gt;&lt;pages&gt;880-888&lt;/pages&gt;&lt;volume&gt;76&lt;/volume&gt;&lt;number&gt;9-10&lt;/number&gt;&lt;dates&gt;&lt;year&gt;2006&lt;/year&gt;&lt;/dates&gt;&lt;isbn&gt;0378-7796&lt;/isbn&gt;&lt;urls&gt;&lt;/urls&gt;&lt;/record&gt;&lt;/Cite&gt;&lt;/EndNote&gt;</w:instrText>
      </w:r>
      <w:r w:rsidR="0009287B">
        <w:rPr>
          <w:sz w:val="22"/>
          <w:szCs w:val="22"/>
        </w:rPr>
        <w:fldChar w:fldCharType="separate"/>
      </w:r>
      <w:r w:rsidR="0009287B">
        <w:rPr>
          <w:noProof/>
          <w:sz w:val="22"/>
          <w:szCs w:val="22"/>
        </w:rPr>
        <w:t>[15]</w:t>
      </w:r>
      <w:r w:rsidR="0009287B">
        <w:rPr>
          <w:sz w:val="22"/>
          <w:szCs w:val="22"/>
        </w:rPr>
        <w:fldChar w:fldCharType="end"/>
      </w:r>
      <w:r>
        <w:rPr>
          <w:sz w:val="22"/>
          <w:szCs w:val="22"/>
        </w:rPr>
        <w:t xml:space="preserve">, hence, obtaining an ideal optimizing system. To attain </w:t>
      </w:r>
      <w:r w:rsidR="005A0989">
        <w:rPr>
          <w:sz w:val="22"/>
          <w:szCs w:val="22"/>
        </w:rPr>
        <w:t xml:space="preserve">an </w:t>
      </w:r>
      <w:r>
        <w:rPr>
          <w:sz w:val="22"/>
          <w:szCs w:val="22"/>
        </w:rPr>
        <w:t>accurate model des</w:t>
      </w:r>
      <w:r w:rsidR="005A0989">
        <w:rPr>
          <w:sz w:val="22"/>
          <w:szCs w:val="22"/>
        </w:rPr>
        <w:t>ig</w:t>
      </w:r>
      <w:r>
        <w:rPr>
          <w:sz w:val="22"/>
          <w:szCs w:val="22"/>
        </w:rPr>
        <w:t xml:space="preserve">n for (STLF), </w:t>
      </w:r>
      <w:r w:rsidR="005A0989">
        <w:rPr>
          <w:sz w:val="22"/>
          <w:szCs w:val="22"/>
        </w:rPr>
        <w:t>system operators need</w:t>
      </w:r>
      <w:r>
        <w:rPr>
          <w:sz w:val="22"/>
          <w:szCs w:val="22"/>
        </w:rPr>
        <w:t xml:space="preserve"> to construct all information concerning a 24</w:t>
      </w:r>
      <w:r w:rsidR="00560F84">
        <w:rPr>
          <w:sz w:val="22"/>
          <w:szCs w:val="22"/>
        </w:rPr>
        <w:t xml:space="preserve"> </w:t>
      </w:r>
      <w:r w:rsidR="002A0542">
        <w:rPr>
          <w:sz w:val="22"/>
          <w:szCs w:val="22"/>
        </w:rPr>
        <w:t xml:space="preserve">hours per </w:t>
      </w:r>
      <w:r w:rsidR="005A0989">
        <w:rPr>
          <w:sz w:val="22"/>
          <w:szCs w:val="22"/>
        </w:rPr>
        <w:t>day</w:t>
      </w:r>
      <w:r>
        <w:rPr>
          <w:sz w:val="22"/>
          <w:szCs w:val="22"/>
        </w:rPr>
        <w:t xml:space="preserve"> schedule of </w:t>
      </w:r>
      <w:r w:rsidR="005A0989">
        <w:rPr>
          <w:sz w:val="22"/>
          <w:szCs w:val="22"/>
        </w:rPr>
        <w:t xml:space="preserve">the </w:t>
      </w:r>
      <w:r>
        <w:rPr>
          <w:sz w:val="22"/>
          <w:szCs w:val="22"/>
        </w:rPr>
        <w:t>power market and participant</w:t>
      </w:r>
      <w:r w:rsidR="005A0989">
        <w:rPr>
          <w:sz w:val="22"/>
          <w:szCs w:val="22"/>
        </w:rPr>
        <w:t>'</w:t>
      </w:r>
      <w:r>
        <w:rPr>
          <w:sz w:val="22"/>
          <w:szCs w:val="22"/>
        </w:rPr>
        <w:t xml:space="preserve">s load type. Different factors </w:t>
      </w:r>
      <w:r w:rsidR="005A0989">
        <w:rPr>
          <w:sz w:val="22"/>
          <w:szCs w:val="22"/>
        </w:rPr>
        <w:t>that</w:t>
      </w:r>
      <w:r>
        <w:rPr>
          <w:sz w:val="22"/>
          <w:szCs w:val="22"/>
        </w:rPr>
        <w:t xml:space="preserve"> effects (STLF) model architecture include: time details; for ex</w:t>
      </w:r>
      <w:r w:rsidR="005A0989">
        <w:rPr>
          <w:sz w:val="22"/>
          <w:szCs w:val="22"/>
        </w:rPr>
        <w:t>a</w:t>
      </w:r>
      <w:r>
        <w:rPr>
          <w:sz w:val="22"/>
          <w:szCs w:val="22"/>
        </w:rPr>
        <w:t>mple, day hours, and weekdays load demand. Econo</w:t>
      </w:r>
      <w:r w:rsidR="005A0989">
        <w:rPr>
          <w:sz w:val="22"/>
          <w:szCs w:val="22"/>
        </w:rPr>
        <w:t>m</w:t>
      </w:r>
      <w:r>
        <w:rPr>
          <w:sz w:val="22"/>
          <w:szCs w:val="22"/>
        </w:rPr>
        <w:t>ic condition is a second factor contain</w:t>
      </w:r>
      <w:r w:rsidR="005A0989">
        <w:rPr>
          <w:sz w:val="22"/>
          <w:szCs w:val="22"/>
        </w:rPr>
        <w:t>ing</w:t>
      </w:r>
      <w:r>
        <w:rPr>
          <w:sz w:val="22"/>
          <w:szCs w:val="22"/>
        </w:rPr>
        <w:t xml:space="preserve">; </w:t>
      </w:r>
      <w:r w:rsidR="005A0989">
        <w:rPr>
          <w:sz w:val="22"/>
          <w:szCs w:val="22"/>
        </w:rPr>
        <w:t xml:space="preserve">the </w:t>
      </w:r>
      <w:r w:rsidR="00560F84">
        <w:rPr>
          <w:sz w:val="22"/>
          <w:szCs w:val="22"/>
        </w:rPr>
        <w:t>costs</w:t>
      </w:r>
      <w:r>
        <w:rPr>
          <w:sz w:val="22"/>
          <w:szCs w:val="22"/>
        </w:rPr>
        <w:t xml:space="preserve"> of new buildings construction, and energy conversion from </w:t>
      </w:r>
      <w:r w:rsidR="005A0989">
        <w:rPr>
          <w:sz w:val="22"/>
          <w:szCs w:val="22"/>
        </w:rPr>
        <w:t xml:space="preserve">the </w:t>
      </w:r>
      <w:r>
        <w:rPr>
          <w:sz w:val="22"/>
          <w:szCs w:val="22"/>
        </w:rPr>
        <w:t xml:space="preserve">generation side to distribution load area via transmission part related to high performance with </w:t>
      </w:r>
      <w:r w:rsidR="005A0989">
        <w:rPr>
          <w:sz w:val="22"/>
          <w:szCs w:val="22"/>
        </w:rPr>
        <w:t xml:space="preserve">the </w:t>
      </w:r>
      <w:r>
        <w:rPr>
          <w:sz w:val="22"/>
          <w:szCs w:val="22"/>
        </w:rPr>
        <w:t>necessity of lower cost in traditional portion. A third factor; acts as the major important operator with different parameters for (STLF) forecasted model; for instance, (cloud</w:t>
      </w:r>
      <w:r w:rsidR="00560F84">
        <w:rPr>
          <w:sz w:val="22"/>
          <w:szCs w:val="22"/>
        </w:rPr>
        <w:t xml:space="preserve">y or </w:t>
      </w:r>
      <w:r>
        <w:rPr>
          <w:sz w:val="22"/>
          <w:szCs w:val="22"/>
        </w:rPr>
        <w:t xml:space="preserve">sunny) day, sunset, and environment temperature, the rapid variation in temperature leads to considerable error </w:t>
      </w:r>
      <w:r w:rsidR="0009287B">
        <w:rPr>
          <w:sz w:val="22"/>
          <w:szCs w:val="22"/>
        </w:rPr>
        <w:fldChar w:fldCharType="begin"/>
      </w:r>
      <w:r w:rsidR="00420100">
        <w:rPr>
          <w:sz w:val="22"/>
          <w:szCs w:val="22"/>
        </w:rPr>
        <w:instrText xml:space="preserve"> ADDIN EN.CITE &lt;EndNote&gt;&lt;Cite&gt;&lt;Author&gt;Senjyu&lt;/Author&gt;&lt;Year&gt;2002&lt;/Year&gt;&lt;RecNum&gt;17&lt;/RecNum&gt;&lt;DisplayText&gt;[16]&lt;/DisplayText&gt;&lt;record&gt;&lt;rec-number&gt;17&lt;/rec-number&gt;&lt;foreign-keys&gt;&lt;key app="EN" db-id="xxpz2fdp8t5sdtexvejvxwdkt9tz5tddpetv" timestamp="1668929800"&gt;17&lt;/key&gt;&lt;/foreign-keys&gt;&lt;ref-type name="Journal Article"&gt;17&lt;/ref-type&gt;&lt;contributors&gt;&lt;authors&gt;&lt;author&gt;Senjyu, Tomonobu&lt;/author&gt;&lt;author&gt;Takara, Hitoshi&lt;/author&gt;&lt;author&gt;Uezato, Katsumi&lt;/author&gt;&lt;author&gt;Funabashi, Toshihisa&lt;/author&gt;&lt;/authors&gt;&lt;/contributors&gt;&lt;titles&gt;&lt;title&gt;One-hour-ahead load forecasting using neural network&lt;/title&gt;&lt;secondary-title&gt;IEEE Transactions on power systems&lt;/secondary-title&gt;&lt;/titles&gt;&lt;periodical&gt;&lt;full-title&gt;IEEE Transactions on power systems&lt;/full-title&gt;&lt;/periodical&gt;&lt;pages&gt;113-118&lt;/pages&gt;&lt;volume&gt;17&lt;/volume&gt;&lt;number&gt;1&lt;/number&gt;&lt;dates&gt;&lt;year&gt;2002&lt;/year&gt;&lt;/dates&gt;&lt;isbn&gt;0885-8950&lt;/isbn&gt;&lt;urls&gt;&lt;/urls&gt;&lt;/record&gt;&lt;/Cite&gt;&lt;/EndNote&gt;</w:instrText>
      </w:r>
      <w:r w:rsidR="0009287B">
        <w:rPr>
          <w:sz w:val="22"/>
          <w:szCs w:val="22"/>
        </w:rPr>
        <w:fldChar w:fldCharType="separate"/>
      </w:r>
      <w:r w:rsidR="0009287B">
        <w:rPr>
          <w:noProof/>
          <w:sz w:val="22"/>
          <w:szCs w:val="22"/>
        </w:rPr>
        <w:t>[16]</w:t>
      </w:r>
      <w:r w:rsidR="0009287B">
        <w:rPr>
          <w:sz w:val="22"/>
          <w:szCs w:val="22"/>
        </w:rPr>
        <w:fldChar w:fldCharType="end"/>
      </w:r>
      <w:r>
        <w:rPr>
          <w:sz w:val="22"/>
          <w:szCs w:val="22"/>
        </w:rPr>
        <w:t>, upon intelligence learning prop</w:t>
      </w:r>
      <w:r w:rsidR="005A0989">
        <w:rPr>
          <w:sz w:val="22"/>
          <w:szCs w:val="22"/>
        </w:rPr>
        <w:t>erty, the dail</w:t>
      </w:r>
      <w:r>
        <w:rPr>
          <w:sz w:val="22"/>
          <w:szCs w:val="22"/>
        </w:rPr>
        <w:t>y load information must be related into consideration to reach</w:t>
      </w:r>
      <w:r w:rsidR="005A0989">
        <w:rPr>
          <w:sz w:val="22"/>
          <w:szCs w:val="22"/>
        </w:rPr>
        <w:t xml:space="preserve"> good results for </w:t>
      </w:r>
      <w:r w:rsidR="00B94C45">
        <w:rPr>
          <w:sz w:val="22"/>
          <w:szCs w:val="22"/>
        </w:rPr>
        <w:t>(</w:t>
      </w:r>
      <w:r w:rsidR="005A0989">
        <w:rPr>
          <w:sz w:val="22"/>
          <w:szCs w:val="22"/>
        </w:rPr>
        <w:t>STLF</w:t>
      </w:r>
      <w:r w:rsidR="00B94C45">
        <w:rPr>
          <w:sz w:val="22"/>
          <w:szCs w:val="22"/>
        </w:rPr>
        <w:t>)</w:t>
      </w:r>
      <w:r w:rsidR="005A0989">
        <w:rPr>
          <w:sz w:val="22"/>
          <w:szCs w:val="22"/>
        </w:rPr>
        <w:t xml:space="preserve"> models.</w:t>
      </w:r>
      <w:r>
        <w:rPr>
          <w:sz w:val="22"/>
          <w:szCs w:val="22"/>
        </w:rPr>
        <w:t xml:space="preserve"> </w:t>
      </w:r>
      <w:r w:rsidR="005A0989">
        <w:rPr>
          <w:sz w:val="22"/>
          <w:szCs w:val="22"/>
        </w:rPr>
        <w:t>T</w:t>
      </w:r>
      <w:r>
        <w:rPr>
          <w:sz w:val="22"/>
          <w:szCs w:val="22"/>
        </w:rPr>
        <w:t>wo approach</w:t>
      </w:r>
      <w:r w:rsidR="005A0989">
        <w:rPr>
          <w:sz w:val="22"/>
          <w:szCs w:val="22"/>
        </w:rPr>
        <w:t>e</w:t>
      </w:r>
      <w:r>
        <w:rPr>
          <w:sz w:val="22"/>
          <w:szCs w:val="22"/>
        </w:rPr>
        <w:t>s are appl</w:t>
      </w:r>
      <w:r w:rsidR="005A0989">
        <w:rPr>
          <w:sz w:val="22"/>
          <w:szCs w:val="22"/>
        </w:rPr>
        <w:t>ie</w:t>
      </w:r>
      <w:r>
        <w:rPr>
          <w:sz w:val="22"/>
          <w:szCs w:val="22"/>
        </w:rPr>
        <w:t xml:space="preserve">d; </w:t>
      </w:r>
      <w:r w:rsidR="005A0989">
        <w:rPr>
          <w:sz w:val="22"/>
          <w:szCs w:val="22"/>
        </w:rPr>
        <w:t xml:space="preserve">the </w:t>
      </w:r>
      <w:r>
        <w:rPr>
          <w:sz w:val="22"/>
          <w:szCs w:val="22"/>
        </w:rPr>
        <w:t>first is to build differ</w:t>
      </w:r>
      <w:r w:rsidR="005A0989">
        <w:rPr>
          <w:sz w:val="22"/>
          <w:szCs w:val="22"/>
        </w:rPr>
        <w:t>e</w:t>
      </w:r>
      <w:r>
        <w:rPr>
          <w:sz w:val="22"/>
          <w:szCs w:val="22"/>
        </w:rPr>
        <w:t xml:space="preserve">nt forecasts network for the same day </w:t>
      </w:r>
      <w:r w:rsidR="0009287B">
        <w:rPr>
          <w:sz w:val="22"/>
          <w:szCs w:val="22"/>
        </w:rPr>
        <w:fldChar w:fldCharType="begin"/>
      </w:r>
      <w:r w:rsidR="00420100">
        <w:rPr>
          <w:sz w:val="22"/>
          <w:szCs w:val="22"/>
        </w:rPr>
        <w:instrText xml:space="preserve"> ADDIN EN.CITE &lt;EndNote&gt;&lt;Cite&gt;&lt;Author&gt;Moghram&lt;/Author&gt;&lt;Year&gt;1989&lt;/Year&gt;&lt;RecNum&gt;18&lt;/RecNum&gt;&lt;DisplayText&gt;[17]&lt;/DisplayText&gt;&lt;record&gt;&lt;rec-number&gt;18&lt;/rec-number&gt;&lt;foreign-keys&gt;&lt;key app="EN" db-id="xxpz2fdp8t5sdtexvejvxwdkt9tz5tddpetv" timestamp="1668929873"&gt;18&lt;/key&gt;&lt;/foreign-keys&gt;&lt;ref-type name="Journal Article"&gt;17&lt;/ref-type&gt;&lt;contributors&gt;&lt;authors&gt;&lt;author&gt;Moghram, Ibrahim&lt;/author&gt;&lt;author&gt;Rahman, Saifur&lt;/author&gt;&lt;/authors&gt;&lt;/contributors&gt;&lt;titles&gt;&lt;title&gt;Analysis and evaluation of five short-term load forecasting techniques&lt;/title&gt;&lt;secondary-title&gt;IEEE Transactions on power systems&lt;/secondary-title&gt;&lt;/titles&gt;&lt;periodical&gt;&lt;full-title&gt;IEEE Transactions on power systems&lt;/full-title&gt;&lt;/periodical&gt;&lt;pages&gt;1484-1491&lt;/pages&gt;&lt;volume&gt;4&lt;/volume&gt;&lt;number&gt;4&lt;/number&gt;&lt;dates&gt;&lt;year&gt;1989&lt;/year&gt;&lt;/dates&gt;&lt;isbn&gt;0885-8950&lt;/isbn&gt;&lt;urls&gt;&lt;/urls&gt;&lt;/record&gt;&lt;/Cite&gt;&lt;/EndNote&gt;</w:instrText>
      </w:r>
      <w:r w:rsidR="0009287B">
        <w:rPr>
          <w:sz w:val="22"/>
          <w:szCs w:val="22"/>
        </w:rPr>
        <w:fldChar w:fldCharType="separate"/>
      </w:r>
      <w:r w:rsidR="0009287B">
        <w:rPr>
          <w:noProof/>
          <w:sz w:val="22"/>
          <w:szCs w:val="22"/>
        </w:rPr>
        <w:t>[17]</w:t>
      </w:r>
      <w:r w:rsidR="0009287B">
        <w:rPr>
          <w:sz w:val="22"/>
          <w:szCs w:val="22"/>
        </w:rPr>
        <w:fldChar w:fldCharType="end"/>
      </w:r>
      <w:r w:rsidR="00843203">
        <w:rPr>
          <w:sz w:val="22"/>
          <w:szCs w:val="22"/>
        </w:rPr>
        <w:t>-</w:t>
      </w:r>
      <w:r w:rsidR="0009287B" w:rsidRPr="0009287B">
        <w:t xml:space="preserve"> </w:t>
      </w:r>
      <w:r w:rsidR="0009287B">
        <w:rPr>
          <w:sz w:val="22"/>
          <w:szCs w:val="22"/>
        </w:rPr>
        <w:fldChar w:fldCharType="begin"/>
      </w:r>
      <w:r w:rsidR="00420100">
        <w:rPr>
          <w:sz w:val="22"/>
          <w:szCs w:val="22"/>
        </w:rPr>
        <w:instrText xml:space="preserve"> ADDIN EN.CITE &lt;EndNote&gt;&lt;Cite&gt;&lt;Author&gt;Khaparde&lt;/Author&gt;&lt;Year&gt;1991&lt;/Year&gt;&lt;RecNum&gt;19&lt;/RecNum&gt;&lt;DisplayText&gt;[18]&lt;/DisplayText&gt;&lt;record&gt;&lt;rec-number&gt;19&lt;/rec-number&gt;&lt;foreign-keys&gt;&lt;key app="EN" db-id="xxpz2fdp8t5sdtexvejvxwdkt9tz5tddpetv" timestamp="1668930050"&gt;19&lt;/key&gt;&lt;/foreign-keys&gt;&lt;ref-type name="Conference Proceedings"&gt;10&lt;/ref-type&gt;&lt;contributors&gt;&lt;authors&gt;&lt;author&gt;Khaparde, SA&lt;/author&gt;&lt;author&gt;Kale, PB&lt;/author&gt;&lt;author&gt;Agarwal, SH&lt;/author&gt;&lt;/authors&gt;&lt;/contributors&gt;&lt;titles&gt;&lt;title&gt;Application of artificial neural network in protective relaying of transmission lines&lt;/title&gt;&lt;secondary-title&gt;Proceedings of the First International Forum on Applications of Neural Networks to Power Systems&lt;/secondary-title&gt;&lt;/titles&gt;&lt;pages&gt;122-125&lt;/pages&gt;&lt;dates&gt;&lt;year&gt;1991&lt;/year&gt;&lt;/dates&gt;&lt;publisher&gt;IEEE&lt;/publisher&gt;&lt;isbn&gt;0780300653&lt;/isbn&gt;&lt;urls&gt;&lt;/urls&gt;&lt;/record&gt;&lt;/Cite&gt;&lt;/EndNote&gt;</w:instrText>
      </w:r>
      <w:r w:rsidR="0009287B">
        <w:rPr>
          <w:sz w:val="22"/>
          <w:szCs w:val="22"/>
        </w:rPr>
        <w:fldChar w:fldCharType="separate"/>
      </w:r>
      <w:r w:rsidR="0009287B">
        <w:rPr>
          <w:noProof/>
          <w:sz w:val="22"/>
          <w:szCs w:val="22"/>
        </w:rPr>
        <w:t>[18]</w:t>
      </w:r>
      <w:r w:rsidR="0009287B">
        <w:rPr>
          <w:sz w:val="22"/>
          <w:szCs w:val="22"/>
        </w:rPr>
        <w:fldChar w:fldCharType="end"/>
      </w:r>
      <w:r>
        <w:rPr>
          <w:sz w:val="22"/>
          <w:szCs w:val="22"/>
        </w:rPr>
        <w:t>, whi</w:t>
      </w:r>
      <w:r w:rsidR="005A0989">
        <w:rPr>
          <w:sz w:val="22"/>
          <w:szCs w:val="22"/>
        </w:rPr>
        <w:t>le</w:t>
      </w:r>
      <w:r>
        <w:rPr>
          <w:sz w:val="22"/>
          <w:szCs w:val="22"/>
        </w:rPr>
        <w:t xml:space="preserve"> the second use only one mode per day but consider</w:t>
      </w:r>
      <w:r w:rsidR="005A0989">
        <w:rPr>
          <w:sz w:val="22"/>
          <w:szCs w:val="22"/>
        </w:rPr>
        <w:t>s</w:t>
      </w:r>
      <w:r>
        <w:rPr>
          <w:sz w:val="22"/>
          <w:szCs w:val="22"/>
        </w:rPr>
        <w:t xml:space="preserve"> variable input factors for a day</w:t>
      </w:r>
      <w:r w:rsidR="005A0989">
        <w:rPr>
          <w:sz w:val="22"/>
          <w:szCs w:val="22"/>
        </w:rPr>
        <w:t>'s</w:t>
      </w:r>
      <w:r>
        <w:rPr>
          <w:sz w:val="22"/>
          <w:szCs w:val="22"/>
        </w:rPr>
        <w:t xml:space="preserve"> information </w:t>
      </w:r>
      <w:r w:rsidR="0009287B">
        <w:rPr>
          <w:sz w:val="22"/>
          <w:szCs w:val="22"/>
        </w:rPr>
        <w:fldChar w:fldCharType="begin"/>
      </w:r>
      <w:r w:rsidR="00420100">
        <w:rPr>
          <w:sz w:val="22"/>
          <w:szCs w:val="22"/>
        </w:rPr>
        <w:instrText xml:space="preserve"> ADDIN EN.CITE &lt;EndNote&gt;&lt;Cite&gt;&lt;Author&gt;Moghram&lt;/Author&gt;&lt;Year&gt;1989&lt;/Year&gt;&lt;RecNum&gt;18&lt;/RecNum&gt;&lt;DisplayText&gt;[17]&lt;/DisplayText&gt;&lt;record&gt;&lt;rec-number&gt;18&lt;/rec-number&gt;&lt;foreign-keys&gt;&lt;key app="EN" db-id="xxpz2fdp8t5sdtexvejvxwdkt9tz5tddpetv" timestamp="1668929873"&gt;18&lt;/key&gt;&lt;/foreign-keys&gt;&lt;ref-type name="Journal Article"&gt;17&lt;/ref-type&gt;&lt;contributors&gt;&lt;authors&gt;&lt;author&gt;Moghram, Ibrahim&lt;/author&gt;&lt;author&gt;Rahman, Saifur&lt;/author&gt;&lt;/authors&gt;&lt;/contributors&gt;&lt;titles&gt;&lt;title&gt;Analysis and evaluation of five short-term load forecasting techniques&lt;/title&gt;&lt;secondary-title&gt;IEEE Transactions on power systems&lt;/secondary-title&gt;&lt;/titles&gt;&lt;periodical&gt;&lt;full-title&gt;IEEE Transactions on power systems&lt;/full-title&gt;&lt;/periodical&gt;&lt;pages&gt;1484-1491&lt;/pages&gt;&lt;volume&gt;4&lt;/volume&gt;&lt;number&gt;4&lt;/number&gt;&lt;dates&gt;&lt;year&gt;1989&lt;/year&gt;&lt;/dates&gt;&lt;isbn&gt;0885-8950&lt;/isbn&gt;&lt;urls&gt;&lt;/urls&gt;&lt;/record&gt;&lt;/Cite&gt;&lt;/EndNote&gt;</w:instrText>
      </w:r>
      <w:r w:rsidR="0009287B">
        <w:rPr>
          <w:sz w:val="22"/>
          <w:szCs w:val="22"/>
        </w:rPr>
        <w:fldChar w:fldCharType="separate"/>
      </w:r>
      <w:r w:rsidR="0009287B">
        <w:rPr>
          <w:noProof/>
          <w:sz w:val="22"/>
          <w:szCs w:val="22"/>
        </w:rPr>
        <w:t>[17]</w:t>
      </w:r>
      <w:r w:rsidR="0009287B">
        <w:rPr>
          <w:sz w:val="22"/>
          <w:szCs w:val="22"/>
        </w:rPr>
        <w:fldChar w:fldCharType="end"/>
      </w:r>
      <w:r w:rsidR="00843203">
        <w:rPr>
          <w:sz w:val="22"/>
          <w:szCs w:val="22"/>
        </w:rPr>
        <w:t>-</w:t>
      </w:r>
      <w:r w:rsidR="0009287B">
        <w:rPr>
          <w:sz w:val="22"/>
          <w:szCs w:val="22"/>
        </w:rPr>
        <w:fldChar w:fldCharType="begin"/>
      </w:r>
      <w:r w:rsidR="00420100">
        <w:rPr>
          <w:sz w:val="22"/>
          <w:szCs w:val="22"/>
        </w:rPr>
        <w:instrText xml:space="preserve"> ADDIN EN.CITE &lt;EndNote&gt;&lt;Cite&gt;&lt;Author&gt;Huang&lt;/Author&gt;&lt;Year&gt;2003&lt;/Year&gt;&lt;RecNum&gt;20&lt;/RecNum&gt;&lt;DisplayText&gt;[19]&lt;/DisplayText&gt;&lt;record&gt;&lt;rec-number&gt;20&lt;/rec-number&gt;&lt;foreign-keys&gt;&lt;key app="EN" db-id="xxpz2fdp8t5sdtexvejvxwdkt9tz5tddpetv" timestamp="1668930131"&gt;20&lt;/key&gt;&lt;/foreign-keys&gt;&lt;ref-type name="Journal Article"&gt;17&lt;/ref-type&gt;&lt;contributors&gt;&lt;authors&gt;&lt;author&gt;Huang, Shyh-Jier&lt;/author&gt;&lt;author&gt;Shih, Kuang-Rong&lt;/author&gt;&lt;/authors&gt;&lt;/contributors&gt;&lt;titles&gt;&lt;title&gt;Short-term load forecasting via ARMA model identification including non-Gaussian process considerations&lt;/title&gt;&lt;secondary-title&gt;IEEE Transactions on power systems&lt;/secondary-title&gt;&lt;/titles&gt;&lt;periodical&gt;&lt;full-title&gt;IEEE Transactions on power systems&lt;/full-title&gt;&lt;/periodical&gt;&lt;pages&gt;673-679&lt;/pages&gt;&lt;volume&gt;18&lt;/volume&gt;&lt;number&gt;2&lt;/number&gt;&lt;dates&gt;&lt;year&gt;2003&lt;/year&gt;&lt;/dates&gt;&lt;isbn&gt;0885-8950&lt;/isbn&gt;&lt;urls&gt;&lt;/urls&gt;&lt;/record&gt;&lt;/Cite&gt;&lt;/EndNote&gt;</w:instrText>
      </w:r>
      <w:r w:rsidR="0009287B">
        <w:rPr>
          <w:sz w:val="22"/>
          <w:szCs w:val="22"/>
        </w:rPr>
        <w:fldChar w:fldCharType="separate"/>
      </w:r>
      <w:r w:rsidR="0009287B">
        <w:rPr>
          <w:noProof/>
          <w:sz w:val="22"/>
          <w:szCs w:val="22"/>
        </w:rPr>
        <w:t>[19]</w:t>
      </w:r>
      <w:r w:rsidR="0009287B">
        <w:rPr>
          <w:sz w:val="22"/>
          <w:szCs w:val="22"/>
        </w:rPr>
        <w:fldChar w:fldCharType="end"/>
      </w:r>
      <w:r>
        <w:rPr>
          <w:sz w:val="22"/>
          <w:szCs w:val="22"/>
        </w:rPr>
        <w:t xml:space="preserve">, increasing </w:t>
      </w:r>
      <w:r w:rsidR="00560F84">
        <w:rPr>
          <w:sz w:val="22"/>
          <w:szCs w:val="22"/>
        </w:rPr>
        <w:t xml:space="preserve">input </w:t>
      </w:r>
      <w:r>
        <w:rPr>
          <w:sz w:val="22"/>
          <w:szCs w:val="22"/>
        </w:rPr>
        <w:t>variables number</w:t>
      </w:r>
      <w:r w:rsidR="00560F84">
        <w:rPr>
          <w:sz w:val="22"/>
          <w:szCs w:val="22"/>
        </w:rPr>
        <w:t>,</w:t>
      </w:r>
      <w:r>
        <w:rPr>
          <w:sz w:val="22"/>
          <w:szCs w:val="22"/>
        </w:rPr>
        <w:t xml:space="preserve"> results more converge to the desired </w:t>
      </w:r>
      <w:r w:rsidR="005A0989">
        <w:rPr>
          <w:sz w:val="22"/>
          <w:szCs w:val="22"/>
        </w:rPr>
        <w:t>values</w:t>
      </w:r>
      <w:r>
        <w:rPr>
          <w:sz w:val="22"/>
          <w:szCs w:val="22"/>
        </w:rPr>
        <w:t xml:space="preserve">. </w:t>
      </w:r>
      <w:r w:rsidR="00A51C9C">
        <w:rPr>
          <w:sz w:val="22"/>
          <w:szCs w:val="22"/>
        </w:rPr>
        <w:t>The two types with th</w:t>
      </w:r>
      <w:r w:rsidR="005A0989">
        <w:rPr>
          <w:sz w:val="22"/>
          <w:szCs w:val="22"/>
        </w:rPr>
        <w:t>ei</w:t>
      </w:r>
      <w:r w:rsidR="00A51C9C">
        <w:rPr>
          <w:sz w:val="22"/>
          <w:szCs w:val="22"/>
        </w:rPr>
        <w:t>r ben</w:t>
      </w:r>
      <w:r w:rsidR="005A0989">
        <w:rPr>
          <w:sz w:val="22"/>
          <w:szCs w:val="22"/>
        </w:rPr>
        <w:t>e</w:t>
      </w:r>
      <w:r w:rsidR="00A51C9C">
        <w:rPr>
          <w:sz w:val="22"/>
          <w:szCs w:val="22"/>
        </w:rPr>
        <w:t xml:space="preserve">fits; the first can </w:t>
      </w:r>
      <w:r w:rsidR="005A0989">
        <w:rPr>
          <w:sz w:val="22"/>
          <w:szCs w:val="22"/>
        </w:rPr>
        <w:t xml:space="preserve">be </w:t>
      </w:r>
      <w:r w:rsidR="00A51C9C">
        <w:rPr>
          <w:sz w:val="22"/>
          <w:szCs w:val="22"/>
        </w:rPr>
        <w:t>used for a large number of relatively small</w:t>
      </w:r>
      <w:r w:rsidR="005A0989">
        <w:rPr>
          <w:sz w:val="22"/>
          <w:szCs w:val="22"/>
        </w:rPr>
        <w:t>-</w:t>
      </w:r>
      <w:r w:rsidR="00A51C9C">
        <w:rPr>
          <w:sz w:val="22"/>
          <w:szCs w:val="22"/>
        </w:rPr>
        <w:t>size g</w:t>
      </w:r>
      <w:r w:rsidR="005A0989">
        <w:rPr>
          <w:sz w:val="22"/>
          <w:szCs w:val="22"/>
        </w:rPr>
        <w:t>r</w:t>
      </w:r>
      <w:r w:rsidR="00A51C9C">
        <w:rPr>
          <w:sz w:val="22"/>
          <w:szCs w:val="22"/>
        </w:rPr>
        <w:t xml:space="preserve">ids, while the second design need only one large network ANN. </w:t>
      </w:r>
    </w:p>
    <w:p w:rsidR="00A51C9C" w:rsidRDefault="00A51C9C" w:rsidP="00560F84">
      <w:pPr>
        <w:spacing w:line="276" w:lineRule="auto"/>
        <w:rPr>
          <w:sz w:val="22"/>
          <w:szCs w:val="22"/>
        </w:rPr>
      </w:pPr>
      <w:r>
        <w:rPr>
          <w:sz w:val="22"/>
          <w:szCs w:val="22"/>
        </w:rPr>
        <w:t>The archite</w:t>
      </w:r>
      <w:r w:rsidR="005A0989">
        <w:rPr>
          <w:sz w:val="22"/>
          <w:szCs w:val="22"/>
        </w:rPr>
        <w:t>c</w:t>
      </w:r>
      <w:r>
        <w:rPr>
          <w:sz w:val="22"/>
          <w:szCs w:val="22"/>
        </w:rPr>
        <w:t>ture of artificial neural network models thought behavio</w:t>
      </w:r>
      <w:r w:rsidR="005A0989">
        <w:rPr>
          <w:sz w:val="22"/>
          <w:szCs w:val="22"/>
        </w:rPr>
        <w:t>r</w:t>
      </w:r>
      <w:r>
        <w:rPr>
          <w:sz w:val="22"/>
          <w:szCs w:val="22"/>
        </w:rPr>
        <w:t xml:space="preserve"> like the human mind, cont</w:t>
      </w:r>
      <w:r w:rsidR="005A0989">
        <w:rPr>
          <w:sz w:val="22"/>
          <w:szCs w:val="22"/>
        </w:rPr>
        <w:t>ai</w:t>
      </w:r>
      <w:r>
        <w:rPr>
          <w:sz w:val="22"/>
          <w:szCs w:val="22"/>
        </w:rPr>
        <w:t>n</w:t>
      </w:r>
      <w:r w:rsidR="005A0989">
        <w:rPr>
          <w:sz w:val="22"/>
          <w:szCs w:val="22"/>
        </w:rPr>
        <w:t>ing</w:t>
      </w:r>
      <w:r>
        <w:rPr>
          <w:sz w:val="22"/>
          <w:szCs w:val="22"/>
        </w:rPr>
        <w:t xml:space="preserve"> cells known as neurons</w:t>
      </w:r>
      <w:r w:rsidR="005A0989">
        <w:rPr>
          <w:sz w:val="22"/>
          <w:szCs w:val="22"/>
        </w:rPr>
        <w:t>,</w:t>
      </w:r>
      <w:r>
        <w:rPr>
          <w:sz w:val="22"/>
          <w:szCs w:val="22"/>
        </w:rPr>
        <w:t xml:space="preserve"> </w:t>
      </w:r>
      <w:r w:rsidR="005A0989">
        <w:rPr>
          <w:sz w:val="22"/>
          <w:szCs w:val="22"/>
        </w:rPr>
        <w:t>which</w:t>
      </w:r>
      <w:r>
        <w:rPr>
          <w:sz w:val="22"/>
          <w:szCs w:val="22"/>
        </w:rPr>
        <w:t xml:space="preserve"> respon</w:t>
      </w:r>
      <w:r w:rsidR="005A0989">
        <w:rPr>
          <w:sz w:val="22"/>
          <w:szCs w:val="22"/>
        </w:rPr>
        <w:t>d</w:t>
      </w:r>
      <w:r>
        <w:rPr>
          <w:sz w:val="22"/>
          <w:szCs w:val="22"/>
        </w:rPr>
        <w:t xml:space="preserve"> </w:t>
      </w:r>
      <w:r w:rsidR="005A0989">
        <w:rPr>
          <w:sz w:val="22"/>
          <w:szCs w:val="22"/>
        </w:rPr>
        <w:t>to</w:t>
      </w:r>
      <w:r>
        <w:rPr>
          <w:sz w:val="22"/>
          <w:szCs w:val="22"/>
        </w:rPr>
        <w:t xml:space="preserve"> act </w:t>
      </w:r>
      <w:r w:rsidR="005A0989">
        <w:rPr>
          <w:sz w:val="22"/>
          <w:szCs w:val="22"/>
        </w:rPr>
        <w:t xml:space="preserve">in </w:t>
      </w:r>
      <w:r>
        <w:rPr>
          <w:sz w:val="22"/>
          <w:szCs w:val="22"/>
        </w:rPr>
        <w:t xml:space="preserve">all orders of central nervous system, the </w:t>
      </w:r>
      <w:r w:rsidR="005A0989">
        <w:rPr>
          <w:sz w:val="22"/>
          <w:szCs w:val="22"/>
        </w:rPr>
        <w:t>computerized</w:t>
      </w:r>
      <w:r>
        <w:rPr>
          <w:sz w:val="22"/>
          <w:szCs w:val="22"/>
        </w:rPr>
        <w:t xml:space="preserve"> machine algorithm refer</w:t>
      </w:r>
      <w:r w:rsidR="005A0989">
        <w:rPr>
          <w:sz w:val="22"/>
          <w:szCs w:val="22"/>
        </w:rPr>
        <w:t>s</w:t>
      </w:r>
      <w:r>
        <w:rPr>
          <w:sz w:val="22"/>
          <w:szCs w:val="22"/>
        </w:rPr>
        <w:t xml:space="preserve"> to a neural network composed a large number of elements indicate</w:t>
      </w:r>
      <w:r w:rsidR="00560F84">
        <w:rPr>
          <w:sz w:val="22"/>
          <w:szCs w:val="22"/>
        </w:rPr>
        <w:t>d</w:t>
      </w:r>
      <w:r w:rsidR="00B16F9E">
        <w:rPr>
          <w:sz w:val="22"/>
          <w:szCs w:val="22"/>
        </w:rPr>
        <w:t xml:space="preserve"> as neuroun</w:t>
      </w:r>
      <w:r>
        <w:rPr>
          <w:sz w:val="22"/>
          <w:szCs w:val="22"/>
        </w:rPr>
        <w:t>s contain multi-input variable</w:t>
      </w:r>
      <w:r w:rsidR="00560F84">
        <w:rPr>
          <w:sz w:val="22"/>
          <w:szCs w:val="22"/>
        </w:rPr>
        <w:t>s</w:t>
      </w:r>
      <w:r>
        <w:rPr>
          <w:sz w:val="22"/>
          <w:szCs w:val="22"/>
        </w:rPr>
        <w:t xml:space="preserve"> are collected altogether, so they adjusted to indicate th</w:t>
      </w:r>
      <w:r w:rsidR="005A0989">
        <w:rPr>
          <w:sz w:val="22"/>
          <w:szCs w:val="22"/>
        </w:rPr>
        <w:t>ei</w:t>
      </w:r>
      <w:r>
        <w:rPr>
          <w:sz w:val="22"/>
          <w:szCs w:val="22"/>
        </w:rPr>
        <w:t>r corresponding</w:t>
      </w:r>
      <w:r w:rsidR="005A0989">
        <w:rPr>
          <w:sz w:val="22"/>
          <w:szCs w:val="22"/>
        </w:rPr>
        <w:t xml:space="preserve"> weight</w:t>
      </w:r>
      <w:r>
        <w:rPr>
          <w:sz w:val="22"/>
          <w:szCs w:val="22"/>
        </w:rPr>
        <w:t xml:space="preserve">, and one out set, the result obtained from a neural network training used in back-propagation as entrance data for next chain, until a recent output reached the </w:t>
      </w:r>
      <w:r w:rsidR="00560F84" w:rsidRPr="00560F84">
        <w:rPr>
          <w:sz w:val="22"/>
          <w:szCs w:val="22"/>
        </w:rPr>
        <w:t xml:space="preserve">accurate </w:t>
      </w:r>
      <w:r>
        <w:rPr>
          <w:sz w:val="22"/>
          <w:szCs w:val="22"/>
        </w:rPr>
        <w:t xml:space="preserve">absolute error point, with remarkable </w:t>
      </w:r>
      <w:r w:rsidR="00560F84">
        <w:rPr>
          <w:sz w:val="22"/>
          <w:szCs w:val="22"/>
        </w:rPr>
        <w:t>learning</w:t>
      </w:r>
      <w:r>
        <w:rPr>
          <w:sz w:val="22"/>
          <w:szCs w:val="22"/>
        </w:rPr>
        <w:t xml:space="preserve"> ability, during computer operating time, the ANN’s mode </w:t>
      </w:r>
      <w:r w:rsidR="005A0989">
        <w:rPr>
          <w:sz w:val="22"/>
          <w:szCs w:val="22"/>
        </w:rPr>
        <w:t>is</w:t>
      </w:r>
      <w:r>
        <w:rPr>
          <w:sz w:val="22"/>
          <w:szCs w:val="22"/>
        </w:rPr>
        <w:t xml:space="preserve"> ext</w:t>
      </w:r>
      <w:r w:rsidR="005A0989">
        <w:rPr>
          <w:sz w:val="22"/>
          <w:szCs w:val="22"/>
        </w:rPr>
        <w:t>re</w:t>
      </w:r>
      <w:r>
        <w:rPr>
          <w:sz w:val="22"/>
          <w:szCs w:val="22"/>
        </w:rPr>
        <w:t>mely powerful in solving a linear or non-linear</w:t>
      </w:r>
      <w:r w:rsidR="005A0989">
        <w:rPr>
          <w:sz w:val="22"/>
          <w:szCs w:val="22"/>
        </w:rPr>
        <w:t xml:space="preserve"> large</w:t>
      </w:r>
      <w:r>
        <w:rPr>
          <w:sz w:val="22"/>
          <w:szCs w:val="22"/>
        </w:rPr>
        <w:t xml:space="preserve"> scale complex problems</w:t>
      </w:r>
      <w:r w:rsidR="005A0989">
        <w:rPr>
          <w:sz w:val="22"/>
          <w:szCs w:val="22"/>
        </w:rPr>
        <w:t>,</w:t>
      </w:r>
      <w:r>
        <w:rPr>
          <w:sz w:val="22"/>
          <w:szCs w:val="22"/>
        </w:rPr>
        <w:t xml:space="preserve"> </w:t>
      </w:r>
      <w:r w:rsidR="005A0989">
        <w:rPr>
          <w:sz w:val="22"/>
          <w:szCs w:val="22"/>
        </w:rPr>
        <w:t>h</w:t>
      </w:r>
      <w:r>
        <w:rPr>
          <w:sz w:val="22"/>
          <w:szCs w:val="22"/>
        </w:rPr>
        <w:t xml:space="preserve">ence they are requested in implementation to load forecasting function of power system design </w:t>
      </w:r>
      <w:r w:rsidR="0009287B">
        <w:rPr>
          <w:sz w:val="22"/>
          <w:szCs w:val="22"/>
        </w:rPr>
        <w:fldChar w:fldCharType="begin"/>
      </w:r>
      <w:r w:rsidR="00420100">
        <w:rPr>
          <w:sz w:val="22"/>
          <w:szCs w:val="22"/>
        </w:rPr>
        <w:instrText xml:space="preserve"> ADDIN EN.CITE &lt;EndNote&gt;&lt;Cite&gt;&lt;Author&gt;Ikaraoha&lt;/Author&gt;&lt;Year&gt;2015&lt;/Year&gt;&lt;RecNum&gt;21&lt;/RecNum&gt;&lt;DisplayText&gt;[20]&lt;/DisplayText&gt;&lt;record&gt;&lt;rec-number&gt;21&lt;/rec-number&gt;&lt;foreign-keys&gt;&lt;key app="EN" db-id="xxpz2fdp8t5sdtexvejvxwdkt9tz5tddpetv" timestamp="1668930200"&gt;21&lt;/key&gt;&lt;/foreign-keys&gt;&lt;ref-type name="Generic"&gt;13&lt;/ref-type&gt;&lt;contributors&gt;&lt;authors&gt;&lt;author&gt;Ikaraoha, Chika O&lt;/author&gt;&lt;author&gt;Melodi, Adegoke O&lt;/author&gt;&lt;/authors&gt;&lt;/contributors&gt;&lt;titles&gt;&lt;title&gt;Multifactorial Short-Term Load Forecasting for Enugu Load Center using Artificial Neural Network Concept&lt;/title&gt;&lt;/titles&gt;&lt;dates&gt;&lt;year&gt;2015&lt;/year&gt;&lt;/dates&gt;&lt;publisher&gt;The Pacific journal of Science and Technology&lt;/publisher&gt;&lt;urls&gt;&lt;/urls&gt;&lt;/record&gt;&lt;/Cite&gt;&lt;/EndNote&gt;</w:instrText>
      </w:r>
      <w:r w:rsidR="0009287B">
        <w:rPr>
          <w:sz w:val="22"/>
          <w:szCs w:val="22"/>
        </w:rPr>
        <w:fldChar w:fldCharType="separate"/>
      </w:r>
      <w:r w:rsidR="0009287B">
        <w:rPr>
          <w:noProof/>
          <w:sz w:val="22"/>
          <w:szCs w:val="22"/>
        </w:rPr>
        <w:t>[20]</w:t>
      </w:r>
      <w:r w:rsidR="0009287B">
        <w:rPr>
          <w:sz w:val="22"/>
          <w:szCs w:val="22"/>
        </w:rPr>
        <w:fldChar w:fldCharType="end"/>
      </w:r>
      <w:r>
        <w:rPr>
          <w:sz w:val="22"/>
          <w:szCs w:val="22"/>
        </w:rPr>
        <w:t xml:space="preserve">, our present study of multi-layer scheme of STLF models linked </w:t>
      </w:r>
      <w:r w:rsidR="002B067D">
        <w:rPr>
          <w:sz w:val="22"/>
          <w:szCs w:val="22"/>
        </w:rPr>
        <w:t xml:space="preserve">with ANN </w:t>
      </w:r>
      <w:r w:rsidR="00560F84">
        <w:rPr>
          <w:sz w:val="22"/>
          <w:szCs w:val="22"/>
        </w:rPr>
        <w:t>e</w:t>
      </w:r>
      <w:r w:rsidR="002B067D">
        <w:rPr>
          <w:sz w:val="22"/>
          <w:szCs w:val="22"/>
        </w:rPr>
        <w:t>nhanced by the learning capability to illustrate the relation between input and output elem</w:t>
      </w:r>
      <w:r w:rsidR="00560F84">
        <w:rPr>
          <w:sz w:val="22"/>
          <w:szCs w:val="22"/>
        </w:rPr>
        <w:t>e</w:t>
      </w:r>
      <w:r w:rsidR="002B067D">
        <w:rPr>
          <w:sz w:val="22"/>
          <w:szCs w:val="22"/>
        </w:rPr>
        <w:t>nets.</w:t>
      </w:r>
    </w:p>
    <w:p w:rsidR="002B067D" w:rsidRDefault="005A0989" w:rsidP="00FE7003">
      <w:pPr>
        <w:spacing w:line="276" w:lineRule="auto"/>
        <w:rPr>
          <w:sz w:val="22"/>
          <w:szCs w:val="22"/>
        </w:rPr>
      </w:pPr>
      <w:r>
        <w:rPr>
          <w:sz w:val="22"/>
          <w:szCs w:val="22"/>
        </w:rPr>
        <w:t>T</w:t>
      </w:r>
      <w:r w:rsidR="002B067D">
        <w:rPr>
          <w:sz w:val="22"/>
          <w:szCs w:val="22"/>
        </w:rPr>
        <w:t xml:space="preserve">here are </w:t>
      </w:r>
      <w:r>
        <w:rPr>
          <w:sz w:val="22"/>
          <w:szCs w:val="22"/>
        </w:rPr>
        <w:t>4</w:t>
      </w:r>
      <w:r w:rsidR="002B067D">
        <w:rPr>
          <w:sz w:val="22"/>
          <w:szCs w:val="22"/>
        </w:rPr>
        <w:t>-pattern adapted to simul</w:t>
      </w:r>
      <w:r>
        <w:rPr>
          <w:sz w:val="22"/>
          <w:szCs w:val="22"/>
        </w:rPr>
        <w:t>a</w:t>
      </w:r>
      <w:r w:rsidR="002B067D">
        <w:rPr>
          <w:sz w:val="22"/>
          <w:szCs w:val="22"/>
        </w:rPr>
        <w:t>te the archit</w:t>
      </w:r>
      <w:r>
        <w:rPr>
          <w:sz w:val="22"/>
          <w:szCs w:val="22"/>
        </w:rPr>
        <w:t>e</w:t>
      </w:r>
      <w:r w:rsidR="002B067D">
        <w:rPr>
          <w:sz w:val="22"/>
          <w:szCs w:val="22"/>
        </w:rPr>
        <w:t>cture of artificial neural networks: single</w:t>
      </w:r>
      <w:r>
        <w:rPr>
          <w:sz w:val="22"/>
          <w:szCs w:val="22"/>
        </w:rPr>
        <w:t>-</w:t>
      </w:r>
      <w:r w:rsidR="002B067D">
        <w:rPr>
          <w:sz w:val="22"/>
          <w:szCs w:val="22"/>
        </w:rPr>
        <w:t>layer model, multi</w:t>
      </w:r>
      <w:r>
        <w:rPr>
          <w:sz w:val="22"/>
          <w:szCs w:val="22"/>
        </w:rPr>
        <w:t>-</w:t>
      </w:r>
      <w:r w:rsidR="002B067D">
        <w:rPr>
          <w:sz w:val="22"/>
          <w:szCs w:val="22"/>
        </w:rPr>
        <w:t xml:space="preserve">layer </w:t>
      </w:r>
      <w:r w:rsidR="00560F84">
        <w:rPr>
          <w:sz w:val="22"/>
          <w:szCs w:val="22"/>
        </w:rPr>
        <w:t>perceptions</w:t>
      </w:r>
      <w:r w:rsidR="002B067D">
        <w:rPr>
          <w:sz w:val="22"/>
          <w:szCs w:val="22"/>
        </w:rPr>
        <w:t xml:space="preserve"> is the second approach, </w:t>
      </w:r>
      <w:r>
        <w:rPr>
          <w:sz w:val="22"/>
          <w:szCs w:val="22"/>
        </w:rPr>
        <w:t>H</w:t>
      </w:r>
      <w:r w:rsidR="002B067D">
        <w:rPr>
          <w:sz w:val="22"/>
          <w:szCs w:val="22"/>
        </w:rPr>
        <w:t>op</w:t>
      </w:r>
      <w:r w:rsidR="00FE7003">
        <w:rPr>
          <w:sz w:val="22"/>
          <w:szCs w:val="22"/>
        </w:rPr>
        <w:t xml:space="preserve"> </w:t>
      </w:r>
      <w:r w:rsidR="002B067D">
        <w:rPr>
          <w:sz w:val="22"/>
          <w:szCs w:val="22"/>
        </w:rPr>
        <w:t xml:space="preserve">field mode is </w:t>
      </w:r>
      <w:r>
        <w:rPr>
          <w:sz w:val="22"/>
          <w:szCs w:val="22"/>
        </w:rPr>
        <w:t xml:space="preserve">the </w:t>
      </w:r>
      <w:r w:rsidR="002B067D">
        <w:rPr>
          <w:sz w:val="22"/>
          <w:szCs w:val="22"/>
        </w:rPr>
        <w:t xml:space="preserve">third one, </w:t>
      </w:r>
      <w:r>
        <w:rPr>
          <w:sz w:val="22"/>
          <w:szCs w:val="22"/>
        </w:rPr>
        <w:t xml:space="preserve">and </w:t>
      </w:r>
      <w:r w:rsidR="002B067D">
        <w:rPr>
          <w:sz w:val="22"/>
          <w:szCs w:val="22"/>
        </w:rPr>
        <w:t xml:space="preserve">finally </w:t>
      </w:r>
      <w:r>
        <w:rPr>
          <w:sz w:val="22"/>
          <w:szCs w:val="22"/>
        </w:rPr>
        <w:t>K</w:t>
      </w:r>
      <w:r w:rsidR="002B067D">
        <w:rPr>
          <w:sz w:val="22"/>
          <w:szCs w:val="22"/>
        </w:rPr>
        <w:t>oh</w:t>
      </w:r>
      <w:r w:rsidR="00560F84">
        <w:rPr>
          <w:sz w:val="22"/>
          <w:szCs w:val="22"/>
        </w:rPr>
        <w:t>o</w:t>
      </w:r>
      <w:r w:rsidR="002B067D">
        <w:rPr>
          <w:sz w:val="22"/>
          <w:szCs w:val="22"/>
        </w:rPr>
        <w:t xml:space="preserve">nen network </w:t>
      </w:r>
      <w:r w:rsidR="0009287B">
        <w:rPr>
          <w:sz w:val="22"/>
          <w:szCs w:val="22"/>
        </w:rPr>
        <w:fldChar w:fldCharType="begin"/>
      </w:r>
      <w:r w:rsidR="00420100">
        <w:rPr>
          <w:sz w:val="22"/>
          <w:szCs w:val="22"/>
        </w:rPr>
        <w:instrText xml:space="preserve"> ADDIN EN.CITE &lt;EndNote&gt;&lt;Cite&gt;&lt;Author&gt;Shahidehpour&lt;/Author&gt;&lt;Year&gt;2003&lt;/Year&gt;&lt;RecNum&gt;22&lt;/RecNum&gt;&lt;DisplayText&gt;[21]&lt;/DisplayText&gt;&lt;record&gt;&lt;rec-number&gt;22&lt;/rec-number&gt;&lt;foreign-keys&gt;&lt;key app="EN" db-id="xxpz2fdp8t5sdtexvejvxwdkt9tz5tddpetv" timestamp="1668930271"&gt;22&lt;/key&gt;&lt;/foreign-keys&gt;&lt;ref-type name="Book"&gt;6&lt;/ref-type&gt;&lt;contributors&gt;&lt;authors&gt;&lt;author&gt;Shahidehpour, Mohammad&lt;/author&gt;&lt;author&gt;Yamin, Hatim&lt;/author&gt;&lt;author&gt;Li, Zuyi&lt;/author&gt;&lt;/authors&gt;&lt;/contributors&gt;&lt;titles&gt;&lt;title&gt;Market operations in electric power systems: forecasting, scheduling, and risk management&lt;/title&gt;&lt;/titles&gt;&lt;dates&gt;&lt;year&gt;2003&lt;/year&gt;&lt;/dates&gt;&lt;publisher&gt;John Wiley &amp;amp; Sons&lt;/publisher&gt;&lt;isbn&gt;0471463949&lt;/isbn&gt;&lt;urls&gt;&lt;/urls&gt;&lt;/record&gt;&lt;/Cite&gt;&lt;/EndNote&gt;</w:instrText>
      </w:r>
      <w:r w:rsidR="0009287B">
        <w:rPr>
          <w:sz w:val="22"/>
          <w:szCs w:val="22"/>
        </w:rPr>
        <w:fldChar w:fldCharType="separate"/>
      </w:r>
      <w:r w:rsidR="0009287B">
        <w:rPr>
          <w:noProof/>
          <w:sz w:val="22"/>
          <w:szCs w:val="22"/>
        </w:rPr>
        <w:t>[21]</w:t>
      </w:r>
      <w:r w:rsidR="0009287B">
        <w:rPr>
          <w:sz w:val="22"/>
          <w:szCs w:val="22"/>
        </w:rPr>
        <w:fldChar w:fldCharType="end"/>
      </w:r>
      <w:r w:rsidR="002B067D">
        <w:rPr>
          <w:sz w:val="22"/>
          <w:szCs w:val="22"/>
        </w:rPr>
        <w:t>. The neural network with multi</w:t>
      </w:r>
      <w:r>
        <w:rPr>
          <w:sz w:val="22"/>
          <w:szCs w:val="22"/>
        </w:rPr>
        <w:t>-</w:t>
      </w:r>
      <w:r w:rsidR="002B067D">
        <w:rPr>
          <w:sz w:val="22"/>
          <w:szCs w:val="22"/>
        </w:rPr>
        <w:t>laye</w:t>
      </w:r>
      <w:r>
        <w:rPr>
          <w:sz w:val="22"/>
          <w:szCs w:val="22"/>
        </w:rPr>
        <w:t>r</w:t>
      </w:r>
      <w:r w:rsidR="002B067D">
        <w:rPr>
          <w:sz w:val="22"/>
          <w:szCs w:val="22"/>
        </w:rPr>
        <w:t xml:space="preserve">s </w:t>
      </w:r>
      <w:r>
        <w:rPr>
          <w:sz w:val="22"/>
          <w:szCs w:val="22"/>
        </w:rPr>
        <w:t>is</w:t>
      </w:r>
      <w:r w:rsidR="002B067D">
        <w:rPr>
          <w:sz w:val="22"/>
          <w:szCs w:val="22"/>
        </w:rPr>
        <w:t xml:space="preserve"> </w:t>
      </w:r>
      <w:r>
        <w:rPr>
          <w:sz w:val="22"/>
          <w:szCs w:val="22"/>
        </w:rPr>
        <w:t>the most wide-spread employed mode</w:t>
      </w:r>
      <w:r w:rsidR="002B067D">
        <w:rPr>
          <w:sz w:val="22"/>
          <w:szCs w:val="22"/>
        </w:rPr>
        <w:t xml:space="preserve"> </w:t>
      </w:r>
      <w:r w:rsidR="0009287B">
        <w:rPr>
          <w:sz w:val="22"/>
          <w:szCs w:val="22"/>
        </w:rPr>
        <w:fldChar w:fldCharType="begin"/>
      </w:r>
      <w:r w:rsidR="00420100">
        <w:rPr>
          <w:sz w:val="22"/>
          <w:szCs w:val="22"/>
        </w:rPr>
        <w:instrText xml:space="preserve"> ADDIN EN.CITE &lt;EndNote&gt;&lt;Cite&gt;&lt;Author&gt;Ata&lt;/Author&gt;&lt;Year&gt;2015&lt;/Year&gt;&lt;RecNum&gt;7&lt;/RecNum&gt;&lt;DisplayText&gt;[4]&lt;/DisplayText&gt;&lt;record&gt;&lt;rec-number&gt;7&lt;/rec-number&gt;&lt;foreign-keys&gt;&lt;key app="EN" db-id="xxpz2fdp8t5sdtexvejvxwdkt9tz5tddpetv" timestamp="1668928791"&gt;7&lt;/key&gt;&lt;/foreign-keys&gt;&lt;ref-type name="Generic"&gt;13&lt;/ref-type&gt;&lt;contributors&gt;&lt;authors&gt;&lt;author&gt;Ata, Rasit&lt;/author&gt;&lt;/authors&gt;&lt;/contributors&gt;&lt;titles&gt;&lt;title&gt;RETRACTED: Artificial neural networks applications in wind energy systems: A review&lt;/title&gt;&lt;/titles&gt;&lt;dates&gt;&lt;year&gt;2015&lt;/year&gt;&lt;/dates&gt;&lt;publisher&gt;Elsevier&lt;/publisher&gt;&lt;isbn&gt;1364-0321&lt;/isbn&gt;&lt;urls&gt;&lt;/urls&gt;&lt;/record&gt;&lt;/Cite&gt;&lt;/EndNote&gt;</w:instrText>
      </w:r>
      <w:r w:rsidR="0009287B">
        <w:rPr>
          <w:sz w:val="22"/>
          <w:szCs w:val="22"/>
        </w:rPr>
        <w:fldChar w:fldCharType="separate"/>
      </w:r>
      <w:r w:rsidR="0009287B">
        <w:rPr>
          <w:noProof/>
          <w:sz w:val="22"/>
          <w:szCs w:val="22"/>
        </w:rPr>
        <w:t>[4]</w:t>
      </w:r>
      <w:r w:rsidR="0009287B">
        <w:rPr>
          <w:sz w:val="22"/>
          <w:szCs w:val="22"/>
        </w:rPr>
        <w:fldChar w:fldCharType="end"/>
      </w:r>
      <w:r w:rsidR="00843203">
        <w:rPr>
          <w:sz w:val="22"/>
          <w:szCs w:val="22"/>
        </w:rPr>
        <w:t>-</w:t>
      </w:r>
      <w:r w:rsidR="0009287B">
        <w:rPr>
          <w:sz w:val="22"/>
          <w:szCs w:val="22"/>
        </w:rPr>
        <w:fldChar w:fldCharType="begin"/>
      </w:r>
      <w:r w:rsidR="00420100">
        <w:rPr>
          <w:sz w:val="22"/>
          <w:szCs w:val="22"/>
        </w:rPr>
        <w:instrText xml:space="preserve"> ADDIN EN.CITE &lt;EndNote&gt;&lt;Cite&gt;&lt;Author&gt;Azadeh&lt;/Author&gt;&lt;Year&gt;2014&lt;/Year&gt;&lt;RecNum&gt;8&lt;/RecNum&gt;&lt;DisplayText&gt;[6]&lt;/DisplayText&gt;&lt;record&gt;&lt;rec-number&gt;8&lt;/rec-number&gt;&lt;foreign-keys&gt;&lt;key app="EN" db-id="xxpz2fdp8t5sdtexvejvxwdkt9tz5tddpetv" timestamp="1668928868"&gt;8&lt;/key&gt;&lt;/foreign-keys&gt;&lt;ref-type name="Journal Article"&gt;17&lt;/ref-type&gt;&lt;contributors&gt;&lt;authors&gt;&lt;author&gt;Azadeh, Ali&lt;/author&gt;&lt;author&gt;Ghaderi, Seyyed Farid&lt;/author&gt;&lt;author&gt;Sheikhalishahi, Mohammad&lt;/author&gt;&lt;author&gt;Nokhandan, Behnaz Pourvalikhan&lt;/author&gt;&lt;/authors&gt;&lt;/contributors&gt;&lt;titles&gt;&lt;title&gt;Optimization of short load forecasting in electricity market of Iran using artificial neural networks&lt;/title&gt;&lt;secondary-title&gt;Optimization and Engineering&lt;/secondary-title&gt;&lt;/titles&gt;&lt;periodical&gt;&lt;full-title&gt;Optimization and Engineering&lt;/full-title&gt;&lt;/periodical&gt;&lt;pages&gt;485-508&lt;/pages&gt;&lt;volume&gt;15&lt;/volume&gt;&lt;number&gt;2&lt;/number&gt;&lt;dates&gt;&lt;year&gt;2014&lt;/year&gt;&lt;/dates&gt;&lt;isbn&gt;1573-2924&lt;/isbn&gt;&lt;urls&gt;&lt;/urls&gt;&lt;/record&gt;&lt;/Cite&gt;&lt;/EndNote&gt;</w:instrText>
      </w:r>
      <w:r w:rsidR="0009287B">
        <w:rPr>
          <w:sz w:val="22"/>
          <w:szCs w:val="22"/>
        </w:rPr>
        <w:fldChar w:fldCharType="separate"/>
      </w:r>
      <w:r w:rsidR="0009287B">
        <w:rPr>
          <w:noProof/>
          <w:sz w:val="22"/>
          <w:szCs w:val="22"/>
        </w:rPr>
        <w:t>[6]</w:t>
      </w:r>
      <w:r w:rsidR="0009287B">
        <w:rPr>
          <w:sz w:val="22"/>
          <w:szCs w:val="22"/>
        </w:rPr>
        <w:fldChar w:fldCharType="end"/>
      </w:r>
      <w:r w:rsidR="002B067D">
        <w:rPr>
          <w:sz w:val="22"/>
          <w:szCs w:val="22"/>
        </w:rPr>
        <w:t xml:space="preserve">. The network is depicted in fig (1), composed </w:t>
      </w:r>
      <w:r>
        <w:rPr>
          <w:sz w:val="22"/>
          <w:szCs w:val="22"/>
        </w:rPr>
        <w:t xml:space="preserve">of </w:t>
      </w:r>
      <w:r w:rsidR="002B067D">
        <w:rPr>
          <w:sz w:val="22"/>
          <w:szCs w:val="22"/>
        </w:rPr>
        <w:t>A 3-layer p</w:t>
      </w:r>
      <w:r>
        <w:rPr>
          <w:sz w:val="22"/>
          <w:szCs w:val="22"/>
        </w:rPr>
        <w:t>er</w:t>
      </w:r>
      <w:r w:rsidR="002B067D">
        <w:rPr>
          <w:sz w:val="22"/>
          <w:szCs w:val="22"/>
        </w:rPr>
        <w:t>ceptron; an ent</w:t>
      </w:r>
      <w:r w:rsidR="00560F84">
        <w:rPr>
          <w:sz w:val="22"/>
          <w:szCs w:val="22"/>
        </w:rPr>
        <w:t>ries</w:t>
      </w:r>
      <w:r w:rsidR="002B067D">
        <w:rPr>
          <w:sz w:val="22"/>
          <w:szCs w:val="22"/>
        </w:rPr>
        <w:t xml:space="preserve"> layer, many hidden layers, and </w:t>
      </w:r>
      <w:r>
        <w:rPr>
          <w:sz w:val="22"/>
          <w:szCs w:val="22"/>
        </w:rPr>
        <w:t xml:space="preserve">an </w:t>
      </w:r>
      <w:r w:rsidR="002B067D">
        <w:rPr>
          <w:sz w:val="22"/>
          <w:szCs w:val="22"/>
        </w:rPr>
        <w:t xml:space="preserve">output layer. The network can be explained as a function of </w:t>
      </w:r>
      <w:r>
        <w:rPr>
          <w:sz w:val="22"/>
          <w:szCs w:val="22"/>
        </w:rPr>
        <w:t xml:space="preserve">an </w:t>
      </w:r>
      <w:r w:rsidR="00A73C9C">
        <w:rPr>
          <w:sz w:val="22"/>
          <w:szCs w:val="22"/>
        </w:rPr>
        <w:t>M</w:t>
      </w:r>
      <w:r w:rsidR="002B067D">
        <w:rPr>
          <w:sz w:val="22"/>
          <w:szCs w:val="22"/>
        </w:rPr>
        <w:t>-dimensional input space vector start</w:t>
      </w:r>
      <w:r>
        <w:rPr>
          <w:sz w:val="22"/>
          <w:szCs w:val="22"/>
        </w:rPr>
        <w:t>ing</w:t>
      </w:r>
      <w:r w:rsidR="002B067D">
        <w:rPr>
          <w:sz w:val="22"/>
          <w:szCs w:val="22"/>
        </w:rPr>
        <w:t xml:space="preserve"> with summation and adjusting the weight of each </w:t>
      </w:r>
      <w:r w:rsidR="00560F84">
        <w:rPr>
          <w:sz w:val="22"/>
          <w:szCs w:val="22"/>
        </w:rPr>
        <w:t xml:space="preserve">of </w:t>
      </w:r>
      <w:r w:rsidR="002B067D">
        <w:rPr>
          <w:sz w:val="22"/>
          <w:szCs w:val="22"/>
        </w:rPr>
        <w:t>fo</w:t>
      </w:r>
      <w:r>
        <w:rPr>
          <w:sz w:val="22"/>
          <w:szCs w:val="22"/>
        </w:rPr>
        <w:t>u</w:t>
      </w:r>
      <w:r w:rsidR="00560F84">
        <w:rPr>
          <w:sz w:val="22"/>
          <w:szCs w:val="22"/>
        </w:rPr>
        <w:t>r neurons</w:t>
      </w:r>
      <w:r w:rsidR="002B067D">
        <w:rPr>
          <w:sz w:val="22"/>
          <w:szCs w:val="22"/>
        </w:rPr>
        <w:t xml:space="preserve"> coming, so the weighted element is passed through </w:t>
      </w:r>
      <w:r>
        <w:rPr>
          <w:sz w:val="22"/>
          <w:szCs w:val="22"/>
        </w:rPr>
        <w:t xml:space="preserve">the </w:t>
      </w:r>
      <w:r w:rsidR="002B067D">
        <w:rPr>
          <w:sz w:val="22"/>
          <w:szCs w:val="22"/>
        </w:rPr>
        <w:t>pro</w:t>
      </w:r>
      <w:r>
        <w:rPr>
          <w:sz w:val="22"/>
          <w:szCs w:val="22"/>
        </w:rPr>
        <w:t>c</w:t>
      </w:r>
      <w:r w:rsidR="002B067D">
        <w:rPr>
          <w:sz w:val="22"/>
          <w:szCs w:val="22"/>
        </w:rPr>
        <w:t xml:space="preserve">essing function to give </w:t>
      </w:r>
      <w:r>
        <w:rPr>
          <w:sz w:val="22"/>
          <w:szCs w:val="22"/>
        </w:rPr>
        <w:t xml:space="preserve">the </w:t>
      </w:r>
      <w:r w:rsidR="002B067D">
        <w:rPr>
          <w:sz w:val="22"/>
          <w:szCs w:val="22"/>
        </w:rPr>
        <w:t xml:space="preserve">N-dimensional space vector </w:t>
      </w:r>
      <w:r>
        <w:rPr>
          <w:sz w:val="22"/>
          <w:szCs w:val="22"/>
        </w:rPr>
        <w:t xml:space="preserve">as an </w:t>
      </w:r>
      <w:r w:rsidR="002B067D">
        <w:rPr>
          <w:sz w:val="22"/>
          <w:szCs w:val="22"/>
        </w:rPr>
        <w:t>activ</w:t>
      </w:r>
      <w:r w:rsidR="00560F84">
        <w:rPr>
          <w:sz w:val="22"/>
          <w:szCs w:val="22"/>
        </w:rPr>
        <w:t>e</w:t>
      </w:r>
      <w:r w:rsidR="002B067D">
        <w:rPr>
          <w:sz w:val="22"/>
          <w:szCs w:val="22"/>
        </w:rPr>
        <w:t xml:space="preserve"> value of </w:t>
      </w:r>
      <w:r>
        <w:rPr>
          <w:sz w:val="22"/>
          <w:szCs w:val="22"/>
        </w:rPr>
        <w:t xml:space="preserve">the </w:t>
      </w:r>
      <w:r w:rsidR="002B067D">
        <w:rPr>
          <w:sz w:val="22"/>
          <w:szCs w:val="22"/>
        </w:rPr>
        <w:t xml:space="preserve">output neuron. </w:t>
      </w:r>
    </w:p>
    <w:p w:rsidR="002B067D" w:rsidRDefault="002B067D" w:rsidP="00A51C9C">
      <w:pPr>
        <w:spacing w:line="276" w:lineRule="auto"/>
        <w:rPr>
          <w:sz w:val="22"/>
          <w:szCs w:val="22"/>
        </w:rPr>
      </w:pPr>
      <w:r>
        <w:rPr>
          <w:sz w:val="22"/>
          <w:szCs w:val="22"/>
        </w:rPr>
        <w:lastRenderedPageBreak/>
        <w:t>This function can be wri</w:t>
      </w:r>
      <w:r w:rsidR="005A0989">
        <w:rPr>
          <w:sz w:val="22"/>
          <w:szCs w:val="22"/>
        </w:rPr>
        <w:t>t</w:t>
      </w:r>
      <w:r>
        <w:rPr>
          <w:sz w:val="22"/>
          <w:szCs w:val="22"/>
        </w:rPr>
        <w:t>ten in the form</w:t>
      </w:r>
      <w:r w:rsidR="005A0989">
        <w:rPr>
          <w:sz w:val="22"/>
          <w:szCs w:val="22"/>
        </w:rPr>
        <w:t>:</w:t>
      </w:r>
      <w:r>
        <w:rPr>
          <w:sz w:val="22"/>
          <w:szCs w:val="22"/>
        </w:rPr>
        <w:t xml:space="preserve"> </w:t>
      </w:r>
    </w:p>
    <w:p w:rsidR="002B067D" w:rsidRDefault="002B067D" w:rsidP="002B067D">
      <w:pPr>
        <w:spacing w:before="120" w:after="120" w:line="276" w:lineRule="auto"/>
        <w:jc w:val="right"/>
        <w:rPr>
          <w:sz w:val="22"/>
          <w:szCs w:val="22"/>
        </w:rPr>
      </w:pPr>
      <m:oMath>
        <m:r>
          <w:rPr>
            <w:rFonts w:ascii="Cambria Math" w:hAnsi="Cambria Math"/>
            <w:sz w:val="22"/>
            <w:szCs w:val="22"/>
          </w:rPr>
          <m:t>y=f(x;w)</m:t>
        </m:r>
      </m:oMath>
      <w:r>
        <w:rPr>
          <w:sz w:val="22"/>
          <w:szCs w:val="22"/>
        </w:rPr>
        <w:tab/>
      </w:r>
      <w:r>
        <w:rPr>
          <w:sz w:val="22"/>
          <w:szCs w:val="22"/>
        </w:rPr>
        <w:tab/>
      </w:r>
      <w:r>
        <w:rPr>
          <w:sz w:val="22"/>
          <w:szCs w:val="22"/>
        </w:rPr>
        <w:tab/>
      </w:r>
      <w:r>
        <w:rPr>
          <w:sz w:val="22"/>
          <w:szCs w:val="22"/>
        </w:rPr>
        <w:tab/>
      </w:r>
      <w:r>
        <w:rPr>
          <w:sz w:val="22"/>
          <w:szCs w:val="22"/>
        </w:rPr>
        <w:tab/>
      </w:r>
      <w:r w:rsidRPr="001E43C6">
        <w:rPr>
          <w:sz w:val="22"/>
          <w:szCs w:val="22"/>
        </w:rPr>
        <w:t>(1)</w:t>
      </w:r>
    </w:p>
    <w:p w:rsidR="009345ED" w:rsidRDefault="009345ED" w:rsidP="002B067D">
      <w:pPr>
        <w:spacing w:before="120" w:after="120" w:line="276" w:lineRule="auto"/>
        <w:jc w:val="right"/>
        <w:rPr>
          <w:sz w:val="22"/>
          <w:szCs w:val="22"/>
        </w:rPr>
      </w:pPr>
    </w:p>
    <w:p w:rsidR="002B067D" w:rsidRDefault="00A20DCD" w:rsidP="006C6665">
      <w:pPr>
        <w:spacing w:line="276" w:lineRule="auto"/>
        <w:jc w:val="center"/>
        <w:rPr>
          <w:sz w:val="22"/>
          <w:szCs w:val="22"/>
        </w:rPr>
      </w:pPr>
      <w:r>
        <w:object w:dxaOrig="7368" w:dyaOrig="4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192.35pt" o:ole="">
            <v:imagedata r:id="rId9" o:title=""/>
          </v:shape>
          <o:OLEObject Type="Embed" ProgID="Visio.Drawing.11" ShapeID="_x0000_i1025" DrawAspect="Content" ObjectID="_1746431889" r:id="rId10"/>
        </w:object>
      </w:r>
    </w:p>
    <w:p w:rsidR="00E61BC9" w:rsidRDefault="00E61BC9" w:rsidP="00F20021">
      <w:pPr>
        <w:spacing w:line="276" w:lineRule="auto"/>
        <w:rPr>
          <w:sz w:val="22"/>
          <w:szCs w:val="22"/>
        </w:rPr>
      </w:pPr>
    </w:p>
    <w:p w:rsidR="00676DED" w:rsidRDefault="00676DED" w:rsidP="00FB25C5">
      <w:pPr>
        <w:pStyle w:val="Caption"/>
        <w:spacing w:before="120" w:after="240" w:line="276" w:lineRule="auto"/>
        <w:jc w:val="center"/>
        <w:rPr>
          <w:b w:val="0"/>
          <w:sz w:val="18"/>
          <w:szCs w:val="18"/>
          <w:lang w:val="en-US"/>
        </w:rPr>
      </w:pPr>
      <w:proofErr w:type="gramStart"/>
      <w:r w:rsidRPr="000F0AE1">
        <w:rPr>
          <w:b w:val="0"/>
          <w:sz w:val="18"/>
          <w:szCs w:val="18"/>
          <w:lang w:val="en-US"/>
        </w:rPr>
        <w:t>Fig.</w:t>
      </w:r>
      <w:proofErr w:type="gramEnd"/>
      <w:r w:rsidRPr="000F0AE1">
        <w:rPr>
          <w:b w:val="0"/>
          <w:sz w:val="18"/>
          <w:szCs w:val="18"/>
          <w:lang w:val="en-US"/>
        </w:rPr>
        <w:t xml:space="preserve"> </w:t>
      </w:r>
      <w:r w:rsidRPr="000F0AE1">
        <w:rPr>
          <w:b w:val="0"/>
          <w:sz w:val="18"/>
          <w:szCs w:val="18"/>
        </w:rPr>
        <w:fldChar w:fldCharType="begin"/>
      </w:r>
      <w:r w:rsidRPr="000F0AE1">
        <w:rPr>
          <w:b w:val="0"/>
          <w:sz w:val="18"/>
          <w:szCs w:val="18"/>
          <w:lang w:val="en-US"/>
        </w:rPr>
        <w:instrText xml:space="preserve"> SEQ Fig. \* ARABIC </w:instrText>
      </w:r>
      <w:r w:rsidRPr="000F0AE1">
        <w:rPr>
          <w:b w:val="0"/>
          <w:sz w:val="18"/>
          <w:szCs w:val="18"/>
        </w:rPr>
        <w:fldChar w:fldCharType="separate"/>
      </w:r>
      <w:r>
        <w:rPr>
          <w:b w:val="0"/>
          <w:noProof/>
          <w:sz w:val="18"/>
          <w:szCs w:val="18"/>
          <w:lang w:val="en-US"/>
        </w:rPr>
        <w:t>1</w:t>
      </w:r>
      <w:r w:rsidRPr="000F0AE1">
        <w:rPr>
          <w:b w:val="0"/>
          <w:sz w:val="18"/>
          <w:szCs w:val="18"/>
        </w:rPr>
        <w:fldChar w:fldCharType="end"/>
      </w:r>
      <w:r w:rsidRPr="000F0AE1">
        <w:rPr>
          <w:b w:val="0"/>
          <w:sz w:val="18"/>
          <w:szCs w:val="18"/>
          <w:lang w:val="en-US"/>
        </w:rPr>
        <w:t xml:space="preserve">. </w:t>
      </w:r>
      <w:r>
        <w:rPr>
          <w:b w:val="0"/>
          <w:sz w:val="18"/>
          <w:szCs w:val="18"/>
          <w:lang w:val="en-US"/>
        </w:rPr>
        <w:t>Multi-layer schematic diagram (MLP) ANN</w:t>
      </w:r>
      <w:r w:rsidRPr="000F0AE1">
        <w:rPr>
          <w:b w:val="0"/>
          <w:sz w:val="18"/>
          <w:szCs w:val="18"/>
          <w:lang w:val="en-US"/>
        </w:rPr>
        <w:t xml:space="preserve">. Note that "Fig." is abbreviated </w:t>
      </w:r>
      <w:r w:rsidR="00FB25C5">
        <w:rPr>
          <w:b w:val="0"/>
          <w:sz w:val="18"/>
          <w:szCs w:val="18"/>
          <w:lang w:val="en-US"/>
        </w:rPr>
        <w:t xml:space="preserve"> </w:t>
      </w:r>
      <w:r w:rsidR="00FB25C5">
        <w:rPr>
          <w:b w:val="0"/>
          <w:sz w:val="18"/>
          <w:szCs w:val="18"/>
          <w:lang w:val="en-US"/>
        </w:rPr>
        <w:fldChar w:fldCharType="begin"/>
      </w:r>
      <w:r w:rsidR="00FB25C5">
        <w:rPr>
          <w:b w:val="0"/>
          <w:sz w:val="18"/>
          <w:szCs w:val="18"/>
          <w:lang w:val="en-US"/>
        </w:rPr>
        <w:instrText xml:space="preserve"> ADDIN EN.CITE &lt;EndNote&gt;&lt;Cite&gt;&lt;Author&gt;Basavaraj M1&lt;/Author&gt;&lt;Year&gt;2017&lt;/Year&gt;&lt;RecNum&gt;4&lt;/RecNum&gt;&lt;DisplayText&gt;[5]&lt;/DisplayText&gt;&lt;record&gt;&lt;rec-number&gt;4&lt;/rec-number&gt;&lt;foreign-keys&gt;&lt;key app="EN" db-id="xxpz2fdp8t5sdtexvejvxwdkt9tz5tddpetv" timestamp="1668927839"&gt;4&lt;/key&gt;&lt;/foreign-keys&gt;&lt;ref-type name="Journal Article"&gt;17&lt;/ref-type&gt;&lt;contributors&gt;&lt;authors&gt;&lt;author&gt;Basavaraj M1, Dr. S. B. Karajgi, SDMCET Dharwad, Karnataka, India&lt;/author&gt;&lt;/authors&gt;&lt;/contributors&gt;&lt;titles&gt;&lt;title&gt;Load forecasting for HESCOM using Linear Regression and Artificial Neural Network&lt;/title&gt;&lt;secondary-title&gt;International Journal for Science and Advance Research in Technology&lt;/secondary-title&gt;&lt;/titles&gt;&lt;periodical&gt;&lt;full-title&gt;International Journal for Science and Advance Research in Technology&lt;/full-title&gt;&lt;/periodical&gt;&lt;volume&gt;3&lt;/volume&gt;&lt;number&gt;8&lt;/number&gt;&lt;dates&gt;&lt;year&gt;2017&lt;/year&gt;&lt;/dates&gt;&lt;isbn&gt;2395-1052&lt;/isbn&gt;&lt;urls&gt;&lt;/urls&gt;&lt;/record&gt;&lt;/Cite&gt;&lt;/EndNote&gt;</w:instrText>
      </w:r>
      <w:r w:rsidR="00FB25C5">
        <w:rPr>
          <w:b w:val="0"/>
          <w:sz w:val="18"/>
          <w:szCs w:val="18"/>
          <w:lang w:val="en-US"/>
        </w:rPr>
        <w:fldChar w:fldCharType="separate"/>
      </w:r>
      <w:r w:rsidR="00FB25C5">
        <w:rPr>
          <w:b w:val="0"/>
          <w:noProof/>
          <w:sz w:val="18"/>
          <w:szCs w:val="18"/>
          <w:lang w:val="en-US"/>
        </w:rPr>
        <w:t>[5]</w:t>
      </w:r>
      <w:r w:rsidR="00FB25C5">
        <w:rPr>
          <w:b w:val="0"/>
          <w:sz w:val="18"/>
          <w:szCs w:val="18"/>
          <w:lang w:val="en-US"/>
        </w:rPr>
        <w:fldChar w:fldCharType="end"/>
      </w:r>
      <w:r w:rsidRPr="000F0AE1">
        <w:rPr>
          <w:b w:val="0"/>
          <w:sz w:val="18"/>
          <w:szCs w:val="18"/>
          <w:lang w:val="en-US"/>
        </w:rPr>
        <w:t>.</w:t>
      </w:r>
    </w:p>
    <w:p w:rsidR="00676DED" w:rsidRDefault="00E61BC9" w:rsidP="00212DFB">
      <w:pPr>
        <w:spacing w:line="276" w:lineRule="auto"/>
        <w:rPr>
          <w:sz w:val="22"/>
          <w:szCs w:val="22"/>
        </w:rPr>
      </w:pPr>
      <w:r>
        <w:rPr>
          <w:sz w:val="22"/>
          <w:szCs w:val="22"/>
        </w:rPr>
        <w:t>Where:</w:t>
      </w:r>
    </w:p>
    <w:p w:rsidR="00E61BC9" w:rsidRDefault="00E61BC9" w:rsidP="00212DFB">
      <w:pPr>
        <w:spacing w:line="276" w:lineRule="auto"/>
        <w:rPr>
          <w:sz w:val="22"/>
          <w:szCs w:val="22"/>
        </w:rPr>
      </w:pPr>
      <w:r>
        <w:rPr>
          <w:sz w:val="22"/>
          <w:szCs w:val="22"/>
        </w:rPr>
        <w:tab/>
      </w:r>
      <w:r>
        <w:rPr>
          <w:sz w:val="22"/>
          <w:szCs w:val="22"/>
        </w:rPr>
        <w:tab/>
      </w:r>
      <m:oMath>
        <m:r>
          <w:rPr>
            <w:rFonts w:ascii="Cambria Math" w:hAnsi="Cambria Math"/>
            <w:sz w:val="22"/>
            <w:szCs w:val="22"/>
          </w:rPr>
          <m:t>y:</m:t>
        </m:r>
      </m:oMath>
      <w:r>
        <w:rPr>
          <w:sz w:val="22"/>
          <w:szCs w:val="22"/>
        </w:rPr>
        <w:t xml:space="preserve"> is output vector</w:t>
      </w:r>
    </w:p>
    <w:p w:rsidR="00E61BC9" w:rsidRDefault="00E61BC9" w:rsidP="00212DFB">
      <w:pPr>
        <w:spacing w:line="276" w:lineRule="auto"/>
        <w:rPr>
          <w:sz w:val="22"/>
          <w:szCs w:val="22"/>
        </w:rPr>
      </w:pPr>
      <w:r>
        <w:rPr>
          <w:sz w:val="22"/>
          <w:szCs w:val="22"/>
        </w:rPr>
        <w:tab/>
      </w:r>
      <w:r>
        <w:rPr>
          <w:sz w:val="22"/>
          <w:szCs w:val="22"/>
        </w:rPr>
        <w:tab/>
      </w:r>
      <m:oMath>
        <m:r>
          <w:rPr>
            <w:rFonts w:ascii="Cambria Math" w:hAnsi="Cambria Math"/>
            <w:sz w:val="22"/>
            <w:szCs w:val="22"/>
          </w:rPr>
          <m:t>x</m:t>
        </m:r>
      </m:oMath>
      <w:r>
        <w:rPr>
          <w:sz w:val="22"/>
          <w:szCs w:val="22"/>
        </w:rPr>
        <w:t>: is input vector</w:t>
      </w:r>
    </w:p>
    <w:p w:rsidR="00E61BC9" w:rsidRDefault="00E61BC9" w:rsidP="00212DFB">
      <w:pPr>
        <w:spacing w:line="276" w:lineRule="auto"/>
        <w:rPr>
          <w:i/>
          <w:iCs/>
          <w:sz w:val="22"/>
          <w:szCs w:val="22"/>
        </w:rPr>
      </w:pPr>
      <w:r>
        <w:rPr>
          <w:sz w:val="22"/>
          <w:szCs w:val="22"/>
        </w:rPr>
        <w:tab/>
      </w:r>
      <w:r>
        <w:rPr>
          <w:sz w:val="22"/>
          <w:szCs w:val="22"/>
        </w:rPr>
        <w:tab/>
      </w:r>
      <m:oMath>
        <m:r>
          <w:rPr>
            <w:rFonts w:ascii="Cambria Math" w:hAnsi="Cambria Math"/>
            <w:sz w:val="22"/>
            <w:szCs w:val="22"/>
          </w:rPr>
          <m:t>w</m:t>
        </m:r>
      </m:oMath>
      <w:r>
        <w:rPr>
          <w:sz w:val="22"/>
          <w:szCs w:val="22"/>
        </w:rPr>
        <w:t xml:space="preserve">:is the matrix containing neuron-weights within hidden layer = </w:t>
      </w:r>
      <w:r w:rsidRPr="00E61BC9">
        <w:rPr>
          <w:i/>
          <w:iCs/>
          <w:sz w:val="22"/>
          <w:szCs w:val="22"/>
        </w:rPr>
        <w:t>i</w:t>
      </w:r>
    </w:p>
    <w:p w:rsidR="00D9654F" w:rsidRDefault="00D9654F" w:rsidP="00212DFB">
      <w:pPr>
        <w:spacing w:line="276" w:lineRule="auto"/>
        <w:rPr>
          <w:sz w:val="22"/>
          <w:szCs w:val="22"/>
        </w:rPr>
      </w:pPr>
    </w:p>
    <w:p w:rsidR="00097FC7" w:rsidRPr="005018F0" w:rsidRDefault="00097FC7" w:rsidP="00097FC7">
      <w:pPr>
        <w:numPr>
          <w:ilvl w:val="0"/>
          <w:numId w:val="7"/>
        </w:numPr>
        <w:spacing w:before="240" w:after="120" w:line="276" w:lineRule="auto"/>
        <w:ind w:left="142" w:hanging="142"/>
        <w:jc w:val="center"/>
        <w:rPr>
          <w:b/>
          <w:bCs/>
          <w:sz w:val="22"/>
          <w:szCs w:val="22"/>
        </w:rPr>
      </w:pPr>
      <w:r>
        <w:rPr>
          <w:b/>
          <w:bCs/>
          <w:sz w:val="22"/>
          <w:szCs w:val="22"/>
        </w:rPr>
        <w:t>RELATED WORKS</w:t>
      </w:r>
    </w:p>
    <w:p w:rsidR="00097FC7" w:rsidRDefault="00033A07" w:rsidP="00AD4839">
      <w:pPr>
        <w:spacing w:line="276" w:lineRule="auto"/>
        <w:rPr>
          <w:sz w:val="22"/>
          <w:szCs w:val="22"/>
        </w:rPr>
      </w:pPr>
      <w:r w:rsidRPr="00033A07">
        <w:rPr>
          <w:sz w:val="22"/>
          <w:szCs w:val="22"/>
        </w:rPr>
        <w:t xml:space="preserve">STLF; is the key gate for the electric power system load forecasting , therefore different </w:t>
      </w:r>
      <w:r w:rsidR="00AD4839">
        <w:rPr>
          <w:sz w:val="22"/>
          <w:szCs w:val="22"/>
        </w:rPr>
        <w:t>a</w:t>
      </w:r>
      <w:r w:rsidRPr="00033A07">
        <w:rPr>
          <w:sz w:val="22"/>
          <w:szCs w:val="22"/>
        </w:rPr>
        <w:t xml:space="preserve">lgorithms, models, </w:t>
      </w:r>
      <w:r w:rsidR="00AD4839">
        <w:rPr>
          <w:sz w:val="22"/>
          <w:szCs w:val="22"/>
        </w:rPr>
        <w:t>t</w:t>
      </w:r>
      <w:r w:rsidRPr="00033A07">
        <w:rPr>
          <w:sz w:val="22"/>
          <w:szCs w:val="22"/>
        </w:rPr>
        <w:t>echniques, have been used in the past, in earlier  days statistical approach such as regression , expert systems , played an adequate load forecasting model</w:t>
      </w:r>
      <w:r w:rsidR="00420100">
        <w:rPr>
          <w:sz w:val="22"/>
          <w:szCs w:val="22"/>
        </w:rPr>
        <w:t xml:space="preserve"> </w:t>
      </w:r>
      <w:r w:rsidR="00420100">
        <w:rPr>
          <w:sz w:val="22"/>
          <w:szCs w:val="22"/>
        </w:rPr>
        <w:fldChar w:fldCharType="begin"/>
      </w:r>
      <w:r w:rsidR="00420100">
        <w:rPr>
          <w:sz w:val="22"/>
          <w:szCs w:val="22"/>
        </w:rPr>
        <w:instrText xml:space="preserve"> ADDIN EN.CITE &lt;EndNote&gt;&lt;Cite&gt;&lt;Author&gt;Robert F. Engle&lt;/Author&gt;&lt;Year&gt;1992&lt;/Year&gt;&lt;RecNum&gt;23&lt;/RecNum&gt;&lt;DisplayText&gt;[22]&lt;/DisplayText&gt;&lt;record&gt;&lt;rec-number&gt;23&lt;/rec-number&gt;&lt;foreign-keys&gt;&lt;key app="EN" db-id="xxpz2fdp8t5sdtexvejvxwdkt9tz5tddpetv" timestamp="1679212551"&gt;23&lt;/key&gt;&lt;/foreign-keys&gt;&lt;ref-type name="Journal Article"&gt;17&lt;/ref-type&gt;&lt;contributors&gt;&lt;authors&gt;&lt;author&gt;Robert F. Engle, Chowdhury Mustafa, and John Rice&lt;/author&gt;&lt;/authors&gt;&lt;/contributors&gt;&lt;titles&gt;&lt;title&gt;Modelling peak electricity demand&lt;/title&gt;&lt;secondary-title&gt;Journal of forecasting. - Chichester, Wiley&lt;/secondary-title&gt;&lt;/titles&gt;&lt;periodical&gt;&lt;full-title&gt;Journal of forecasting. - Chichester, Wiley&lt;/full-title&gt;&lt;/periodical&gt;&lt;pages&gt;241-251&lt;/pages&gt;&lt;volume&gt;11.1992&lt;/volume&gt;&lt;number&gt;3&lt;/number&gt;&lt;dates&gt;&lt;year&gt;1992&lt;/year&gt;&lt;/dates&gt;&lt;isbn&gt; ISSN 0277-6693, ZDB-ID 783432-9&lt;/isbn&gt;&lt;urls&gt;&lt;/urls&gt;&lt;/record&gt;&lt;/Cite&gt;&lt;/EndNote&gt;</w:instrText>
      </w:r>
      <w:r w:rsidR="00420100">
        <w:rPr>
          <w:sz w:val="22"/>
          <w:szCs w:val="22"/>
        </w:rPr>
        <w:fldChar w:fldCharType="separate"/>
      </w:r>
      <w:r w:rsidR="00420100">
        <w:rPr>
          <w:noProof/>
          <w:sz w:val="22"/>
          <w:szCs w:val="22"/>
        </w:rPr>
        <w:t>[22]</w:t>
      </w:r>
      <w:r w:rsidR="00420100">
        <w:rPr>
          <w:sz w:val="22"/>
          <w:szCs w:val="22"/>
        </w:rPr>
        <w:fldChar w:fldCharType="end"/>
      </w:r>
      <w:r w:rsidR="00420100">
        <w:rPr>
          <w:sz w:val="22"/>
          <w:szCs w:val="22"/>
        </w:rPr>
        <w:t>.</w:t>
      </w:r>
    </w:p>
    <w:p w:rsidR="00420100" w:rsidRDefault="00420100" w:rsidP="00CC51DD">
      <w:pPr>
        <w:spacing w:line="276" w:lineRule="auto"/>
        <w:rPr>
          <w:sz w:val="22"/>
          <w:szCs w:val="22"/>
        </w:rPr>
      </w:pPr>
      <w:r w:rsidRPr="00420100">
        <w:rPr>
          <w:sz w:val="22"/>
          <w:szCs w:val="22"/>
        </w:rPr>
        <w:t>One of the widely used STLF techniques is the autoregressive integrated moving average.</w:t>
      </w:r>
      <w:r w:rsidR="00AD4839">
        <w:rPr>
          <w:sz w:val="22"/>
          <w:szCs w:val="22"/>
        </w:rPr>
        <w:t xml:space="preserve"> T</w:t>
      </w:r>
      <w:r w:rsidRPr="00420100">
        <w:rPr>
          <w:sz w:val="22"/>
          <w:szCs w:val="22"/>
        </w:rPr>
        <w:t>hese time series models that use past observations of the load demand to predict future values, has been applied to STLF in power stations in several studies, inc</w:t>
      </w:r>
      <w:r w:rsidR="008827A6">
        <w:rPr>
          <w:sz w:val="22"/>
          <w:szCs w:val="22"/>
        </w:rPr>
        <w:t xml:space="preserve">luding Jena and Kalyanmoy </w:t>
      </w:r>
      <w:r w:rsidR="008827A6">
        <w:rPr>
          <w:sz w:val="22"/>
          <w:szCs w:val="22"/>
        </w:rPr>
        <w:fldChar w:fldCharType="begin"/>
      </w:r>
      <w:r w:rsidR="008827A6">
        <w:rPr>
          <w:sz w:val="22"/>
          <w:szCs w:val="22"/>
        </w:rPr>
        <w:instrText xml:space="preserve"> ADDIN EN.CITE &lt;EndNote&gt;&lt;Cite&gt;&lt;Author&gt;Chodakowska&lt;/Author&gt;&lt;Year&gt;2021&lt;/Year&gt;&lt;RecNum&gt;24&lt;/RecNum&gt;&lt;DisplayText&gt;[23]&lt;/DisplayText&gt;&lt;record&gt;&lt;rec-number&gt;24&lt;/rec-number&gt;&lt;foreign-keys&gt;&lt;key app="EN" db-id="xxpz2fdp8t5sdtexvejvxwdkt9tz5tddpetv" timestamp="1679213703"&gt;24&lt;/key&gt;&lt;/foreign-keys&gt;&lt;ref-type name="Journal Article"&gt;17&lt;/ref-type&gt;&lt;contributors&gt;&lt;authors&gt;&lt;author&gt;Chodakowska, Ewa&lt;/author&gt;&lt;author&gt;Nazarko, Joanicjusz&lt;/author&gt;&lt;author&gt;Nazarko, Łukasz&lt;/author&gt;&lt;/authors&gt;&lt;/contributors&gt;&lt;titles&gt;&lt;title&gt;ARIMA Models in Electrical Load Forecasting and Their Robustness to Noise&lt;/title&gt;&lt;secondary-title&gt;Energies&lt;/secondary-title&gt;&lt;/titles&gt;&lt;periodical&gt;&lt;full-title&gt;Energies&lt;/full-title&gt;&lt;/periodical&gt;&lt;pages&gt;7952&lt;/pages&gt;&lt;volume&gt;14&lt;/volume&gt;&lt;number&gt;23&lt;/number&gt;&lt;dates&gt;&lt;year&gt;2021&lt;/year&gt;&lt;/dates&gt;&lt;isbn&gt;1996-1073&lt;/isbn&gt;&lt;accession-num&gt;doi:10.3390/en14237952&lt;/accession-num&gt;&lt;urls&gt;&lt;related-urls&gt;&lt;url&gt;https://www.mdpi.com/1996-1073/14/23/7952&lt;/url&gt;&lt;/related-urls&gt;&lt;/urls&gt;&lt;/record&gt;&lt;/Cite&gt;&lt;/EndNote&gt;</w:instrText>
      </w:r>
      <w:r w:rsidR="008827A6">
        <w:rPr>
          <w:sz w:val="22"/>
          <w:szCs w:val="22"/>
        </w:rPr>
        <w:fldChar w:fldCharType="separate"/>
      </w:r>
      <w:r w:rsidR="008827A6">
        <w:rPr>
          <w:noProof/>
          <w:sz w:val="22"/>
          <w:szCs w:val="22"/>
        </w:rPr>
        <w:t>[23]</w:t>
      </w:r>
      <w:r w:rsidR="008827A6">
        <w:rPr>
          <w:sz w:val="22"/>
          <w:szCs w:val="22"/>
        </w:rPr>
        <w:fldChar w:fldCharType="end"/>
      </w:r>
      <w:r w:rsidRPr="00420100">
        <w:rPr>
          <w:sz w:val="22"/>
          <w:szCs w:val="22"/>
        </w:rPr>
        <w:t xml:space="preserve">, </w:t>
      </w:r>
      <w:r w:rsidR="008827A6">
        <w:rPr>
          <w:sz w:val="22"/>
          <w:szCs w:val="22"/>
        </w:rPr>
        <w:t xml:space="preserve">and </w:t>
      </w:r>
      <w:r w:rsidR="008827A6" w:rsidRPr="00BC31CC">
        <w:rPr>
          <w:sz w:val="22"/>
          <w:szCs w:val="22"/>
        </w:rPr>
        <w:t>Lope</w:t>
      </w:r>
      <w:r w:rsidR="00BC31CC" w:rsidRPr="00BC31CC">
        <w:rPr>
          <w:sz w:val="22"/>
          <w:szCs w:val="22"/>
        </w:rPr>
        <w:t>z</w:t>
      </w:r>
      <w:r w:rsidR="008827A6">
        <w:rPr>
          <w:sz w:val="22"/>
          <w:szCs w:val="22"/>
        </w:rPr>
        <w:t xml:space="preserve"> et al.</w:t>
      </w:r>
      <w:r w:rsidR="008827A6" w:rsidRPr="008827A6">
        <w:t xml:space="preserve"> </w:t>
      </w:r>
      <w:r w:rsidR="008827A6">
        <w:rPr>
          <w:sz w:val="22"/>
          <w:szCs w:val="22"/>
        </w:rPr>
        <w:fldChar w:fldCharType="begin"/>
      </w:r>
      <w:r w:rsidR="008827A6">
        <w:rPr>
          <w:sz w:val="22"/>
          <w:szCs w:val="22"/>
        </w:rPr>
        <w:instrText xml:space="preserve"> ADDIN EN.CITE &lt;EndNote&gt;&lt;Cite&gt;&lt;Author&gt;López&lt;/Author&gt;&lt;Year&gt;2018&lt;/Year&gt;&lt;RecNum&gt;25&lt;/RecNum&gt;&lt;DisplayText&gt;[24]&lt;/DisplayText&gt;&lt;record&gt;&lt;rec-number&gt;25&lt;/rec-number&gt;&lt;foreign-keys&gt;&lt;key app="EN" db-id="xxpz2fdp8t5sdtexvejvxwdkt9tz5tddpetv" timestamp="1679213995"&gt;25&lt;/key&gt;&lt;/foreign-keys&gt;&lt;ref-type name="Journal Article"&gt;17&lt;/ref-type&gt;&lt;contributors&gt;&lt;authors&gt;&lt;author&gt;López, Erick&lt;/author&gt;&lt;author&gt;Valle, Carlos&lt;/author&gt;&lt;author&gt;Allende, Héctor&lt;/author&gt;&lt;author&gt;Gil, Esteban&lt;/author&gt;&lt;author&gt;Madsen, Henrik&lt;/author&gt;&lt;/authors&gt;&lt;/contributors&gt;&lt;titles&gt;&lt;title&gt;Wind Power Forecasting Based on Echo State Networks and Long Short-Term Memory&lt;/title&gt;&lt;secondary-title&gt;Energies&lt;/secondary-title&gt;&lt;/titles&gt;&lt;periodical&gt;&lt;full-title&gt;Energies&lt;/full-title&gt;&lt;/periodical&gt;&lt;pages&gt;526&lt;/pages&gt;&lt;volume&gt;11&lt;/volume&gt;&lt;number&gt;3&lt;/number&gt;&lt;dates&gt;&lt;year&gt;2018&lt;/year&gt;&lt;/dates&gt;&lt;isbn&gt;1996-1073&lt;/isbn&gt;&lt;accession-num&gt;doi:10.3390/en11030526&lt;/accession-num&gt;&lt;urls&gt;&lt;related-urls&gt;&lt;url&gt;https://www.mdpi.com/1996-1073/11/3/526&lt;/url&gt;&lt;/related-urls&gt;&lt;/urls&gt;&lt;/record&gt;&lt;/Cite&gt;&lt;/EndNote&gt;</w:instrText>
      </w:r>
      <w:r w:rsidR="008827A6">
        <w:rPr>
          <w:sz w:val="22"/>
          <w:szCs w:val="22"/>
        </w:rPr>
        <w:fldChar w:fldCharType="separate"/>
      </w:r>
      <w:r w:rsidR="008827A6">
        <w:rPr>
          <w:noProof/>
          <w:sz w:val="22"/>
          <w:szCs w:val="22"/>
        </w:rPr>
        <w:t>[24]</w:t>
      </w:r>
      <w:r w:rsidR="008827A6">
        <w:rPr>
          <w:sz w:val="22"/>
          <w:szCs w:val="22"/>
        </w:rPr>
        <w:fldChar w:fldCharType="end"/>
      </w:r>
      <w:r w:rsidRPr="00420100">
        <w:rPr>
          <w:sz w:val="22"/>
          <w:szCs w:val="22"/>
        </w:rPr>
        <w:t xml:space="preserve">. These studies have shown that the ARIMA models can provide accurate load forecasts for short-term </w:t>
      </w:r>
      <w:r w:rsidR="00CC51DD">
        <w:rPr>
          <w:sz w:val="22"/>
          <w:szCs w:val="22"/>
        </w:rPr>
        <w:t>duration</w:t>
      </w:r>
      <w:r w:rsidRPr="00420100">
        <w:rPr>
          <w:sz w:val="22"/>
          <w:szCs w:val="22"/>
        </w:rPr>
        <w:t>.</w:t>
      </w:r>
    </w:p>
    <w:p w:rsidR="008827A6" w:rsidRDefault="008827A6" w:rsidP="00BB55A1">
      <w:pPr>
        <w:spacing w:line="276" w:lineRule="auto"/>
        <w:rPr>
          <w:sz w:val="22"/>
          <w:szCs w:val="22"/>
        </w:rPr>
      </w:pPr>
      <w:r w:rsidRPr="008827A6">
        <w:rPr>
          <w:sz w:val="22"/>
          <w:szCs w:val="22"/>
        </w:rPr>
        <w:t>Another popular STLF technique is the artificial neural network (ANN) model. ANN models are a type of machine learning technique that can learn the patterns and relationships in the data to make accurate forecasts. ANN models have been applied to STLF in power statio</w:t>
      </w:r>
      <w:r w:rsidR="00BB55A1">
        <w:rPr>
          <w:sz w:val="22"/>
          <w:szCs w:val="22"/>
        </w:rPr>
        <w:t xml:space="preserve">ns in several studies </w:t>
      </w:r>
      <w:r w:rsidR="00BB55A1">
        <w:rPr>
          <w:sz w:val="22"/>
          <w:szCs w:val="22"/>
        </w:rPr>
        <w:fldChar w:fldCharType="begin"/>
      </w:r>
      <w:r w:rsidR="00BB55A1">
        <w:rPr>
          <w:sz w:val="22"/>
          <w:szCs w:val="22"/>
        </w:rPr>
        <w:instrText xml:space="preserve"> ADDIN EN.CITE &lt;EndNote&gt;&lt;Cite&gt;&lt;Author&gt;Arvanitidis&lt;/Author&gt;&lt;Year&gt;2021&lt;/Year&gt;&lt;RecNum&gt;26&lt;/RecNum&gt;&lt;DisplayText&gt;[25]&lt;/DisplayText&gt;&lt;record&gt;&lt;rec-number&gt;26&lt;/rec-number&gt;&lt;foreign-keys&gt;&lt;key app="EN" db-id="xxpz2fdp8t5sdtexvejvxwdkt9tz5tddpetv" timestamp="1679214705"&gt;26&lt;/key&gt;&lt;/foreign-keys&gt;&lt;ref-type name="Journal Article"&gt;17&lt;/ref-type&gt;&lt;contributors&gt;&lt;authors&gt;&lt;author&gt;Arvanitidis, Athanasios Ioannis&lt;/author&gt;&lt;author&gt;Bargiotas, Dimitrios&lt;/author&gt;&lt;author&gt;Daskalopulu, Aspassia&lt;/author&gt;&lt;author&gt;Laitsos, Vasileios M.&lt;/author&gt;&lt;author&gt;Tsoukalas, Lefteri H.&lt;/author&gt;&lt;/authors&gt;&lt;/contributors&gt;&lt;titles&gt;&lt;title&gt;Enhanced Short-Term Load Forecasting Using Artificial Neural Networks&lt;/title&gt;&lt;secondary-title&gt;Energies&lt;/secondary-title&gt;&lt;/titles&gt;&lt;periodical&gt;&lt;full-title&gt;Energies&lt;/full-title&gt;&lt;/periodical&gt;&lt;pages&gt;7788&lt;/pages&gt;&lt;volume&gt;14&lt;/volume&gt;&lt;number&gt;22&lt;/number&gt;&lt;dates&gt;&lt;year&gt;2021&lt;/year&gt;&lt;/dates&gt;&lt;isbn&gt;1996-1073&lt;/isbn&gt;&lt;accession-num&gt;doi:10.3390/en14227788&lt;/accession-num&gt;&lt;urls&gt;&lt;related-urls&gt;&lt;url&gt;https://www.mdpi.com/1996-1073/14/22/7788&lt;/url&gt;&lt;/related-urls&gt;&lt;/urls&gt;&lt;/record&gt;&lt;/Cite&gt;&lt;/EndNote&gt;</w:instrText>
      </w:r>
      <w:r w:rsidR="00BB55A1">
        <w:rPr>
          <w:sz w:val="22"/>
          <w:szCs w:val="22"/>
        </w:rPr>
        <w:fldChar w:fldCharType="separate"/>
      </w:r>
      <w:r w:rsidR="00BB55A1">
        <w:rPr>
          <w:noProof/>
          <w:sz w:val="22"/>
          <w:szCs w:val="22"/>
        </w:rPr>
        <w:t>[25]</w:t>
      </w:r>
      <w:r w:rsidR="00BB55A1">
        <w:rPr>
          <w:sz w:val="22"/>
          <w:szCs w:val="22"/>
        </w:rPr>
        <w:fldChar w:fldCharType="end"/>
      </w:r>
      <w:r w:rsidRPr="008827A6">
        <w:rPr>
          <w:sz w:val="22"/>
          <w:szCs w:val="22"/>
        </w:rPr>
        <w:t xml:space="preserve">. These studies have shown that ANN models can provide accurate and reliable load forecasts for short-term </w:t>
      </w:r>
      <w:r w:rsidRPr="00CC51DD">
        <w:rPr>
          <w:sz w:val="22"/>
          <w:szCs w:val="22"/>
        </w:rPr>
        <w:t>horizons</w:t>
      </w:r>
      <w:r w:rsidRPr="008827A6">
        <w:rPr>
          <w:sz w:val="22"/>
          <w:szCs w:val="22"/>
        </w:rPr>
        <w:t>, and can outperform other forecasting techniques in some cases.</w:t>
      </w:r>
    </w:p>
    <w:p w:rsidR="00BB55A1" w:rsidRDefault="00BB55A1" w:rsidP="00CC51DD">
      <w:pPr>
        <w:spacing w:line="276" w:lineRule="auto"/>
        <w:rPr>
          <w:sz w:val="22"/>
          <w:szCs w:val="22"/>
        </w:rPr>
      </w:pPr>
      <w:r w:rsidRPr="00BB55A1">
        <w:rPr>
          <w:sz w:val="22"/>
          <w:szCs w:val="22"/>
        </w:rPr>
        <w:t>Other STLF techniques that have been applied to power station load forecasting include fuzzy logic models</w:t>
      </w:r>
      <w:r>
        <w:rPr>
          <w:sz w:val="22"/>
          <w:szCs w:val="22"/>
        </w:rPr>
        <w:t xml:space="preserve"> </w:t>
      </w:r>
      <w:r>
        <w:rPr>
          <w:sz w:val="22"/>
          <w:szCs w:val="22"/>
        </w:rPr>
        <w:fldChar w:fldCharType="begin"/>
      </w:r>
      <w:r>
        <w:rPr>
          <w:sz w:val="22"/>
          <w:szCs w:val="22"/>
        </w:rPr>
        <w:instrText xml:space="preserve"> ADDIN EN.CITE &lt;EndNote&gt;&lt;Cite&gt;&lt;Author&gt;Costa Silva&lt;/Author&gt;&lt;Year&gt;2017&lt;/Year&gt;&lt;RecNum&gt;27&lt;/RecNum&gt;&lt;DisplayText&gt;[26]&lt;/DisplayText&gt;&lt;record&gt;&lt;rec-number&gt;27&lt;/rec-number&gt;&lt;foreign-keys&gt;&lt;key app="EN" db-id="xxpz2fdp8t5sdtexvejvxwdkt9tz5tddpetv" timestamp="1679214947"&gt;27&lt;/key&gt;&lt;/foreign-keys&gt;&lt;ref-type name="Book"&gt;6&lt;/ref-type&gt;&lt;contributors&gt;&lt;authors&gt;&lt;author&gt;Costa Silva, Guilherme&lt;/author&gt;&lt;author&gt;Silva, João Luis&lt;/author&gt;&lt;author&gt;Lisboa, Adriano&lt;/author&gt;&lt;author&gt;Vieira, Douglas&lt;/author&gt;&lt;author&gt;Saldanha, Rodney&lt;/author&gt;&lt;/authors&gt;&lt;/contributors&gt;&lt;titles&gt;&lt;title&gt;Advanced fuzzy time series applied to short term load forecasting&lt;/title&gt;&lt;/titles&gt;&lt;dates&gt;&lt;year&gt;2017&lt;/year&gt;&lt;/dates&gt;&lt;urls&gt;&lt;/urls&gt;&lt;electronic-resource-num&gt;10.1109/LA-CCI.2017.8285726&lt;/electronic-resource-num&gt;&lt;/record&gt;&lt;/Cite&gt;&lt;/EndNote&gt;</w:instrText>
      </w:r>
      <w:r>
        <w:rPr>
          <w:sz w:val="22"/>
          <w:szCs w:val="22"/>
        </w:rPr>
        <w:fldChar w:fldCharType="separate"/>
      </w:r>
      <w:r>
        <w:rPr>
          <w:noProof/>
          <w:sz w:val="22"/>
          <w:szCs w:val="22"/>
        </w:rPr>
        <w:t>[26]</w:t>
      </w:r>
      <w:r>
        <w:rPr>
          <w:sz w:val="22"/>
          <w:szCs w:val="22"/>
        </w:rPr>
        <w:fldChar w:fldCharType="end"/>
      </w:r>
      <w:r w:rsidRPr="00BB55A1">
        <w:rPr>
          <w:sz w:val="22"/>
          <w:szCs w:val="22"/>
        </w:rPr>
        <w:t>, support vector regression (SVR) models (</w:t>
      </w:r>
      <w:r w:rsidR="00CC1095">
        <w:rPr>
          <w:sz w:val="22"/>
          <w:szCs w:val="22"/>
        </w:rPr>
        <w:t>Hong</w:t>
      </w:r>
      <w:r w:rsidRPr="00BB55A1">
        <w:rPr>
          <w:sz w:val="22"/>
          <w:szCs w:val="22"/>
        </w:rPr>
        <w:t xml:space="preserve"> et al., 20</w:t>
      </w:r>
      <w:r w:rsidR="00CC1095">
        <w:rPr>
          <w:sz w:val="22"/>
          <w:szCs w:val="22"/>
        </w:rPr>
        <w:t>09</w:t>
      </w:r>
      <w:r w:rsidRPr="00BB55A1">
        <w:rPr>
          <w:sz w:val="22"/>
          <w:szCs w:val="22"/>
        </w:rPr>
        <w:t>)</w:t>
      </w:r>
      <w:r w:rsidR="00CC1095" w:rsidRPr="00CC1095">
        <w:t xml:space="preserve"> </w:t>
      </w:r>
      <w:r w:rsidR="00CC1095">
        <w:rPr>
          <w:sz w:val="22"/>
          <w:szCs w:val="22"/>
        </w:rPr>
        <w:fldChar w:fldCharType="begin"/>
      </w:r>
      <w:r w:rsidR="00CC1095">
        <w:rPr>
          <w:sz w:val="22"/>
          <w:szCs w:val="22"/>
        </w:rPr>
        <w:instrText xml:space="preserve"> ADDIN EN.CITE &lt;EndNote&gt;&lt;Cite&gt;&lt;Author&gt;Hong&lt;/Author&gt;&lt;Year&gt;2009&lt;/Year&gt;&lt;RecNum&gt;28&lt;/RecNum&gt;&lt;DisplayText&gt;[27]&lt;/DisplayText&gt;&lt;record&gt;&lt;rec-number&gt;28&lt;/rec-number&gt;&lt;foreign-keys&gt;&lt;key app="EN" db-id="xxpz2fdp8t5sdtexvejvxwdkt9tz5tddpetv" timestamp="1679215176"&gt;28&lt;/key&gt;&lt;/foreign-keys&gt;&lt;ref-type name="Journal Article"&gt;17&lt;/ref-type&gt;&lt;contributors&gt;&lt;authors&gt;&lt;author&gt;Hong, Wei-Chiang&lt;/author&gt;&lt;/authors&gt;&lt;/contributors&gt;&lt;titles&gt;&lt;title&gt;Electric load forecasting by support vector model&lt;/title&gt;&lt;secondary-title&gt;Applied Mathematical Modelling&lt;/secondary-title&gt;&lt;/titles&gt;&lt;periodical&gt;&lt;full-title&gt;Applied Mathematical Modelling&lt;/full-title&gt;&lt;/periodical&gt;&lt;pages&gt;2444-2454&lt;/pages&gt;&lt;volume&gt;33&lt;/volume&gt;&lt;number&gt;5&lt;/number&gt;&lt;keywords&gt;&lt;keyword&gt;Support vector regression (SVR)&lt;/keyword&gt;&lt;keyword&gt;Immune algorithm (IA)&lt;/keyword&gt;&lt;keyword&gt;Electric load forecasting&lt;/keyword&gt;&lt;/keywords&gt;&lt;dates&gt;&lt;year&gt;2009&lt;/year&gt;&lt;pub-dates&gt;&lt;date&gt;2009/05/01/&lt;/date&gt;&lt;/pub-dates&gt;&lt;/dates&gt;&lt;isbn&gt;0307-904X&lt;/isbn&gt;&lt;urls&gt;&lt;related-urls&gt;&lt;url&gt;https://www.sciencedirect.com/science/article/pii/S0307904X08001844&lt;/url&gt;&lt;/related-urls&gt;&lt;/urls&gt;&lt;electronic-resource-num&gt;https://doi.org/10.1016/j.apm.2008.07.010&lt;/electronic-resource-num&gt;&lt;/record&gt;&lt;/Cite&gt;&lt;/EndNote&gt;</w:instrText>
      </w:r>
      <w:r w:rsidR="00CC1095">
        <w:rPr>
          <w:sz w:val="22"/>
          <w:szCs w:val="22"/>
        </w:rPr>
        <w:fldChar w:fldCharType="separate"/>
      </w:r>
      <w:r w:rsidR="00CC1095">
        <w:rPr>
          <w:noProof/>
          <w:sz w:val="22"/>
          <w:szCs w:val="22"/>
        </w:rPr>
        <w:t>[27]</w:t>
      </w:r>
      <w:r w:rsidR="00CC1095">
        <w:rPr>
          <w:sz w:val="22"/>
          <w:szCs w:val="22"/>
        </w:rPr>
        <w:fldChar w:fldCharType="end"/>
      </w:r>
      <w:r w:rsidRPr="00BB55A1">
        <w:rPr>
          <w:sz w:val="22"/>
          <w:szCs w:val="22"/>
        </w:rPr>
        <w:t>, and wavelet transform models</w:t>
      </w:r>
      <w:r w:rsidR="009E4E0E">
        <w:rPr>
          <w:sz w:val="22"/>
          <w:szCs w:val="22"/>
        </w:rPr>
        <w:t xml:space="preserve"> </w:t>
      </w:r>
      <w:r w:rsidR="009E4E0E" w:rsidRPr="009E4E0E">
        <w:rPr>
          <w:sz w:val="22"/>
          <w:szCs w:val="22"/>
        </w:rPr>
        <w:t>(Zhang et al., 2022)</w:t>
      </w:r>
      <w:r w:rsidRPr="00BB55A1">
        <w:rPr>
          <w:sz w:val="22"/>
          <w:szCs w:val="22"/>
        </w:rPr>
        <w:t xml:space="preserve"> </w:t>
      </w:r>
      <w:r w:rsidR="009E4E0E">
        <w:rPr>
          <w:sz w:val="22"/>
          <w:szCs w:val="22"/>
        </w:rPr>
        <w:fldChar w:fldCharType="begin"/>
      </w:r>
      <w:r w:rsidR="009E4E0E">
        <w:rPr>
          <w:sz w:val="22"/>
          <w:szCs w:val="22"/>
        </w:rPr>
        <w:instrText xml:space="preserve"> ADDIN EN.CITE &lt;EndNote&gt;&lt;Cite&gt;&lt;Author&gt;Zhang&lt;/Author&gt;&lt;Year&gt;2022&lt;/Year&gt;&lt;RecNum&gt;29&lt;/RecNum&gt;&lt;DisplayText&gt;[28]&lt;/DisplayText&gt;&lt;record&gt;&lt;rec-number&gt;29&lt;/rec-number&gt;&lt;foreign-keys&gt;&lt;key app="EN" db-id="xxpz2fdp8t5sdtexvejvxwdkt9tz5tddpetv" timestamp="1679215651"&gt;29&lt;/key&gt;&lt;/foreign-keys&gt;&lt;ref-type name="Journal Article"&gt;17&lt;/ref-type&gt;&lt;contributors&gt;&lt;authors&gt;&lt;author&gt;Zhang, Ruixuan&lt;/author&gt;&lt;author&gt;Zhang, Chuyan&lt;/author&gt;&lt;author&gt;Yu, Miao&lt;/author&gt;&lt;/authors&gt;&lt;/contributors&gt;&lt;titles&gt;&lt;title&gt;A Similar Day Based Short Term Load Forecasting Method Using Wavelet Transform and LSTM&lt;/title&gt;&lt;secondary-title&gt;IEEJ Transactions on Electrical and Electronic Engineering&lt;/secondary-title&gt;&lt;/titles&gt;&lt;periodical&gt;&lt;full-title&gt;IEEJ Transactions on Electrical and Electronic Engineering&lt;/full-title&gt;&lt;/periodical&gt;&lt;pages&gt;506-513&lt;/pages&gt;&lt;volume&gt;17&lt;/volume&gt;&lt;number&gt;4&lt;/number&gt;&lt;dates&gt;&lt;year&gt;2022&lt;/year&gt;&lt;/dates&gt;&lt;isbn&gt;1931-4973&lt;/isbn&gt;&lt;urls&gt;&lt;related-urls&gt;&lt;url&gt;https://onlinelibrary.wiley.com/doi/abs/10.1002/tee.23536&lt;/url&gt;&lt;/related-urls&gt;&lt;/urls&gt;&lt;electronic-resource-num&gt;https://doi.org/10.1002/tee.23536&lt;/electronic-resource-num&gt;&lt;/record&gt;&lt;/Cite&gt;&lt;/EndNote&gt;</w:instrText>
      </w:r>
      <w:r w:rsidR="009E4E0E">
        <w:rPr>
          <w:sz w:val="22"/>
          <w:szCs w:val="22"/>
        </w:rPr>
        <w:fldChar w:fldCharType="separate"/>
      </w:r>
      <w:r w:rsidR="009E4E0E">
        <w:rPr>
          <w:noProof/>
          <w:sz w:val="22"/>
          <w:szCs w:val="22"/>
        </w:rPr>
        <w:t>[28]</w:t>
      </w:r>
      <w:r w:rsidR="009E4E0E">
        <w:rPr>
          <w:sz w:val="22"/>
          <w:szCs w:val="22"/>
        </w:rPr>
        <w:fldChar w:fldCharType="end"/>
      </w:r>
      <w:r w:rsidRPr="00BB55A1">
        <w:rPr>
          <w:sz w:val="22"/>
          <w:szCs w:val="22"/>
        </w:rPr>
        <w:t xml:space="preserve">. These techniques have shown promise in providing accurate load forecasts for short-term </w:t>
      </w:r>
      <w:r w:rsidR="00CC51DD">
        <w:rPr>
          <w:sz w:val="22"/>
          <w:szCs w:val="22"/>
        </w:rPr>
        <w:t>objectives</w:t>
      </w:r>
      <w:r w:rsidRPr="00BB55A1">
        <w:rPr>
          <w:sz w:val="22"/>
          <w:szCs w:val="22"/>
        </w:rPr>
        <w:t>, but further research is needed to fully evaluate their effectiveness.</w:t>
      </w:r>
    </w:p>
    <w:p w:rsidR="009E4E0E" w:rsidRDefault="009E4E0E" w:rsidP="009E4E0E">
      <w:pPr>
        <w:spacing w:line="276" w:lineRule="auto"/>
        <w:rPr>
          <w:sz w:val="22"/>
          <w:szCs w:val="22"/>
        </w:rPr>
      </w:pPr>
      <w:r w:rsidRPr="009E4E0E">
        <w:rPr>
          <w:sz w:val="22"/>
          <w:szCs w:val="22"/>
        </w:rPr>
        <w:lastRenderedPageBreak/>
        <w:t>Using Neural Network with Genetic Algorithm used in STLF,  take in consideration  various weather factors , the most common variables are ; humidity and temperature degree</w:t>
      </w:r>
      <w:r>
        <w:rPr>
          <w:sz w:val="22"/>
          <w:szCs w:val="22"/>
        </w:rPr>
        <w:t xml:space="preserve"> </w:t>
      </w:r>
      <w:r>
        <w:rPr>
          <w:sz w:val="22"/>
          <w:szCs w:val="22"/>
        </w:rPr>
        <w:fldChar w:fldCharType="begin"/>
      </w:r>
      <w:r>
        <w:rPr>
          <w:sz w:val="22"/>
          <w:szCs w:val="22"/>
        </w:rPr>
        <w:instrText xml:space="preserve"> ADDIN EN.CITE &lt;EndNote&gt;&lt;Cite&gt;&lt;Author&gt;Olagoke&lt;/Author&gt;&lt;Year&gt;2016&lt;/Year&gt;&lt;RecNum&gt;10&lt;/RecNum&gt;&lt;DisplayText&gt;[9]&lt;/DisplayText&gt;&lt;record&gt;&lt;rec-number&gt;10&lt;/rec-number&gt;&lt;foreign-keys&gt;&lt;key app="EN" db-id="xxpz2fdp8t5sdtexvejvxwdkt9tz5tddpetv" timestamp="1668929003"&gt;10&lt;/key&gt;&lt;/foreign-keys&gt;&lt;ref-type name="Journal Article"&gt;17&lt;/ref-type&gt;&lt;contributors&gt;&lt;authors&gt;&lt;author&gt;Olagoke, Mahrufat D&lt;/author&gt;&lt;author&gt;Ayeni, AA&lt;/author&gt;&lt;author&gt;Hambali, Moshood A&lt;/author&gt;&lt;/authors&gt;&lt;/contributors&gt;&lt;titles&gt;&lt;title&gt;Short term electric load forecasting using neural network and genetic algorithm&lt;/title&gt;&lt;secondary-title&gt;Int. J. Appl. Inf. Syst&lt;/secondary-title&gt;&lt;/titles&gt;&lt;periodical&gt;&lt;full-title&gt;Int. J. Appl. Inf. Syst&lt;/full-title&gt;&lt;/periodical&gt;&lt;pages&gt;22-28&lt;/pages&gt;&lt;volume&gt;10&lt;/volume&gt;&lt;number&gt;4&lt;/number&gt;&lt;dates&gt;&lt;year&gt;2016&lt;/year&gt;&lt;/dates&gt;&lt;urls&gt;&lt;/urls&gt;&lt;/record&gt;&lt;/Cite&gt;&lt;/EndNote&gt;</w:instrText>
      </w:r>
      <w:r>
        <w:rPr>
          <w:sz w:val="22"/>
          <w:szCs w:val="22"/>
        </w:rPr>
        <w:fldChar w:fldCharType="separate"/>
      </w:r>
      <w:r>
        <w:rPr>
          <w:noProof/>
          <w:sz w:val="22"/>
          <w:szCs w:val="22"/>
        </w:rPr>
        <w:t>[9]</w:t>
      </w:r>
      <w:r>
        <w:rPr>
          <w:sz w:val="22"/>
          <w:szCs w:val="22"/>
        </w:rPr>
        <w:fldChar w:fldCharType="end"/>
      </w:r>
      <w:r>
        <w:rPr>
          <w:sz w:val="22"/>
          <w:szCs w:val="22"/>
        </w:rPr>
        <w:t>.</w:t>
      </w:r>
    </w:p>
    <w:p w:rsidR="009E4E0E" w:rsidRPr="009E4E0E" w:rsidRDefault="009E4E0E" w:rsidP="00B83443">
      <w:pPr>
        <w:spacing w:line="276" w:lineRule="auto"/>
        <w:rPr>
          <w:sz w:val="22"/>
          <w:szCs w:val="22"/>
        </w:rPr>
      </w:pPr>
      <w:r w:rsidRPr="009E4E0E">
        <w:rPr>
          <w:sz w:val="22"/>
          <w:szCs w:val="22"/>
        </w:rPr>
        <w:t xml:space="preserve">In recent years, there has been a growing interest in the application of hybrid models that combine multiple STLF techniques to improve forecasting accuracy. Hybrid models have been applied to STLF in power stations in several studies, including </w:t>
      </w:r>
      <w:r w:rsidR="00B83443">
        <w:rPr>
          <w:sz w:val="22"/>
          <w:szCs w:val="22"/>
        </w:rPr>
        <w:t>Li, Xiaolan</w:t>
      </w:r>
      <w:r w:rsidRPr="009E4E0E">
        <w:rPr>
          <w:sz w:val="22"/>
          <w:szCs w:val="22"/>
        </w:rPr>
        <w:t xml:space="preserve"> </w:t>
      </w:r>
      <w:r w:rsidR="00B83443">
        <w:rPr>
          <w:sz w:val="22"/>
          <w:szCs w:val="22"/>
        </w:rPr>
        <w:t xml:space="preserve">and </w:t>
      </w:r>
      <w:r w:rsidR="00BC31CC">
        <w:rPr>
          <w:sz w:val="22"/>
          <w:szCs w:val="22"/>
        </w:rPr>
        <w:t xml:space="preserve">J. </w:t>
      </w:r>
      <w:r w:rsidR="00B83443">
        <w:rPr>
          <w:sz w:val="22"/>
          <w:szCs w:val="22"/>
        </w:rPr>
        <w:t>Zhou</w:t>
      </w:r>
      <w:r w:rsidRPr="009E4E0E">
        <w:rPr>
          <w:sz w:val="22"/>
          <w:szCs w:val="22"/>
        </w:rPr>
        <w:t xml:space="preserve"> (20</w:t>
      </w:r>
      <w:r w:rsidR="00B83443">
        <w:rPr>
          <w:sz w:val="22"/>
          <w:szCs w:val="22"/>
        </w:rPr>
        <w:t>22</w:t>
      </w:r>
      <w:r w:rsidRPr="009E4E0E">
        <w:rPr>
          <w:sz w:val="22"/>
          <w:szCs w:val="22"/>
        </w:rPr>
        <w:t>)</w:t>
      </w:r>
      <w:r w:rsidR="00B83443" w:rsidRPr="00B83443">
        <w:t xml:space="preserve"> </w:t>
      </w:r>
      <w:r w:rsidR="00B83443">
        <w:rPr>
          <w:sz w:val="22"/>
          <w:szCs w:val="22"/>
        </w:rPr>
        <w:fldChar w:fldCharType="begin"/>
      </w:r>
      <w:r w:rsidR="00B83443">
        <w:rPr>
          <w:sz w:val="22"/>
          <w:szCs w:val="22"/>
        </w:rPr>
        <w:instrText xml:space="preserve"> ADDIN EN.CITE &lt;EndNote&gt;&lt;Cite&gt;&lt;Author&gt;Li&lt;/Author&gt;&lt;Year&gt;2022&lt;/Year&gt;&lt;RecNum&gt;30&lt;/RecNum&gt;&lt;DisplayText&gt;[29]&lt;/DisplayText&gt;&lt;record&gt;&lt;rec-number&gt;30&lt;/rec-number&gt;&lt;foreign-keys&gt;&lt;key app="EN" db-id="xxpz2fdp8t5sdtexvejvxwdkt9tz5tddpetv" timestamp="1679216412"&gt;30&lt;/key&gt;&lt;/foreign-keys&gt;&lt;ref-type name="Journal Article"&gt;17&lt;/ref-type&gt;&lt;contributors&gt;&lt;authors&gt;&lt;author&gt;Li, Xiaolan&lt;/author&gt;&lt;author&gt;Zhou, Jun&lt;/author&gt;&lt;/authors&gt;&lt;/contributors&gt;&lt;titles&gt;&lt;title&gt;An adaptive hybrid fractal model for short-term load forecasting in power systems&lt;/title&gt;&lt;secondary-title&gt;Electric Power Systems Research&lt;/secondary-title&gt;&lt;/titles&gt;&lt;periodical&gt;&lt;full-title&gt;Electric Power Systems Research&lt;/full-title&gt;&lt;/periodical&gt;&lt;pages&gt;107858&lt;/pages&gt;&lt;volume&gt;207&lt;/volume&gt;&lt;keywords&gt;&lt;keyword&gt;Adaptive&lt;/keyword&gt;&lt;keyword&gt;Composite linear fractal interpolation function&lt;/keyword&gt;&lt;keyword&gt;Iterative learning&lt;/keyword&gt;&lt;keyword&gt;Chimp optimization algorithm&lt;/keyword&gt;&lt;keyword&gt;Short-term load forecasting&lt;/keyword&gt;&lt;/keywords&gt;&lt;dates&gt;&lt;year&gt;2022&lt;/year&gt;&lt;pub-dates&gt;&lt;date&gt;2022/06/01/&lt;/date&gt;&lt;/pub-dates&gt;&lt;/dates&gt;&lt;isbn&gt;0378-7796&lt;/isbn&gt;&lt;urls&gt;&lt;related-urls&gt;&lt;url&gt;https://www.sciencedirect.com/science/article/pii/S0378779622000888&lt;/url&gt;&lt;/related-urls&gt;&lt;/urls&gt;&lt;electronic-resource-num&gt;https://doi.org/10.1016/j.epsr.2022.107858&lt;/electronic-resource-num&gt;&lt;/record&gt;&lt;/Cite&gt;&lt;/EndNote&gt;</w:instrText>
      </w:r>
      <w:r w:rsidR="00B83443">
        <w:rPr>
          <w:sz w:val="22"/>
          <w:szCs w:val="22"/>
        </w:rPr>
        <w:fldChar w:fldCharType="separate"/>
      </w:r>
      <w:r w:rsidR="00B83443">
        <w:rPr>
          <w:noProof/>
          <w:sz w:val="22"/>
          <w:szCs w:val="22"/>
        </w:rPr>
        <w:t>[29]</w:t>
      </w:r>
      <w:r w:rsidR="00B83443">
        <w:rPr>
          <w:sz w:val="22"/>
          <w:szCs w:val="22"/>
        </w:rPr>
        <w:fldChar w:fldCharType="end"/>
      </w:r>
      <w:r w:rsidR="00B83443">
        <w:rPr>
          <w:sz w:val="22"/>
          <w:szCs w:val="22"/>
        </w:rPr>
        <w:t xml:space="preserve">. </w:t>
      </w:r>
      <w:r w:rsidRPr="009E4E0E">
        <w:rPr>
          <w:sz w:val="22"/>
          <w:szCs w:val="22"/>
        </w:rPr>
        <w:t>These studies have shown that hybrid models can provide more accurate load forecasts than single technique models, and can help to address the limitations and weaknesses of individual models.</w:t>
      </w:r>
    </w:p>
    <w:p w:rsidR="009E4E0E" w:rsidRDefault="009E4E0E" w:rsidP="009E4E0E">
      <w:pPr>
        <w:spacing w:line="276" w:lineRule="auto"/>
        <w:rPr>
          <w:sz w:val="22"/>
          <w:szCs w:val="22"/>
        </w:rPr>
      </w:pPr>
      <w:r w:rsidRPr="009E4E0E">
        <w:rPr>
          <w:sz w:val="22"/>
          <w:szCs w:val="22"/>
        </w:rPr>
        <w:t>Overall, there have been significant research efforts in the development of STLF models for power station load forecasting. The above-mentioned techniques are just a few examples of the many approaches that have been explored. While there is no single model that can provide accurate forecasts in all situations, it is clear that STLF is essential for the efficient and reliable operation of power stations, and will continue to be an important research area for the foreseeable future.</w:t>
      </w:r>
    </w:p>
    <w:p w:rsidR="00E47A9A" w:rsidRDefault="00E47A9A" w:rsidP="00E47A9A">
      <w:pPr>
        <w:spacing w:line="276" w:lineRule="auto"/>
        <w:rPr>
          <w:sz w:val="22"/>
          <w:szCs w:val="22"/>
        </w:rPr>
      </w:pPr>
      <w:r>
        <w:rPr>
          <w:sz w:val="22"/>
          <w:szCs w:val="22"/>
        </w:rPr>
        <w:t>A</w:t>
      </w:r>
      <w:r w:rsidRPr="00E47A9A">
        <w:rPr>
          <w:sz w:val="22"/>
          <w:szCs w:val="22"/>
        </w:rPr>
        <w:t>ll our results are closed to the results of researchers (e.g Short- Term Load Forecasting Using ANN Techni</w:t>
      </w:r>
      <w:r>
        <w:rPr>
          <w:sz w:val="22"/>
          <w:szCs w:val="22"/>
        </w:rPr>
        <w:t xml:space="preserve">que used by Samsher (2012) </w:t>
      </w:r>
      <w:r>
        <w:rPr>
          <w:sz w:val="22"/>
          <w:szCs w:val="22"/>
        </w:rPr>
        <w:fldChar w:fldCharType="begin"/>
      </w:r>
      <w:r>
        <w:rPr>
          <w:sz w:val="22"/>
          <w:szCs w:val="22"/>
        </w:rPr>
        <w:instrText xml:space="preserve"> ADDIN EN.CITE &lt;EndNote&gt;&lt;Cite&gt;&lt;Author&gt;Samsher Kadir Sheikh1&lt;/Author&gt;&lt;Year&gt;2012&lt;/Year&gt;&lt;RecNum&gt;5&lt;/RecNum&gt;&lt;DisplayText&gt;[7]&lt;/DisplayText&gt;&lt;record&gt;&lt;rec-number&gt;5&lt;/rec-number&gt;&lt;foreign-keys&gt;&lt;key app="EN" db-id="xxpz2fdp8t5sdtexvejvxwdkt9tz5tddpetv" timestamp="1668928534"&gt;5&lt;/key&gt;&lt;/foreign-keys&gt;&lt;ref-type name="Journal Article"&gt;17&lt;/ref-type&gt;&lt;contributors&gt;&lt;authors&gt;&lt;author&gt;Samsher Kadir Sheikh1, M. G. Unde&lt;/author&gt;&lt;/authors&gt;&lt;/contributors&gt;&lt;titles&gt;&lt;title&gt;Short-term load forecasting using ANN technique&lt;/title&gt;&lt;secondary-title&gt;International Journal of Engineering Sciences &amp;amp; Emerging Technologies&lt;/secondary-title&gt;&lt;/titles&gt;&lt;periodical&gt;&lt;full-title&gt;International Journal of Engineering Sciences &amp;amp; Emerging Technologies&lt;/full-title&gt;&lt;/periodical&gt;&lt;pages&gt;97 - 107&lt;/pages&gt;&lt;volume&gt;1&lt;/volume&gt;&lt;number&gt;2&lt;/number&gt;&lt;dates&gt;&lt;year&gt;2012&lt;/year&gt;&lt;/dates&gt;&lt;isbn&gt;2231 - 6604&lt;/isbn&gt;&lt;urls&gt;&lt;/urls&gt;&lt;/record&gt;&lt;/Cite&gt;&lt;/EndNote&gt;</w:instrText>
      </w:r>
      <w:r>
        <w:rPr>
          <w:sz w:val="22"/>
          <w:szCs w:val="22"/>
        </w:rPr>
        <w:fldChar w:fldCharType="separate"/>
      </w:r>
      <w:r>
        <w:rPr>
          <w:noProof/>
          <w:sz w:val="22"/>
          <w:szCs w:val="22"/>
        </w:rPr>
        <w:t>[7]</w:t>
      </w:r>
      <w:r>
        <w:rPr>
          <w:sz w:val="22"/>
          <w:szCs w:val="22"/>
        </w:rPr>
        <w:fldChar w:fldCharType="end"/>
      </w:r>
      <w:r>
        <w:rPr>
          <w:sz w:val="22"/>
          <w:szCs w:val="22"/>
        </w:rPr>
        <w:t xml:space="preserve"> </w:t>
      </w:r>
      <w:r w:rsidRPr="00E47A9A">
        <w:rPr>
          <w:sz w:val="22"/>
          <w:szCs w:val="22"/>
        </w:rPr>
        <w:t>, or the work G.A. Depoju</w:t>
      </w:r>
      <w:r>
        <w:rPr>
          <w:sz w:val="22"/>
          <w:szCs w:val="22"/>
        </w:rPr>
        <w:t xml:space="preserve"> (2007)</w:t>
      </w:r>
      <w:r w:rsidRPr="00E47A9A">
        <w:rPr>
          <w:sz w:val="22"/>
          <w:szCs w:val="22"/>
        </w:rPr>
        <w:t xml:space="preserve"> in Application of Neural Network to load forecasting in Nigerian Electrical power system  </w:t>
      </w:r>
      <w:r>
        <w:rPr>
          <w:sz w:val="22"/>
          <w:szCs w:val="22"/>
        </w:rPr>
        <w:fldChar w:fldCharType="begin"/>
      </w:r>
      <w:r>
        <w:rPr>
          <w:sz w:val="22"/>
          <w:szCs w:val="22"/>
        </w:rPr>
        <w:instrText xml:space="preserve"> ADDIN EN.CITE &lt;EndNote&gt;&lt;Cite&gt;&lt;Author&gt;Adepoju&lt;/Author&gt;&lt;Year&gt;2007&lt;/Year&gt;&lt;RecNum&gt;1&lt;/RecNum&gt;&lt;DisplayText&gt;[1]&lt;/DisplayText&gt;&lt;record&gt;&lt;rec-number&gt;1&lt;/rec-number&gt;&lt;foreign-keys&gt;&lt;key app="EN" db-id="xxpz2fdp8t5sdtexvejvxwdkt9tz5tddpetv" timestamp="1668800016"&gt;1&lt;/key&gt;&lt;/foreign-keys&gt;&lt;ref-type name="Journal Article"&gt;17&lt;/ref-type&gt;&lt;contributors&gt;&lt;authors&gt;&lt;author&gt;Adepoju, GA&lt;/author&gt;&lt;author&gt;Ogunjuyigbe, SOA&lt;/author&gt;&lt;author&gt;Alawode, KO&lt;/author&gt;&lt;/authors&gt;&lt;/contributors&gt;&lt;titles&gt;&lt;title&gt;Application of neural network to load forecasting in Nigerian electrical power system&lt;/title&gt;&lt;secondary-title&gt;The pacific journal of science and technology&lt;/secondary-title&gt;&lt;/titles&gt;&lt;periodical&gt;&lt;full-title&gt;The pacific journal of science and technology&lt;/full-title&gt;&lt;/periodical&gt;&lt;pages&gt;68-72&lt;/pages&gt;&lt;volume&gt;8&lt;/volume&gt;&lt;number&gt;1&lt;/number&gt;&lt;dates&gt;&lt;year&gt;2007&lt;/year&gt;&lt;/dates&gt;&lt;urls&gt;&lt;/urls&gt;&lt;/record&gt;&lt;/Cite&gt;&lt;/EndNote&gt;</w:instrText>
      </w:r>
      <w:r>
        <w:rPr>
          <w:sz w:val="22"/>
          <w:szCs w:val="22"/>
        </w:rPr>
        <w:fldChar w:fldCharType="separate"/>
      </w:r>
      <w:r>
        <w:rPr>
          <w:noProof/>
          <w:sz w:val="22"/>
          <w:szCs w:val="22"/>
        </w:rPr>
        <w:t>[1]</w:t>
      </w:r>
      <w:r>
        <w:rPr>
          <w:sz w:val="22"/>
          <w:szCs w:val="22"/>
        </w:rPr>
        <w:fldChar w:fldCharType="end"/>
      </w:r>
      <w:r>
        <w:rPr>
          <w:sz w:val="22"/>
          <w:szCs w:val="22"/>
        </w:rPr>
        <w:t>.</w:t>
      </w:r>
    </w:p>
    <w:p w:rsidR="00B83443" w:rsidRDefault="00B83443" w:rsidP="009E4E0E">
      <w:pPr>
        <w:spacing w:line="276" w:lineRule="auto"/>
        <w:rPr>
          <w:sz w:val="22"/>
          <w:szCs w:val="22"/>
        </w:rPr>
      </w:pPr>
    </w:p>
    <w:p w:rsidR="0073029A" w:rsidRPr="005018F0" w:rsidRDefault="005918E6" w:rsidP="005018F0">
      <w:pPr>
        <w:numPr>
          <w:ilvl w:val="0"/>
          <w:numId w:val="7"/>
        </w:numPr>
        <w:spacing w:before="240" w:after="120" w:line="276" w:lineRule="auto"/>
        <w:ind w:left="142" w:hanging="142"/>
        <w:jc w:val="center"/>
        <w:rPr>
          <w:b/>
          <w:bCs/>
          <w:sz w:val="22"/>
          <w:szCs w:val="22"/>
        </w:rPr>
      </w:pPr>
      <w:r>
        <w:rPr>
          <w:b/>
          <w:bCs/>
          <w:sz w:val="22"/>
          <w:szCs w:val="22"/>
        </w:rPr>
        <w:t>SIMULATED MODEL</w:t>
      </w:r>
    </w:p>
    <w:p w:rsidR="008610DE" w:rsidRDefault="008610DE" w:rsidP="00ED2C06">
      <w:pPr>
        <w:spacing w:line="276" w:lineRule="auto"/>
        <w:rPr>
          <w:sz w:val="22"/>
          <w:szCs w:val="22"/>
        </w:rPr>
      </w:pPr>
      <w:r>
        <w:rPr>
          <w:sz w:val="22"/>
          <w:szCs w:val="22"/>
        </w:rPr>
        <w:t>The physical system can be presented by a</w:t>
      </w:r>
      <w:r w:rsidR="00E313CF">
        <w:rPr>
          <w:sz w:val="22"/>
          <w:szCs w:val="22"/>
        </w:rPr>
        <w:t xml:space="preserve"> structure</w:t>
      </w:r>
      <w:r w:rsidR="00ED2C06">
        <w:rPr>
          <w:sz w:val="22"/>
          <w:szCs w:val="22"/>
        </w:rPr>
        <w:t xml:space="preserve"> Mode</w:t>
      </w:r>
      <w:r w:rsidR="00E313CF">
        <w:rPr>
          <w:sz w:val="22"/>
          <w:szCs w:val="22"/>
        </w:rPr>
        <w:t xml:space="preserve"> shows in Fig. 2, and</w:t>
      </w:r>
      <w:r>
        <w:rPr>
          <w:sz w:val="22"/>
          <w:szCs w:val="22"/>
        </w:rPr>
        <w:t xml:space="preserve"> simulink model</w:t>
      </w:r>
      <w:r w:rsidR="00E313CF">
        <w:rPr>
          <w:sz w:val="22"/>
          <w:szCs w:val="22"/>
        </w:rPr>
        <w:t xml:space="preserve"> Fig. 3</w:t>
      </w:r>
      <w:r>
        <w:rPr>
          <w:sz w:val="22"/>
          <w:szCs w:val="22"/>
        </w:rPr>
        <w:t xml:space="preserve">; An input/output relationship are </w:t>
      </w:r>
      <w:r w:rsidR="00ED2C06" w:rsidRPr="00ED2C06">
        <w:rPr>
          <w:sz w:val="22"/>
          <w:szCs w:val="22"/>
        </w:rPr>
        <w:t xml:space="preserve">characterized </w:t>
      </w:r>
      <w:r>
        <w:rPr>
          <w:sz w:val="22"/>
          <w:szCs w:val="22"/>
        </w:rPr>
        <w:t>all ov</w:t>
      </w:r>
      <w:r w:rsidR="009D36D8">
        <w:rPr>
          <w:sz w:val="22"/>
          <w:szCs w:val="22"/>
        </w:rPr>
        <w:t>er the predicting process of block</w:t>
      </w:r>
      <w:r>
        <w:rPr>
          <w:sz w:val="22"/>
          <w:szCs w:val="22"/>
        </w:rPr>
        <w:t xml:space="preserve"> system based on two hidden layers each with four neurons and an algorithm of Levenberg-Marquardt, with a feedback. </w:t>
      </w:r>
    </w:p>
    <w:p w:rsidR="00521CDF" w:rsidRDefault="00521CDF" w:rsidP="00A20DCD">
      <w:pPr>
        <w:spacing w:line="276" w:lineRule="auto"/>
        <w:rPr>
          <w:sz w:val="22"/>
          <w:szCs w:val="22"/>
        </w:rPr>
      </w:pPr>
    </w:p>
    <w:p w:rsidR="00521CDF" w:rsidRDefault="00521CDF" w:rsidP="00A20DCD">
      <w:pPr>
        <w:spacing w:line="276" w:lineRule="auto"/>
        <w:rPr>
          <w:sz w:val="22"/>
          <w:szCs w:val="22"/>
        </w:rPr>
      </w:pPr>
    </w:p>
    <w:p w:rsidR="00521CDF" w:rsidRDefault="00521CDF" w:rsidP="00521CDF">
      <w:pPr>
        <w:keepNext/>
        <w:spacing w:line="276" w:lineRule="auto"/>
      </w:pPr>
      <w:r>
        <w:rPr>
          <w:noProof/>
          <w:lang w:val="en-US" w:eastAsia="en-US"/>
        </w:rPr>
        <w:drawing>
          <wp:inline distT="0" distB="0" distL="0" distR="0" wp14:anchorId="5A4C10F4" wp14:editId="3333366F">
            <wp:extent cx="5361047"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00" t="11699" r="1061" b="3773"/>
                    <a:stretch/>
                  </pic:blipFill>
                  <pic:spPr bwMode="auto">
                    <a:xfrm>
                      <a:off x="0" y="0"/>
                      <a:ext cx="5362394" cy="1943588"/>
                    </a:xfrm>
                    <a:prstGeom prst="rect">
                      <a:avLst/>
                    </a:prstGeom>
                    <a:ln>
                      <a:noFill/>
                    </a:ln>
                    <a:extLst>
                      <a:ext uri="{53640926-AAD7-44D8-BBD7-CCE9431645EC}">
                        <a14:shadowObscured xmlns:a14="http://schemas.microsoft.com/office/drawing/2010/main"/>
                      </a:ext>
                    </a:extLst>
                  </pic:spPr>
                </pic:pic>
              </a:graphicData>
            </a:graphic>
          </wp:inline>
        </w:drawing>
      </w:r>
    </w:p>
    <w:p w:rsidR="00521CDF" w:rsidRPr="00837CA8" w:rsidRDefault="00521CDF" w:rsidP="00FB25C5">
      <w:pPr>
        <w:pStyle w:val="Caption"/>
        <w:spacing w:before="120" w:after="240" w:line="276" w:lineRule="auto"/>
        <w:jc w:val="center"/>
        <w:rPr>
          <w:b w:val="0"/>
          <w:sz w:val="18"/>
          <w:szCs w:val="18"/>
          <w:lang w:val="en-US"/>
        </w:rPr>
      </w:pPr>
      <w:proofErr w:type="gramStart"/>
      <w:r w:rsidRPr="00837CA8">
        <w:rPr>
          <w:b w:val="0"/>
          <w:sz w:val="18"/>
          <w:szCs w:val="18"/>
          <w:lang w:val="en-US"/>
        </w:rPr>
        <w:t>FIG. 2.</w:t>
      </w:r>
      <w:proofErr w:type="gramEnd"/>
      <w:r w:rsidRPr="00837CA8">
        <w:rPr>
          <w:b w:val="0"/>
          <w:sz w:val="18"/>
          <w:szCs w:val="18"/>
          <w:lang w:val="en-US"/>
        </w:rPr>
        <w:t xml:space="preserve"> </w:t>
      </w:r>
      <w:proofErr w:type="gramStart"/>
      <w:r w:rsidR="00FB25C5">
        <w:rPr>
          <w:b w:val="0"/>
          <w:sz w:val="18"/>
          <w:szCs w:val="18"/>
          <w:lang w:val="en-US"/>
        </w:rPr>
        <w:t xml:space="preserve">Model </w:t>
      </w:r>
      <w:r w:rsidR="00E313CF">
        <w:rPr>
          <w:b w:val="0"/>
          <w:sz w:val="18"/>
          <w:szCs w:val="18"/>
          <w:lang w:val="en-US"/>
        </w:rPr>
        <w:t>Structure</w:t>
      </w:r>
      <w:r w:rsidRPr="00837CA8">
        <w:rPr>
          <w:b w:val="0"/>
          <w:sz w:val="18"/>
          <w:szCs w:val="18"/>
          <w:lang w:val="en-US"/>
        </w:rPr>
        <w:t>.</w:t>
      </w:r>
      <w:proofErr w:type="gramEnd"/>
    </w:p>
    <w:p w:rsidR="009D065A" w:rsidRDefault="009D065A" w:rsidP="009D065A">
      <w:pPr>
        <w:spacing w:line="276" w:lineRule="auto"/>
        <w:ind w:firstLine="0"/>
        <w:rPr>
          <w:sz w:val="22"/>
          <w:szCs w:val="22"/>
        </w:rPr>
      </w:pPr>
    </w:p>
    <w:p w:rsidR="009D065A" w:rsidRDefault="00A825C3" w:rsidP="00246759">
      <w:pPr>
        <w:spacing w:line="276" w:lineRule="auto"/>
        <w:ind w:firstLine="426"/>
        <w:rPr>
          <w:sz w:val="22"/>
          <w:szCs w:val="22"/>
        </w:rPr>
      </w:pPr>
      <w:r w:rsidRPr="00A825C3">
        <w:rPr>
          <w:sz w:val="22"/>
          <w:szCs w:val="22"/>
        </w:rPr>
        <w:t xml:space="preserve">The Simulink model developed in MATLAB for load forecast prediction utilizes an artificial neural network (ANN) with two hidden layers and one output layer, incorporating feedback mechanisms. This model aims to accurately predict future load demand based on historical data and relevant input variables. The first hidden layer receives the input data and applies a set of weights and biases to perform initial feature extraction. The second hidden layer further refines the extracted features, capturing complex relationships and </w:t>
      </w:r>
      <w:r w:rsidRPr="00A825C3">
        <w:rPr>
          <w:sz w:val="22"/>
          <w:szCs w:val="22"/>
        </w:rPr>
        <w:lastRenderedPageBreak/>
        <w:t>patterns in the data. The output layer then combines the processed information and produces the load forecast prediction. Feedback connections within the model allow for continuous learning and refinement, as the predicted outputs can be compared with the actual load data, enabling adjustments to the model's parameters and enhancing its predictive accuracy. This Simulink model provides a powerful tool for load forecast prediction, facilitating efficient resource allocation and decision-making in various domains.</w:t>
      </w:r>
    </w:p>
    <w:p w:rsidR="00246759" w:rsidRDefault="00246759" w:rsidP="009D065A">
      <w:pPr>
        <w:spacing w:line="276" w:lineRule="auto"/>
        <w:ind w:firstLine="0"/>
        <w:rPr>
          <w:sz w:val="22"/>
          <w:szCs w:val="22"/>
        </w:rPr>
      </w:pPr>
    </w:p>
    <w:p w:rsidR="007A00DB" w:rsidRDefault="00347873" w:rsidP="009D065A">
      <w:pPr>
        <w:spacing w:line="276" w:lineRule="auto"/>
        <w:ind w:firstLine="0"/>
        <w:rPr>
          <w:sz w:val="22"/>
          <w:szCs w:val="22"/>
        </w:rPr>
      </w:pPr>
      <w:r>
        <w:rPr>
          <w:noProof/>
          <w:sz w:val="22"/>
          <w:szCs w:val="22"/>
          <w:lang w:val="en-US" w:eastAsia="en-US"/>
        </w:rPr>
        <w:drawing>
          <wp:inline distT="0" distB="0" distL="0" distR="0">
            <wp:extent cx="5673829" cy="4738977"/>
            <wp:effectExtent l="0" t="0" r="3175" b="5080"/>
            <wp:docPr id="20" name="Picture 20" descr="C:\Users\VELAR\Pictures\ST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LAR\Pictures\STL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5022"/>
                    <a:stretch/>
                  </pic:blipFill>
                  <pic:spPr bwMode="auto">
                    <a:xfrm>
                      <a:off x="0" y="0"/>
                      <a:ext cx="5679645" cy="4743835"/>
                    </a:xfrm>
                    <a:prstGeom prst="rect">
                      <a:avLst/>
                    </a:prstGeom>
                    <a:noFill/>
                    <a:ln>
                      <a:noFill/>
                    </a:ln>
                    <a:extLst>
                      <a:ext uri="{53640926-AAD7-44D8-BBD7-CCE9431645EC}">
                        <a14:shadowObscured xmlns:a14="http://schemas.microsoft.com/office/drawing/2010/main"/>
                      </a:ext>
                    </a:extLst>
                  </pic:spPr>
                </pic:pic>
              </a:graphicData>
            </a:graphic>
          </wp:inline>
        </w:drawing>
      </w:r>
    </w:p>
    <w:p w:rsidR="009D065A" w:rsidRPr="00837CA8" w:rsidRDefault="009D065A" w:rsidP="009D065A">
      <w:pPr>
        <w:pStyle w:val="Caption"/>
        <w:spacing w:before="120" w:after="240" w:line="276" w:lineRule="auto"/>
        <w:jc w:val="center"/>
        <w:rPr>
          <w:b w:val="0"/>
          <w:sz w:val="18"/>
          <w:szCs w:val="18"/>
          <w:lang w:val="en-US"/>
        </w:rPr>
      </w:pPr>
      <w:proofErr w:type="gramStart"/>
      <w:r w:rsidRPr="00837CA8">
        <w:rPr>
          <w:b w:val="0"/>
          <w:sz w:val="18"/>
          <w:szCs w:val="18"/>
          <w:lang w:val="en-US"/>
        </w:rPr>
        <w:t xml:space="preserve">FIG. </w:t>
      </w:r>
      <w:r>
        <w:rPr>
          <w:b w:val="0"/>
          <w:sz w:val="18"/>
          <w:szCs w:val="18"/>
          <w:lang w:val="en-US"/>
        </w:rPr>
        <w:t>3</w:t>
      </w:r>
      <w:r w:rsidRPr="00837CA8">
        <w:rPr>
          <w:b w:val="0"/>
          <w:sz w:val="18"/>
          <w:szCs w:val="18"/>
          <w:lang w:val="en-US"/>
        </w:rPr>
        <w:t>.</w:t>
      </w:r>
      <w:proofErr w:type="gramEnd"/>
      <w:r w:rsidRPr="00837CA8">
        <w:rPr>
          <w:b w:val="0"/>
          <w:sz w:val="18"/>
          <w:szCs w:val="18"/>
          <w:lang w:val="en-US"/>
        </w:rPr>
        <w:t xml:space="preserve"> </w:t>
      </w:r>
      <w:proofErr w:type="gramStart"/>
      <w:r>
        <w:rPr>
          <w:b w:val="0"/>
          <w:sz w:val="18"/>
          <w:szCs w:val="18"/>
          <w:lang w:val="en-US"/>
        </w:rPr>
        <w:t>Simulink Mode</w:t>
      </w:r>
      <w:r w:rsidRPr="00837CA8">
        <w:rPr>
          <w:b w:val="0"/>
          <w:sz w:val="18"/>
          <w:szCs w:val="18"/>
          <w:lang w:val="en-US"/>
        </w:rPr>
        <w:t>.</w:t>
      </w:r>
      <w:proofErr w:type="gramEnd"/>
    </w:p>
    <w:p w:rsidR="009D065A" w:rsidRDefault="009D065A" w:rsidP="009D36D8">
      <w:pPr>
        <w:spacing w:line="276" w:lineRule="auto"/>
        <w:rPr>
          <w:sz w:val="22"/>
          <w:szCs w:val="22"/>
        </w:rPr>
      </w:pPr>
    </w:p>
    <w:p w:rsidR="008610DE" w:rsidRDefault="008610DE" w:rsidP="00AB29E8">
      <w:pPr>
        <w:spacing w:line="276" w:lineRule="auto"/>
        <w:rPr>
          <w:sz w:val="22"/>
          <w:szCs w:val="22"/>
        </w:rPr>
      </w:pPr>
      <w:r>
        <w:rPr>
          <w:sz w:val="22"/>
          <w:szCs w:val="22"/>
        </w:rPr>
        <w:t>Levenberg-Marquadt is proposed as an o</w:t>
      </w:r>
      <w:r w:rsidR="00833CD1">
        <w:rPr>
          <w:sz w:val="22"/>
          <w:szCs w:val="22"/>
        </w:rPr>
        <w:t>p</w:t>
      </w:r>
      <w:r>
        <w:rPr>
          <w:sz w:val="22"/>
          <w:szCs w:val="22"/>
        </w:rPr>
        <w:t xml:space="preserve">timum </w:t>
      </w:r>
      <w:r w:rsidR="009D36D8">
        <w:rPr>
          <w:sz w:val="22"/>
          <w:szCs w:val="22"/>
        </w:rPr>
        <w:t>algorithm due to quick speed</w:t>
      </w:r>
      <w:r>
        <w:rPr>
          <w:sz w:val="22"/>
          <w:szCs w:val="22"/>
        </w:rPr>
        <w:t>, that</w:t>
      </w:r>
      <w:r w:rsidR="009D36D8">
        <w:rPr>
          <w:sz w:val="22"/>
          <w:szCs w:val="22"/>
        </w:rPr>
        <w:t xml:space="preserve"> is </w:t>
      </w:r>
      <w:r>
        <w:rPr>
          <w:sz w:val="22"/>
          <w:szCs w:val="22"/>
        </w:rPr>
        <w:t xml:space="preserve"> the most suited algorithm to medium scale short-term models </w:t>
      </w:r>
      <w:r>
        <w:rPr>
          <w:sz w:val="22"/>
          <w:szCs w:val="22"/>
        </w:rPr>
        <w:fldChar w:fldCharType="begin"/>
      </w:r>
      <w:r w:rsidR="00B83443">
        <w:rPr>
          <w:sz w:val="22"/>
          <w:szCs w:val="22"/>
        </w:rPr>
        <w:instrText xml:space="preserve"> ADDIN EN.CITE &lt;EndNote&gt;&lt;Cite&gt;&lt;Author&gt;Liu&lt;/Author&gt;&lt;Year&gt;2020&lt;/Year&gt;&lt;RecNum&gt;26&lt;/RecNum&gt;&lt;DisplayText&gt;[30]&lt;/DisplayText&gt;&lt;record&gt;&lt;rec-number&gt;26&lt;/rec-number&gt;&lt;foreign-keys&gt;&lt;key app="EN" db-id="eevtzetd2vwxsme5a2g590sxxadfde5txr52" timestamp="1669533527"&gt;26&lt;/key&gt;&lt;/foreign-keys&gt;&lt;ref-type name="Journal Article"&gt;17&lt;/ref-type&gt;&lt;contributors&gt;&lt;authors&gt;&lt;author&gt;Liu, Ting-Yu&lt;/author&gt;&lt;author&gt;Zhang, Peng&lt;/author&gt;&lt;author&gt;Wang, Juan&lt;/author&gt;&lt;author&gt;Ling, Yi-Feng&lt;/author&gt;&lt;/authors&gt;&lt;/contributors&gt;&lt;titles&gt;&lt;title&gt;Compressive strength prediction of PVA fiber-reinforced cementitious composites containing nano-SiO2 using BP neural network&lt;/title&gt;&lt;secondary-title&gt;Materials&lt;/secondary-title&gt;&lt;/titles&gt;&lt;periodical&gt;&lt;full-title&gt;Materials&lt;/full-title&gt;&lt;/periodical&gt;&lt;pages&gt;521&lt;/pages&gt;&lt;volume&gt;13&lt;/volume&gt;&lt;number&gt;3&lt;/number&gt;&lt;dates&gt;&lt;year&gt;2020&lt;/year&gt;&lt;/dates&gt;&lt;isbn&gt;1996-1944&lt;/isbn&gt;&lt;urls&gt;&lt;/urls&gt;&lt;/record&gt;&lt;/Cite&gt;&lt;/EndNote&gt;</w:instrText>
      </w:r>
      <w:r>
        <w:rPr>
          <w:sz w:val="22"/>
          <w:szCs w:val="22"/>
        </w:rPr>
        <w:fldChar w:fldCharType="separate"/>
      </w:r>
      <w:r w:rsidR="00B83443">
        <w:rPr>
          <w:noProof/>
          <w:sz w:val="22"/>
          <w:szCs w:val="22"/>
        </w:rPr>
        <w:t>[30]</w:t>
      </w:r>
      <w:r>
        <w:rPr>
          <w:sz w:val="22"/>
          <w:szCs w:val="22"/>
        </w:rPr>
        <w:fldChar w:fldCharType="end"/>
      </w:r>
      <w:r>
        <w:rPr>
          <w:sz w:val="22"/>
          <w:szCs w:val="22"/>
        </w:rPr>
        <w:t xml:space="preserve">. </w:t>
      </w:r>
      <w:r w:rsidR="00833CD1">
        <w:rPr>
          <w:sz w:val="22"/>
          <w:szCs w:val="22"/>
        </w:rPr>
        <w:t>In the network, the Jacobian and Hessian matrices can be defined in equations (2) and (3)</w:t>
      </w:r>
      <w:r>
        <w:rPr>
          <w:sz w:val="22"/>
          <w:szCs w:val="22"/>
        </w:rPr>
        <w:t>, for the network</w:t>
      </w:r>
      <w:r w:rsidR="009D36D8">
        <w:rPr>
          <w:sz w:val="22"/>
          <w:szCs w:val="22"/>
        </w:rPr>
        <w:t xml:space="preserve"> training</w:t>
      </w:r>
      <w:r>
        <w:rPr>
          <w:sz w:val="22"/>
          <w:szCs w:val="22"/>
        </w:rPr>
        <w:t xml:space="preserve"> with an </w:t>
      </w:r>
      <w:r w:rsidR="00FA4663" w:rsidRPr="00FA4663">
        <w:rPr>
          <w:sz w:val="22"/>
          <w:szCs w:val="22"/>
        </w:rPr>
        <w:t xml:space="preserve">identified </w:t>
      </w:r>
      <w:r>
        <w:rPr>
          <w:sz w:val="22"/>
          <w:szCs w:val="22"/>
        </w:rPr>
        <w:t>weight (thresho</w:t>
      </w:r>
      <w:r w:rsidR="000F3D16">
        <w:rPr>
          <w:sz w:val="22"/>
          <w:szCs w:val="22"/>
        </w:rPr>
        <w:t>ld) value to extract the respons</w:t>
      </w:r>
      <w:r>
        <w:rPr>
          <w:sz w:val="22"/>
          <w:szCs w:val="22"/>
        </w:rPr>
        <w:t xml:space="preserve">e of the system </w:t>
      </w:r>
      <w:r w:rsidR="00AB29E8" w:rsidRPr="00AB29E8">
        <w:rPr>
          <w:sz w:val="22"/>
          <w:szCs w:val="22"/>
        </w:rPr>
        <w:t xml:space="preserve">behavior </w:t>
      </w:r>
      <w:r>
        <w:rPr>
          <w:sz w:val="22"/>
          <w:szCs w:val="22"/>
        </w:rPr>
        <w:t>and determining the error time based,</w:t>
      </w:r>
      <w:r w:rsidR="009D36D8">
        <w:rPr>
          <w:sz w:val="22"/>
          <w:szCs w:val="22"/>
        </w:rPr>
        <w:t xml:space="preserve"> </w:t>
      </w:r>
      <w:r>
        <w:rPr>
          <w:sz w:val="22"/>
          <w:szCs w:val="22"/>
        </w:rPr>
        <w:t xml:space="preserve">histogram, correlation, </w:t>
      </w:r>
      <w:r w:rsidR="009D36D8">
        <w:rPr>
          <w:sz w:val="22"/>
          <w:szCs w:val="22"/>
        </w:rPr>
        <w:t xml:space="preserve">and </w:t>
      </w:r>
      <w:r w:rsidR="009D36D8" w:rsidRPr="009D36D8">
        <w:rPr>
          <w:sz w:val="22"/>
          <w:szCs w:val="22"/>
        </w:rPr>
        <w:t xml:space="preserve">comparison of the output vector </w:t>
      </w:r>
      <w:r w:rsidR="009D36D8">
        <w:rPr>
          <w:sz w:val="22"/>
          <w:szCs w:val="22"/>
        </w:rPr>
        <w:t>vs</w:t>
      </w:r>
      <w:r w:rsidR="009D36D8" w:rsidRPr="009D36D8">
        <w:rPr>
          <w:sz w:val="22"/>
          <w:szCs w:val="22"/>
        </w:rPr>
        <w:t xml:space="preserve"> </w:t>
      </w:r>
      <w:r w:rsidR="009D36D8">
        <w:rPr>
          <w:sz w:val="22"/>
          <w:szCs w:val="22"/>
        </w:rPr>
        <w:t>Target</w:t>
      </w:r>
      <w:r w:rsidR="009D36D8" w:rsidRPr="009D36D8">
        <w:rPr>
          <w:sz w:val="22"/>
          <w:szCs w:val="22"/>
        </w:rPr>
        <w:t xml:space="preserve"> matrix's results</w:t>
      </w:r>
      <w:r w:rsidR="008D3360">
        <w:rPr>
          <w:sz w:val="22"/>
          <w:szCs w:val="22"/>
        </w:rPr>
        <w:t>.</w:t>
      </w:r>
    </w:p>
    <w:p w:rsidR="007A00DB" w:rsidRDefault="007A00DB" w:rsidP="00A20DCD">
      <w:pPr>
        <w:spacing w:before="120" w:after="120" w:line="276" w:lineRule="auto"/>
        <w:jc w:val="left"/>
        <w:rPr>
          <w:sz w:val="22"/>
          <w:szCs w:val="22"/>
          <w:bdr w:val="none" w:sz="0" w:space="0" w:color="auto" w:frame="1"/>
          <w:shd w:val="clear" w:color="auto" w:fill="FFFFFF"/>
        </w:rPr>
      </w:pPr>
    </w:p>
    <w:p w:rsidR="00B83443" w:rsidRDefault="00B83443" w:rsidP="00A20DCD">
      <w:pPr>
        <w:spacing w:before="120" w:after="120" w:line="276" w:lineRule="auto"/>
        <w:jc w:val="left"/>
        <w:rPr>
          <w:sz w:val="22"/>
          <w:szCs w:val="22"/>
          <w:bdr w:val="none" w:sz="0" w:space="0" w:color="auto" w:frame="1"/>
          <w:shd w:val="clear" w:color="auto" w:fill="FFFFFF"/>
        </w:rPr>
      </w:pPr>
    </w:p>
    <w:p w:rsidR="00246759" w:rsidRDefault="00246759" w:rsidP="00A20DCD">
      <w:pPr>
        <w:spacing w:before="120" w:after="120" w:line="276" w:lineRule="auto"/>
        <w:jc w:val="left"/>
        <w:rPr>
          <w:sz w:val="22"/>
          <w:szCs w:val="22"/>
          <w:bdr w:val="none" w:sz="0" w:space="0" w:color="auto" w:frame="1"/>
          <w:shd w:val="clear" w:color="auto" w:fill="FFFFFF"/>
        </w:rPr>
      </w:pPr>
    </w:p>
    <w:p w:rsidR="005C72F4" w:rsidRPr="005C72F4" w:rsidRDefault="005C72F4" w:rsidP="00A20DCD">
      <w:pPr>
        <w:spacing w:before="120" w:after="120" w:line="276" w:lineRule="auto"/>
        <w:jc w:val="left"/>
        <w:rPr>
          <w:sz w:val="22"/>
          <w:szCs w:val="22"/>
          <w:bdr w:val="none" w:sz="0" w:space="0" w:color="auto" w:frame="1"/>
          <w:shd w:val="clear" w:color="auto" w:fill="FFFFFF"/>
        </w:rPr>
      </w:pPr>
      <w:r w:rsidRPr="005C72F4">
        <w:rPr>
          <w:sz w:val="22"/>
          <w:szCs w:val="22"/>
          <w:bdr w:val="none" w:sz="0" w:space="0" w:color="auto" w:frame="1"/>
          <w:shd w:val="clear" w:color="auto" w:fill="FFFFFF"/>
        </w:rPr>
        <w:lastRenderedPageBreak/>
        <w:t xml:space="preserve">The Jacobian matrix </w:t>
      </w:r>
      <w:r w:rsidR="00A20DCD">
        <w:rPr>
          <w:sz w:val="22"/>
          <w:szCs w:val="22"/>
          <w:bdr w:val="none" w:sz="0" w:space="0" w:color="auto" w:frame="1"/>
          <w:shd w:val="clear" w:color="auto" w:fill="FFFFFF"/>
        </w:rPr>
        <w:t>can be defined as</w:t>
      </w:r>
      <w:r w:rsidRPr="005C72F4">
        <w:rPr>
          <w:sz w:val="22"/>
          <w:szCs w:val="22"/>
          <w:bdr w:val="none" w:sz="0" w:space="0" w:color="auto" w:frame="1"/>
          <w:shd w:val="clear" w:color="auto" w:fill="FFFFFF"/>
        </w:rPr>
        <w:t>:</w:t>
      </w:r>
    </w:p>
    <w:p w:rsidR="00D9654F" w:rsidRDefault="00280DEE" w:rsidP="008643B9">
      <w:pPr>
        <w:spacing w:before="120" w:after="120" w:line="276" w:lineRule="auto"/>
        <w:jc w:val="center"/>
        <w:rPr>
          <w:sz w:val="22"/>
          <w:szCs w:val="22"/>
        </w:rPr>
      </w:pPr>
      <m:oMath>
        <m:d>
          <m:dPr>
            <m:begChr m:val="["/>
            <m:endChr m:val="]"/>
            <m:ctrlPr>
              <w:rPr>
                <w:rFonts w:ascii="Cambria Math" w:hAnsi="Cambria Math" w:cs="Arial"/>
                <w:sz w:val="25"/>
                <w:szCs w:val="25"/>
                <w:bdr w:val="none" w:sz="0" w:space="0" w:color="auto" w:frame="1"/>
                <w:shd w:val="clear" w:color="auto" w:fill="FFFFFF"/>
              </w:rPr>
            </m:ctrlPr>
          </m:dPr>
          <m:e>
            <m:r>
              <w:rPr>
                <w:rFonts w:ascii="Cambria Math" w:hAnsi="Cambria Math" w:cs="Arial"/>
                <w:sz w:val="25"/>
                <w:szCs w:val="25"/>
                <w:bdr w:val="none" w:sz="0" w:space="0" w:color="auto" w:frame="1"/>
                <w:shd w:val="clear" w:color="auto" w:fill="FFFFFF"/>
              </w:rPr>
              <m:t>J</m:t>
            </m:r>
          </m:e>
        </m:d>
        <m:r>
          <w:rPr>
            <w:rFonts w:ascii="Cambria Math" w:hAnsi="Cambria Math" w:cs="Arial"/>
            <w:sz w:val="25"/>
            <w:szCs w:val="25"/>
            <w:bdr w:val="none" w:sz="0" w:space="0" w:color="auto" w:frame="1"/>
            <w:shd w:val="clear" w:color="auto" w:fill="FFFFFF"/>
          </w:rPr>
          <m:t>=</m:t>
        </m:r>
        <m:d>
          <m:dPr>
            <m:begChr m:val="["/>
            <m:endChr m:val="]"/>
            <m:ctrlPr>
              <w:rPr>
                <w:rFonts w:ascii="Cambria Math" w:hAnsi="Cambria Math" w:cs="Arial"/>
                <w:i/>
                <w:sz w:val="25"/>
                <w:szCs w:val="25"/>
                <w:bdr w:val="none" w:sz="0" w:space="0" w:color="auto" w:frame="1"/>
                <w:shd w:val="clear" w:color="auto" w:fill="FFFFFF"/>
              </w:rPr>
            </m:ctrlPr>
          </m:dPr>
          <m:e>
            <m:m>
              <m:mPr>
                <m:mcs>
                  <m:mc>
                    <m:mcPr>
                      <m:count m:val="3"/>
                      <m:mcJc m:val="center"/>
                    </m:mcPr>
                  </m:mc>
                </m:mcs>
                <m:ctrlPr>
                  <w:rPr>
                    <w:rFonts w:ascii="Cambria Math" w:hAnsi="Cambria Math" w:cs="Arial"/>
                    <w:i/>
                    <w:sz w:val="25"/>
                    <w:szCs w:val="25"/>
                    <w:bdr w:val="none" w:sz="0" w:space="0" w:color="auto" w:frame="1"/>
                    <w:shd w:val="clear" w:color="auto" w:fill="FFFFFF"/>
                  </w:rPr>
                </m:ctrlPr>
              </m:mPr>
              <m:mr>
                <m:e>
                  <m:f>
                    <m:fPr>
                      <m:ctrlPr>
                        <w:rPr>
                          <w:rFonts w:ascii="Cambria Math" w:hAnsi="Cambria Math" w:cs="Arial"/>
                          <w:i/>
                          <w:sz w:val="25"/>
                          <w:szCs w:val="25"/>
                          <w:bdr w:val="none" w:sz="0" w:space="0" w:color="auto" w:frame="1"/>
                          <w:shd w:val="clear" w:color="auto" w:fill="FFFFFF"/>
                        </w:rPr>
                      </m:ctrlPr>
                    </m:fPr>
                    <m:num>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f</m:t>
                          </m:r>
                        </m:e>
                        <m:sub>
                          <m:r>
                            <w:rPr>
                              <w:rFonts w:ascii="Cambria Math" w:hAnsi="Cambria Math" w:cs="Arial"/>
                              <w:sz w:val="25"/>
                              <w:szCs w:val="25"/>
                              <w:bdr w:val="none" w:sz="0" w:space="0" w:color="auto" w:frame="1"/>
                              <w:shd w:val="clear" w:color="auto" w:fill="FFFFFF"/>
                            </w:rPr>
                            <m:t>1</m:t>
                          </m:r>
                        </m:sub>
                      </m:sSub>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Sub>
                    </m:den>
                  </m:f>
                </m:e>
                <m:e>
                  <m:r>
                    <w:rPr>
                      <w:rFonts w:ascii="Cambria Math" w:hAnsi="Cambria Math" w:cs="Arial"/>
                      <w:sz w:val="25"/>
                      <w:szCs w:val="25"/>
                      <w:bdr w:val="none" w:sz="0" w:space="0" w:color="auto" w:frame="1"/>
                      <w:shd w:val="clear" w:color="auto" w:fill="FFFFFF"/>
                    </w:rPr>
                    <m:t>…</m:t>
                  </m:r>
                </m:e>
                <m:e>
                  <m:f>
                    <m:fPr>
                      <m:ctrlPr>
                        <w:rPr>
                          <w:rFonts w:ascii="Cambria Math" w:hAnsi="Cambria Math" w:cs="Arial"/>
                          <w:i/>
                          <w:sz w:val="25"/>
                          <w:szCs w:val="25"/>
                          <w:bdr w:val="none" w:sz="0" w:space="0" w:color="auto" w:frame="1"/>
                          <w:shd w:val="clear" w:color="auto" w:fill="FFFFFF"/>
                        </w:rPr>
                      </m:ctrlPr>
                    </m:fPr>
                    <m:num>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f</m:t>
                          </m:r>
                        </m:e>
                        <m:sub>
                          <m:r>
                            <w:rPr>
                              <w:rFonts w:ascii="Cambria Math" w:hAnsi="Cambria Math" w:cs="Arial"/>
                              <w:sz w:val="25"/>
                              <w:szCs w:val="25"/>
                              <w:bdr w:val="none" w:sz="0" w:space="0" w:color="auto" w:frame="1"/>
                              <w:shd w:val="clear" w:color="auto" w:fill="FFFFFF"/>
                            </w:rPr>
                            <m:t>1</m:t>
                          </m:r>
                        </m:sub>
                      </m:sSub>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Sub>
                    </m:den>
                  </m:f>
                </m:e>
              </m:mr>
              <m:mr>
                <m:e>
                  <m:r>
                    <w:rPr>
                      <w:rFonts w:ascii="Cambria Math" w:hAnsi="Cambria Math" w:cs="Arial"/>
                      <w:sz w:val="25"/>
                      <w:szCs w:val="25"/>
                      <w:bdr w:val="none" w:sz="0" w:space="0" w:color="auto" w:frame="1"/>
                      <w:shd w:val="clear" w:color="auto" w:fill="FFFFFF"/>
                    </w:rPr>
                    <m:t>⋮</m:t>
                  </m:r>
                </m:e>
                <m:e>
                  <m:r>
                    <w:rPr>
                      <w:rFonts w:ascii="Cambria Math" w:hAnsi="Cambria Math" w:cs="Arial"/>
                      <w:sz w:val="25"/>
                      <w:szCs w:val="25"/>
                      <w:bdr w:val="none" w:sz="0" w:space="0" w:color="auto" w:frame="1"/>
                      <w:shd w:val="clear" w:color="auto" w:fill="FFFFFF"/>
                    </w:rPr>
                    <m:t>⋱</m:t>
                  </m:r>
                </m:e>
                <m:e>
                  <m:r>
                    <w:rPr>
                      <w:rFonts w:ascii="Cambria Math" w:hAnsi="Cambria Math" w:cs="Arial"/>
                      <w:sz w:val="25"/>
                      <w:szCs w:val="25"/>
                      <w:bdr w:val="none" w:sz="0" w:space="0" w:color="auto" w:frame="1"/>
                      <w:shd w:val="clear" w:color="auto" w:fill="FFFFFF"/>
                    </w:rPr>
                    <m:t>⋮</m:t>
                  </m:r>
                </m:e>
              </m:mr>
              <m:mr>
                <m:e>
                  <m:f>
                    <m:fPr>
                      <m:ctrlPr>
                        <w:rPr>
                          <w:rFonts w:ascii="Cambria Math" w:hAnsi="Cambria Math" w:cs="Arial"/>
                          <w:i/>
                          <w:sz w:val="25"/>
                          <w:szCs w:val="25"/>
                          <w:bdr w:val="none" w:sz="0" w:space="0" w:color="auto" w:frame="1"/>
                          <w:shd w:val="clear" w:color="auto" w:fill="FFFFFF"/>
                        </w:rPr>
                      </m:ctrlPr>
                    </m:fPr>
                    <m:num>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f</m:t>
                          </m:r>
                        </m:e>
                        <m:sub>
                          <m:r>
                            <w:rPr>
                              <w:rFonts w:ascii="Cambria Math" w:hAnsi="Cambria Math" w:cs="Arial"/>
                              <w:sz w:val="25"/>
                              <w:szCs w:val="25"/>
                              <w:bdr w:val="none" w:sz="0" w:space="0" w:color="auto" w:frame="1"/>
                              <w:shd w:val="clear" w:color="auto" w:fill="FFFFFF"/>
                            </w:rPr>
                            <m:t>n</m:t>
                          </m:r>
                        </m:sub>
                      </m:sSub>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Sub>
                    </m:den>
                  </m:f>
                </m:e>
                <m:e>
                  <m:r>
                    <w:rPr>
                      <w:rFonts w:ascii="Cambria Math" w:hAnsi="Cambria Math" w:cs="Arial"/>
                      <w:sz w:val="25"/>
                      <w:szCs w:val="25"/>
                      <w:bdr w:val="none" w:sz="0" w:space="0" w:color="auto" w:frame="1"/>
                      <w:shd w:val="clear" w:color="auto" w:fill="FFFFFF"/>
                    </w:rPr>
                    <m:t>…</m:t>
                  </m:r>
                </m:e>
                <m:e>
                  <m:f>
                    <m:fPr>
                      <m:ctrlPr>
                        <w:rPr>
                          <w:rFonts w:ascii="Cambria Math" w:hAnsi="Cambria Math" w:cs="Arial"/>
                          <w:i/>
                          <w:sz w:val="25"/>
                          <w:szCs w:val="25"/>
                          <w:bdr w:val="none" w:sz="0" w:space="0" w:color="auto" w:frame="1"/>
                          <w:shd w:val="clear" w:color="auto" w:fill="FFFFFF"/>
                        </w:rPr>
                      </m:ctrlPr>
                    </m:fPr>
                    <m:num>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f</m:t>
                          </m:r>
                        </m:e>
                        <m:sub>
                          <m:r>
                            <w:rPr>
                              <w:rFonts w:ascii="Cambria Math" w:hAnsi="Cambria Math" w:cs="Arial"/>
                              <w:sz w:val="25"/>
                              <w:szCs w:val="25"/>
                              <w:bdr w:val="none" w:sz="0" w:space="0" w:color="auto" w:frame="1"/>
                              <w:shd w:val="clear" w:color="auto" w:fill="FFFFFF"/>
                            </w:rPr>
                            <m:t>n</m:t>
                          </m:r>
                        </m:sub>
                      </m:sSub>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Sub>
                    </m:den>
                  </m:f>
                </m:e>
              </m:mr>
            </m:m>
          </m:e>
        </m:d>
      </m:oMath>
      <w:r w:rsidR="00D9654F">
        <w:rPr>
          <w:sz w:val="22"/>
          <w:szCs w:val="22"/>
        </w:rPr>
        <w:tab/>
      </w:r>
      <w:r w:rsidR="00D9654F">
        <w:rPr>
          <w:sz w:val="22"/>
          <w:szCs w:val="22"/>
        </w:rPr>
        <w:tab/>
      </w:r>
      <w:r w:rsidR="00D9654F">
        <w:rPr>
          <w:sz w:val="22"/>
          <w:szCs w:val="22"/>
        </w:rPr>
        <w:tab/>
      </w:r>
      <w:r w:rsidR="00D9654F">
        <w:rPr>
          <w:sz w:val="22"/>
          <w:szCs w:val="22"/>
        </w:rPr>
        <w:tab/>
      </w:r>
      <w:r w:rsidR="00D9654F">
        <w:rPr>
          <w:sz w:val="22"/>
          <w:szCs w:val="22"/>
        </w:rPr>
        <w:tab/>
      </w:r>
      <w:r w:rsidR="00D9654F" w:rsidRPr="001E43C6">
        <w:rPr>
          <w:sz w:val="22"/>
          <w:szCs w:val="22"/>
        </w:rPr>
        <w:t>(</w:t>
      </w:r>
      <w:r w:rsidR="005C72F4">
        <w:rPr>
          <w:sz w:val="22"/>
          <w:szCs w:val="22"/>
        </w:rPr>
        <w:t>2</w:t>
      </w:r>
      <w:r w:rsidR="00D9654F" w:rsidRPr="001E43C6">
        <w:rPr>
          <w:sz w:val="22"/>
          <w:szCs w:val="22"/>
        </w:rPr>
        <w:t>)</w:t>
      </w:r>
    </w:p>
    <w:p w:rsidR="005C72F4" w:rsidRDefault="005C72F4" w:rsidP="005C72F4">
      <w:pPr>
        <w:spacing w:before="120" w:after="120" w:line="276" w:lineRule="auto"/>
        <w:jc w:val="left"/>
        <w:rPr>
          <w:sz w:val="22"/>
          <w:szCs w:val="22"/>
        </w:rPr>
      </w:pPr>
    </w:p>
    <w:p w:rsidR="005C72F4" w:rsidRDefault="00914951" w:rsidP="00914951">
      <w:pPr>
        <w:spacing w:before="120" w:after="120" w:line="276" w:lineRule="auto"/>
        <w:jc w:val="left"/>
        <w:rPr>
          <w:sz w:val="22"/>
          <w:szCs w:val="22"/>
        </w:rPr>
      </w:pPr>
      <w:r>
        <w:rPr>
          <w:sz w:val="22"/>
          <w:szCs w:val="22"/>
        </w:rPr>
        <w:t>Also,</w:t>
      </w:r>
      <w:r w:rsidR="005C72F4" w:rsidRPr="005C72F4">
        <w:rPr>
          <w:sz w:val="22"/>
          <w:szCs w:val="22"/>
        </w:rPr>
        <w:t xml:space="preserve"> </w:t>
      </w:r>
      <w:r>
        <w:rPr>
          <w:sz w:val="22"/>
          <w:szCs w:val="22"/>
        </w:rPr>
        <w:t xml:space="preserve">the </w:t>
      </w:r>
      <w:r w:rsidR="005C72F4" w:rsidRPr="005C72F4">
        <w:rPr>
          <w:sz w:val="22"/>
          <w:szCs w:val="22"/>
        </w:rPr>
        <w:t xml:space="preserve">Hessian matrix </w:t>
      </w:r>
      <w:r>
        <w:rPr>
          <w:sz w:val="22"/>
          <w:szCs w:val="22"/>
        </w:rPr>
        <w:t>Computed as</w:t>
      </w:r>
      <w:r w:rsidR="005C72F4" w:rsidRPr="005C72F4">
        <w:rPr>
          <w:sz w:val="22"/>
          <w:szCs w:val="22"/>
        </w:rPr>
        <w:t>:</w:t>
      </w:r>
    </w:p>
    <w:p w:rsidR="00D9654F" w:rsidRDefault="00D9654F" w:rsidP="008610DE">
      <w:pPr>
        <w:spacing w:line="276" w:lineRule="auto"/>
        <w:rPr>
          <w:sz w:val="22"/>
          <w:szCs w:val="22"/>
        </w:rPr>
      </w:pPr>
    </w:p>
    <w:p w:rsidR="005C72F4" w:rsidRDefault="00521CDF" w:rsidP="008643B9">
      <w:pPr>
        <w:spacing w:before="120" w:after="120" w:line="276" w:lineRule="auto"/>
        <w:jc w:val="both"/>
        <w:rPr>
          <w:sz w:val="22"/>
          <w:szCs w:val="22"/>
        </w:rPr>
      </w:pPr>
      <w:r>
        <w:rPr>
          <w:sz w:val="25"/>
          <w:szCs w:val="25"/>
          <w:bdr w:val="none" w:sz="0" w:space="0" w:color="auto" w:frame="1"/>
          <w:shd w:val="clear" w:color="auto" w:fill="FFFFFF"/>
        </w:rPr>
        <w:t xml:space="preserve">                      </w:t>
      </w:r>
      <m:oMath>
        <m:d>
          <m:dPr>
            <m:begChr m:val="["/>
            <m:endChr m:val="]"/>
            <m:ctrlPr>
              <w:rPr>
                <w:rFonts w:ascii="Cambria Math" w:hAnsi="Cambria Math" w:cs="Arial"/>
                <w:i/>
                <w:sz w:val="25"/>
                <w:szCs w:val="25"/>
                <w:bdr w:val="none" w:sz="0" w:space="0" w:color="auto" w:frame="1"/>
                <w:shd w:val="clear" w:color="auto" w:fill="FFFFFF"/>
              </w:rPr>
            </m:ctrlPr>
          </m:dPr>
          <m:e>
            <m:r>
              <w:rPr>
                <w:rFonts w:ascii="Cambria Math" w:hAnsi="Cambria Math" w:cs="Arial"/>
                <w:sz w:val="25"/>
                <w:szCs w:val="25"/>
                <w:bdr w:val="none" w:sz="0" w:space="0" w:color="auto" w:frame="1"/>
                <w:shd w:val="clear" w:color="auto" w:fill="FFFFFF"/>
              </w:rPr>
              <m:t>H</m:t>
            </m:r>
          </m:e>
        </m:d>
        <m:r>
          <w:rPr>
            <w:rFonts w:ascii="Cambria Math" w:hAnsi="Cambria Math" w:cs="Arial"/>
            <w:sz w:val="25"/>
            <w:szCs w:val="25"/>
            <w:bdr w:val="none" w:sz="0" w:space="0" w:color="auto" w:frame="1"/>
            <w:shd w:val="clear" w:color="auto" w:fill="FFFFFF"/>
          </w:rPr>
          <m:t>=</m:t>
        </m:r>
        <m:d>
          <m:dPr>
            <m:begChr m:val="["/>
            <m:endChr m:val="]"/>
            <m:ctrlPr>
              <w:rPr>
                <w:rFonts w:ascii="Cambria Math" w:hAnsi="Cambria Math" w:cs="Arial"/>
                <w:i/>
                <w:sz w:val="25"/>
                <w:szCs w:val="25"/>
                <w:bdr w:val="none" w:sz="0" w:space="0" w:color="auto" w:frame="1"/>
                <w:shd w:val="clear" w:color="auto" w:fill="FFFFFF"/>
              </w:rPr>
            </m:ctrlPr>
          </m:dPr>
          <m:e>
            <m:m>
              <m:mPr>
                <m:mcs>
                  <m:mc>
                    <m:mcPr>
                      <m:count m:val="1"/>
                      <m:mcJc m:val="center"/>
                    </m:mcPr>
                  </m:mc>
                </m:mcs>
                <m:ctrlPr>
                  <w:rPr>
                    <w:rFonts w:ascii="Cambria Math" w:hAnsi="Cambria Math" w:cs="Arial"/>
                    <w:i/>
                    <w:sz w:val="25"/>
                    <w:szCs w:val="25"/>
                    <w:bdr w:val="none" w:sz="0" w:space="0" w:color="auto" w:frame="1"/>
                    <w:shd w:val="clear" w:color="auto" w:fill="FFFFFF"/>
                  </w:rPr>
                </m:ctrlPr>
              </m:mPr>
              <m:mr>
                <m:e>
                  <m:m>
                    <m:mPr>
                      <m:mcs>
                        <m:mc>
                          <m:mcPr>
                            <m:count m:val="2"/>
                            <m:mcJc m:val="center"/>
                          </m:mcPr>
                        </m:mc>
                      </m:mcs>
                      <m:ctrlPr>
                        <w:rPr>
                          <w:rFonts w:ascii="Cambria Math" w:hAnsi="Cambria Math" w:cs="Arial"/>
                          <w:i/>
                          <w:sz w:val="25"/>
                          <w:szCs w:val="25"/>
                          <w:bdr w:val="none" w:sz="0" w:space="0" w:color="auto" w:frame="1"/>
                          <w:shd w:val="clear" w:color="auto" w:fill="FFFFFF"/>
                        </w:rPr>
                      </m:ctrlPr>
                    </m:mPr>
                    <m:mr>
                      <m:e>
                        <m:m>
                          <m:mPr>
                            <m:mcs>
                              <m:mc>
                                <m:mcPr>
                                  <m:count m:val="3"/>
                                  <m:mcJc m:val="center"/>
                                </m:mcPr>
                              </m:mc>
                            </m:mcs>
                            <m:ctrlPr>
                              <w:rPr>
                                <w:rFonts w:ascii="Cambria Math" w:hAnsi="Cambria Math" w:cs="Arial"/>
                                <w:i/>
                                <w:sz w:val="25"/>
                                <w:szCs w:val="25"/>
                                <w:bdr w:val="none" w:sz="0" w:space="0" w:color="auto" w:frame="1"/>
                                <w:shd w:val="clear" w:color="auto" w:fill="FFFFFF"/>
                              </w:rPr>
                            </m:ctrlPr>
                          </m:mPr>
                          <m:mr>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Sup>
                                    <m:sSubSupPr>
                                      <m:ctrlPr>
                                        <w:rPr>
                                          <w:rFonts w:ascii="Cambria Math" w:hAnsi="Cambria Math" w:cs="Arial"/>
                                          <w:i/>
                                          <w:sz w:val="25"/>
                                          <w:szCs w:val="25"/>
                                          <w:bdr w:val="none" w:sz="0" w:space="0" w:color="auto" w:frame="1"/>
                                          <w:shd w:val="clear" w:color="auto" w:fill="FFFFFF"/>
                                        </w:rPr>
                                      </m:ctrlPr>
                                    </m:sSubSup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up>
                                      <m:r>
                                        <w:rPr>
                                          <w:rFonts w:ascii="Cambria Math" w:hAnsi="Cambria Math" w:cs="Arial"/>
                                          <w:sz w:val="25"/>
                                          <w:szCs w:val="25"/>
                                          <w:bdr w:val="none" w:sz="0" w:space="0" w:color="auto" w:frame="1"/>
                                          <w:shd w:val="clear" w:color="auto" w:fill="FFFFFF"/>
                                        </w:rPr>
                                        <m:t>2</m:t>
                                      </m:r>
                                    </m:sup>
                                  </m:sSubSup>
                                </m:den>
                              </m:f>
                            </m:e>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Sub>
                                  <m:sSub>
                                    <m:sSubPr>
                                      <m:ctrlPr>
                                        <w:rPr>
                                          <w:rFonts w:ascii="Cambria Math" w:hAnsi="Cambria Math" w:cs="Arial"/>
                                          <w:i/>
                                          <w:sz w:val="25"/>
                                          <w:szCs w:val="25"/>
                                          <w:bdr w:val="none" w:sz="0" w:space="0" w:color="auto" w:frame="1"/>
                                          <w:shd w:val="clear" w:color="auto" w:fill="FFFFFF"/>
                                        </w:rPr>
                                      </m:ctrlPr>
                                    </m:sSubPr>
                                    <m:e>
                                      <m:r>
                                        <w:rPr>
                                          <w:rFonts w:ascii="Cambria Math" w:hAnsi="Cambria Math" w:cs="Arial"/>
                                          <w:sz w:val="25"/>
                                          <w:szCs w:val="25"/>
                                          <w:bdr w:val="none" w:sz="0" w:space="0" w:color="auto" w:frame="1"/>
                                          <w:shd w:val="clear" w:color="auto" w:fill="FFFFFF"/>
                                        </w:rPr>
                                        <m:t>dx</m:t>
                                      </m:r>
                                    </m:e>
                                    <m:sub>
                                      <m:r>
                                        <w:rPr>
                                          <w:rFonts w:ascii="Cambria Math" w:hAnsi="Cambria Math" w:cs="Arial"/>
                                          <w:sz w:val="25"/>
                                          <w:szCs w:val="25"/>
                                          <w:bdr w:val="none" w:sz="0" w:space="0" w:color="auto" w:frame="1"/>
                                          <w:shd w:val="clear" w:color="auto" w:fill="FFFFFF"/>
                                        </w:rPr>
                                        <m:t>1</m:t>
                                      </m:r>
                                    </m:sub>
                                  </m:sSub>
                                </m:den>
                              </m:f>
                            </m:e>
                            <m:e>
                              <m:r>
                                <w:rPr>
                                  <w:rFonts w:ascii="Cambria Math" w:hAnsi="Cambria Math" w:cs="Arial"/>
                                  <w:sz w:val="25"/>
                                  <w:szCs w:val="25"/>
                                  <w:bdr w:val="none" w:sz="0" w:space="0" w:color="auto" w:frame="1"/>
                                  <w:shd w:val="clear" w:color="auto" w:fill="FFFFFF"/>
                                </w:rPr>
                                <m:t>…</m:t>
                              </m:r>
                            </m:e>
                          </m:mr>
                          <m:mr>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1</m:t>
                                      </m:r>
                                    </m:sub>
                                  </m:sSub>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Sub>
                                </m:den>
                              </m:f>
                            </m:e>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Sup>
                                    <m:sSubSupPr>
                                      <m:ctrlPr>
                                        <w:rPr>
                                          <w:rFonts w:ascii="Cambria Math" w:hAnsi="Cambria Math" w:cs="Arial"/>
                                          <w:i/>
                                          <w:sz w:val="25"/>
                                          <w:szCs w:val="25"/>
                                          <w:bdr w:val="none" w:sz="0" w:space="0" w:color="auto" w:frame="1"/>
                                          <w:shd w:val="clear" w:color="auto" w:fill="FFFFFF"/>
                                        </w:rPr>
                                      </m:ctrlPr>
                                    </m:sSubSup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1</m:t>
                                      </m:r>
                                    </m:sub>
                                    <m:sup>
                                      <m:r>
                                        <w:rPr>
                                          <w:rFonts w:ascii="Cambria Math" w:hAnsi="Cambria Math" w:cs="Arial"/>
                                          <w:sz w:val="25"/>
                                          <w:szCs w:val="25"/>
                                          <w:bdr w:val="none" w:sz="0" w:space="0" w:color="auto" w:frame="1"/>
                                          <w:shd w:val="clear" w:color="auto" w:fill="FFFFFF"/>
                                        </w:rPr>
                                        <m:t>2</m:t>
                                      </m:r>
                                    </m:sup>
                                  </m:sSubSup>
                                </m:den>
                              </m:f>
                            </m:e>
                            <m:e>
                              <m:r>
                                <w:rPr>
                                  <w:rFonts w:ascii="Cambria Math" w:hAnsi="Cambria Math" w:cs="Arial"/>
                                  <w:sz w:val="25"/>
                                  <w:szCs w:val="25"/>
                                  <w:bdr w:val="none" w:sz="0" w:space="0" w:color="auto" w:frame="1"/>
                                  <w:shd w:val="clear" w:color="auto" w:fill="FFFFFF"/>
                                </w:rPr>
                                <m:t>…</m:t>
                              </m:r>
                            </m:e>
                          </m:mr>
                          <m:mr>
                            <m:e>
                              <m:r>
                                <w:rPr>
                                  <w:rFonts w:ascii="Cambria Math" w:hAnsi="Cambria Math" w:cs="Arial"/>
                                  <w:sz w:val="25"/>
                                  <w:szCs w:val="25"/>
                                  <w:bdr w:val="none" w:sz="0" w:space="0" w:color="auto" w:frame="1"/>
                                  <w:shd w:val="clear" w:color="auto" w:fill="FFFFFF"/>
                                </w:rPr>
                                <m:t>⋮</m:t>
                              </m:r>
                            </m:e>
                            <m:e>
                              <m:r>
                                <w:rPr>
                                  <w:rFonts w:ascii="Cambria Math" w:hAnsi="Cambria Math" w:cs="Arial"/>
                                  <w:sz w:val="25"/>
                                  <w:szCs w:val="25"/>
                                  <w:bdr w:val="none" w:sz="0" w:space="0" w:color="auto" w:frame="1"/>
                                  <w:shd w:val="clear" w:color="auto" w:fill="FFFFFF"/>
                                </w:rPr>
                                <m:t>⋮</m:t>
                              </m:r>
                            </m:e>
                            <m:e>
                              <m:r>
                                <w:rPr>
                                  <w:rFonts w:ascii="Cambria Math" w:hAnsi="Cambria Math" w:cs="Arial"/>
                                  <w:sz w:val="25"/>
                                  <w:szCs w:val="25"/>
                                  <w:bdr w:val="none" w:sz="0" w:space="0" w:color="auto" w:frame="1"/>
                                  <w:shd w:val="clear" w:color="auto" w:fill="FFFFFF"/>
                                </w:rPr>
                                <m:t>⋱</m:t>
                              </m:r>
                            </m:e>
                          </m:mr>
                        </m:m>
                      </m:e>
                      <m:e>
                        <m:m>
                          <m:mPr>
                            <m:mcs>
                              <m:mc>
                                <m:mcPr>
                                  <m:count m:val="1"/>
                                  <m:mcJc m:val="center"/>
                                </m:mcPr>
                              </m:mc>
                            </m:mcs>
                            <m:ctrlPr>
                              <w:rPr>
                                <w:rFonts w:ascii="Cambria Math" w:hAnsi="Cambria Math" w:cs="Arial"/>
                                <w:i/>
                                <w:sz w:val="25"/>
                                <w:szCs w:val="25"/>
                                <w:bdr w:val="none" w:sz="0" w:space="0" w:color="auto" w:frame="1"/>
                                <w:shd w:val="clear" w:color="auto" w:fill="FFFFFF"/>
                              </w:rPr>
                            </m:ctrlPr>
                          </m:mPr>
                          <m:mr>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Sub>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Sub>
                                </m:den>
                              </m:f>
                            </m:e>
                          </m:mr>
                          <m:mr>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1</m:t>
                                      </m:r>
                                    </m:sub>
                                  </m:sSub>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Sub>
                                </m:den>
                              </m:f>
                            </m:e>
                          </m:mr>
                          <m:mr>
                            <m:e>
                              <m:r>
                                <w:rPr>
                                  <w:rFonts w:ascii="Cambria Math" w:hAnsi="Cambria Math" w:cs="Arial"/>
                                  <w:sz w:val="25"/>
                                  <w:szCs w:val="25"/>
                                  <w:bdr w:val="none" w:sz="0" w:space="0" w:color="auto" w:frame="1"/>
                                  <w:shd w:val="clear" w:color="auto" w:fill="FFFFFF"/>
                                </w:rPr>
                                <m:t>⋮</m:t>
                              </m:r>
                            </m:e>
                          </m:mr>
                        </m:m>
                      </m:e>
                    </m:mr>
                  </m:m>
                </m:e>
              </m:mr>
              <m:mr>
                <m:e>
                  <m:m>
                    <m:mPr>
                      <m:mcs>
                        <m:mc>
                          <m:mcPr>
                            <m:count m:val="2"/>
                            <m:mcJc m:val="center"/>
                          </m:mcPr>
                        </m:mc>
                      </m:mcs>
                      <m:ctrlPr>
                        <w:rPr>
                          <w:rFonts w:ascii="Cambria Math" w:hAnsi="Cambria Math" w:cs="Arial"/>
                          <w:i/>
                          <w:sz w:val="25"/>
                          <w:szCs w:val="25"/>
                          <w:bdr w:val="none" w:sz="0" w:space="0" w:color="auto" w:frame="1"/>
                          <w:shd w:val="clear" w:color="auto" w:fill="FFFFFF"/>
                        </w:rPr>
                      </m:ctrlPr>
                    </m:mPr>
                    <m:mr>
                      <m:e>
                        <m:m>
                          <m:mPr>
                            <m:mcs>
                              <m:mc>
                                <m:mcPr>
                                  <m:count m:val="3"/>
                                  <m:mcJc m:val="center"/>
                                </m:mcPr>
                              </m:mc>
                            </m:mcs>
                            <m:ctrlPr>
                              <w:rPr>
                                <w:rFonts w:ascii="Cambria Math" w:hAnsi="Cambria Math" w:cs="Arial"/>
                                <w:i/>
                                <w:sz w:val="25"/>
                                <w:szCs w:val="25"/>
                                <w:bdr w:val="none" w:sz="0" w:space="0" w:color="auto" w:frame="1"/>
                                <w:shd w:val="clear" w:color="auto" w:fill="FFFFFF"/>
                              </w:rPr>
                            </m:ctrlPr>
                          </m:mPr>
                          <m:mr>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Sub>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0</m:t>
                                      </m:r>
                                    </m:sub>
                                  </m:sSub>
                                </m:den>
                              </m:f>
                            </m:e>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Sub>
                                  <m:sSub>
                                    <m:sSubPr>
                                      <m:ctrlPr>
                                        <w:rPr>
                                          <w:rFonts w:ascii="Cambria Math" w:hAnsi="Cambria Math" w:cs="Arial"/>
                                          <w:i/>
                                          <w:sz w:val="25"/>
                                          <w:szCs w:val="25"/>
                                          <w:bdr w:val="none" w:sz="0" w:space="0" w:color="auto" w:frame="1"/>
                                          <w:shd w:val="clear" w:color="auto" w:fill="FFFFFF"/>
                                        </w:rPr>
                                      </m:ctrlPr>
                                    </m:sSub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1</m:t>
                                      </m:r>
                                    </m:sub>
                                  </m:sSub>
                                </m:den>
                              </m:f>
                            </m:e>
                            <m:e>
                              <m:r>
                                <w:rPr>
                                  <w:rFonts w:ascii="Cambria Math" w:hAnsi="Cambria Math" w:cs="Arial"/>
                                  <w:sz w:val="25"/>
                                  <w:szCs w:val="25"/>
                                  <w:bdr w:val="none" w:sz="0" w:space="0" w:color="auto" w:frame="1"/>
                                  <w:shd w:val="clear" w:color="auto" w:fill="FFFFFF"/>
                                </w:rPr>
                                <m:t>…</m:t>
                              </m:r>
                            </m:e>
                          </m:mr>
                        </m:m>
                      </m:e>
                      <m:e>
                        <m:f>
                          <m:fPr>
                            <m:ctrlPr>
                              <w:rPr>
                                <w:rFonts w:ascii="Cambria Math" w:hAnsi="Cambria Math" w:cs="Arial"/>
                                <w:i/>
                                <w:sz w:val="25"/>
                                <w:szCs w:val="25"/>
                                <w:bdr w:val="none" w:sz="0" w:space="0" w:color="auto" w:frame="1"/>
                                <w:shd w:val="clear" w:color="auto" w:fill="FFFFFF"/>
                              </w:rPr>
                            </m:ctrlPr>
                          </m:fPr>
                          <m:num>
                            <m:sSup>
                              <m:sSupPr>
                                <m:ctrlPr>
                                  <w:rPr>
                                    <w:rFonts w:ascii="Cambria Math" w:hAnsi="Cambria Math" w:cs="Arial"/>
                                    <w:i/>
                                    <w:sz w:val="25"/>
                                    <w:szCs w:val="25"/>
                                    <w:bdr w:val="none" w:sz="0" w:space="0" w:color="auto" w:frame="1"/>
                                    <w:shd w:val="clear" w:color="auto" w:fill="FFFFFF"/>
                                  </w:rPr>
                                </m:ctrlPr>
                              </m:sSupPr>
                              <m:e>
                                <m:r>
                                  <w:rPr>
                                    <w:rFonts w:ascii="Cambria Math" w:hAnsi="Cambria Math"/>
                                    <w:sz w:val="22"/>
                                    <w:szCs w:val="22"/>
                                  </w:rPr>
                                  <m:t>∂</m:t>
                                </m:r>
                              </m:e>
                              <m:sup>
                                <m:r>
                                  <w:rPr>
                                    <w:rFonts w:ascii="Cambria Math" w:hAnsi="Cambria Math" w:cs="Arial"/>
                                    <w:sz w:val="25"/>
                                    <w:szCs w:val="25"/>
                                    <w:bdr w:val="none" w:sz="0" w:space="0" w:color="auto" w:frame="1"/>
                                    <w:shd w:val="clear" w:color="auto" w:fill="FFFFFF"/>
                                  </w:rPr>
                                  <m:t>2</m:t>
                                </m:r>
                              </m:sup>
                            </m:sSup>
                            <m:r>
                              <w:rPr>
                                <w:rFonts w:ascii="Cambria Math" w:hAnsi="Cambria Math" w:cs="Arial"/>
                                <w:sz w:val="25"/>
                                <w:szCs w:val="25"/>
                                <w:bdr w:val="none" w:sz="0" w:space="0" w:color="auto" w:frame="1"/>
                                <w:shd w:val="clear" w:color="auto" w:fill="FFFFFF"/>
                              </w:rPr>
                              <m:t>f</m:t>
                            </m:r>
                          </m:num>
                          <m:den>
                            <m:sSubSup>
                              <m:sSubSupPr>
                                <m:ctrlPr>
                                  <w:rPr>
                                    <w:rFonts w:ascii="Cambria Math" w:hAnsi="Cambria Math" w:cs="Arial"/>
                                    <w:i/>
                                    <w:sz w:val="25"/>
                                    <w:szCs w:val="25"/>
                                    <w:bdr w:val="none" w:sz="0" w:space="0" w:color="auto" w:frame="1"/>
                                    <w:shd w:val="clear" w:color="auto" w:fill="FFFFFF"/>
                                  </w:rPr>
                                </m:ctrlPr>
                              </m:sSubSupPr>
                              <m:e>
                                <m:r>
                                  <w:rPr>
                                    <w:rFonts w:ascii="Cambria Math" w:hAnsi="Cambria Math"/>
                                    <w:sz w:val="22"/>
                                    <w:szCs w:val="22"/>
                                  </w:rPr>
                                  <m:t>∂</m:t>
                                </m:r>
                                <m:r>
                                  <w:rPr>
                                    <w:rFonts w:ascii="Cambria Math" w:hAnsi="Cambria Math" w:cs="Arial"/>
                                    <w:sz w:val="25"/>
                                    <w:szCs w:val="25"/>
                                    <w:bdr w:val="none" w:sz="0" w:space="0" w:color="auto" w:frame="1"/>
                                    <w:shd w:val="clear" w:color="auto" w:fill="FFFFFF"/>
                                  </w:rPr>
                                  <m:t>x</m:t>
                                </m:r>
                              </m:e>
                              <m:sub>
                                <m:r>
                                  <w:rPr>
                                    <w:rFonts w:ascii="Cambria Math" w:hAnsi="Cambria Math" w:cs="Arial"/>
                                    <w:sz w:val="25"/>
                                    <w:szCs w:val="25"/>
                                    <w:bdr w:val="none" w:sz="0" w:space="0" w:color="auto" w:frame="1"/>
                                    <w:shd w:val="clear" w:color="auto" w:fill="FFFFFF"/>
                                  </w:rPr>
                                  <m:t>n</m:t>
                                </m:r>
                              </m:sub>
                              <m:sup>
                                <m:r>
                                  <w:rPr>
                                    <w:rFonts w:ascii="Cambria Math" w:hAnsi="Cambria Math" w:cs="Arial"/>
                                    <w:sz w:val="25"/>
                                    <w:szCs w:val="25"/>
                                    <w:bdr w:val="none" w:sz="0" w:space="0" w:color="auto" w:frame="1"/>
                                    <w:shd w:val="clear" w:color="auto" w:fill="FFFFFF"/>
                                  </w:rPr>
                                  <m:t>2</m:t>
                                </m:r>
                              </m:sup>
                            </m:sSubSup>
                          </m:den>
                        </m:f>
                      </m:e>
                    </m:mr>
                  </m:m>
                </m:e>
              </m:mr>
            </m:m>
          </m:e>
        </m:d>
        <m:r>
          <w:rPr>
            <w:rFonts w:ascii="Cambria Math" w:hAnsi="Cambria Math" w:cs="Arial"/>
            <w:sz w:val="25"/>
            <w:szCs w:val="25"/>
            <w:bdr w:val="none" w:sz="0" w:space="0" w:color="auto" w:frame="1"/>
            <w:shd w:val="clear" w:color="auto" w:fill="FFFFFF"/>
          </w:rPr>
          <m:t xml:space="preserve"> </m:t>
        </m:r>
      </m:oMath>
      <w:r w:rsidR="005C72F4">
        <w:rPr>
          <w:sz w:val="22"/>
          <w:szCs w:val="22"/>
        </w:rPr>
        <w:tab/>
      </w:r>
      <w:r>
        <w:rPr>
          <w:sz w:val="22"/>
          <w:szCs w:val="22"/>
        </w:rPr>
        <w:t xml:space="preserve"> </w:t>
      </w:r>
      <w:r>
        <w:rPr>
          <w:sz w:val="22"/>
          <w:szCs w:val="22"/>
        </w:rPr>
        <w:tab/>
      </w:r>
      <w:r w:rsidR="005C72F4">
        <w:rPr>
          <w:sz w:val="22"/>
          <w:szCs w:val="22"/>
        </w:rPr>
        <w:tab/>
      </w:r>
      <w:r w:rsidR="005C72F4" w:rsidRPr="001E43C6">
        <w:rPr>
          <w:sz w:val="22"/>
          <w:szCs w:val="22"/>
        </w:rPr>
        <w:t>(</w:t>
      </w:r>
      <w:r w:rsidR="000060F9">
        <w:rPr>
          <w:sz w:val="22"/>
          <w:szCs w:val="22"/>
        </w:rPr>
        <w:t>3</w:t>
      </w:r>
      <w:r w:rsidR="005C72F4" w:rsidRPr="001E43C6">
        <w:rPr>
          <w:sz w:val="22"/>
          <w:szCs w:val="22"/>
        </w:rPr>
        <w:t>)</w:t>
      </w:r>
    </w:p>
    <w:p w:rsidR="00D9654F" w:rsidRDefault="00D9654F" w:rsidP="008610DE">
      <w:pPr>
        <w:spacing w:line="276" w:lineRule="auto"/>
        <w:rPr>
          <w:sz w:val="22"/>
          <w:szCs w:val="22"/>
        </w:rPr>
      </w:pPr>
    </w:p>
    <w:p w:rsidR="002C7DC0" w:rsidRDefault="002C7DC0" w:rsidP="00B83D36">
      <w:pPr>
        <w:spacing w:line="276" w:lineRule="auto"/>
        <w:rPr>
          <w:sz w:val="22"/>
          <w:szCs w:val="22"/>
        </w:rPr>
      </w:pPr>
    </w:p>
    <w:p w:rsidR="008D3360" w:rsidRDefault="008D3360" w:rsidP="00D67B2F">
      <w:pPr>
        <w:spacing w:line="276" w:lineRule="auto"/>
        <w:rPr>
          <w:sz w:val="22"/>
          <w:szCs w:val="22"/>
        </w:rPr>
      </w:pPr>
      <w:r>
        <w:rPr>
          <w:sz w:val="22"/>
          <w:szCs w:val="22"/>
        </w:rPr>
        <w:t xml:space="preserve">Before setting </w:t>
      </w:r>
      <w:r w:rsidR="00833CD1">
        <w:rPr>
          <w:sz w:val="22"/>
          <w:szCs w:val="22"/>
        </w:rPr>
        <w:t>an</w:t>
      </w:r>
      <w:r w:rsidR="00B83D36">
        <w:rPr>
          <w:sz w:val="22"/>
          <w:szCs w:val="22"/>
        </w:rPr>
        <w:t xml:space="preserve"> </w:t>
      </w:r>
      <w:r w:rsidR="00833CD1">
        <w:rPr>
          <w:sz w:val="22"/>
          <w:szCs w:val="22"/>
        </w:rPr>
        <w:t>initial</w:t>
      </w:r>
      <w:r>
        <w:rPr>
          <w:sz w:val="22"/>
          <w:szCs w:val="22"/>
        </w:rPr>
        <w:t xml:space="preserve"> parameters</w:t>
      </w:r>
      <w:r w:rsidR="00833CD1">
        <w:rPr>
          <w:sz w:val="22"/>
          <w:szCs w:val="22"/>
        </w:rPr>
        <w:t xml:space="preserve"> of the</w:t>
      </w:r>
      <w:r>
        <w:rPr>
          <w:sz w:val="22"/>
          <w:szCs w:val="22"/>
        </w:rPr>
        <w:t xml:space="preserve"> </w:t>
      </w:r>
      <w:r w:rsidR="00833CD1">
        <w:rPr>
          <w:sz w:val="22"/>
          <w:szCs w:val="22"/>
        </w:rPr>
        <w:t xml:space="preserve">system </w:t>
      </w:r>
      <w:r>
        <w:rPr>
          <w:sz w:val="22"/>
          <w:szCs w:val="22"/>
        </w:rPr>
        <w:t>like maximum iteration time, training accuracy, hidden nodes, and weights, we should batch the normalized input and output learning samples</w:t>
      </w:r>
      <w:r w:rsidR="00E44D1F">
        <w:rPr>
          <w:sz w:val="22"/>
          <w:szCs w:val="22"/>
        </w:rPr>
        <w:t xml:space="preserve">, after many training </w:t>
      </w:r>
      <w:r w:rsidR="00833CD1" w:rsidRPr="00833CD1">
        <w:rPr>
          <w:sz w:val="22"/>
          <w:szCs w:val="22"/>
        </w:rPr>
        <w:t>experiences essentially</w:t>
      </w:r>
      <w:r w:rsidR="00833CD1">
        <w:rPr>
          <w:sz w:val="22"/>
          <w:szCs w:val="22"/>
        </w:rPr>
        <w:t xml:space="preserve"> must</w:t>
      </w:r>
      <w:r w:rsidR="00833CD1" w:rsidRPr="00833CD1">
        <w:rPr>
          <w:sz w:val="22"/>
          <w:szCs w:val="22"/>
        </w:rPr>
        <w:t xml:space="preserve"> follow the detective logic guide with low-error calculation</w:t>
      </w:r>
      <w:r w:rsidR="00E44D1F">
        <w:rPr>
          <w:sz w:val="22"/>
          <w:szCs w:val="22"/>
        </w:rPr>
        <w:t xml:space="preserve">, which stops automatically in general </w:t>
      </w:r>
      <w:r w:rsidR="00833CD1">
        <w:rPr>
          <w:sz w:val="22"/>
          <w:szCs w:val="22"/>
        </w:rPr>
        <w:t xml:space="preserve">when the learning step reducing the result error </w:t>
      </w:r>
      <w:r w:rsidR="00C15DD1">
        <w:rPr>
          <w:sz w:val="22"/>
          <w:szCs w:val="22"/>
        </w:rPr>
        <w:t>by decreasing the mean square error of the validation parameters</w:t>
      </w:r>
      <w:r w:rsidR="00833CD1">
        <w:rPr>
          <w:sz w:val="22"/>
          <w:szCs w:val="22"/>
        </w:rPr>
        <w:t>,</w:t>
      </w:r>
      <w:r w:rsidR="00C15DD1">
        <w:rPr>
          <w:sz w:val="22"/>
          <w:szCs w:val="22"/>
        </w:rPr>
        <w:t xml:space="preserve"> </w:t>
      </w:r>
      <w:r w:rsidR="00833CD1">
        <w:rPr>
          <w:sz w:val="22"/>
          <w:szCs w:val="22"/>
        </w:rPr>
        <w:t xml:space="preserve">are </w:t>
      </w:r>
      <w:r w:rsidR="00D67B2F" w:rsidRPr="00D67B2F">
        <w:rPr>
          <w:sz w:val="22"/>
          <w:szCs w:val="22"/>
        </w:rPr>
        <w:t>adjusted</w:t>
      </w:r>
      <w:r w:rsidR="00C15DD1">
        <w:rPr>
          <w:sz w:val="22"/>
          <w:szCs w:val="22"/>
        </w:rPr>
        <w:t xml:space="preserve"> to 5% of total samples of hours/days/weeks all over the specific month.</w:t>
      </w:r>
    </w:p>
    <w:p w:rsidR="00C15DD1" w:rsidRDefault="00C15DD1" w:rsidP="00FB0A0E">
      <w:pPr>
        <w:spacing w:line="276" w:lineRule="auto"/>
        <w:rPr>
          <w:sz w:val="22"/>
          <w:szCs w:val="22"/>
        </w:rPr>
      </w:pPr>
      <w:r>
        <w:rPr>
          <w:sz w:val="22"/>
          <w:szCs w:val="22"/>
        </w:rPr>
        <w:t>Two hidden l</w:t>
      </w:r>
      <w:r w:rsidR="00833CD1">
        <w:rPr>
          <w:sz w:val="22"/>
          <w:szCs w:val="22"/>
        </w:rPr>
        <w:t>ayers are sugg</w:t>
      </w:r>
      <w:r>
        <w:rPr>
          <w:sz w:val="22"/>
          <w:szCs w:val="22"/>
        </w:rPr>
        <w:t xml:space="preserve">ested to construct the model </w:t>
      </w:r>
      <w:r w:rsidR="000B53B4">
        <w:rPr>
          <w:sz w:val="22"/>
          <w:szCs w:val="22"/>
        </w:rPr>
        <w:t>depending on</w:t>
      </w:r>
      <w:r w:rsidRPr="00C15DD1">
        <w:rPr>
          <w:sz w:val="22"/>
          <w:szCs w:val="22"/>
        </w:rPr>
        <w:t xml:space="preserve"> Levenberg–Marquardt algorithm</w:t>
      </w:r>
      <w:r>
        <w:rPr>
          <w:sz w:val="22"/>
          <w:szCs w:val="22"/>
        </w:rPr>
        <w:t xml:space="preserve"> with two time delay</w:t>
      </w:r>
      <w:r w:rsidR="00B93E3E">
        <w:rPr>
          <w:sz w:val="22"/>
          <w:szCs w:val="22"/>
        </w:rPr>
        <w:t xml:space="preserve"> and four neurons</w:t>
      </w:r>
      <w:r>
        <w:rPr>
          <w:sz w:val="22"/>
          <w:szCs w:val="22"/>
        </w:rPr>
        <w:t xml:space="preserve"> on each</w:t>
      </w:r>
      <w:r w:rsidR="00B93E3E">
        <w:rPr>
          <w:sz w:val="22"/>
          <w:szCs w:val="22"/>
        </w:rPr>
        <w:t xml:space="preserve">. The rest of the remaining samples time stepped in row series matrix adjusted to 80% </w:t>
      </w:r>
      <w:r w:rsidR="00FB0A0E" w:rsidRPr="00FB0A0E">
        <w:rPr>
          <w:sz w:val="22"/>
          <w:szCs w:val="22"/>
        </w:rPr>
        <w:t xml:space="preserve">training </w:t>
      </w:r>
      <w:r w:rsidR="00B93E3E">
        <w:rPr>
          <w:sz w:val="22"/>
          <w:szCs w:val="22"/>
        </w:rPr>
        <w:t xml:space="preserve">data and 15% testing data, to achieve the </w:t>
      </w:r>
      <w:r w:rsidR="0055138A">
        <w:rPr>
          <w:sz w:val="22"/>
          <w:szCs w:val="22"/>
        </w:rPr>
        <w:t xml:space="preserve">high </w:t>
      </w:r>
      <w:r w:rsidR="00B93E3E">
        <w:rPr>
          <w:sz w:val="22"/>
          <w:szCs w:val="22"/>
        </w:rPr>
        <w:t xml:space="preserve">model </w:t>
      </w:r>
      <w:r w:rsidR="000B53B4">
        <w:rPr>
          <w:sz w:val="22"/>
          <w:szCs w:val="22"/>
        </w:rPr>
        <w:t xml:space="preserve">performance </w:t>
      </w:r>
      <w:r w:rsidR="00B93E3E">
        <w:rPr>
          <w:sz w:val="22"/>
          <w:szCs w:val="22"/>
        </w:rPr>
        <w:t>o</w:t>
      </w:r>
      <w:r w:rsidR="00833CD1">
        <w:rPr>
          <w:sz w:val="22"/>
          <w:szCs w:val="22"/>
        </w:rPr>
        <w:t>p</w:t>
      </w:r>
      <w:r w:rsidR="00B93E3E">
        <w:rPr>
          <w:sz w:val="22"/>
          <w:szCs w:val="22"/>
        </w:rPr>
        <w:t xml:space="preserve">timization in a relevant function and parameters </w:t>
      </w:r>
      <w:r w:rsidR="00833CD1">
        <w:rPr>
          <w:sz w:val="22"/>
          <w:szCs w:val="22"/>
        </w:rPr>
        <w:t>acceptance</w:t>
      </w:r>
      <w:r w:rsidR="00B93E3E">
        <w:rPr>
          <w:sz w:val="22"/>
          <w:szCs w:val="22"/>
        </w:rPr>
        <w:t>.</w:t>
      </w:r>
    </w:p>
    <w:p w:rsidR="00971A13" w:rsidRPr="001E43C6" w:rsidRDefault="00971A13" w:rsidP="009036F4">
      <w:pPr>
        <w:spacing w:line="276" w:lineRule="auto"/>
        <w:rPr>
          <w:sz w:val="22"/>
          <w:szCs w:val="22"/>
          <w:rtl/>
        </w:rPr>
      </w:pPr>
    </w:p>
    <w:p w:rsidR="00971A13" w:rsidRPr="005018F0" w:rsidRDefault="003D5657" w:rsidP="005018F0">
      <w:pPr>
        <w:numPr>
          <w:ilvl w:val="0"/>
          <w:numId w:val="7"/>
        </w:numPr>
        <w:spacing w:before="240" w:after="120" w:line="276" w:lineRule="auto"/>
        <w:ind w:left="142" w:hanging="142"/>
        <w:jc w:val="center"/>
        <w:rPr>
          <w:b/>
          <w:bCs/>
          <w:sz w:val="22"/>
          <w:szCs w:val="22"/>
        </w:rPr>
      </w:pPr>
      <w:r>
        <w:rPr>
          <w:b/>
          <w:bCs/>
          <w:sz w:val="22"/>
          <w:szCs w:val="22"/>
        </w:rPr>
        <w:t>Results</w:t>
      </w:r>
    </w:p>
    <w:p w:rsidR="003D5657" w:rsidRDefault="003D5657" w:rsidP="006C5973">
      <w:pPr>
        <w:spacing w:line="276" w:lineRule="auto"/>
        <w:rPr>
          <w:sz w:val="22"/>
          <w:szCs w:val="22"/>
        </w:rPr>
      </w:pPr>
      <w:r>
        <w:rPr>
          <w:sz w:val="22"/>
          <w:szCs w:val="22"/>
        </w:rPr>
        <w:t xml:space="preserve">The overall </w:t>
      </w:r>
      <w:r w:rsidR="00833CD1">
        <w:rPr>
          <w:sz w:val="22"/>
          <w:szCs w:val="22"/>
        </w:rPr>
        <w:t xml:space="preserve">data obtained from the hourly </w:t>
      </w:r>
      <w:r w:rsidR="002543D5">
        <w:rPr>
          <w:sz w:val="22"/>
          <w:szCs w:val="22"/>
        </w:rPr>
        <w:t>received load</w:t>
      </w:r>
      <w:r>
        <w:rPr>
          <w:sz w:val="22"/>
          <w:szCs w:val="22"/>
        </w:rPr>
        <w:t xml:space="preserve"> input</w:t>
      </w:r>
      <w:r w:rsidR="00C847AE">
        <w:rPr>
          <w:sz w:val="22"/>
          <w:szCs w:val="22"/>
        </w:rPr>
        <w:t xml:space="preserve"> and t</w:t>
      </w:r>
      <w:r w:rsidR="00CA1023">
        <w:rPr>
          <w:sz w:val="22"/>
          <w:szCs w:val="22"/>
        </w:rPr>
        <w:t>arget</w:t>
      </w:r>
      <w:r>
        <w:rPr>
          <w:sz w:val="22"/>
          <w:szCs w:val="22"/>
        </w:rPr>
        <w:t xml:space="preserve"> of the </w:t>
      </w:r>
      <w:r w:rsidR="00CA1023">
        <w:rPr>
          <w:sz w:val="22"/>
          <w:szCs w:val="22"/>
        </w:rPr>
        <w:t xml:space="preserve">Azadi </w:t>
      </w:r>
      <w:r w:rsidR="0055138A">
        <w:rPr>
          <w:sz w:val="22"/>
          <w:szCs w:val="22"/>
        </w:rPr>
        <w:t xml:space="preserve">control </w:t>
      </w:r>
      <w:r w:rsidR="00CA1023">
        <w:rPr>
          <w:sz w:val="22"/>
          <w:szCs w:val="22"/>
        </w:rPr>
        <w:t xml:space="preserve">station leads to the following predicting results, which describe the forecasting </w:t>
      </w:r>
      <w:r w:rsidR="00E51F43" w:rsidRPr="00E51F43">
        <w:rPr>
          <w:sz w:val="22"/>
          <w:szCs w:val="22"/>
        </w:rPr>
        <w:t xml:space="preserve">performance </w:t>
      </w:r>
      <w:r w:rsidR="00CA1023">
        <w:rPr>
          <w:sz w:val="22"/>
          <w:szCs w:val="22"/>
        </w:rPr>
        <w:t xml:space="preserve">of the system and comparison getting the error </w:t>
      </w:r>
      <w:r w:rsidR="000D0623">
        <w:rPr>
          <w:sz w:val="22"/>
          <w:szCs w:val="22"/>
        </w:rPr>
        <w:t xml:space="preserve">that help us to make </w:t>
      </w:r>
      <w:r w:rsidR="0055138A">
        <w:rPr>
          <w:sz w:val="22"/>
          <w:szCs w:val="22"/>
        </w:rPr>
        <w:t>accurate</w:t>
      </w:r>
      <w:r w:rsidR="000D0623">
        <w:rPr>
          <w:sz w:val="22"/>
          <w:szCs w:val="22"/>
        </w:rPr>
        <w:t xml:space="preserve"> decision for better </w:t>
      </w:r>
      <w:r w:rsidR="006C5973" w:rsidRPr="006C5973">
        <w:rPr>
          <w:sz w:val="22"/>
          <w:szCs w:val="22"/>
        </w:rPr>
        <w:t xml:space="preserve">preparation </w:t>
      </w:r>
      <w:r w:rsidR="006C5973">
        <w:rPr>
          <w:sz w:val="22"/>
          <w:szCs w:val="22"/>
        </w:rPr>
        <w:t>our station for the co</w:t>
      </w:r>
      <w:r w:rsidR="000D0623">
        <w:rPr>
          <w:sz w:val="22"/>
          <w:szCs w:val="22"/>
        </w:rPr>
        <w:t>ming load using lowest and efficient neural system’s hidden layers and neurons.</w:t>
      </w:r>
    </w:p>
    <w:p w:rsidR="000D0623" w:rsidRDefault="000D6B09" w:rsidP="001961A7">
      <w:pPr>
        <w:spacing w:line="276" w:lineRule="auto"/>
        <w:rPr>
          <w:sz w:val="22"/>
          <w:szCs w:val="22"/>
        </w:rPr>
      </w:pPr>
      <w:r>
        <w:rPr>
          <w:sz w:val="22"/>
          <w:szCs w:val="22"/>
        </w:rPr>
        <w:t xml:space="preserve">Fig. </w:t>
      </w:r>
      <w:r w:rsidR="001961A7">
        <w:rPr>
          <w:sz w:val="22"/>
          <w:szCs w:val="22"/>
        </w:rPr>
        <w:t>4</w:t>
      </w:r>
      <w:r>
        <w:rPr>
          <w:sz w:val="22"/>
          <w:szCs w:val="22"/>
        </w:rPr>
        <w:t xml:space="preserve">, </w:t>
      </w:r>
      <w:r w:rsidRPr="000D6B09">
        <w:rPr>
          <w:sz w:val="22"/>
          <w:szCs w:val="22"/>
        </w:rPr>
        <w:t xml:space="preserve">shows the Main Squared Error (MSE) versus epochs, the graph illustrated Network Performance over the training implementation which is pre-fixed Epochs number, Validation, and Testing. During Training operation, the total data separated to three; training data </w:t>
      </w:r>
      <w:r w:rsidR="005D65A1">
        <w:rPr>
          <w:sz w:val="22"/>
          <w:szCs w:val="22"/>
        </w:rPr>
        <w:t>8</w:t>
      </w:r>
      <w:r w:rsidRPr="000D6B09">
        <w:rPr>
          <w:sz w:val="22"/>
          <w:szCs w:val="22"/>
        </w:rPr>
        <w:t>0% we</w:t>
      </w:r>
      <w:r w:rsidR="005D65A1">
        <w:rPr>
          <w:sz w:val="22"/>
          <w:szCs w:val="22"/>
        </w:rPr>
        <w:t>ight, the remain</w:t>
      </w:r>
      <w:r w:rsidR="00833CD1">
        <w:rPr>
          <w:sz w:val="22"/>
          <w:szCs w:val="22"/>
        </w:rPr>
        <w:t xml:space="preserve"> 20% is</w:t>
      </w:r>
      <w:r w:rsidR="005D65A1">
        <w:rPr>
          <w:sz w:val="22"/>
          <w:szCs w:val="22"/>
        </w:rPr>
        <w:t xml:space="preserve"> </w:t>
      </w:r>
      <w:r w:rsidR="00833CD1">
        <w:rPr>
          <w:sz w:val="22"/>
          <w:szCs w:val="22"/>
        </w:rPr>
        <w:t>separated</w:t>
      </w:r>
      <w:r w:rsidR="005D65A1">
        <w:rPr>
          <w:sz w:val="22"/>
          <w:szCs w:val="22"/>
        </w:rPr>
        <w:t xml:space="preserve"> to 15% and 5% testing and validating respectively</w:t>
      </w:r>
      <w:r w:rsidRPr="000D6B09">
        <w:rPr>
          <w:sz w:val="22"/>
          <w:szCs w:val="22"/>
        </w:rPr>
        <w:t xml:space="preserve">, </w:t>
      </w:r>
      <w:r w:rsidR="00833CD1">
        <w:rPr>
          <w:sz w:val="22"/>
          <w:szCs w:val="22"/>
        </w:rPr>
        <w:t>this figure of d</w:t>
      </w:r>
      <w:r w:rsidRPr="000D6B09">
        <w:rPr>
          <w:sz w:val="22"/>
          <w:szCs w:val="22"/>
        </w:rPr>
        <w:t xml:space="preserve">ata </w:t>
      </w:r>
      <w:r w:rsidR="00833CD1">
        <w:rPr>
          <w:sz w:val="22"/>
          <w:szCs w:val="22"/>
        </w:rPr>
        <w:t xml:space="preserve">separation </w:t>
      </w:r>
      <w:r w:rsidRPr="000D6B09">
        <w:rPr>
          <w:sz w:val="22"/>
          <w:szCs w:val="22"/>
        </w:rPr>
        <w:t>give</w:t>
      </w:r>
      <w:r w:rsidR="00833CD1">
        <w:rPr>
          <w:sz w:val="22"/>
          <w:szCs w:val="22"/>
        </w:rPr>
        <w:t>s</w:t>
      </w:r>
      <w:r w:rsidRPr="000D6B09">
        <w:rPr>
          <w:sz w:val="22"/>
          <w:szCs w:val="22"/>
        </w:rPr>
        <w:t xml:space="preserve"> the best performance operation at epoch</w:t>
      </w:r>
      <w:r w:rsidR="005B7B20">
        <w:rPr>
          <w:sz w:val="22"/>
          <w:szCs w:val="22"/>
        </w:rPr>
        <w:t xml:space="preserve"> 7</w:t>
      </w:r>
      <w:r w:rsidRPr="000D6B09">
        <w:rPr>
          <w:sz w:val="22"/>
          <w:szCs w:val="22"/>
        </w:rPr>
        <w:t>.</w:t>
      </w:r>
    </w:p>
    <w:p w:rsidR="00822CBE" w:rsidRPr="00822CBE" w:rsidRDefault="00CA7C88" w:rsidP="000D6B09">
      <w:pPr>
        <w:spacing w:line="276" w:lineRule="auto"/>
        <w:jc w:val="center"/>
        <w:rPr>
          <w:sz w:val="22"/>
          <w:szCs w:val="22"/>
          <w:lang w:val="en-US"/>
        </w:rPr>
      </w:pPr>
      <w:r>
        <w:rPr>
          <w:noProof/>
          <w:sz w:val="22"/>
          <w:szCs w:val="22"/>
          <w:lang w:val="en-US" w:eastAsia="en-US"/>
        </w:rPr>
        <w:lastRenderedPageBreak/>
        <w:drawing>
          <wp:inline distT="0" distB="0" distL="0" distR="0">
            <wp:extent cx="4002558" cy="29958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47" cy="3008552"/>
                    </a:xfrm>
                    <a:prstGeom prst="rect">
                      <a:avLst/>
                    </a:prstGeom>
                    <a:noFill/>
                    <a:ln>
                      <a:noFill/>
                    </a:ln>
                  </pic:spPr>
                </pic:pic>
              </a:graphicData>
            </a:graphic>
          </wp:inline>
        </w:drawing>
      </w:r>
    </w:p>
    <w:p w:rsidR="001A56D2" w:rsidRDefault="001A56D2" w:rsidP="001961A7">
      <w:pPr>
        <w:pStyle w:val="Caption"/>
        <w:spacing w:before="120" w:after="240" w:line="276" w:lineRule="auto"/>
        <w:jc w:val="center"/>
        <w:rPr>
          <w:b w:val="0"/>
          <w:sz w:val="18"/>
          <w:szCs w:val="18"/>
          <w:lang w:val="en-US"/>
        </w:rPr>
      </w:pPr>
      <w:r w:rsidRPr="001A56D2">
        <w:rPr>
          <w:b w:val="0"/>
          <w:sz w:val="18"/>
          <w:szCs w:val="18"/>
          <w:lang w:val="en-US"/>
        </w:rPr>
        <w:t xml:space="preserve"> </w:t>
      </w:r>
      <w:proofErr w:type="gramStart"/>
      <w:r w:rsidRPr="000F0AE1">
        <w:rPr>
          <w:b w:val="0"/>
          <w:sz w:val="18"/>
          <w:szCs w:val="18"/>
          <w:lang w:val="en-US"/>
        </w:rPr>
        <w:t xml:space="preserve">Fig. </w:t>
      </w:r>
      <w:r w:rsidR="001961A7">
        <w:rPr>
          <w:b w:val="0"/>
          <w:sz w:val="18"/>
          <w:szCs w:val="18"/>
          <w:lang w:val="en-US"/>
        </w:rPr>
        <w:t>4</w:t>
      </w:r>
      <w:r w:rsidRPr="000F0AE1">
        <w:rPr>
          <w:b w:val="0"/>
          <w:sz w:val="18"/>
          <w:szCs w:val="18"/>
          <w:lang w:val="en-US"/>
        </w:rPr>
        <w:t>.</w:t>
      </w:r>
      <w:proofErr w:type="gramEnd"/>
      <w:r w:rsidRPr="000F0AE1">
        <w:rPr>
          <w:b w:val="0"/>
          <w:sz w:val="18"/>
          <w:szCs w:val="18"/>
          <w:lang w:val="en-US"/>
        </w:rPr>
        <w:t xml:space="preserve"> </w:t>
      </w:r>
      <w:proofErr w:type="gramStart"/>
      <w:r>
        <w:rPr>
          <w:b w:val="0"/>
          <w:sz w:val="18"/>
          <w:szCs w:val="18"/>
          <w:lang w:val="en-US"/>
        </w:rPr>
        <w:t>Performance of the system</w:t>
      </w:r>
      <w:r w:rsidRPr="000F0AE1">
        <w:rPr>
          <w:b w:val="0"/>
          <w:sz w:val="18"/>
          <w:szCs w:val="18"/>
          <w:lang w:val="en-US"/>
        </w:rPr>
        <w:t>.</w:t>
      </w:r>
      <w:proofErr w:type="gramEnd"/>
    </w:p>
    <w:p w:rsidR="00B17426" w:rsidRPr="001A56D2" w:rsidRDefault="00B17426" w:rsidP="00B17426">
      <w:pPr>
        <w:spacing w:line="276" w:lineRule="auto"/>
        <w:rPr>
          <w:sz w:val="22"/>
          <w:szCs w:val="22"/>
          <w:lang w:val="en-US"/>
        </w:rPr>
      </w:pPr>
    </w:p>
    <w:p w:rsidR="00B17426" w:rsidRDefault="005D65A1" w:rsidP="001961A7">
      <w:pPr>
        <w:spacing w:line="276" w:lineRule="auto"/>
        <w:rPr>
          <w:sz w:val="22"/>
          <w:szCs w:val="22"/>
        </w:rPr>
      </w:pPr>
      <w:r w:rsidRPr="005D65A1">
        <w:rPr>
          <w:sz w:val="22"/>
          <w:szCs w:val="22"/>
        </w:rPr>
        <w:t>Different graph</w:t>
      </w:r>
      <w:r>
        <w:rPr>
          <w:sz w:val="22"/>
          <w:szCs w:val="22"/>
        </w:rPr>
        <w:t>s</w:t>
      </w:r>
      <w:r w:rsidRPr="005D65A1">
        <w:rPr>
          <w:sz w:val="22"/>
          <w:szCs w:val="22"/>
        </w:rPr>
        <w:t xml:space="preserve"> </w:t>
      </w:r>
      <w:r>
        <w:rPr>
          <w:sz w:val="22"/>
          <w:szCs w:val="22"/>
        </w:rPr>
        <w:t>are</w:t>
      </w:r>
      <w:r w:rsidRPr="005D65A1">
        <w:rPr>
          <w:sz w:val="22"/>
          <w:szCs w:val="22"/>
        </w:rPr>
        <w:t xml:space="preserve"> illustrate</w:t>
      </w:r>
      <w:r>
        <w:rPr>
          <w:sz w:val="22"/>
          <w:szCs w:val="22"/>
        </w:rPr>
        <w:t xml:space="preserve">d in the scutterd-line </w:t>
      </w:r>
      <w:r w:rsidR="005B7B20">
        <w:rPr>
          <w:sz w:val="22"/>
          <w:szCs w:val="22"/>
        </w:rPr>
        <w:t xml:space="preserve">in </w:t>
      </w:r>
      <w:r>
        <w:rPr>
          <w:sz w:val="22"/>
          <w:szCs w:val="22"/>
        </w:rPr>
        <w:t xml:space="preserve">Fig. </w:t>
      </w:r>
      <w:r w:rsidR="001961A7">
        <w:rPr>
          <w:sz w:val="22"/>
          <w:szCs w:val="22"/>
        </w:rPr>
        <w:t>5</w:t>
      </w:r>
      <w:r>
        <w:rPr>
          <w:sz w:val="22"/>
          <w:szCs w:val="22"/>
        </w:rPr>
        <w:t>, discribes the output value which</w:t>
      </w:r>
      <w:r w:rsidRPr="005D65A1">
        <w:rPr>
          <w:sz w:val="22"/>
          <w:szCs w:val="22"/>
        </w:rPr>
        <w:t xml:space="preserve"> are very close to our target, and explain the network behaver by varying R</w:t>
      </w:r>
      <w:r w:rsidR="006F0712">
        <w:rPr>
          <w:sz w:val="22"/>
          <w:szCs w:val="22"/>
        </w:rPr>
        <w:t xml:space="preserve"> “Error retrain defines the regression”</w:t>
      </w:r>
      <w:r w:rsidRPr="005D65A1">
        <w:rPr>
          <w:sz w:val="22"/>
          <w:szCs w:val="22"/>
        </w:rPr>
        <w:t xml:space="preserve"> values.</w:t>
      </w:r>
    </w:p>
    <w:p w:rsidR="006F7EE7" w:rsidRDefault="006F7EE7" w:rsidP="005D65A1">
      <w:pPr>
        <w:spacing w:line="276" w:lineRule="auto"/>
        <w:rPr>
          <w:sz w:val="22"/>
          <w:szCs w:val="22"/>
        </w:rPr>
      </w:pPr>
    </w:p>
    <w:p w:rsidR="000D6B09" w:rsidRDefault="00CA7C88" w:rsidP="000D6B09">
      <w:pPr>
        <w:spacing w:line="276" w:lineRule="auto"/>
        <w:jc w:val="center"/>
        <w:rPr>
          <w:sz w:val="22"/>
          <w:szCs w:val="22"/>
        </w:rPr>
      </w:pPr>
      <w:r>
        <w:rPr>
          <w:noProof/>
          <w:sz w:val="22"/>
          <w:szCs w:val="22"/>
          <w:lang w:val="en-US" w:eastAsia="en-US"/>
        </w:rPr>
        <w:drawing>
          <wp:inline distT="0" distB="0" distL="0" distR="0" wp14:anchorId="1E8D829E" wp14:editId="35D8A3F1">
            <wp:extent cx="4617756" cy="4190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77" t="4128" r="6754" b="5441"/>
                    <a:stretch/>
                  </pic:blipFill>
                  <pic:spPr bwMode="auto">
                    <a:xfrm>
                      <a:off x="0" y="0"/>
                      <a:ext cx="4618567" cy="4191073"/>
                    </a:xfrm>
                    <a:prstGeom prst="rect">
                      <a:avLst/>
                    </a:prstGeom>
                    <a:noFill/>
                    <a:ln>
                      <a:noFill/>
                    </a:ln>
                    <a:extLst>
                      <a:ext uri="{53640926-AAD7-44D8-BBD7-CCE9431645EC}">
                        <a14:shadowObscured xmlns:a14="http://schemas.microsoft.com/office/drawing/2010/main"/>
                      </a:ext>
                    </a:extLst>
                  </pic:spPr>
                </pic:pic>
              </a:graphicData>
            </a:graphic>
          </wp:inline>
        </w:drawing>
      </w:r>
    </w:p>
    <w:p w:rsidR="001A56D2" w:rsidRDefault="001A56D2" w:rsidP="001961A7">
      <w:pPr>
        <w:pStyle w:val="Caption"/>
        <w:spacing w:before="120" w:after="240" w:line="276" w:lineRule="auto"/>
        <w:jc w:val="center"/>
        <w:rPr>
          <w:b w:val="0"/>
          <w:sz w:val="18"/>
          <w:szCs w:val="18"/>
          <w:lang w:val="en-US"/>
        </w:rPr>
      </w:pPr>
      <w:proofErr w:type="gramStart"/>
      <w:r w:rsidRPr="000F0AE1">
        <w:rPr>
          <w:b w:val="0"/>
          <w:sz w:val="18"/>
          <w:szCs w:val="18"/>
          <w:lang w:val="en-US"/>
        </w:rPr>
        <w:t xml:space="preserve">Fig. </w:t>
      </w:r>
      <w:r w:rsidR="001961A7">
        <w:rPr>
          <w:b w:val="0"/>
          <w:sz w:val="18"/>
          <w:szCs w:val="18"/>
        </w:rPr>
        <w:t>5</w:t>
      </w:r>
      <w:r w:rsidRPr="000F0AE1">
        <w:rPr>
          <w:b w:val="0"/>
          <w:sz w:val="18"/>
          <w:szCs w:val="18"/>
          <w:lang w:val="en-US"/>
        </w:rPr>
        <w:t>.</w:t>
      </w:r>
      <w:proofErr w:type="gramEnd"/>
      <w:r w:rsidRPr="000F0AE1">
        <w:rPr>
          <w:b w:val="0"/>
          <w:sz w:val="18"/>
          <w:szCs w:val="18"/>
          <w:lang w:val="en-US"/>
        </w:rPr>
        <w:t xml:space="preserve"> </w:t>
      </w:r>
      <w:proofErr w:type="gramStart"/>
      <w:r>
        <w:rPr>
          <w:b w:val="0"/>
          <w:sz w:val="18"/>
          <w:szCs w:val="18"/>
          <w:lang w:val="en-US"/>
        </w:rPr>
        <w:t>regression plot for two weeks per hour</w:t>
      </w:r>
      <w:r w:rsidRPr="000F0AE1">
        <w:rPr>
          <w:b w:val="0"/>
          <w:sz w:val="18"/>
          <w:szCs w:val="18"/>
          <w:lang w:val="en-US"/>
        </w:rPr>
        <w:t>.</w:t>
      </w:r>
      <w:proofErr w:type="gramEnd"/>
    </w:p>
    <w:p w:rsidR="008866C2" w:rsidRDefault="00BF2A8A" w:rsidP="001961A7">
      <w:pPr>
        <w:rPr>
          <w:sz w:val="22"/>
          <w:szCs w:val="22"/>
        </w:rPr>
      </w:pPr>
      <w:r>
        <w:rPr>
          <w:sz w:val="22"/>
          <w:szCs w:val="22"/>
        </w:rPr>
        <w:lastRenderedPageBreak/>
        <w:t xml:space="preserve">Plots of </w:t>
      </w:r>
      <w:r w:rsidR="008866C2" w:rsidRPr="008866C2">
        <w:rPr>
          <w:sz w:val="22"/>
          <w:szCs w:val="22"/>
        </w:rPr>
        <w:t xml:space="preserve">Fig. </w:t>
      </w:r>
      <w:r w:rsidR="001961A7">
        <w:rPr>
          <w:sz w:val="22"/>
          <w:szCs w:val="22"/>
        </w:rPr>
        <w:t>6</w:t>
      </w:r>
      <w:r w:rsidR="008866C2" w:rsidRPr="008866C2">
        <w:rPr>
          <w:sz w:val="22"/>
          <w:szCs w:val="22"/>
        </w:rPr>
        <w:t xml:space="preserve">, </w:t>
      </w:r>
      <w:r w:rsidRPr="00BF2A8A">
        <w:rPr>
          <w:sz w:val="22"/>
          <w:szCs w:val="22"/>
        </w:rPr>
        <w:t>indicates the relation between real load data given from control station versus forecasted values, both of them are close with each other.</w:t>
      </w:r>
    </w:p>
    <w:p w:rsidR="00CA7C88" w:rsidRPr="008866C2" w:rsidRDefault="00CA7C88" w:rsidP="00BF2A8A">
      <w:pPr>
        <w:rPr>
          <w:lang w:val="en-US"/>
        </w:rPr>
      </w:pPr>
    </w:p>
    <w:p w:rsidR="00140059" w:rsidRDefault="0002060A" w:rsidP="0002060A">
      <w:pPr>
        <w:ind w:firstLine="0"/>
        <w:rPr>
          <w:lang w:val="en-US"/>
        </w:rPr>
      </w:pPr>
      <w:r>
        <w:rPr>
          <w:noProof/>
          <w:lang w:val="en-US" w:eastAsia="en-US"/>
        </w:rPr>
        <w:drawing>
          <wp:inline distT="0" distB="0" distL="0" distR="0">
            <wp:extent cx="5661328" cy="33872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4656" r="3290" b="4656"/>
                    <a:stretch/>
                  </pic:blipFill>
                  <pic:spPr bwMode="auto">
                    <a:xfrm>
                      <a:off x="0" y="0"/>
                      <a:ext cx="5662834" cy="3388157"/>
                    </a:xfrm>
                    <a:prstGeom prst="rect">
                      <a:avLst/>
                    </a:prstGeom>
                    <a:noFill/>
                    <a:ln>
                      <a:noFill/>
                    </a:ln>
                    <a:extLst>
                      <a:ext uri="{53640926-AAD7-44D8-BBD7-CCE9431645EC}">
                        <a14:shadowObscured xmlns:a14="http://schemas.microsoft.com/office/drawing/2010/main"/>
                      </a:ext>
                    </a:extLst>
                  </pic:spPr>
                </pic:pic>
              </a:graphicData>
            </a:graphic>
          </wp:inline>
        </w:drawing>
      </w:r>
    </w:p>
    <w:p w:rsidR="008866C2" w:rsidRDefault="008866C2" w:rsidP="00BF2A8A">
      <w:pPr>
        <w:pStyle w:val="Caption"/>
        <w:spacing w:before="120" w:after="240" w:line="276" w:lineRule="auto"/>
        <w:jc w:val="center"/>
        <w:rPr>
          <w:b w:val="0"/>
          <w:sz w:val="18"/>
          <w:szCs w:val="18"/>
          <w:lang w:val="en-US"/>
        </w:rPr>
      </w:pPr>
      <w:proofErr w:type="gramStart"/>
      <w:r w:rsidRPr="000F0AE1">
        <w:rPr>
          <w:b w:val="0"/>
          <w:sz w:val="18"/>
          <w:szCs w:val="18"/>
          <w:lang w:val="en-US"/>
        </w:rPr>
        <w:t xml:space="preserve">Fig. </w:t>
      </w:r>
      <w:r w:rsidR="00DA2746">
        <w:rPr>
          <w:b w:val="0"/>
          <w:sz w:val="18"/>
          <w:szCs w:val="18"/>
        </w:rPr>
        <w:t>6</w:t>
      </w:r>
      <w:r w:rsidRPr="000F0AE1">
        <w:rPr>
          <w:b w:val="0"/>
          <w:sz w:val="18"/>
          <w:szCs w:val="18"/>
          <w:lang w:val="en-US"/>
        </w:rPr>
        <w:t>.</w:t>
      </w:r>
      <w:proofErr w:type="gramEnd"/>
      <w:r w:rsidRPr="000F0AE1">
        <w:rPr>
          <w:b w:val="0"/>
          <w:sz w:val="18"/>
          <w:szCs w:val="18"/>
          <w:lang w:val="en-US"/>
        </w:rPr>
        <w:t xml:space="preserve"> </w:t>
      </w:r>
      <w:r>
        <w:rPr>
          <w:b w:val="0"/>
          <w:sz w:val="18"/>
          <w:szCs w:val="18"/>
          <w:lang w:val="en-US"/>
        </w:rPr>
        <w:t>TWO-WEEKS FORECASTED VS ACTUAL AND T</w:t>
      </w:r>
      <w:r w:rsidR="00BF2A8A">
        <w:rPr>
          <w:b w:val="0"/>
          <w:sz w:val="18"/>
          <w:szCs w:val="18"/>
          <w:lang w:val="en-US"/>
        </w:rPr>
        <w:t>AE</w:t>
      </w:r>
      <w:r>
        <w:rPr>
          <w:b w:val="0"/>
          <w:sz w:val="18"/>
          <w:szCs w:val="18"/>
          <w:lang w:val="en-US"/>
        </w:rPr>
        <w:t>GET LOAD CONSTR</w:t>
      </w:r>
      <w:r w:rsidR="00BF2A8A">
        <w:rPr>
          <w:b w:val="0"/>
          <w:sz w:val="18"/>
          <w:szCs w:val="18"/>
          <w:lang w:val="en-US"/>
        </w:rPr>
        <w:t>U</w:t>
      </w:r>
      <w:r>
        <w:rPr>
          <w:b w:val="0"/>
          <w:sz w:val="18"/>
          <w:szCs w:val="18"/>
          <w:lang w:val="en-US"/>
        </w:rPr>
        <w:t>CTION WITH ERROR</w:t>
      </w:r>
      <w:r w:rsidRPr="000F0AE1">
        <w:rPr>
          <w:b w:val="0"/>
          <w:sz w:val="18"/>
          <w:szCs w:val="18"/>
          <w:lang w:val="en-US"/>
        </w:rPr>
        <w:t>.</w:t>
      </w:r>
    </w:p>
    <w:p w:rsidR="00FF3E3C" w:rsidRDefault="00FF3E3C" w:rsidP="00140059">
      <w:pPr>
        <w:rPr>
          <w:sz w:val="22"/>
          <w:szCs w:val="22"/>
        </w:rPr>
      </w:pPr>
    </w:p>
    <w:p w:rsidR="002E4C74" w:rsidRDefault="00E313CF" w:rsidP="009A4792">
      <w:pPr>
        <w:spacing w:line="276" w:lineRule="auto"/>
        <w:rPr>
          <w:sz w:val="22"/>
          <w:szCs w:val="22"/>
        </w:rPr>
      </w:pPr>
      <w:r>
        <w:rPr>
          <w:sz w:val="22"/>
          <w:szCs w:val="22"/>
        </w:rPr>
        <w:t xml:space="preserve">The data </w:t>
      </w:r>
      <w:r w:rsidR="009A4792" w:rsidRPr="009A4792">
        <w:rPr>
          <w:sz w:val="22"/>
          <w:szCs w:val="22"/>
        </w:rPr>
        <w:t xml:space="preserve">collected </w:t>
      </w:r>
      <w:r>
        <w:rPr>
          <w:sz w:val="22"/>
          <w:szCs w:val="22"/>
        </w:rPr>
        <w:t xml:space="preserve">from the control station are indicated in table </w:t>
      </w:r>
      <w:r w:rsidR="00473251">
        <w:rPr>
          <w:sz w:val="22"/>
          <w:szCs w:val="22"/>
        </w:rPr>
        <w:t>I</w:t>
      </w:r>
      <w:r>
        <w:rPr>
          <w:sz w:val="22"/>
          <w:szCs w:val="22"/>
        </w:rPr>
        <w:t xml:space="preserve">, for one day as a sample. </w:t>
      </w:r>
      <w:r w:rsidR="00BF2A8A" w:rsidRPr="00BF2A8A">
        <w:rPr>
          <w:sz w:val="22"/>
          <w:szCs w:val="22"/>
        </w:rPr>
        <w:t xml:space="preserve">The results observed from training model of the neural network explain in photo-graphical form </w:t>
      </w:r>
      <w:r w:rsidR="00BF2A8A" w:rsidRPr="008866C2">
        <w:rPr>
          <w:sz w:val="22"/>
          <w:szCs w:val="22"/>
        </w:rPr>
        <w:t xml:space="preserve">Fig. </w:t>
      </w:r>
      <w:r w:rsidR="00BF2A8A">
        <w:rPr>
          <w:sz w:val="22"/>
          <w:szCs w:val="22"/>
        </w:rPr>
        <w:t>7</w:t>
      </w:r>
      <w:r w:rsidR="00BF2A8A" w:rsidRPr="00BF2A8A">
        <w:rPr>
          <w:sz w:val="22"/>
          <w:szCs w:val="22"/>
        </w:rPr>
        <w:t xml:space="preserve"> </w:t>
      </w:r>
      <w:r w:rsidR="00BF2A8A">
        <w:rPr>
          <w:sz w:val="22"/>
          <w:szCs w:val="22"/>
        </w:rPr>
        <w:t>below</w:t>
      </w:r>
      <w:r w:rsidR="00BF2A8A" w:rsidRPr="00BF2A8A">
        <w:rPr>
          <w:sz w:val="22"/>
          <w:szCs w:val="22"/>
        </w:rPr>
        <w:t>,   each one shows in MW</w:t>
      </w:r>
      <w:r w:rsidR="006F0712">
        <w:rPr>
          <w:sz w:val="22"/>
          <w:szCs w:val="22"/>
        </w:rPr>
        <w:t xml:space="preserve"> “Megawatt”</w:t>
      </w:r>
      <w:r w:rsidR="00BF2A8A" w:rsidRPr="00BF2A8A">
        <w:rPr>
          <w:sz w:val="22"/>
          <w:szCs w:val="22"/>
        </w:rPr>
        <w:t xml:space="preserve"> values the forecast and target load against day hours, there is no large difference in load between we</w:t>
      </w:r>
      <w:r w:rsidR="00833CD1">
        <w:rPr>
          <w:sz w:val="22"/>
          <w:szCs w:val="22"/>
        </w:rPr>
        <w:t>e</w:t>
      </w:r>
      <w:r w:rsidR="00BF2A8A" w:rsidRPr="00BF2A8A">
        <w:rPr>
          <w:sz w:val="22"/>
          <w:szCs w:val="22"/>
        </w:rPr>
        <w:t>k-end days and other days because the supplied load all t</w:t>
      </w:r>
      <w:r w:rsidR="00BF2A8A">
        <w:rPr>
          <w:sz w:val="22"/>
          <w:szCs w:val="22"/>
        </w:rPr>
        <w:t>imes is roughly about half-value of E</w:t>
      </w:r>
      <w:r w:rsidR="00BF2A8A" w:rsidRPr="00BF2A8A">
        <w:rPr>
          <w:sz w:val="22"/>
          <w:szCs w:val="22"/>
        </w:rPr>
        <w:t>rb</w:t>
      </w:r>
      <w:r w:rsidR="00BF2A8A">
        <w:rPr>
          <w:sz w:val="22"/>
          <w:szCs w:val="22"/>
        </w:rPr>
        <w:t>i</w:t>
      </w:r>
      <w:r w:rsidR="00BF2A8A" w:rsidRPr="00BF2A8A">
        <w:rPr>
          <w:sz w:val="22"/>
          <w:szCs w:val="22"/>
        </w:rPr>
        <w:t>l city demand load</w:t>
      </w:r>
      <w:r w:rsidR="00E232BF" w:rsidRPr="00E232BF">
        <w:rPr>
          <w:sz w:val="22"/>
          <w:szCs w:val="22"/>
        </w:rPr>
        <w:t>.</w:t>
      </w:r>
    </w:p>
    <w:p w:rsidR="00246759" w:rsidRDefault="00246759" w:rsidP="00473251">
      <w:pPr>
        <w:spacing w:line="276" w:lineRule="auto"/>
        <w:rPr>
          <w:sz w:val="22"/>
          <w:szCs w:val="22"/>
        </w:rPr>
      </w:pPr>
    </w:p>
    <w:p w:rsidR="00246759" w:rsidRPr="00473251" w:rsidRDefault="00246759" w:rsidP="00246759">
      <w:pPr>
        <w:pStyle w:val="Caption"/>
        <w:spacing w:before="120" w:after="240" w:line="276" w:lineRule="auto"/>
        <w:jc w:val="center"/>
        <w:rPr>
          <w:b w:val="0"/>
          <w:sz w:val="18"/>
          <w:szCs w:val="18"/>
          <w:lang w:val="en-US"/>
        </w:rPr>
      </w:pPr>
      <w:r w:rsidRPr="00473251">
        <w:rPr>
          <w:b w:val="0"/>
          <w:sz w:val="18"/>
          <w:szCs w:val="18"/>
          <w:lang w:val="en-US"/>
        </w:rPr>
        <w:t>Table I, Erbil (Received &amp; Demand) Load MW For day in February 2022</w:t>
      </w:r>
    </w:p>
    <w:p w:rsidR="00A06514" w:rsidRDefault="00A06514" w:rsidP="001724FE">
      <w:pPr>
        <w:ind w:firstLine="0"/>
        <w:jc w:val="center"/>
        <w:rPr>
          <w:rFonts w:ascii="Verdana" w:hAnsi="Verdana" w:cstheme="majorBidi"/>
          <w:b/>
          <w:bCs/>
          <w:sz w:val="18"/>
          <w:szCs w:val="18"/>
          <w:lang w:val="en-US" w:eastAsia="en-US"/>
        </w:rPr>
        <w:sectPr w:rsidR="00A06514" w:rsidSect="00F27671">
          <w:headerReference w:type="default" r:id="rId16"/>
          <w:footerReference w:type="default" r:id="rId17"/>
          <w:pgSz w:w="11907" w:h="16840" w:code="9"/>
          <w:pgMar w:top="1440" w:right="1440" w:bottom="1440" w:left="1440" w:header="567" w:footer="567" w:gutter="0"/>
          <w:cols w:space="720"/>
          <w:docGrid w:linePitch="360"/>
        </w:sectPr>
      </w:pPr>
    </w:p>
    <w:tbl>
      <w:tblPr>
        <w:tblW w:w="4041" w:type="dxa"/>
        <w:jc w:val="center"/>
        <w:tblInd w:w="1067" w:type="dxa"/>
        <w:tblLook w:val="04A0" w:firstRow="1" w:lastRow="0" w:firstColumn="1" w:lastColumn="0" w:noHBand="0" w:noVBand="1"/>
      </w:tblPr>
      <w:tblGrid>
        <w:gridCol w:w="1198"/>
        <w:gridCol w:w="2843"/>
      </w:tblGrid>
      <w:tr w:rsidR="00246759" w:rsidRPr="00246759" w:rsidTr="00A06514">
        <w:trPr>
          <w:trHeight w:val="315"/>
          <w:jc w:val="center"/>
        </w:trPr>
        <w:tc>
          <w:tcPr>
            <w:tcW w:w="1198" w:type="dxa"/>
            <w:tcBorders>
              <w:top w:val="single" w:sz="8" w:space="0" w:color="auto"/>
              <w:left w:val="single" w:sz="8" w:space="0" w:color="auto"/>
              <w:bottom w:val="nil"/>
              <w:right w:val="single" w:sz="8" w:space="0" w:color="auto"/>
            </w:tcBorders>
            <w:shd w:val="clear" w:color="000000" w:fill="FFFFFF"/>
            <w:noWrap/>
            <w:vAlign w:val="center"/>
            <w:hideMark/>
          </w:tcPr>
          <w:p w:rsidR="00246759" w:rsidRPr="00246759" w:rsidRDefault="00246759" w:rsidP="001724FE">
            <w:pPr>
              <w:ind w:firstLine="0"/>
              <w:jc w:val="center"/>
              <w:rPr>
                <w:rFonts w:ascii="Verdana" w:hAnsi="Verdana" w:cstheme="majorBidi"/>
                <w:b/>
                <w:bCs/>
                <w:sz w:val="18"/>
                <w:szCs w:val="18"/>
                <w:lang w:val="en-US" w:eastAsia="en-US"/>
              </w:rPr>
            </w:pPr>
            <w:r w:rsidRPr="00246759">
              <w:rPr>
                <w:rFonts w:ascii="Verdana" w:hAnsi="Verdana" w:cstheme="majorBidi"/>
                <w:b/>
                <w:bCs/>
                <w:sz w:val="18"/>
                <w:szCs w:val="18"/>
                <w:lang w:val="en-US" w:eastAsia="en-US"/>
              </w:rPr>
              <w:lastRenderedPageBreak/>
              <w:t>H</w:t>
            </w:r>
          </w:p>
        </w:tc>
        <w:tc>
          <w:tcPr>
            <w:tcW w:w="2843" w:type="dxa"/>
            <w:tcBorders>
              <w:top w:val="single" w:sz="8" w:space="0" w:color="auto"/>
              <w:left w:val="nil"/>
              <w:bottom w:val="double" w:sz="6" w:space="0" w:color="auto"/>
              <w:right w:val="single" w:sz="8" w:space="0" w:color="auto"/>
            </w:tcBorders>
            <w:shd w:val="clear" w:color="000000" w:fill="FFFFFF"/>
            <w:vAlign w:val="center"/>
            <w:hideMark/>
          </w:tcPr>
          <w:p w:rsidR="00246759" w:rsidRPr="00246759" w:rsidRDefault="00246759" w:rsidP="001724FE">
            <w:pPr>
              <w:ind w:firstLine="0"/>
              <w:jc w:val="center"/>
              <w:rPr>
                <w:rFonts w:ascii="Verdana" w:hAnsi="Verdana" w:cstheme="majorBidi"/>
                <w:b/>
                <w:bCs/>
                <w:sz w:val="18"/>
                <w:szCs w:val="18"/>
                <w:lang w:val="en-US" w:eastAsia="en-US"/>
              </w:rPr>
            </w:pPr>
            <w:r w:rsidRPr="00246759">
              <w:rPr>
                <w:rFonts w:ascii="Verdana" w:hAnsi="Verdana" w:cstheme="majorBidi"/>
                <w:b/>
                <w:bCs/>
                <w:sz w:val="18"/>
                <w:szCs w:val="18"/>
                <w:lang w:val="en-US" w:eastAsia="en-US"/>
              </w:rPr>
              <w:t>Erbil Received Load MW</w:t>
            </w:r>
          </w:p>
        </w:tc>
      </w:tr>
      <w:tr w:rsidR="00246759" w:rsidRPr="00246759" w:rsidTr="00A06514">
        <w:trPr>
          <w:trHeight w:val="283"/>
          <w:jc w:val="center"/>
        </w:trPr>
        <w:tc>
          <w:tcPr>
            <w:tcW w:w="1198" w:type="dxa"/>
            <w:tcBorders>
              <w:top w:val="double" w:sz="6" w:space="0" w:color="auto"/>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01:00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942.4</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02:00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935.7</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03:00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935.2</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04:00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942</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05:00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949.8</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06:00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961.2</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07:00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980.1</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08:00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1006.7</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09:00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1041.9</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10:00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1087.3</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11:00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1111.9</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12:00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1112.5</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lastRenderedPageBreak/>
              <w:t>13:00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1105.4</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14:00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1082.4</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15:00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1069</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16:00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1067.5</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17:00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1058.3</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18:00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1047.5</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19:00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1042.1</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20:00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1041.1</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21:00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1045.4</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22:00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1057</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23:00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1062.7</w:t>
            </w:r>
          </w:p>
        </w:tc>
      </w:tr>
      <w:tr w:rsidR="00246759" w:rsidRPr="00246759" w:rsidTr="00A06514">
        <w:trPr>
          <w:trHeight w:val="283"/>
          <w:jc w:val="center"/>
        </w:trPr>
        <w:tc>
          <w:tcPr>
            <w:tcW w:w="1198" w:type="dxa"/>
            <w:tcBorders>
              <w:top w:val="nil"/>
              <w:left w:val="single" w:sz="8" w:space="0" w:color="auto"/>
              <w:bottom w:val="single" w:sz="8"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sz w:val="18"/>
                <w:szCs w:val="18"/>
                <w:lang w:val="en-US" w:eastAsia="en-US"/>
              </w:rPr>
            </w:pPr>
            <w:r w:rsidRPr="00246759">
              <w:rPr>
                <w:rFonts w:ascii="Verdana" w:hAnsi="Verdana" w:cstheme="majorBidi"/>
                <w:sz w:val="18"/>
                <w:szCs w:val="18"/>
                <w:lang w:val="en-US" w:eastAsia="en-US"/>
              </w:rPr>
              <w:t>00:00</w:t>
            </w:r>
          </w:p>
        </w:tc>
        <w:tc>
          <w:tcPr>
            <w:tcW w:w="2843" w:type="dxa"/>
            <w:tcBorders>
              <w:top w:val="nil"/>
              <w:left w:val="nil"/>
              <w:bottom w:val="single" w:sz="4" w:space="0" w:color="auto"/>
              <w:right w:val="single" w:sz="8" w:space="0" w:color="auto"/>
            </w:tcBorders>
            <w:shd w:val="clear" w:color="000000" w:fill="FFFFFF"/>
            <w:noWrap/>
            <w:hideMark/>
          </w:tcPr>
          <w:p w:rsidR="00246759" w:rsidRPr="00246759" w:rsidRDefault="00246759" w:rsidP="00A06514">
            <w:pPr>
              <w:jc w:val="center"/>
              <w:rPr>
                <w:rFonts w:ascii="Verdana" w:hAnsi="Verdana"/>
                <w:sz w:val="18"/>
                <w:szCs w:val="18"/>
              </w:rPr>
            </w:pPr>
            <w:r w:rsidRPr="00246759">
              <w:rPr>
                <w:rFonts w:ascii="Verdana" w:hAnsi="Verdana"/>
                <w:sz w:val="18"/>
                <w:szCs w:val="18"/>
              </w:rPr>
              <w:t>1062.4</w:t>
            </w:r>
          </w:p>
        </w:tc>
      </w:tr>
      <w:tr w:rsidR="00246759" w:rsidRPr="00246759" w:rsidTr="00A06514">
        <w:trPr>
          <w:trHeight w:val="283"/>
          <w:jc w:val="center"/>
        </w:trPr>
        <w:tc>
          <w:tcPr>
            <w:tcW w:w="1198" w:type="dxa"/>
            <w:tcBorders>
              <w:top w:val="nil"/>
              <w:left w:val="single" w:sz="8" w:space="0" w:color="auto"/>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b/>
                <w:bCs/>
                <w:sz w:val="18"/>
                <w:szCs w:val="18"/>
                <w:lang w:val="en-US" w:eastAsia="en-US"/>
              </w:rPr>
            </w:pPr>
            <w:r w:rsidRPr="00246759">
              <w:rPr>
                <w:rFonts w:ascii="Verdana" w:hAnsi="Verdana" w:cstheme="majorBidi"/>
                <w:b/>
                <w:bCs/>
                <w:sz w:val="18"/>
                <w:szCs w:val="18"/>
                <w:lang w:val="en-US" w:eastAsia="en-US"/>
              </w:rPr>
              <w:t>Maximum</w:t>
            </w:r>
          </w:p>
        </w:tc>
        <w:tc>
          <w:tcPr>
            <w:tcW w:w="2843" w:type="dxa"/>
            <w:tcBorders>
              <w:top w:val="single" w:sz="8" w:space="0" w:color="auto"/>
              <w:left w:val="nil"/>
              <w:bottom w:val="single" w:sz="4"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b/>
                <w:bCs/>
                <w:sz w:val="18"/>
                <w:szCs w:val="18"/>
                <w:lang w:val="en-US" w:eastAsia="en-US"/>
              </w:rPr>
            </w:pPr>
            <w:r w:rsidRPr="00246759">
              <w:rPr>
                <w:rFonts w:ascii="Verdana" w:hAnsi="Verdana" w:cstheme="majorBidi"/>
                <w:b/>
                <w:bCs/>
                <w:sz w:val="18"/>
                <w:szCs w:val="18"/>
                <w:lang w:val="en-US" w:eastAsia="en-US"/>
              </w:rPr>
              <w:t>1112.5</w:t>
            </w:r>
          </w:p>
        </w:tc>
      </w:tr>
      <w:tr w:rsidR="00246759" w:rsidRPr="00246759" w:rsidTr="00A06514">
        <w:trPr>
          <w:trHeight w:val="283"/>
          <w:jc w:val="center"/>
        </w:trPr>
        <w:tc>
          <w:tcPr>
            <w:tcW w:w="1198" w:type="dxa"/>
            <w:tcBorders>
              <w:top w:val="nil"/>
              <w:left w:val="single" w:sz="8" w:space="0" w:color="auto"/>
              <w:bottom w:val="single" w:sz="8"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b/>
                <w:bCs/>
                <w:sz w:val="18"/>
                <w:szCs w:val="18"/>
                <w:lang w:val="en-US" w:eastAsia="en-US"/>
              </w:rPr>
            </w:pPr>
            <w:r w:rsidRPr="00246759">
              <w:rPr>
                <w:rFonts w:ascii="Verdana" w:hAnsi="Verdana" w:cstheme="majorBidi"/>
                <w:b/>
                <w:bCs/>
                <w:sz w:val="18"/>
                <w:szCs w:val="18"/>
                <w:lang w:val="en-US" w:eastAsia="en-US"/>
              </w:rPr>
              <w:t>AV.</w:t>
            </w:r>
          </w:p>
        </w:tc>
        <w:tc>
          <w:tcPr>
            <w:tcW w:w="2843" w:type="dxa"/>
            <w:tcBorders>
              <w:top w:val="nil"/>
              <w:left w:val="nil"/>
              <w:bottom w:val="single" w:sz="8" w:space="0" w:color="auto"/>
              <w:right w:val="single" w:sz="8" w:space="0" w:color="auto"/>
            </w:tcBorders>
            <w:shd w:val="clear" w:color="000000" w:fill="FFFFFF"/>
            <w:noWrap/>
            <w:vAlign w:val="center"/>
            <w:hideMark/>
          </w:tcPr>
          <w:p w:rsidR="00246759" w:rsidRPr="00246759" w:rsidRDefault="00246759" w:rsidP="00A06514">
            <w:pPr>
              <w:ind w:firstLine="0"/>
              <w:jc w:val="center"/>
              <w:rPr>
                <w:rFonts w:ascii="Verdana" w:hAnsi="Verdana" w:cstheme="majorBidi"/>
                <w:b/>
                <w:bCs/>
                <w:sz w:val="18"/>
                <w:szCs w:val="18"/>
                <w:lang w:val="en-US" w:eastAsia="en-US"/>
              </w:rPr>
            </w:pPr>
            <w:r w:rsidRPr="00246759">
              <w:rPr>
                <w:rFonts w:ascii="Verdana" w:hAnsi="Verdana" w:cstheme="majorBidi"/>
                <w:b/>
                <w:bCs/>
                <w:sz w:val="18"/>
                <w:szCs w:val="18"/>
                <w:lang w:val="en-US" w:eastAsia="en-US"/>
              </w:rPr>
              <w:t>1031.15</w:t>
            </w:r>
          </w:p>
        </w:tc>
      </w:tr>
    </w:tbl>
    <w:p w:rsidR="00A06514" w:rsidRDefault="00A06514" w:rsidP="00E232BF">
      <w:pPr>
        <w:spacing w:line="276" w:lineRule="auto"/>
        <w:rPr>
          <w:sz w:val="22"/>
          <w:szCs w:val="22"/>
        </w:rPr>
        <w:sectPr w:rsidR="00A06514" w:rsidSect="00A06514">
          <w:type w:val="continuous"/>
          <w:pgSz w:w="11907" w:h="16840" w:code="9"/>
          <w:pgMar w:top="1440" w:right="1440" w:bottom="1440" w:left="1440" w:header="567" w:footer="567" w:gutter="0"/>
          <w:cols w:num="2" w:space="720"/>
          <w:docGrid w:linePitch="360"/>
        </w:sectPr>
      </w:pPr>
    </w:p>
    <w:p w:rsidR="00086C90" w:rsidRDefault="00086C90" w:rsidP="00E232BF">
      <w:pPr>
        <w:spacing w:line="276" w:lineRule="auto"/>
        <w:rPr>
          <w:sz w:val="22"/>
          <w:szCs w:val="22"/>
          <w:lang w:val="en-US"/>
        </w:rPr>
      </w:pPr>
      <w:r>
        <w:rPr>
          <w:noProof/>
          <w:sz w:val="22"/>
          <w:szCs w:val="22"/>
          <w:lang w:val="en-US" w:eastAsia="en-US"/>
        </w:rPr>
        <w:lastRenderedPageBreak/>
        <w:drawing>
          <wp:inline distT="0" distB="0" distL="0" distR="0" wp14:anchorId="1C8E2DCD" wp14:editId="157FCDF1">
            <wp:extent cx="5418460" cy="6958940"/>
            <wp:effectExtent l="0" t="0" r="0" b="0"/>
            <wp:docPr id="2" name="Picture 2" descr="C:\Users\VELAR\Desktop\Dlawer\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AR\Desktop\Dlawer\day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801" cy="6958094"/>
                    </a:xfrm>
                    <a:prstGeom prst="rect">
                      <a:avLst/>
                    </a:prstGeom>
                    <a:noFill/>
                    <a:ln>
                      <a:noFill/>
                    </a:ln>
                  </pic:spPr>
                </pic:pic>
              </a:graphicData>
            </a:graphic>
          </wp:inline>
        </w:drawing>
      </w:r>
    </w:p>
    <w:p w:rsidR="00CE7500" w:rsidRDefault="00CE7500" w:rsidP="00BF2A8A">
      <w:pPr>
        <w:pStyle w:val="Caption"/>
        <w:spacing w:before="120" w:after="240" w:line="276" w:lineRule="auto"/>
        <w:jc w:val="center"/>
        <w:rPr>
          <w:b w:val="0"/>
          <w:sz w:val="18"/>
          <w:szCs w:val="18"/>
          <w:lang w:val="en-US"/>
        </w:rPr>
      </w:pPr>
      <w:proofErr w:type="gramStart"/>
      <w:r w:rsidRPr="000F0AE1">
        <w:rPr>
          <w:b w:val="0"/>
          <w:sz w:val="18"/>
          <w:szCs w:val="18"/>
          <w:lang w:val="en-US"/>
        </w:rPr>
        <w:t xml:space="preserve">Fig. </w:t>
      </w:r>
      <w:r w:rsidR="00DA2746">
        <w:rPr>
          <w:b w:val="0"/>
          <w:sz w:val="18"/>
          <w:szCs w:val="18"/>
        </w:rPr>
        <w:t>7</w:t>
      </w:r>
      <w:r w:rsidRPr="000F0AE1">
        <w:rPr>
          <w:b w:val="0"/>
          <w:sz w:val="18"/>
          <w:szCs w:val="18"/>
          <w:lang w:val="en-US"/>
        </w:rPr>
        <w:t>.</w:t>
      </w:r>
      <w:proofErr w:type="gramEnd"/>
      <w:r w:rsidRPr="000F0AE1">
        <w:rPr>
          <w:b w:val="0"/>
          <w:sz w:val="18"/>
          <w:szCs w:val="18"/>
          <w:lang w:val="en-US"/>
        </w:rPr>
        <w:t xml:space="preserve"> </w:t>
      </w:r>
      <w:proofErr w:type="gramStart"/>
      <w:r w:rsidR="00BF2A8A" w:rsidRPr="00BF2A8A">
        <w:rPr>
          <w:b w:val="0"/>
          <w:sz w:val="18"/>
          <w:szCs w:val="18"/>
          <w:lang w:val="en-US"/>
        </w:rPr>
        <w:t>Errors graph of Day hours versus target and forecast load</w:t>
      </w:r>
      <w:r w:rsidRPr="000F0AE1">
        <w:rPr>
          <w:b w:val="0"/>
          <w:sz w:val="18"/>
          <w:szCs w:val="18"/>
          <w:lang w:val="en-US"/>
        </w:rPr>
        <w:t>.</w:t>
      </w:r>
      <w:proofErr w:type="gramEnd"/>
    </w:p>
    <w:p w:rsidR="00FF3E3C" w:rsidRDefault="00FF3E3C" w:rsidP="00FF3E3C">
      <w:pPr>
        <w:spacing w:line="276" w:lineRule="auto"/>
        <w:ind w:firstLine="0"/>
        <w:rPr>
          <w:sz w:val="22"/>
          <w:szCs w:val="22"/>
          <w:lang w:val="en-US"/>
        </w:rPr>
      </w:pPr>
    </w:p>
    <w:p w:rsidR="00FC0B7F" w:rsidRDefault="00861AEB" w:rsidP="007C2024">
      <w:pPr>
        <w:rPr>
          <w:sz w:val="22"/>
          <w:szCs w:val="22"/>
          <w:lang w:val="en-US"/>
        </w:rPr>
      </w:pPr>
      <w:r>
        <w:rPr>
          <w:sz w:val="22"/>
          <w:szCs w:val="22"/>
          <w:lang w:val="en-US"/>
        </w:rPr>
        <w:t xml:space="preserve">Fig. </w:t>
      </w:r>
      <w:r w:rsidR="00DA2746">
        <w:rPr>
          <w:sz w:val="22"/>
          <w:szCs w:val="22"/>
          <w:lang w:val="en-US"/>
        </w:rPr>
        <w:t>8</w:t>
      </w:r>
      <w:r>
        <w:rPr>
          <w:sz w:val="22"/>
          <w:szCs w:val="22"/>
          <w:lang w:val="en-US"/>
        </w:rPr>
        <w:t xml:space="preserve">, </w:t>
      </w:r>
      <w:r w:rsidR="00BF2A8A" w:rsidRPr="00BF2A8A">
        <w:rPr>
          <w:sz w:val="22"/>
          <w:szCs w:val="22"/>
          <w:lang w:val="en-US"/>
        </w:rPr>
        <w:t xml:space="preserve">contain three various plots, the upper is number of epochs against the learning function. Illustrate the gradient direction values with increasing the number of computational </w:t>
      </w:r>
      <w:proofErr w:type="gramStart"/>
      <w:r w:rsidR="00BF2A8A" w:rsidRPr="00BF2A8A">
        <w:rPr>
          <w:sz w:val="22"/>
          <w:szCs w:val="22"/>
          <w:lang w:val="en-US"/>
        </w:rPr>
        <w:t>epochs,</w:t>
      </w:r>
      <w:proofErr w:type="gramEnd"/>
      <w:r w:rsidR="00BF2A8A" w:rsidRPr="00BF2A8A">
        <w:rPr>
          <w:sz w:val="22"/>
          <w:szCs w:val="22"/>
          <w:lang w:val="en-US"/>
        </w:rPr>
        <w:t xml:space="preserve"> it is essential process to observe the progressive manner during the training. The middle graph given the learning rate (</w:t>
      </w:r>
      <w:r w:rsidR="007C2024">
        <w:rPr>
          <w:sz w:val="22"/>
          <w:szCs w:val="22"/>
          <w:lang w:val="en-US"/>
        </w:rPr>
        <w:t>M</w:t>
      </w:r>
      <w:r w:rsidR="00BF2A8A" w:rsidRPr="00BF2A8A">
        <w:rPr>
          <w:sz w:val="22"/>
          <w:szCs w:val="22"/>
          <w:lang w:val="en-US"/>
        </w:rPr>
        <w:t xml:space="preserve">u) against </w:t>
      </w:r>
      <w:proofErr w:type="gramStart"/>
      <w:r w:rsidR="00BF2A8A" w:rsidRPr="00BF2A8A">
        <w:rPr>
          <w:sz w:val="22"/>
          <w:szCs w:val="22"/>
          <w:lang w:val="en-US"/>
        </w:rPr>
        <w:t>epochs</w:t>
      </w:r>
      <w:proofErr w:type="gramEnd"/>
      <w:r w:rsidR="00BF2A8A" w:rsidRPr="00BF2A8A">
        <w:rPr>
          <w:sz w:val="22"/>
          <w:szCs w:val="22"/>
          <w:lang w:val="en-US"/>
        </w:rPr>
        <w:t xml:space="preserve"> number, this figure is necessary for oversight the rate at which network error reduces during all the training p</w:t>
      </w:r>
      <w:r w:rsidR="00527B72">
        <w:rPr>
          <w:sz w:val="22"/>
          <w:szCs w:val="22"/>
          <w:lang w:val="en-US"/>
        </w:rPr>
        <w:t>rogress. The final lower sketch</w:t>
      </w:r>
      <w:r w:rsidR="00BF2A8A" w:rsidRPr="00BF2A8A">
        <w:rPr>
          <w:sz w:val="22"/>
          <w:szCs w:val="22"/>
          <w:lang w:val="en-US"/>
        </w:rPr>
        <w:t>,</w:t>
      </w:r>
      <w:r w:rsidR="00527B72">
        <w:rPr>
          <w:sz w:val="22"/>
          <w:szCs w:val="22"/>
          <w:lang w:val="en-US"/>
        </w:rPr>
        <w:t xml:space="preserve"> </w:t>
      </w:r>
      <w:r w:rsidR="00BF2A8A" w:rsidRPr="00BF2A8A">
        <w:rPr>
          <w:sz w:val="22"/>
          <w:szCs w:val="22"/>
          <w:lang w:val="en-US"/>
        </w:rPr>
        <w:t>explain that validation which carried out automatically against epochs number in excellent manner although at the time of 8 epoch we have a sudden jump is  attended in the network</w:t>
      </w:r>
      <w:r w:rsidR="00E232BF" w:rsidRPr="00861AEB">
        <w:rPr>
          <w:sz w:val="22"/>
          <w:szCs w:val="22"/>
          <w:lang w:val="en-US"/>
        </w:rPr>
        <w:t>.</w:t>
      </w:r>
    </w:p>
    <w:p w:rsidR="00164BED" w:rsidRPr="00861AEB" w:rsidRDefault="00DA2746" w:rsidP="00861AEB">
      <w:pPr>
        <w:rPr>
          <w:sz w:val="22"/>
          <w:szCs w:val="22"/>
          <w:lang w:val="en-US"/>
        </w:rPr>
      </w:pPr>
      <w:r>
        <w:rPr>
          <w:noProof/>
          <w:sz w:val="22"/>
          <w:szCs w:val="22"/>
          <w:lang w:val="en-US" w:eastAsia="en-US"/>
        </w:rPr>
        <w:lastRenderedPageBreak/>
        <w:drawing>
          <wp:inline distT="0" distB="0" distL="0" distR="0" wp14:anchorId="630C606E" wp14:editId="6CDC398B">
            <wp:extent cx="5334000" cy="4000500"/>
            <wp:effectExtent l="0" t="0" r="0" b="0"/>
            <wp:docPr id="14" name="Picture 14" descr="C:\Users\VELAR\Desktop\Dlawer\Weeks-paper\PredictChaoticTimeSeriesCodeExample\trainingstat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ELAR\Desktop\Dlawer\Weeks-paper\PredictChaoticTimeSeriesCodeExample\trainingstate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861AEB" w:rsidRDefault="00861AEB" w:rsidP="00DA2746">
      <w:pPr>
        <w:pStyle w:val="Caption"/>
        <w:spacing w:before="120" w:after="240" w:line="276" w:lineRule="auto"/>
        <w:jc w:val="center"/>
        <w:rPr>
          <w:b w:val="0"/>
          <w:sz w:val="18"/>
          <w:szCs w:val="18"/>
          <w:lang w:val="en-US"/>
        </w:rPr>
      </w:pPr>
      <w:proofErr w:type="gramStart"/>
      <w:r w:rsidRPr="000F0AE1">
        <w:rPr>
          <w:b w:val="0"/>
          <w:sz w:val="18"/>
          <w:szCs w:val="18"/>
          <w:lang w:val="en-US"/>
        </w:rPr>
        <w:t xml:space="preserve">Fig. </w:t>
      </w:r>
      <w:r w:rsidR="00DA2746">
        <w:rPr>
          <w:b w:val="0"/>
          <w:sz w:val="18"/>
          <w:szCs w:val="18"/>
        </w:rPr>
        <w:t>8</w:t>
      </w:r>
      <w:r w:rsidRPr="000F0AE1">
        <w:rPr>
          <w:b w:val="0"/>
          <w:sz w:val="18"/>
          <w:szCs w:val="18"/>
          <w:lang w:val="en-US"/>
        </w:rPr>
        <w:t>.</w:t>
      </w:r>
      <w:proofErr w:type="gramEnd"/>
      <w:r w:rsidRPr="000F0AE1">
        <w:rPr>
          <w:b w:val="0"/>
          <w:sz w:val="18"/>
          <w:szCs w:val="18"/>
          <w:lang w:val="en-US"/>
        </w:rPr>
        <w:t xml:space="preserve"> </w:t>
      </w:r>
      <w:r>
        <w:rPr>
          <w:b w:val="0"/>
          <w:sz w:val="18"/>
          <w:szCs w:val="18"/>
          <w:lang w:val="en-US"/>
        </w:rPr>
        <w:t>State graphic for 2 hidden layers each with 4 neurons in forecasting model</w:t>
      </w:r>
      <w:r w:rsidRPr="000F0AE1">
        <w:rPr>
          <w:b w:val="0"/>
          <w:sz w:val="18"/>
          <w:szCs w:val="18"/>
          <w:lang w:val="en-US"/>
        </w:rPr>
        <w:t>.</w:t>
      </w:r>
    </w:p>
    <w:p w:rsidR="00FC0B7F" w:rsidRDefault="00FC0B7F" w:rsidP="00FC0B7F">
      <w:pPr>
        <w:rPr>
          <w:lang w:val="en-US"/>
        </w:rPr>
      </w:pPr>
    </w:p>
    <w:p w:rsidR="00F55739" w:rsidRPr="00A86E9F" w:rsidRDefault="00F55739" w:rsidP="00A86E9F">
      <w:pPr>
        <w:pStyle w:val="ListParagraph"/>
        <w:numPr>
          <w:ilvl w:val="0"/>
          <w:numId w:val="7"/>
        </w:numPr>
        <w:spacing w:before="240" w:after="120" w:line="276" w:lineRule="auto"/>
        <w:jc w:val="center"/>
        <w:rPr>
          <w:b/>
          <w:bCs/>
          <w:sz w:val="22"/>
          <w:szCs w:val="22"/>
        </w:rPr>
      </w:pPr>
      <w:r w:rsidRPr="00A86E9F">
        <w:rPr>
          <w:b/>
          <w:bCs/>
          <w:sz w:val="22"/>
          <w:szCs w:val="22"/>
        </w:rPr>
        <w:t>CONCLUSIONS</w:t>
      </w:r>
    </w:p>
    <w:p w:rsidR="007A00DB" w:rsidRPr="006F7EE7" w:rsidRDefault="007A00DB" w:rsidP="00534F7A">
      <w:pPr>
        <w:rPr>
          <w:sz w:val="22"/>
          <w:szCs w:val="22"/>
          <w:lang w:val="en-US"/>
        </w:rPr>
      </w:pPr>
      <w:r w:rsidRPr="006F7EE7">
        <w:rPr>
          <w:sz w:val="22"/>
          <w:szCs w:val="22"/>
          <w:lang w:val="en-US"/>
        </w:rPr>
        <w:t>A modern Non-Line</w:t>
      </w:r>
      <w:r w:rsidR="00833CD1">
        <w:rPr>
          <w:sz w:val="22"/>
          <w:szCs w:val="22"/>
          <w:lang w:val="en-US"/>
        </w:rPr>
        <w:t>a</w:t>
      </w:r>
      <w:r w:rsidR="00341A89">
        <w:rPr>
          <w:sz w:val="22"/>
          <w:szCs w:val="22"/>
          <w:lang w:val="en-US"/>
        </w:rPr>
        <w:t>r method for Short-</w:t>
      </w:r>
      <w:r w:rsidRPr="006F7EE7">
        <w:rPr>
          <w:sz w:val="22"/>
          <w:szCs w:val="22"/>
          <w:lang w:val="en-US"/>
        </w:rPr>
        <w:t xml:space="preserve">Term electrical load forecasting was experienced </w:t>
      </w:r>
      <w:r w:rsidR="00833CD1">
        <w:rPr>
          <w:sz w:val="22"/>
          <w:szCs w:val="22"/>
          <w:lang w:val="en-US"/>
        </w:rPr>
        <w:t>with</w:t>
      </w:r>
      <w:r w:rsidRPr="006F7EE7">
        <w:rPr>
          <w:sz w:val="22"/>
          <w:szCs w:val="22"/>
          <w:lang w:val="en-US"/>
        </w:rPr>
        <w:t xml:space="preserve"> a Simulink model </w:t>
      </w:r>
      <w:r w:rsidR="00833CD1">
        <w:rPr>
          <w:sz w:val="22"/>
          <w:szCs w:val="22"/>
          <w:lang w:val="en-US"/>
        </w:rPr>
        <w:t>show</w:t>
      </w:r>
      <w:r w:rsidRPr="006F7EE7">
        <w:rPr>
          <w:sz w:val="22"/>
          <w:szCs w:val="22"/>
          <w:lang w:val="en-US"/>
        </w:rPr>
        <w:t xml:space="preserve"> the relations feature that exists between the input historical  data, and that for training output in the predicting</w:t>
      </w:r>
      <w:r w:rsidR="00833CD1">
        <w:rPr>
          <w:sz w:val="22"/>
          <w:szCs w:val="22"/>
          <w:lang w:val="en-US"/>
        </w:rPr>
        <w:t xml:space="preserve"> process for the system model, illustrated</w:t>
      </w:r>
      <w:r w:rsidRPr="006F7EE7">
        <w:rPr>
          <w:sz w:val="22"/>
          <w:szCs w:val="22"/>
          <w:lang w:val="en-US"/>
        </w:rPr>
        <w:t xml:space="preserve"> through a couple of hidden layers each included fo</w:t>
      </w:r>
      <w:r w:rsidR="00833CD1">
        <w:rPr>
          <w:sz w:val="22"/>
          <w:szCs w:val="22"/>
          <w:lang w:val="en-US"/>
        </w:rPr>
        <w:t xml:space="preserve">ur neurons. </w:t>
      </w:r>
      <w:r w:rsidR="00534F7A">
        <w:rPr>
          <w:sz w:val="22"/>
          <w:szCs w:val="22"/>
        </w:rPr>
        <w:t>Levenberg</w:t>
      </w:r>
      <w:r w:rsidR="00833CD1">
        <w:rPr>
          <w:sz w:val="22"/>
          <w:szCs w:val="22"/>
          <w:lang w:val="en-US"/>
        </w:rPr>
        <w:t>-</w:t>
      </w:r>
      <w:r w:rsidR="00833CD1" w:rsidRPr="00833CD1">
        <w:t xml:space="preserve"> </w:t>
      </w:r>
      <w:r w:rsidR="00833CD1" w:rsidRPr="00833CD1">
        <w:rPr>
          <w:sz w:val="22"/>
          <w:szCs w:val="22"/>
          <w:lang w:val="en-US"/>
        </w:rPr>
        <w:t>Marquardt</w:t>
      </w:r>
      <w:r w:rsidR="00833CD1">
        <w:rPr>
          <w:sz w:val="22"/>
          <w:szCs w:val="22"/>
          <w:lang w:val="en-US"/>
        </w:rPr>
        <w:t xml:space="preserve"> </w:t>
      </w:r>
      <w:r w:rsidRPr="006F7EE7">
        <w:rPr>
          <w:sz w:val="22"/>
          <w:szCs w:val="22"/>
          <w:lang w:val="en-US"/>
        </w:rPr>
        <w:t>algorithm was   implemented with a feedback loop. Levenberg method is the most adequate bases for medium scale of short term load forecasted Training Models.</w:t>
      </w:r>
    </w:p>
    <w:p w:rsidR="007A00DB" w:rsidRPr="006F7EE7" w:rsidRDefault="007A00DB" w:rsidP="00833CD1">
      <w:pPr>
        <w:rPr>
          <w:sz w:val="22"/>
          <w:szCs w:val="22"/>
          <w:lang w:val="en-US"/>
        </w:rPr>
      </w:pPr>
      <w:r w:rsidRPr="006F7EE7">
        <w:rPr>
          <w:sz w:val="22"/>
          <w:szCs w:val="22"/>
          <w:lang w:val="en-US"/>
        </w:rPr>
        <w:t xml:space="preserve">The results obtained in our task from the designed system show the closer values in comparisons between actual load and predicted load that are illustrated well in all figures, such as, the values in the network performance plot, regression picture, hours load presentation and training state sketch, </w:t>
      </w:r>
      <w:r w:rsidR="00833CD1">
        <w:rPr>
          <w:sz w:val="22"/>
          <w:szCs w:val="22"/>
          <w:lang w:val="en-US"/>
        </w:rPr>
        <w:t>at last</w:t>
      </w:r>
      <w:r w:rsidRPr="006F7EE7">
        <w:rPr>
          <w:sz w:val="22"/>
          <w:szCs w:val="22"/>
          <w:lang w:val="en-US"/>
        </w:rPr>
        <w:t xml:space="preserve"> the main squared absolute error tested and evaluated all the output results compared with considered target, which presents a high degree of accuracy. However, it must be ensured that the system is not run over</w:t>
      </w:r>
      <w:r w:rsidR="00833CD1">
        <w:rPr>
          <w:sz w:val="22"/>
          <w:szCs w:val="22"/>
          <w:lang w:val="en-US"/>
        </w:rPr>
        <w:t>-</w:t>
      </w:r>
      <w:r w:rsidRPr="006F7EE7">
        <w:rPr>
          <w:sz w:val="22"/>
          <w:szCs w:val="22"/>
          <w:lang w:val="en-US"/>
        </w:rPr>
        <w:t>train</w:t>
      </w:r>
      <w:r w:rsidR="00833CD1">
        <w:rPr>
          <w:sz w:val="22"/>
          <w:szCs w:val="22"/>
          <w:lang w:val="en-US"/>
        </w:rPr>
        <w:t xml:space="preserve">ing </w:t>
      </w:r>
      <w:proofErr w:type="gramStart"/>
      <w:r w:rsidR="00833CD1">
        <w:rPr>
          <w:sz w:val="22"/>
          <w:szCs w:val="22"/>
          <w:lang w:val="en-US"/>
        </w:rPr>
        <w:t>epochs</w:t>
      </w:r>
      <w:proofErr w:type="gramEnd"/>
      <w:r w:rsidR="00833CD1">
        <w:rPr>
          <w:sz w:val="22"/>
          <w:szCs w:val="22"/>
          <w:lang w:val="en-US"/>
        </w:rPr>
        <w:t xml:space="preserve"> number by pre</w:t>
      </w:r>
      <w:r w:rsidRPr="006F7EE7">
        <w:rPr>
          <w:sz w:val="22"/>
          <w:szCs w:val="22"/>
          <w:lang w:val="en-US"/>
        </w:rPr>
        <w:t>set the number of iteration to obtaining least error in some epoch.</w:t>
      </w:r>
    </w:p>
    <w:p w:rsidR="007A00DB" w:rsidRDefault="007A00DB" w:rsidP="007A00DB">
      <w:pPr>
        <w:rPr>
          <w:sz w:val="22"/>
          <w:szCs w:val="22"/>
          <w:lang w:val="en-US"/>
        </w:rPr>
      </w:pPr>
      <w:r w:rsidRPr="006F7EE7">
        <w:rPr>
          <w:sz w:val="22"/>
          <w:szCs w:val="22"/>
          <w:lang w:val="en-US"/>
        </w:rPr>
        <w:t>STLF model with minimum errors could be an important appliance and a main entry for long time load forecasting.</w:t>
      </w:r>
    </w:p>
    <w:p w:rsidR="00B83443" w:rsidRDefault="00B83443" w:rsidP="007A00DB">
      <w:pPr>
        <w:rPr>
          <w:sz w:val="22"/>
          <w:szCs w:val="22"/>
          <w:lang w:val="en-US"/>
        </w:rPr>
      </w:pPr>
    </w:p>
    <w:p w:rsidR="00B83443" w:rsidRDefault="00B83443" w:rsidP="007A00DB">
      <w:pPr>
        <w:rPr>
          <w:sz w:val="28"/>
          <w:szCs w:val="28"/>
        </w:rPr>
      </w:pPr>
    </w:p>
    <w:p w:rsidR="00A06514" w:rsidRDefault="00A06514" w:rsidP="007A00DB">
      <w:pPr>
        <w:rPr>
          <w:sz w:val="28"/>
          <w:szCs w:val="28"/>
        </w:rPr>
      </w:pPr>
    </w:p>
    <w:p w:rsidR="00A06514" w:rsidRDefault="00A06514" w:rsidP="007A00DB">
      <w:pPr>
        <w:rPr>
          <w:sz w:val="28"/>
          <w:szCs w:val="28"/>
        </w:rPr>
      </w:pPr>
    </w:p>
    <w:p w:rsidR="00A06514" w:rsidRDefault="00A06514" w:rsidP="007A00DB">
      <w:pPr>
        <w:rPr>
          <w:sz w:val="28"/>
          <w:szCs w:val="28"/>
        </w:rPr>
      </w:pPr>
    </w:p>
    <w:p w:rsidR="00A06514" w:rsidRPr="00A71438" w:rsidRDefault="00A06514" w:rsidP="007A00DB">
      <w:pPr>
        <w:rPr>
          <w:sz w:val="28"/>
          <w:szCs w:val="28"/>
        </w:rPr>
      </w:pPr>
    </w:p>
    <w:p w:rsidR="005D76CF" w:rsidRPr="005018F0" w:rsidRDefault="005018F0" w:rsidP="005018F0">
      <w:pPr>
        <w:spacing w:before="240" w:after="120" w:line="276" w:lineRule="auto"/>
        <w:ind w:firstLine="0"/>
        <w:jc w:val="center"/>
        <w:rPr>
          <w:b/>
          <w:bCs/>
          <w:sz w:val="22"/>
          <w:szCs w:val="22"/>
        </w:rPr>
      </w:pPr>
      <w:r w:rsidRPr="005018F0">
        <w:rPr>
          <w:b/>
          <w:bCs/>
          <w:sz w:val="22"/>
          <w:szCs w:val="22"/>
        </w:rPr>
        <w:lastRenderedPageBreak/>
        <w:t>REFERENCES</w:t>
      </w:r>
    </w:p>
    <w:p w:rsidR="00F23D37" w:rsidRDefault="00F23D37" w:rsidP="00B07D22">
      <w:pPr>
        <w:pStyle w:val="References"/>
        <w:numPr>
          <w:ilvl w:val="0"/>
          <w:numId w:val="0"/>
        </w:numPr>
        <w:spacing w:line="276" w:lineRule="auto"/>
        <w:ind w:left="360"/>
        <w:jc w:val="left"/>
        <w:rPr>
          <w:sz w:val="18"/>
          <w:szCs w:val="18"/>
        </w:rPr>
      </w:pPr>
    </w:p>
    <w:p w:rsidR="00E47A9A" w:rsidRPr="00D5370E" w:rsidRDefault="009F116A" w:rsidP="00D5370E">
      <w:pPr>
        <w:pStyle w:val="EndNoteBibliography"/>
        <w:numPr>
          <w:ilvl w:val="0"/>
          <w:numId w:val="11"/>
        </w:numPr>
        <w:ind w:left="426" w:hanging="426"/>
        <w:rPr>
          <w:sz w:val="18"/>
          <w:szCs w:val="18"/>
        </w:rPr>
      </w:pPr>
      <w:r w:rsidRPr="00D5370E">
        <w:rPr>
          <w:sz w:val="18"/>
          <w:szCs w:val="18"/>
        </w:rPr>
        <w:fldChar w:fldCharType="begin"/>
      </w:r>
      <w:r w:rsidRPr="00D5370E">
        <w:rPr>
          <w:sz w:val="18"/>
          <w:szCs w:val="18"/>
        </w:rPr>
        <w:instrText xml:space="preserve"> ADDIN EN.REFLIST </w:instrText>
      </w:r>
      <w:r w:rsidRPr="00D5370E">
        <w:rPr>
          <w:sz w:val="18"/>
          <w:szCs w:val="18"/>
        </w:rPr>
        <w:fldChar w:fldCharType="separate"/>
      </w:r>
      <w:r w:rsidR="00E47A9A" w:rsidRPr="00D5370E">
        <w:rPr>
          <w:sz w:val="18"/>
          <w:szCs w:val="18"/>
        </w:rPr>
        <w:t xml:space="preserve">Adepoju, G., S. Ogunjuyigbe, and K. Alawode, </w:t>
      </w:r>
      <w:r w:rsidR="00E47A9A" w:rsidRPr="00D5370E">
        <w:rPr>
          <w:i/>
          <w:sz w:val="18"/>
          <w:szCs w:val="18"/>
        </w:rPr>
        <w:t>Application of neural network to load forecasting in Nigerian electrical power system.</w:t>
      </w:r>
      <w:r w:rsidR="00E47A9A" w:rsidRPr="00D5370E">
        <w:rPr>
          <w:sz w:val="18"/>
          <w:szCs w:val="18"/>
        </w:rPr>
        <w:t xml:space="preserve"> The pacific journal of science and technology, 2007. </w:t>
      </w:r>
      <w:r w:rsidR="00E47A9A" w:rsidRPr="00D5370E">
        <w:rPr>
          <w:b/>
          <w:sz w:val="18"/>
          <w:szCs w:val="18"/>
        </w:rPr>
        <w:t>8</w:t>
      </w:r>
      <w:r w:rsidR="00E47A9A" w:rsidRPr="00D5370E">
        <w:rPr>
          <w:sz w:val="18"/>
          <w:szCs w:val="18"/>
        </w:rPr>
        <w:t>(1): p. 68-72.</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Olajuyin, E., et al., </w:t>
      </w:r>
      <w:r w:rsidRPr="00D5370E">
        <w:rPr>
          <w:i/>
          <w:sz w:val="18"/>
          <w:szCs w:val="18"/>
        </w:rPr>
        <w:t>Long Term Load Forecasting Using Artificial Neural Network.</w:t>
      </w:r>
      <w:r w:rsidRPr="00D5370E">
        <w:rPr>
          <w:sz w:val="18"/>
          <w:szCs w:val="18"/>
        </w:rPr>
        <w:t xml:space="preserve"> American Journal of Engineering Study (AJER), 2018. </w:t>
      </w:r>
      <w:r w:rsidRPr="00D5370E">
        <w:rPr>
          <w:b/>
          <w:sz w:val="18"/>
          <w:szCs w:val="18"/>
        </w:rPr>
        <w:t>7</w:t>
      </w:r>
      <w:r w:rsidRPr="00D5370E">
        <w:rPr>
          <w:sz w:val="18"/>
          <w:szCs w:val="18"/>
        </w:rPr>
        <w:t>: p. 14-17.</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Singh, A.K., et al., </w:t>
      </w:r>
      <w:r w:rsidRPr="00D5370E">
        <w:rPr>
          <w:i/>
          <w:sz w:val="18"/>
          <w:szCs w:val="18"/>
        </w:rPr>
        <w:t>An overview of electricity demand forecasting techniques.</w:t>
      </w:r>
      <w:r w:rsidRPr="00D5370E">
        <w:rPr>
          <w:sz w:val="18"/>
          <w:szCs w:val="18"/>
        </w:rPr>
        <w:t xml:space="preserve"> Network and complex systems, 2013. </w:t>
      </w:r>
      <w:r w:rsidRPr="00D5370E">
        <w:rPr>
          <w:b/>
          <w:sz w:val="18"/>
          <w:szCs w:val="18"/>
        </w:rPr>
        <w:t>3</w:t>
      </w:r>
      <w:r w:rsidRPr="00D5370E">
        <w:rPr>
          <w:sz w:val="18"/>
          <w:szCs w:val="18"/>
        </w:rPr>
        <w:t>(3): p. 38-48.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Ata, R., </w:t>
      </w:r>
      <w:r w:rsidRPr="00D5370E">
        <w:rPr>
          <w:i/>
          <w:sz w:val="18"/>
          <w:szCs w:val="18"/>
        </w:rPr>
        <w:t>Artificial neural networks applications in wind energy systems</w:t>
      </w:r>
      <w:r w:rsidRPr="00D5370E">
        <w:rPr>
          <w:sz w:val="18"/>
          <w:szCs w:val="18"/>
        </w:rPr>
        <w:t>.</w:t>
      </w:r>
      <w:r w:rsidR="000851D9">
        <w:rPr>
          <w:sz w:val="18"/>
          <w:szCs w:val="18"/>
        </w:rPr>
        <w:t xml:space="preserve"> Renewable and Sustainable Energy Reviews, Elsveier.</w:t>
      </w:r>
      <w:r w:rsidRPr="00D5370E">
        <w:rPr>
          <w:sz w:val="18"/>
          <w:szCs w:val="18"/>
        </w:rPr>
        <w:t xml:space="preserve"> 2015</w:t>
      </w:r>
      <w:r w:rsidR="00E83A08" w:rsidRPr="00D5370E">
        <w:rPr>
          <w:sz w:val="18"/>
          <w:szCs w:val="18"/>
        </w:rPr>
        <w:t xml:space="preserve">. 49: p. </w:t>
      </w:r>
      <w:r w:rsidR="00E83A08" w:rsidRPr="00D5370E">
        <w:rPr>
          <w:rFonts w:ascii="Arial" w:hAnsi="Arial" w:cs="Arial"/>
          <w:color w:val="2E2E2E"/>
          <w:sz w:val="18"/>
          <w:szCs w:val="18"/>
        </w:rPr>
        <w:t>534-562</w:t>
      </w:r>
      <w:r w:rsidRPr="00D5370E">
        <w:rPr>
          <w:sz w:val="18"/>
          <w:szCs w:val="18"/>
        </w:rPr>
        <w:t>.</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Basavaraj M1, D.S.B.K., SDMCET Dharwad, Karnataka, India, </w:t>
      </w:r>
      <w:r w:rsidRPr="00D5370E">
        <w:rPr>
          <w:i/>
          <w:sz w:val="18"/>
          <w:szCs w:val="18"/>
        </w:rPr>
        <w:t>Load forecasting for HESCOM using Linear Regression and Artificial Neural Network.</w:t>
      </w:r>
      <w:r w:rsidRPr="00D5370E">
        <w:rPr>
          <w:sz w:val="18"/>
          <w:szCs w:val="18"/>
        </w:rPr>
        <w:t xml:space="preserve"> International Journal for Science and Advance Research in Technology, 2017. </w:t>
      </w:r>
      <w:r w:rsidRPr="00D5370E">
        <w:rPr>
          <w:b/>
          <w:sz w:val="18"/>
          <w:szCs w:val="18"/>
        </w:rPr>
        <w:t>3</w:t>
      </w:r>
      <w:r w:rsidRPr="00D5370E">
        <w:rPr>
          <w:sz w:val="18"/>
          <w:szCs w:val="18"/>
        </w:rPr>
        <w:t>(8).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Azadeh, A., et al., </w:t>
      </w:r>
      <w:r w:rsidRPr="00D5370E">
        <w:rPr>
          <w:i/>
          <w:sz w:val="18"/>
          <w:szCs w:val="18"/>
        </w:rPr>
        <w:t>Optimization of short load forecasting in electricity market of Iran using artificial neural networks.</w:t>
      </w:r>
      <w:r w:rsidRPr="00D5370E">
        <w:rPr>
          <w:sz w:val="18"/>
          <w:szCs w:val="18"/>
        </w:rPr>
        <w:t xml:space="preserve"> Optimization and Engineering, 2014. </w:t>
      </w:r>
      <w:r w:rsidRPr="00D5370E">
        <w:rPr>
          <w:b/>
          <w:sz w:val="18"/>
          <w:szCs w:val="18"/>
        </w:rPr>
        <w:t>15</w:t>
      </w:r>
      <w:r w:rsidRPr="00D5370E">
        <w:rPr>
          <w:sz w:val="18"/>
          <w:szCs w:val="18"/>
        </w:rPr>
        <w:t>(2): p. 485-508.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Samsher Kadir Sheikh1, M.G.U., </w:t>
      </w:r>
      <w:r w:rsidRPr="00D5370E">
        <w:rPr>
          <w:i/>
          <w:sz w:val="18"/>
          <w:szCs w:val="18"/>
        </w:rPr>
        <w:t>Short-term load forecasting using ANN technique.</w:t>
      </w:r>
      <w:r w:rsidRPr="00D5370E">
        <w:rPr>
          <w:sz w:val="18"/>
          <w:szCs w:val="18"/>
        </w:rPr>
        <w:t xml:space="preserve"> International Journal of Engineering Sciences &amp; Emerging Technologies, 2012. </w:t>
      </w:r>
      <w:r w:rsidRPr="00D5370E">
        <w:rPr>
          <w:b/>
          <w:sz w:val="18"/>
          <w:szCs w:val="18"/>
        </w:rPr>
        <w:t>1</w:t>
      </w:r>
      <w:r w:rsidRPr="00D5370E">
        <w:rPr>
          <w:sz w:val="18"/>
          <w:szCs w:val="18"/>
        </w:rPr>
        <w:t>(2): p. 97 - 107.</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Filik, U.B. and M. Kurban, </w:t>
      </w:r>
      <w:r w:rsidRPr="00D5370E">
        <w:rPr>
          <w:i/>
          <w:sz w:val="18"/>
          <w:szCs w:val="18"/>
        </w:rPr>
        <w:t>A new approach for the short-term load forecasting with autoregressive and artificial neural network models.</w:t>
      </w:r>
      <w:r w:rsidRPr="00D5370E">
        <w:rPr>
          <w:sz w:val="18"/>
          <w:szCs w:val="18"/>
        </w:rPr>
        <w:t xml:space="preserve"> International Journal of Computational Intelligence Research, 2007. </w:t>
      </w:r>
      <w:r w:rsidRPr="00D5370E">
        <w:rPr>
          <w:b/>
          <w:sz w:val="18"/>
          <w:szCs w:val="18"/>
        </w:rPr>
        <w:t>3</w:t>
      </w:r>
      <w:r w:rsidRPr="00D5370E">
        <w:rPr>
          <w:sz w:val="18"/>
          <w:szCs w:val="18"/>
        </w:rPr>
        <w:t>(1): p. 66-71.</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Olagoke, M.D., A. Ayeni, and M.A. Hambali, </w:t>
      </w:r>
      <w:r w:rsidRPr="00D5370E">
        <w:rPr>
          <w:i/>
          <w:sz w:val="18"/>
          <w:szCs w:val="18"/>
        </w:rPr>
        <w:t>Short term electric load forecasting using neural network and genetic algorithm.</w:t>
      </w:r>
      <w:r w:rsidRPr="00D5370E">
        <w:rPr>
          <w:sz w:val="18"/>
          <w:szCs w:val="18"/>
        </w:rPr>
        <w:t xml:space="preserve"> Int. J. Appl. Inf. Syst, 2016. </w:t>
      </w:r>
      <w:r w:rsidRPr="00D5370E">
        <w:rPr>
          <w:b/>
          <w:sz w:val="18"/>
          <w:szCs w:val="18"/>
        </w:rPr>
        <w:t>10</w:t>
      </w:r>
      <w:r w:rsidRPr="00D5370E">
        <w:rPr>
          <w:sz w:val="18"/>
          <w:szCs w:val="18"/>
        </w:rPr>
        <w:t>(4): p. 22-28.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Paul, R., </w:t>
      </w:r>
      <w:r w:rsidRPr="00D5370E">
        <w:rPr>
          <w:i/>
          <w:sz w:val="18"/>
          <w:szCs w:val="18"/>
        </w:rPr>
        <w:t>Load Forecasting Using Linear Regression And Artificial Neural Networks</w:t>
      </w:r>
      <w:r w:rsidRPr="00D5370E">
        <w:rPr>
          <w:sz w:val="18"/>
          <w:szCs w:val="18"/>
        </w:rPr>
        <w:t xml:space="preserve">. 2015, Doctoral dissertation, </w:t>
      </w:r>
      <w:r w:rsidR="00BB73FE" w:rsidRPr="00D5370E">
        <w:rPr>
          <w:sz w:val="18"/>
          <w:szCs w:val="18"/>
        </w:rPr>
        <w:t>National Institute Of Technology Warangal</w:t>
      </w:r>
      <w:r w:rsidRPr="00D5370E">
        <w:rPr>
          <w:sz w:val="18"/>
          <w:szCs w:val="18"/>
        </w:rPr>
        <w:t>.</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Baoyi, W., W. Dongyang, and Z. Shaomin, </w:t>
      </w:r>
      <w:r w:rsidRPr="00D5370E">
        <w:rPr>
          <w:i/>
          <w:sz w:val="18"/>
          <w:szCs w:val="18"/>
        </w:rPr>
        <w:t>Short term distributed power load forecasting algorithm based on Spark and [J].</w:t>
      </w:r>
      <w:r w:rsidRPr="00D5370E">
        <w:rPr>
          <w:sz w:val="18"/>
          <w:szCs w:val="18"/>
        </w:rPr>
        <w:t xml:space="preserve"> IPPSO_LSSVM electric power automation equipment, 2016. </w:t>
      </w:r>
      <w:r w:rsidRPr="00D5370E">
        <w:rPr>
          <w:b/>
          <w:sz w:val="18"/>
          <w:szCs w:val="18"/>
        </w:rPr>
        <w:t>36</w:t>
      </w:r>
      <w:r w:rsidRPr="00D5370E">
        <w:rPr>
          <w:sz w:val="18"/>
          <w:szCs w:val="18"/>
        </w:rPr>
        <w:t>(1): p. 117-122.</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Singh, V.V. and A. Srivastava, </w:t>
      </w:r>
      <w:r w:rsidRPr="00D5370E">
        <w:rPr>
          <w:i/>
          <w:sz w:val="18"/>
          <w:szCs w:val="18"/>
        </w:rPr>
        <w:t>An introduction to load forecasting: Conventional and modern technologies.</w:t>
      </w:r>
      <w:r w:rsidRPr="00D5370E">
        <w:rPr>
          <w:sz w:val="18"/>
          <w:szCs w:val="18"/>
        </w:rPr>
        <w:t xml:space="preserve"> IRACST Eng Sci Technol Int J, 2014. </w:t>
      </w:r>
      <w:r w:rsidRPr="00D5370E">
        <w:rPr>
          <w:b/>
          <w:sz w:val="18"/>
          <w:szCs w:val="18"/>
        </w:rPr>
        <w:t>4</w:t>
      </w:r>
      <w:r w:rsidRPr="00D5370E">
        <w:rPr>
          <w:sz w:val="18"/>
          <w:szCs w:val="18"/>
        </w:rPr>
        <w:t>(2): p. 62-66.</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Osman, Z.H., M.L. Awad, and T.K. Mahmoud. </w:t>
      </w:r>
      <w:r w:rsidRPr="00D5370E">
        <w:rPr>
          <w:i/>
          <w:sz w:val="18"/>
          <w:szCs w:val="18"/>
        </w:rPr>
        <w:t>Neural network based approach for short-term load forecasting</w:t>
      </w:r>
      <w:r w:rsidRPr="00D5370E">
        <w:rPr>
          <w:sz w:val="18"/>
          <w:szCs w:val="18"/>
        </w:rPr>
        <w:t xml:space="preserve">. in </w:t>
      </w:r>
      <w:r w:rsidRPr="00D5370E">
        <w:rPr>
          <w:i/>
          <w:sz w:val="18"/>
          <w:szCs w:val="18"/>
        </w:rPr>
        <w:t>2009 IEEE/PES Power Systems Conference and Exposition</w:t>
      </w:r>
      <w:r w:rsidRPr="00D5370E">
        <w:rPr>
          <w:sz w:val="18"/>
          <w:szCs w:val="18"/>
        </w:rPr>
        <w:t>. 2009. IEEE.</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Buhari, M. and S.S. Adamu. </w:t>
      </w:r>
      <w:r w:rsidRPr="00D5370E">
        <w:rPr>
          <w:i/>
          <w:sz w:val="18"/>
          <w:szCs w:val="18"/>
        </w:rPr>
        <w:t>Short-term load forecasting using artificial neural network</w:t>
      </w:r>
      <w:r w:rsidRPr="00D5370E">
        <w:rPr>
          <w:sz w:val="18"/>
          <w:szCs w:val="18"/>
        </w:rPr>
        <w:t xml:space="preserve">. in </w:t>
      </w:r>
      <w:r w:rsidRPr="00D5370E">
        <w:rPr>
          <w:i/>
          <w:sz w:val="18"/>
          <w:szCs w:val="18"/>
        </w:rPr>
        <w:t>Proceedings of the international MultiConference of engineers and computer scientists</w:t>
      </w:r>
      <w:r w:rsidRPr="00D5370E">
        <w:rPr>
          <w:sz w:val="18"/>
          <w:szCs w:val="18"/>
        </w:rPr>
        <w:t>. 2012.</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Yang, J. and J. Stenzel, </w:t>
      </w:r>
      <w:r w:rsidRPr="00D5370E">
        <w:rPr>
          <w:i/>
          <w:sz w:val="18"/>
          <w:szCs w:val="18"/>
        </w:rPr>
        <w:t>Short-term load forecasting with increment regression tree.</w:t>
      </w:r>
      <w:r w:rsidRPr="00D5370E">
        <w:rPr>
          <w:sz w:val="18"/>
          <w:szCs w:val="18"/>
        </w:rPr>
        <w:t xml:space="preserve"> Electric Power Systems Research, 2006. </w:t>
      </w:r>
      <w:r w:rsidRPr="00D5370E">
        <w:rPr>
          <w:b/>
          <w:sz w:val="18"/>
          <w:szCs w:val="18"/>
        </w:rPr>
        <w:t>76</w:t>
      </w:r>
      <w:r w:rsidRPr="00D5370E">
        <w:rPr>
          <w:sz w:val="18"/>
          <w:szCs w:val="18"/>
        </w:rPr>
        <w:t>(9-10): p. 880-888.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Senjyu, T., et al., </w:t>
      </w:r>
      <w:r w:rsidRPr="00D5370E">
        <w:rPr>
          <w:i/>
          <w:sz w:val="18"/>
          <w:szCs w:val="18"/>
        </w:rPr>
        <w:t>One-hour-ahead load forecasting using neural network.</w:t>
      </w:r>
      <w:r w:rsidRPr="00D5370E">
        <w:rPr>
          <w:sz w:val="18"/>
          <w:szCs w:val="18"/>
        </w:rPr>
        <w:t xml:space="preserve"> IEEE Transactions on power systems, 2002. </w:t>
      </w:r>
      <w:r w:rsidRPr="00D5370E">
        <w:rPr>
          <w:b/>
          <w:sz w:val="18"/>
          <w:szCs w:val="18"/>
        </w:rPr>
        <w:t>17</w:t>
      </w:r>
      <w:r w:rsidRPr="00D5370E">
        <w:rPr>
          <w:sz w:val="18"/>
          <w:szCs w:val="18"/>
        </w:rPr>
        <w:t>(1): p. 113-118.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Moghram, I. and S. Rahman, </w:t>
      </w:r>
      <w:r w:rsidRPr="00D5370E">
        <w:rPr>
          <w:i/>
          <w:sz w:val="18"/>
          <w:szCs w:val="18"/>
        </w:rPr>
        <w:t>Analysis and evaluation of five short-term load forecasting techniques.</w:t>
      </w:r>
      <w:r w:rsidRPr="00D5370E">
        <w:rPr>
          <w:sz w:val="18"/>
          <w:szCs w:val="18"/>
        </w:rPr>
        <w:t xml:space="preserve"> IEEE Transactions on power systems, 1989. </w:t>
      </w:r>
      <w:r w:rsidRPr="00D5370E">
        <w:rPr>
          <w:b/>
          <w:sz w:val="18"/>
          <w:szCs w:val="18"/>
        </w:rPr>
        <w:t>4</w:t>
      </w:r>
      <w:r w:rsidRPr="00D5370E">
        <w:rPr>
          <w:sz w:val="18"/>
          <w:szCs w:val="18"/>
        </w:rPr>
        <w:t>(4): p. 1484-1491.</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Khaparde, S., P. Kale, and S. Agarwal. </w:t>
      </w:r>
      <w:r w:rsidRPr="00D5370E">
        <w:rPr>
          <w:i/>
          <w:sz w:val="18"/>
          <w:szCs w:val="18"/>
        </w:rPr>
        <w:t>Application of artificial neural network in protective relaying of transmission lines</w:t>
      </w:r>
      <w:r w:rsidRPr="00D5370E">
        <w:rPr>
          <w:sz w:val="18"/>
          <w:szCs w:val="18"/>
        </w:rPr>
        <w:t xml:space="preserve">. in </w:t>
      </w:r>
      <w:r w:rsidRPr="00D5370E">
        <w:rPr>
          <w:i/>
          <w:sz w:val="18"/>
          <w:szCs w:val="18"/>
        </w:rPr>
        <w:t>Proceedings of the First International Forum on Applications of Neural Networks to Power Systems</w:t>
      </w:r>
      <w:r w:rsidRPr="00D5370E">
        <w:rPr>
          <w:sz w:val="18"/>
          <w:szCs w:val="18"/>
        </w:rPr>
        <w:t>. 1991. IEEE.</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Huang, S.-J. and K.-R. Shih, </w:t>
      </w:r>
      <w:r w:rsidRPr="00D5370E">
        <w:rPr>
          <w:i/>
          <w:sz w:val="18"/>
          <w:szCs w:val="18"/>
        </w:rPr>
        <w:t>Short-term load forecasting via ARMA model identification including non-Gaussian process considerations.</w:t>
      </w:r>
      <w:r w:rsidRPr="00D5370E">
        <w:rPr>
          <w:sz w:val="18"/>
          <w:szCs w:val="18"/>
        </w:rPr>
        <w:t xml:space="preserve"> IEEE Transactions on power systems, 2003. </w:t>
      </w:r>
      <w:r w:rsidRPr="00D5370E">
        <w:rPr>
          <w:b/>
          <w:sz w:val="18"/>
          <w:szCs w:val="18"/>
        </w:rPr>
        <w:t>18</w:t>
      </w:r>
      <w:r w:rsidRPr="00D5370E">
        <w:rPr>
          <w:sz w:val="18"/>
          <w:szCs w:val="18"/>
        </w:rPr>
        <w:t>(2): p. 673-679.</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Ikaraoha, C.O. and A.O. Melodi, </w:t>
      </w:r>
      <w:r w:rsidRPr="00D5370E">
        <w:rPr>
          <w:i/>
          <w:sz w:val="18"/>
          <w:szCs w:val="18"/>
        </w:rPr>
        <w:t>Multifactorial Short-Term Load Forecasting for Enugu Load Center using Artificial Neural Network Concept</w:t>
      </w:r>
      <w:r w:rsidRPr="00D5370E">
        <w:rPr>
          <w:sz w:val="18"/>
          <w:szCs w:val="18"/>
        </w:rPr>
        <w:t>. 2015, The Pacific journal of Science and Technology.</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Shahidehpour, M., H. Yamin, and Z. Li, </w:t>
      </w:r>
      <w:r w:rsidRPr="00D5370E">
        <w:rPr>
          <w:i/>
          <w:sz w:val="18"/>
          <w:szCs w:val="18"/>
        </w:rPr>
        <w:t>Market operations in electric power systems: forecasting, scheduling, and risk management</w:t>
      </w:r>
      <w:r w:rsidRPr="00D5370E">
        <w:rPr>
          <w:sz w:val="18"/>
          <w:szCs w:val="18"/>
        </w:rPr>
        <w:t>. 2003: John Wiley &amp; Sons.</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Robert F. Engle, C.M., and John Rice, </w:t>
      </w:r>
      <w:r w:rsidRPr="00D5370E">
        <w:rPr>
          <w:i/>
          <w:sz w:val="18"/>
          <w:szCs w:val="18"/>
        </w:rPr>
        <w:t>Modelling peak electricity demand.</w:t>
      </w:r>
      <w:r w:rsidRPr="00D5370E">
        <w:rPr>
          <w:sz w:val="18"/>
          <w:szCs w:val="18"/>
        </w:rPr>
        <w:t xml:space="preserve"> Journal of forecasting. - Chichester, Wiley, 1992. </w:t>
      </w:r>
      <w:r w:rsidRPr="00D5370E">
        <w:rPr>
          <w:b/>
          <w:sz w:val="18"/>
          <w:szCs w:val="18"/>
        </w:rPr>
        <w:t>11.1992</w:t>
      </w:r>
      <w:r w:rsidRPr="00D5370E">
        <w:rPr>
          <w:sz w:val="18"/>
          <w:szCs w:val="18"/>
        </w:rPr>
        <w:t>(3): p. 241-251.</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Chodakowska, E., J. Nazarko, and Ł. Nazarko, </w:t>
      </w:r>
      <w:r w:rsidRPr="00D5370E">
        <w:rPr>
          <w:i/>
          <w:sz w:val="18"/>
          <w:szCs w:val="18"/>
        </w:rPr>
        <w:t>ARIMA Models in Electrical Load Forecasting and Their Robustness to Noise.</w:t>
      </w:r>
      <w:r w:rsidRPr="00D5370E">
        <w:rPr>
          <w:sz w:val="18"/>
          <w:szCs w:val="18"/>
        </w:rPr>
        <w:t xml:space="preserve"> Energies, 2021. </w:t>
      </w:r>
      <w:r w:rsidRPr="00D5370E">
        <w:rPr>
          <w:b/>
          <w:sz w:val="18"/>
          <w:szCs w:val="18"/>
        </w:rPr>
        <w:t>14</w:t>
      </w:r>
      <w:r w:rsidRPr="00D5370E">
        <w:rPr>
          <w:sz w:val="18"/>
          <w:szCs w:val="18"/>
        </w:rPr>
        <w:t>(23): p. 7952.</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López, E., et al., </w:t>
      </w:r>
      <w:r w:rsidRPr="00D5370E">
        <w:rPr>
          <w:i/>
          <w:sz w:val="18"/>
          <w:szCs w:val="18"/>
        </w:rPr>
        <w:t>Wind Power Forecasting Based on Echo State Networks and Long Short-Term Memory.</w:t>
      </w:r>
      <w:r w:rsidRPr="00D5370E">
        <w:rPr>
          <w:sz w:val="18"/>
          <w:szCs w:val="18"/>
        </w:rPr>
        <w:t xml:space="preserve"> Energies, 2018. </w:t>
      </w:r>
      <w:r w:rsidRPr="00D5370E">
        <w:rPr>
          <w:b/>
          <w:sz w:val="18"/>
          <w:szCs w:val="18"/>
        </w:rPr>
        <w:t>11</w:t>
      </w:r>
      <w:r w:rsidRPr="00D5370E">
        <w:rPr>
          <w:sz w:val="18"/>
          <w:szCs w:val="18"/>
        </w:rPr>
        <w:t>(3): p. 526.</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Arvanitidis, A.I., et al., </w:t>
      </w:r>
      <w:r w:rsidRPr="00D5370E">
        <w:rPr>
          <w:i/>
          <w:sz w:val="18"/>
          <w:szCs w:val="18"/>
        </w:rPr>
        <w:t>Enhanced Short-Term Load Forecasting Using Artificial Neural Networks.</w:t>
      </w:r>
      <w:r w:rsidRPr="00D5370E">
        <w:rPr>
          <w:sz w:val="18"/>
          <w:szCs w:val="18"/>
        </w:rPr>
        <w:t xml:space="preserve"> Energies, 2021. </w:t>
      </w:r>
      <w:r w:rsidRPr="00D5370E">
        <w:rPr>
          <w:b/>
          <w:sz w:val="18"/>
          <w:szCs w:val="18"/>
        </w:rPr>
        <w:t>14</w:t>
      </w:r>
      <w:r w:rsidRPr="00D5370E">
        <w:rPr>
          <w:sz w:val="18"/>
          <w:szCs w:val="18"/>
        </w:rPr>
        <w:t>(22): p. 7788.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Costa Silva, G., et al., </w:t>
      </w:r>
      <w:r w:rsidRPr="00D5370E">
        <w:rPr>
          <w:i/>
          <w:sz w:val="18"/>
          <w:szCs w:val="18"/>
        </w:rPr>
        <w:t>Advanced fuzzy time series applied to short term load forecasting</w:t>
      </w:r>
      <w:r w:rsidRPr="00D5370E">
        <w:rPr>
          <w:sz w:val="18"/>
          <w:szCs w:val="18"/>
        </w:rPr>
        <w:t>.</w:t>
      </w:r>
      <w:r w:rsidR="00541F70" w:rsidRPr="00D5370E">
        <w:rPr>
          <w:sz w:val="18"/>
          <w:szCs w:val="18"/>
        </w:rPr>
        <w:t xml:space="preserve"> 4th IEEE Latin American Conference on Computational IntelligenceAt: Guadalajara.</w:t>
      </w:r>
      <w:r w:rsidRPr="00D5370E">
        <w:rPr>
          <w:sz w:val="18"/>
          <w:szCs w:val="18"/>
        </w:rPr>
        <w:t xml:space="preserve"> 2017.</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Hong, W.-C., </w:t>
      </w:r>
      <w:r w:rsidRPr="00D5370E">
        <w:rPr>
          <w:i/>
          <w:sz w:val="18"/>
          <w:szCs w:val="18"/>
        </w:rPr>
        <w:t>Electric load forecasting by support vector model.</w:t>
      </w:r>
      <w:r w:rsidRPr="00D5370E">
        <w:rPr>
          <w:sz w:val="18"/>
          <w:szCs w:val="18"/>
        </w:rPr>
        <w:t xml:space="preserve"> Applied Mathematical Modelling, 2009. </w:t>
      </w:r>
      <w:r w:rsidRPr="00D5370E">
        <w:rPr>
          <w:b/>
          <w:sz w:val="18"/>
          <w:szCs w:val="18"/>
        </w:rPr>
        <w:t>33</w:t>
      </w:r>
      <w:r w:rsidRPr="00D5370E">
        <w:rPr>
          <w:sz w:val="18"/>
          <w:szCs w:val="18"/>
        </w:rPr>
        <w:t>(5): p. 2444-2454.</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Zhang, R., C. Zhang, and M. Yu, </w:t>
      </w:r>
      <w:r w:rsidRPr="00D5370E">
        <w:rPr>
          <w:i/>
          <w:sz w:val="18"/>
          <w:szCs w:val="18"/>
        </w:rPr>
        <w:t>A Similar Day Based Short Term Load Forecasting Method Using Wavelet Transform and LSTM.</w:t>
      </w:r>
      <w:r w:rsidRPr="00D5370E">
        <w:rPr>
          <w:sz w:val="18"/>
          <w:szCs w:val="18"/>
        </w:rPr>
        <w:t xml:space="preserve"> IEEJ Transactions on Electrical and Electronic Engineering, 2022. </w:t>
      </w:r>
      <w:r w:rsidRPr="00D5370E">
        <w:rPr>
          <w:b/>
          <w:sz w:val="18"/>
          <w:szCs w:val="18"/>
        </w:rPr>
        <w:t>17</w:t>
      </w:r>
      <w:r w:rsidRPr="00D5370E">
        <w:rPr>
          <w:sz w:val="18"/>
          <w:szCs w:val="18"/>
        </w:rPr>
        <w:t>(4): p. 506-513.</w:t>
      </w:r>
    </w:p>
    <w:p w:rsidR="00E47A9A" w:rsidRPr="00D5370E" w:rsidRDefault="00E47A9A" w:rsidP="00D5370E">
      <w:pPr>
        <w:pStyle w:val="EndNoteBibliography"/>
        <w:numPr>
          <w:ilvl w:val="0"/>
          <w:numId w:val="11"/>
        </w:numPr>
        <w:ind w:left="426" w:hanging="426"/>
        <w:rPr>
          <w:sz w:val="18"/>
          <w:szCs w:val="18"/>
        </w:rPr>
      </w:pPr>
      <w:r w:rsidRPr="00D5370E">
        <w:rPr>
          <w:sz w:val="18"/>
          <w:szCs w:val="18"/>
        </w:rPr>
        <w:t>Li, X</w:t>
      </w:r>
      <w:r w:rsidR="00BC31CC" w:rsidRPr="00D5370E">
        <w:rPr>
          <w:sz w:val="18"/>
          <w:szCs w:val="18"/>
        </w:rPr>
        <w:t>iaolan</w:t>
      </w:r>
      <w:r w:rsidRPr="00D5370E">
        <w:rPr>
          <w:sz w:val="18"/>
          <w:szCs w:val="18"/>
        </w:rPr>
        <w:t xml:space="preserve">. and J. Zhou, </w:t>
      </w:r>
      <w:r w:rsidRPr="00D5370E">
        <w:rPr>
          <w:i/>
          <w:sz w:val="18"/>
          <w:szCs w:val="18"/>
        </w:rPr>
        <w:t>An adaptive hybrid fractal model for short-term load forecasting in power systems.</w:t>
      </w:r>
      <w:r w:rsidRPr="00D5370E">
        <w:rPr>
          <w:sz w:val="18"/>
          <w:szCs w:val="18"/>
        </w:rPr>
        <w:t xml:space="preserve"> Electric Power Systems Research, 2022. </w:t>
      </w:r>
      <w:r w:rsidRPr="00D5370E">
        <w:rPr>
          <w:b/>
          <w:sz w:val="18"/>
          <w:szCs w:val="18"/>
        </w:rPr>
        <w:t>207</w:t>
      </w:r>
      <w:r w:rsidRPr="00D5370E">
        <w:rPr>
          <w:sz w:val="18"/>
          <w:szCs w:val="18"/>
        </w:rPr>
        <w:t>: p. 107858.</w:t>
      </w:r>
    </w:p>
    <w:p w:rsidR="00E47A9A" w:rsidRPr="00D5370E" w:rsidRDefault="00E47A9A" w:rsidP="00D5370E">
      <w:pPr>
        <w:pStyle w:val="EndNoteBibliography"/>
        <w:numPr>
          <w:ilvl w:val="0"/>
          <w:numId w:val="11"/>
        </w:numPr>
        <w:ind w:left="426" w:hanging="426"/>
        <w:rPr>
          <w:sz w:val="18"/>
          <w:szCs w:val="18"/>
        </w:rPr>
      </w:pPr>
      <w:r w:rsidRPr="00D5370E">
        <w:rPr>
          <w:sz w:val="18"/>
          <w:szCs w:val="18"/>
        </w:rPr>
        <w:t xml:space="preserve">Liu, T.-Y., et al., </w:t>
      </w:r>
      <w:r w:rsidRPr="00D5370E">
        <w:rPr>
          <w:iCs/>
          <w:sz w:val="18"/>
          <w:szCs w:val="18"/>
        </w:rPr>
        <w:t>Compressive strength prediction of PVA fiber-reinforced cementitious composites containing nano-SiO2 using BP neural network. Materials,</w:t>
      </w:r>
      <w:r w:rsidRPr="00D5370E">
        <w:rPr>
          <w:sz w:val="18"/>
          <w:szCs w:val="18"/>
        </w:rPr>
        <w:t xml:space="preserve"> 2020. </w:t>
      </w:r>
      <w:r w:rsidRPr="00D5370E">
        <w:rPr>
          <w:b/>
          <w:sz w:val="18"/>
          <w:szCs w:val="18"/>
        </w:rPr>
        <w:t>13</w:t>
      </w:r>
      <w:r w:rsidRPr="00D5370E">
        <w:rPr>
          <w:sz w:val="18"/>
          <w:szCs w:val="18"/>
        </w:rPr>
        <w:t>(3): p. 521.</w:t>
      </w:r>
    </w:p>
    <w:p w:rsidR="00C353F4" w:rsidRDefault="009F116A" w:rsidP="00011A12">
      <w:pPr>
        <w:spacing w:line="276" w:lineRule="auto"/>
        <w:rPr>
          <w:lang w:val="en-US"/>
        </w:rPr>
      </w:pPr>
      <w:r w:rsidRPr="00D5370E">
        <w:rPr>
          <w:sz w:val="18"/>
          <w:szCs w:val="18"/>
          <w:lang w:val="en-US"/>
        </w:rPr>
        <w:lastRenderedPageBreak/>
        <w:fldChar w:fldCharType="end"/>
      </w:r>
    </w:p>
    <w:sectPr w:rsidR="00C353F4" w:rsidSect="00A06514">
      <w:type w:val="continuous"/>
      <w:pgSz w:w="11907" w:h="16840" w:code="9"/>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DEE" w:rsidRDefault="00280DEE" w:rsidP="005D76CF">
      <w:r>
        <w:separator/>
      </w:r>
    </w:p>
  </w:endnote>
  <w:endnote w:type="continuationSeparator" w:id="0">
    <w:p w:rsidR="00280DEE" w:rsidRDefault="00280DEE" w:rsidP="005D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88" w:rsidRDefault="00CA7C88" w:rsidP="0066129A">
    <w:pPr>
      <w:spacing w:after="120" w:line="276" w:lineRule="auto"/>
      <w:jc w:val="center"/>
      <w:rPr>
        <w:rFonts w:ascii="Arial" w:hAnsi="Arial" w:cs="Arial"/>
        <w:i/>
        <w:sz w:val="16"/>
        <w:szCs w:val="16"/>
        <w:lang w:val="en-US"/>
      </w:rPr>
    </w:pPr>
    <w:r w:rsidRPr="00FD26A4">
      <w:rPr>
        <w:rFonts w:ascii="Arial" w:hAnsi="Arial" w:cs="Arial"/>
        <w:i/>
        <w:sz w:val="16"/>
        <w:szCs w:val="16"/>
        <w:lang w:val="en-US"/>
      </w:rPr>
      <w:t>Received 0 Month 2017; Accepted 0 Month 2017</w:t>
    </w:r>
  </w:p>
  <w:p w:rsidR="00CA7C88" w:rsidRDefault="00CA7C88" w:rsidP="0066129A">
    <w:pPr>
      <w:spacing w:line="276" w:lineRule="auto"/>
      <w:jc w:val="center"/>
      <w:rPr>
        <w:rFonts w:ascii="Arial" w:hAnsi="Arial" w:cs="Arial"/>
        <w:i/>
        <w:sz w:val="16"/>
        <w:szCs w:val="16"/>
        <w:lang w:val="en-US"/>
      </w:rPr>
    </w:pPr>
    <w:r w:rsidRPr="0066129A">
      <w:rPr>
        <w:rFonts w:ascii="Arial" w:hAnsi="Arial" w:cs="Arial"/>
        <w:i/>
        <w:noProof/>
        <w:sz w:val="16"/>
        <w:szCs w:val="16"/>
        <w:lang w:val="en-US" w:eastAsia="en-US"/>
      </w:rPr>
      <w:drawing>
        <wp:inline distT="0" distB="0" distL="0" distR="0" wp14:anchorId="7B57743D" wp14:editId="6513418B">
          <wp:extent cx="5732145" cy="1441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2145" cy="144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DEE" w:rsidRDefault="00280DEE" w:rsidP="005D76CF">
      <w:r>
        <w:separator/>
      </w:r>
    </w:p>
  </w:footnote>
  <w:footnote w:type="continuationSeparator" w:id="0">
    <w:p w:rsidR="00280DEE" w:rsidRDefault="00280DEE" w:rsidP="005D7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C88" w:rsidRPr="0066129A" w:rsidRDefault="00CA7C88" w:rsidP="00F27671">
    <w:pPr>
      <w:pStyle w:val="Header"/>
      <w:tabs>
        <w:tab w:val="clear" w:pos="4419"/>
        <w:tab w:val="clear" w:pos="8838"/>
      </w:tabs>
      <w:ind w:firstLine="0"/>
      <w:jc w:val="left"/>
    </w:pPr>
    <w:r w:rsidRPr="0066129A">
      <w:rPr>
        <w:rFonts w:ascii="Arial" w:hAnsi="Arial" w:cs="Arial"/>
        <w:i/>
        <w:noProof/>
        <w:sz w:val="16"/>
        <w:szCs w:val="16"/>
        <w:lang w:val="en-US" w:eastAsia="en-US"/>
      </w:rPr>
      <w:drawing>
        <wp:inline distT="0" distB="0" distL="0" distR="0" wp14:anchorId="129960FE" wp14:editId="212AA061">
          <wp:extent cx="5040000" cy="1211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40000" cy="121167"/>
                  </a:xfrm>
                  <a:prstGeom prst="rect">
                    <a:avLst/>
                  </a:prstGeom>
                </pic:spPr>
              </pic:pic>
            </a:graphicData>
          </a:graphic>
        </wp:inline>
      </w:drawing>
    </w:r>
    <w:r>
      <w:tab/>
    </w:r>
    <w:sdt>
      <w:sdtPr>
        <w:id w:val="-495318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07A71">
          <w:rPr>
            <w:noProof/>
          </w:rPr>
          <w:t>2</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2135C"/>
    <w:multiLevelType w:val="hybridMultilevel"/>
    <w:tmpl w:val="AB00B6A2"/>
    <w:lvl w:ilvl="0" w:tplc="13D41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7113C3"/>
    <w:multiLevelType w:val="hybridMultilevel"/>
    <w:tmpl w:val="8E2000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4592227E"/>
    <w:multiLevelType w:val="multilevel"/>
    <w:tmpl w:val="8914618A"/>
    <w:lvl w:ilvl="0">
      <w:start w:val="1"/>
      <w:numFmt w:val="decimal"/>
      <w:lvlText w:val="%1."/>
      <w:lvlJc w:val="left"/>
      <w:pPr>
        <w:ind w:left="757" w:hanging="360"/>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4">
    <w:nsid w:val="45AF0C51"/>
    <w:multiLevelType w:val="hybridMultilevel"/>
    <w:tmpl w:val="7EB8F61A"/>
    <w:lvl w:ilvl="0" w:tplc="673AB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033474"/>
    <w:multiLevelType w:val="multilevel"/>
    <w:tmpl w:val="05504198"/>
    <w:lvl w:ilvl="0">
      <w:start w:val="1"/>
      <w:numFmt w:val="upperRoman"/>
      <w:lvlText w:val="%1."/>
      <w:lvlJc w:val="right"/>
      <w:pPr>
        <w:ind w:left="720" w:hanging="360"/>
      </w:pPr>
      <w:rPr>
        <w:rFonts w:hint="default"/>
      </w:rPr>
    </w:lvl>
    <w:lvl w:ilvl="1">
      <w:start w:val="1"/>
      <w:numFmt w:val="upperLetter"/>
      <w:lvlText w:val="%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6">
    <w:nsid w:val="4DAF07B1"/>
    <w:multiLevelType w:val="hybridMultilevel"/>
    <w:tmpl w:val="650A9028"/>
    <w:lvl w:ilvl="0" w:tplc="A1E8C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987C499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92F6CD6"/>
    <w:multiLevelType w:val="hybridMultilevel"/>
    <w:tmpl w:val="2AB4B60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nsid w:val="6B446480"/>
    <w:multiLevelType w:val="hybridMultilevel"/>
    <w:tmpl w:val="EDAA566E"/>
    <w:lvl w:ilvl="0" w:tplc="458C5F8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3"/>
  </w:num>
  <w:num w:numId="2">
    <w:abstractNumId w:val="9"/>
  </w:num>
  <w:num w:numId="3">
    <w:abstractNumId w:val="2"/>
  </w:num>
  <w:num w:numId="4">
    <w:abstractNumId w:val="7"/>
  </w:num>
  <w:num w:numId="5">
    <w:abstractNumId w:val="2"/>
  </w:num>
  <w:num w:numId="6">
    <w:abstractNumId w:val="5"/>
  </w:num>
  <w:num w:numId="7">
    <w:abstractNumId w:val="1"/>
  </w:num>
  <w:num w:numId="8">
    <w:abstractNumId w:val="8"/>
  </w:num>
  <w:num w:numId="9">
    <w:abstractNumId w:val="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AUSFkbmZuamhqYmZko6SsGpxcWZ+XkgBYbmtQCbtWHvLQ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pz2fdp8t5sdtexvejvxwdkt9tz5tddpetv&quot;&gt;My EndNote Library&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5D76CF"/>
    <w:rsid w:val="000060F9"/>
    <w:rsid w:val="00011A12"/>
    <w:rsid w:val="000170BC"/>
    <w:rsid w:val="0002060A"/>
    <w:rsid w:val="000239E6"/>
    <w:rsid w:val="00030FAA"/>
    <w:rsid w:val="00032FD4"/>
    <w:rsid w:val="00033A07"/>
    <w:rsid w:val="000603AA"/>
    <w:rsid w:val="00085007"/>
    <w:rsid w:val="000851D9"/>
    <w:rsid w:val="00086C90"/>
    <w:rsid w:val="0009287B"/>
    <w:rsid w:val="00094F6E"/>
    <w:rsid w:val="00097FC7"/>
    <w:rsid w:val="000B4007"/>
    <w:rsid w:val="000B53B4"/>
    <w:rsid w:val="000C4F5D"/>
    <w:rsid w:val="000D0623"/>
    <w:rsid w:val="000D6B09"/>
    <w:rsid w:val="000E4D9D"/>
    <w:rsid w:val="000F3D16"/>
    <w:rsid w:val="0010278F"/>
    <w:rsid w:val="00112BEF"/>
    <w:rsid w:val="00140059"/>
    <w:rsid w:val="00164BED"/>
    <w:rsid w:val="0016714D"/>
    <w:rsid w:val="00170F53"/>
    <w:rsid w:val="00190F25"/>
    <w:rsid w:val="001961A7"/>
    <w:rsid w:val="001A56D2"/>
    <w:rsid w:val="001D31A3"/>
    <w:rsid w:val="001E43C6"/>
    <w:rsid w:val="001E4BE7"/>
    <w:rsid w:val="002033C5"/>
    <w:rsid w:val="00212DFB"/>
    <w:rsid w:val="002210FF"/>
    <w:rsid w:val="00246759"/>
    <w:rsid w:val="002543D5"/>
    <w:rsid w:val="00254F18"/>
    <w:rsid w:val="00274CFF"/>
    <w:rsid w:val="00280DEE"/>
    <w:rsid w:val="00280F67"/>
    <w:rsid w:val="002A0542"/>
    <w:rsid w:val="002B067D"/>
    <w:rsid w:val="002B1C62"/>
    <w:rsid w:val="002B432D"/>
    <w:rsid w:val="002C7DC0"/>
    <w:rsid w:val="002E3D97"/>
    <w:rsid w:val="002E4C74"/>
    <w:rsid w:val="002F2EBA"/>
    <w:rsid w:val="00323069"/>
    <w:rsid w:val="00340B3C"/>
    <w:rsid w:val="00341A89"/>
    <w:rsid w:val="003463D5"/>
    <w:rsid w:val="00347873"/>
    <w:rsid w:val="00392BAA"/>
    <w:rsid w:val="00393E89"/>
    <w:rsid w:val="003C02F1"/>
    <w:rsid w:val="003D5657"/>
    <w:rsid w:val="003F7CF2"/>
    <w:rsid w:val="00420100"/>
    <w:rsid w:val="004645AB"/>
    <w:rsid w:val="00473251"/>
    <w:rsid w:val="0047333C"/>
    <w:rsid w:val="004C5349"/>
    <w:rsid w:val="004C7272"/>
    <w:rsid w:val="004E1CDB"/>
    <w:rsid w:val="004E21DD"/>
    <w:rsid w:val="004E503F"/>
    <w:rsid w:val="005018F0"/>
    <w:rsid w:val="005023F5"/>
    <w:rsid w:val="00507A71"/>
    <w:rsid w:val="00521CDF"/>
    <w:rsid w:val="00527B72"/>
    <w:rsid w:val="005329AB"/>
    <w:rsid w:val="00534F7A"/>
    <w:rsid w:val="00541F70"/>
    <w:rsid w:val="0055138A"/>
    <w:rsid w:val="00560F84"/>
    <w:rsid w:val="00564753"/>
    <w:rsid w:val="00564BDD"/>
    <w:rsid w:val="00572C08"/>
    <w:rsid w:val="00577D1E"/>
    <w:rsid w:val="0058039D"/>
    <w:rsid w:val="005918E6"/>
    <w:rsid w:val="005A0989"/>
    <w:rsid w:val="005A1BBD"/>
    <w:rsid w:val="005B7B20"/>
    <w:rsid w:val="005C19F1"/>
    <w:rsid w:val="005C72F4"/>
    <w:rsid w:val="005D65A1"/>
    <w:rsid w:val="005D7646"/>
    <w:rsid w:val="005D76CF"/>
    <w:rsid w:val="005F7688"/>
    <w:rsid w:val="00602425"/>
    <w:rsid w:val="00630F5A"/>
    <w:rsid w:val="00634BAF"/>
    <w:rsid w:val="00637AE5"/>
    <w:rsid w:val="00652521"/>
    <w:rsid w:val="0065598F"/>
    <w:rsid w:val="0065747F"/>
    <w:rsid w:val="0066129A"/>
    <w:rsid w:val="006713D9"/>
    <w:rsid w:val="00676DED"/>
    <w:rsid w:val="00681788"/>
    <w:rsid w:val="006825AF"/>
    <w:rsid w:val="00692A4B"/>
    <w:rsid w:val="006B3703"/>
    <w:rsid w:val="006B4A80"/>
    <w:rsid w:val="006C5973"/>
    <w:rsid w:val="006C6665"/>
    <w:rsid w:val="006D7F76"/>
    <w:rsid w:val="006E1CF2"/>
    <w:rsid w:val="006E37A7"/>
    <w:rsid w:val="006F0712"/>
    <w:rsid w:val="006F5511"/>
    <w:rsid w:val="006F7EE7"/>
    <w:rsid w:val="0073029A"/>
    <w:rsid w:val="00750B5B"/>
    <w:rsid w:val="00751F2A"/>
    <w:rsid w:val="00762ADC"/>
    <w:rsid w:val="00782876"/>
    <w:rsid w:val="0079584A"/>
    <w:rsid w:val="007A00DB"/>
    <w:rsid w:val="007A4E89"/>
    <w:rsid w:val="007A5493"/>
    <w:rsid w:val="007A5998"/>
    <w:rsid w:val="007B7696"/>
    <w:rsid w:val="007C2024"/>
    <w:rsid w:val="008044B6"/>
    <w:rsid w:val="00822CBE"/>
    <w:rsid w:val="00833CD1"/>
    <w:rsid w:val="00837CA8"/>
    <w:rsid w:val="00843203"/>
    <w:rsid w:val="0085607C"/>
    <w:rsid w:val="00856AA6"/>
    <w:rsid w:val="008610DE"/>
    <w:rsid w:val="00861AEB"/>
    <w:rsid w:val="008643B9"/>
    <w:rsid w:val="0087117C"/>
    <w:rsid w:val="008822B2"/>
    <w:rsid w:val="008827A6"/>
    <w:rsid w:val="008835DA"/>
    <w:rsid w:val="008866C2"/>
    <w:rsid w:val="00893DE1"/>
    <w:rsid w:val="008C2EA5"/>
    <w:rsid w:val="008C2FC1"/>
    <w:rsid w:val="008C6244"/>
    <w:rsid w:val="008D3360"/>
    <w:rsid w:val="008D656D"/>
    <w:rsid w:val="008E4A4A"/>
    <w:rsid w:val="009036F4"/>
    <w:rsid w:val="00907797"/>
    <w:rsid w:val="009118A1"/>
    <w:rsid w:val="00914951"/>
    <w:rsid w:val="009175BC"/>
    <w:rsid w:val="009345ED"/>
    <w:rsid w:val="00940C41"/>
    <w:rsid w:val="00941E8E"/>
    <w:rsid w:val="00950FC5"/>
    <w:rsid w:val="009607FF"/>
    <w:rsid w:val="00962D9D"/>
    <w:rsid w:val="00971A13"/>
    <w:rsid w:val="00981E27"/>
    <w:rsid w:val="0099321B"/>
    <w:rsid w:val="00993398"/>
    <w:rsid w:val="009974BE"/>
    <w:rsid w:val="009A4792"/>
    <w:rsid w:val="009B52E8"/>
    <w:rsid w:val="009C32D0"/>
    <w:rsid w:val="009D065A"/>
    <w:rsid w:val="009D36D8"/>
    <w:rsid w:val="009E4B62"/>
    <w:rsid w:val="009E4E0E"/>
    <w:rsid w:val="009E52D6"/>
    <w:rsid w:val="009F116A"/>
    <w:rsid w:val="00A06514"/>
    <w:rsid w:val="00A20DCD"/>
    <w:rsid w:val="00A236D6"/>
    <w:rsid w:val="00A32C0E"/>
    <w:rsid w:val="00A36366"/>
    <w:rsid w:val="00A505B6"/>
    <w:rsid w:val="00A51C9C"/>
    <w:rsid w:val="00A70025"/>
    <w:rsid w:val="00A73C9C"/>
    <w:rsid w:val="00A825C3"/>
    <w:rsid w:val="00A85FA3"/>
    <w:rsid w:val="00A86E9F"/>
    <w:rsid w:val="00AA6661"/>
    <w:rsid w:val="00AB29E8"/>
    <w:rsid w:val="00AD4839"/>
    <w:rsid w:val="00AD60D3"/>
    <w:rsid w:val="00AD756B"/>
    <w:rsid w:val="00B07D22"/>
    <w:rsid w:val="00B16F9E"/>
    <w:rsid w:val="00B17426"/>
    <w:rsid w:val="00B243D2"/>
    <w:rsid w:val="00B36863"/>
    <w:rsid w:val="00B446E6"/>
    <w:rsid w:val="00B606B5"/>
    <w:rsid w:val="00B7367F"/>
    <w:rsid w:val="00B75D69"/>
    <w:rsid w:val="00B80427"/>
    <w:rsid w:val="00B820BD"/>
    <w:rsid w:val="00B83443"/>
    <w:rsid w:val="00B83D36"/>
    <w:rsid w:val="00B93E3E"/>
    <w:rsid w:val="00B94C45"/>
    <w:rsid w:val="00B959AD"/>
    <w:rsid w:val="00BB4B8B"/>
    <w:rsid w:val="00BB55A1"/>
    <w:rsid w:val="00BB73FE"/>
    <w:rsid w:val="00BC14C4"/>
    <w:rsid w:val="00BC31CC"/>
    <w:rsid w:val="00BD72AD"/>
    <w:rsid w:val="00BF063A"/>
    <w:rsid w:val="00BF2A8A"/>
    <w:rsid w:val="00C15DD1"/>
    <w:rsid w:val="00C20DE8"/>
    <w:rsid w:val="00C24AC2"/>
    <w:rsid w:val="00C30F92"/>
    <w:rsid w:val="00C353F4"/>
    <w:rsid w:val="00C41648"/>
    <w:rsid w:val="00C43BDB"/>
    <w:rsid w:val="00C4757F"/>
    <w:rsid w:val="00C515C1"/>
    <w:rsid w:val="00C70058"/>
    <w:rsid w:val="00C722BD"/>
    <w:rsid w:val="00C7315A"/>
    <w:rsid w:val="00C737CB"/>
    <w:rsid w:val="00C81910"/>
    <w:rsid w:val="00C847AE"/>
    <w:rsid w:val="00C90DF0"/>
    <w:rsid w:val="00C91DBC"/>
    <w:rsid w:val="00CA0BFF"/>
    <w:rsid w:val="00CA1023"/>
    <w:rsid w:val="00CA3C66"/>
    <w:rsid w:val="00CA7C88"/>
    <w:rsid w:val="00CB3723"/>
    <w:rsid w:val="00CB47A5"/>
    <w:rsid w:val="00CB523D"/>
    <w:rsid w:val="00CC1095"/>
    <w:rsid w:val="00CC51DD"/>
    <w:rsid w:val="00CD57A4"/>
    <w:rsid w:val="00CD624E"/>
    <w:rsid w:val="00CE7500"/>
    <w:rsid w:val="00D05174"/>
    <w:rsid w:val="00D16DF6"/>
    <w:rsid w:val="00D20BF7"/>
    <w:rsid w:val="00D257D8"/>
    <w:rsid w:val="00D5370E"/>
    <w:rsid w:val="00D5673B"/>
    <w:rsid w:val="00D67B2F"/>
    <w:rsid w:val="00D67BF9"/>
    <w:rsid w:val="00D9654F"/>
    <w:rsid w:val="00DA2746"/>
    <w:rsid w:val="00DB244B"/>
    <w:rsid w:val="00DB4469"/>
    <w:rsid w:val="00DC5204"/>
    <w:rsid w:val="00DD648A"/>
    <w:rsid w:val="00DF67D7"/>
    <w:rsid w:val="00E005AD"/>
    <w:rsid w:val="00E13C30"/>
    <w:rsid w:val="00E232BF"/>
    <w:rsid w:val="00E23A8C"/>
    <w:rsid w:val="00E313CF"/>
    <w:rsid w:val="00E33FA5"/>
    <w:rsid w:val="00E42C9B"/>
    <w:rsid w:val="00E44D1F"/>
    <w:rsid w:val="00E47A9A"/>
    <w:rsid w:val="00E51F43"/>
    <w:rsid w:val="00E61BC9"/>
    <w:rsid w:val="00E73CDA"/>
    <w:rsid w:val="00E83A08"/>
    <w:rsid w:val="00EA0EBB"/>
    <w:rsid w:val="00EB3E2A"/>
    <w:rsid w:val="00EB5D62"/>
    <w:rsid w:val="00EC0CFD"/>
    <w:rsid w:val="00ED2C06"/>
    <w:rsid w:val="00EF3384"/>
    <w:rsid w:val="00EF518F"/>
    <w:rsid w:val="00F00599"/>
    <w:rsid w:val="00F20021"/>
    <w:rsid w:val="00F23D37"/>
    <w:rsid w:val="00F27671"/>
    <w:rsid w:val="00F31A25"/>
    <w:rsid w:val="00F55739"/>
    <w:rsid w:val="00F57990"/>
    <w:rsid w:val="00F62F32"/>
    <w:rsid w:val="00F632E1"/>
    <w:rsid w:val="00FA41CD"/>
    <w:rsid w:val="00FA4663"/>
    <w:rsid w:val="00FA50DD"/>
    <w:rsid w:val="00FB0A0E"/>
    <w:rsid w:val="00FB25C5"/>
    <w:rsid w:val="00FC0B7F"/>
    <w:rsid w:val="00FD779E"/>
    <w:rsid w:val="00FE7003"/>
    <w:rsid w:val="00FF052D"/>
    <w:rsid w:val="00FF0EAE"/>
    <w:rsid w:val="00FF3E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CF"/>
    <w:pPr>
      <w:ind w:firstLine="397"/>
      <w:jc w:val="mediumKashida"/>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qFormat/>
    <w:rsid w:val="00856AA6"/>
    <w:pPr>
      <w:keepNext/>
      <w:keepLines/>
      <w:spacing w:before="360" w:after="40"/>
      <w:outlineLvl w:val="0"/>
    </w:pPr>
    <w:rPr>
      <w:rFonts w:ascii="Trebuchet MS" w:hAnsi="Trebuchet MS" w:cs="Tahoma"/>
      <w:color w:val="E36C0A"/>
      <w:sz w:val="40"/>
      <w:szCs w:val="40"/>
    </w:rPr>
  </w:style>
  <w:style w:type="paragraph" w:styleId="Heading2">
    <w:name w:val="heading 2"/>
    <w:basedOn w:val="Normal"/>
    <w:next w:val="Normal"/>
    <w:link w:val="Heading2Char"/>
    <w:uiPriority w:val="9"/>
    <w:semiHidden/>
    <w:unhideWhenUsed/>
    <w:qFormat/>
    <w:rsid w:val="00856AA6"/>
    <w:pPr>
      <w:keepNext/>
      <w:keepLines/>
      <w:spacing w:before="80"/>
      <w:outlineLvl w:val="1"/>
    </w:pPr>
    <w:rPr>
      <w:rFonts w:ascii="Trebuchet MS" w:hAnsi="Trebuchet MS" w:cs="Tahoma"/>
      <w:color w:val="E36C0A"/>
      <w:sz w:val="28"/>
      <w:szCs w:val="28"/>
    </w:rPr>
  </w:style>
  <w:style w:type="paragraph" w:styleId="Heading3">
    <w:name w:val="heading 3"/>
    <w:basedOn w:val="Normal"/>
    <w:next w:val="Normal"/>
    <w:link w:val="Heading3Char"/>
    <w:uiPriority w:val="9"/>
    <w:semiHidden/>
    <w:unhideWhenUsed/>
    <w:qFormat/>
    <w:rsid w:val="00856AA6"/>
    <w:pPr>
      <w:keepNext/>
      <w:keepLines/>
      <w:spacing w:before="80"/>
      <w:outlineLvl w:val="2"/>
    </w:pPr>
    <w:rPr>
      <w:rFonts w:ascii="Trebuchet MS" w:hAnsi="Trebuchet MS" w:cs="Tahoma"/>
      <w:color w:val="E36C0A"/>
    </w:rPr>
  </w:style>
  <w:style w:type="paragraph" w:styleId="Heading4">
    <w:name w:val="heading 4"/>
    <w:basedOn w:val="Normal"/>
    <w:next w:val="Normal"/>
    <w:link w:val="Heading4Char"/>
    <w:uiPriority w:val="9"/>
    <w:semiHidden/>
    <w:unhideWhenUsed/>
    <w:qFormat/>
    <w:rsid w:val="00856AA6"/>
    <w:pPr>
      <w:keepNext/>
      <w:keepLines/>
      <w:spacing w:before="80"/>
      <w:outlineLvl w:val="3"/>
    </w:pPr>
    <w:rPr>
      <w:rFonts w:ascii="Trebuchet MS" w:hAnsi="Trebuchet MS" w:cs="Tahoma"/>
      <w:color w:val="F79646"/>
      <w:sz w:val="22"/>
      <w:szCs w:val="22"/>
    </w:rPr>
  </w:style>
  <w:style w:type="paragraph" w:styleId="Heading5">
    <w:name w:val="heading 5"/>
    <w:basedOn w:val="Normal"/>
    <w:next w:val="Normal"/>
    <w:link w:val="Heading5Char"/>
    <w:uiPriority w:val="9"/>
    <w:semiHidden/>
    <w:unhideWhenUsed/>
    <w:qFormat/>
    <w:rsid w:val="00856AA6"/>
    <w:pPr>
      <w:keepNext/>
      <w:keepLines/>
      <w:spacing w:before="40"/>
      <w:outlineLvl w:val="4"/>
    </w:pPr>
    <w:rPr>
      <w:rFonts w:ascii="Trebuchet MS" w:hAnsi="Trebuchet MS" w:cs="Tahoma"/>
      <w:i/>
      <w:iCs/>
      <w:color w:val="F79646"/>
      <w:sz w:val="22"/>
      <w:szCs w:val="22"/>
    </w:rPr>
  </w:style>
  <w:style w:type="paragraph" w:styleId="Heading6">
    <w:name w:val="heading 6"/>
    <w:basedOn w:val="Normal"/>
    <w:next w:val="Normal"/>
    <w:link w:val="Heading6Char"/>
    <w:uiPriority w:val="9"/>
    <w:semiHidden/>
    <w:unhideWhenUsed/>
    <w:qFormat/>
    <w:rsid w:val="00856AA6"/>
    <w:pPr>
      <w:keepNext/>
      <w:keepLines/>
      <w:spacing w:before="40"/>
      <w:outlineLvl w:val="5"/>
    </w:pPr>
    <w:rPr>
      <w:rFonts w:ascii="Trebuchet MS" w:hAnsi="Trebuchet MS" w:cs="Tahoma"/>
      <w:color w:val="F79646"/>
    </w:rPr>
  </w:style>
  <w:style w:type="paragraph" w:styleId="Heading7">
    <w:name w:val="heading 7"/>
    <w:basedOn w:val="Normal"/>
    <w:next w:val="Normal"/>
    <w:link w:val="Heading7Char"/>
    <w:uiPriority w:val="9"/>
    <w:semiHidden/>
    <w:unhideWhenUsed/>
    <w:qFormat/>
    <w:rsid w:val="00856AA6"/>
    <w:pPr>
      <w:keepNext/>
      <w:keepLines/>
      <w:spacing w:before="40"/>
      <w:outlineLvl w:val="6"/>
    </w:pPr>
    <w:rPr>
      <w:rFonts w:ascii="Trebuchet MS" w:hAnsi="Trebuchet MS" w:cs="Tahoma"/>
      <w:b/>
      <w:bCs/>
      <w:color w:val="F79646"/>
    </w:rPr>
  </w:style>
  <w:style w:type="paragraph" w:styleId="Heading8">
    <w:name w:val="heading 8"/>
    <w:basedOn w:val="Normal"/>
    <w:next w:val="Normal"/>
    <w:link w:val="Heading8Char"/>
    <w:uiPriority w:val="9"/>
    <w:semiHidden/>
    <w:unhideWhenUsed/>
    <w:qFormat/>
    <w:rsid w:val="00856AA6"/>
    <w:pPr>
      <w:keepNext/>
      <w:keepLines/>
      <w:spacing w:before="40"/>
      <w:outlineLvl w:val="7"/>
    </w:pPr>
    <w:rPr>
      <w:rFonts w:ascii="Trebuchet MS" w:hAnsi="Trebuchet MS" w:cs="Tahoma"/>
      <w:b/>
      <w:bCs/>
      <w:i/>
      <w:iCs/>
      <w:color w:val="F79646"/>
      <w:sz w:val="20"/>
      <w:szCs w:val="20"/>
    </w:rPr>
  </w:style>
  <w:style w:type="paragraph" w:styleId="Heading9">
    <w:name w:val="heading 9"/>
    <w:basedOn w:val="Normal"/>
    <w:next w:val="Normal"/>
    <w:link w:val="Heading9Char"/>
    <w:uiPriority w:val="9"/>
    <w:semiHidden/>
    <w:unhideWhenUsed/>
    <w:qFormat/>
    <w:rsid w:val="00856AA6"/>
    <w:pPr>
      <w:keepNext/>
      <w:keepLines/>
      <w:spacing w:before="40"/>
      <w:outlineLvl w:val="8"/>
    </w:pPr>
    <w:rPr>
      <w:rFonts w:ascii="Trebuchet MS" w:hAnsi="Trebuchet MS" w:cs="Tahoma"/>
      <w:i/>
      <w:iCs/>
      <w:color w:val="F7964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6AA6"/>
    <w:rPr>
      <w:rFonts w:ascii="Trebuchet MS" w:eastAsia="Times New Roman" w:hAnsi="Trebuchet MS" w:cs="Tahoma"/>
      <w:color w:val="E36C0A"/>
      <w:sz w:val="40"/>
      <w:szCs w:val="40"/>
    </w:rPr>
  </w:style>
  <w:style w:type="character" w:customStyle="1" w:styleId="Heading2Char">
    <w:name w:val="Heading 2 Char"/>
    <w:link w:val="Heading2"/>
    <w:uiPriority w:val="9"/>
    <w:semiHidden/>
    <w:rsid w:val="00856AA6"/>
    <w:rPr>
      <w:rFonts w:ascii="Trebuchet MS" w:eastAsia="Times New Roman" w:hAnsi="Trebuchet MS" w:cs="Tahoma"/>
      <w:color w:val="E36C0A"/>
      <w:sz w:val="28"/>
      <w:szCs w:val="28"/>
    </w:rPr>
  </w:style>
  <w:style w:type="character" w:customStyle="1" w:styleId="Heading3Char">
    <w:name w:val="Heading 3 Char"/>
    <w:link w:val="Heading3"/>
    <w:uiPriority w:val="9"/>
    <w:semiHidden/>
    <w:rsid w:val="00856AA6"/>
    <w:rPr>
      <w:rFonts w:ascii="Trebuchet MS" w:eastAsia="Times New Roman" w:hAnsi="Trebuchet MS" w:cs="Tahoma"/>
      <w:color w:val="E36C0A"/>
      <w:sz w:val="24"/>
      <w:szCs w:val="24"/>
    </w:rPr>
  </w:style>
  <w:style w:type="character" w:customStyle="1" w:styleId="Heading4Char">
    <w:name w:val="Heading 4 Char"/>
    <w:link w:val="Heading4"/>
    <w:uiPriority w:val="9"/>
    <w:semiHidden/>
    <w:rsid w:val="00856AA6"/>
    <w:rPr>
      <w:rFonts w:ascii="Trebuchet MS" w:eastAsia="Times New Roman" w:hAnsi="Trebuchet MS" w:cs="Tahoma"/>
      <w:color w:val="F79646"/>
      <w:sz w:val="22"/>
      <w:szCs w:val="22"/>
    </w:rPr>
  </w:style>
  <w:style w:type="character" w:customStyle="1" w:styleId="Heading5Char">
    <w:name w:val="Heading 5 Char"/>
    <w:link w:val="Heading5"/>
    <w:uiPriority w:val="9"/>
    <w:semiHidden/>
    <w:rsid w:val="00856AA6"/>
    <w:rPr>
      <w:rFonts w:ascii="Trebuchet MS" w:eastAsia="Times New Roman" w:hAnsi="Trebuchet MS" w:cs="Tahoma"/>
      <w:i/>
      <w:iCs/>
      <w:color w:val="F79646"/>
      <w:sz w:val="22"/>
      <w:szCs w:val="22"/>
    </w:rPr>
  </w:style>
  <w:style w:type="character" w:customStyle="1" w:styleId="Heading6Char">
    <w:name w:val="Heading 6 Char"/>
    <w:link w:val="Heading6"/>
    <w:uiPriority w:val="9"/>
    <w:semiHidden/>
    <w:rsid w:val="00856AA6"/>
    <w:rPr>
      <w:rFonts w:ascii="Trebuchet MS" w:eastAsia="Times New Roman" w:hAnsi="Trebuchet MS" w:cs="Tahoma"/>
      <w:color w:val="F79646"/>
    </w:rPr>
  </w:style>
  <w:style w:type="character" w:customStyle="1" w:styleId="Heading7Char">
    <w:name w:val="Heading 7 Char"/>
    <w:link w:val="Heading7"/>
    <w:uiPriority w:val="9"/>
    <w:semiHidden/>
    <w:rsid w:val="00856AA6"/>
    <w:rPr>
      <w:rFonts w:ascii="Trebuchet MS" w:eastAsia="Times New Roman" w:hAnsi="Trebuchet MS" w:cs="Tahoma"/>
      <w:b/>
      <w:bCs/>
      <w:color w:val="F79646"/>
    </w:rPr>
  </w:style>
  <w:style w:type="character" w:customStyle="1" w:styleId="Heading8Char">
    <w:name w:val="Heading 8 Char"/>
    <w:link w:val="Heading8"/>
    <w:uiPriority w:val="9"/>
    <w:semiHidden/>
    <w:rsid w:val="00856AA6"/>
    <w:rPr>
      <w:rFonts w:ascii="Trebuchet MS" w:eastAsia="Times New Roman" w:hAnsi="Trebuchet MS" w:cs="Tahoma"/>
      <w:b/>
      <w:bCs/>
      <w:i/>
      <w:iCs/>
      <w:color w:val="F79646"/>
      <w:sz w:val="20"/>
      <w:szCs w:val="20"/>
    </w:rPr>
  </w:style>
  <w:style w:type="character" w:customStyle="1" w:styleId="Heading9Char">
    <w:name w:val="Heading 9 Char"/>
    <w:link w:val="Heading9"/>
    <w:uiPriority w:val="9"/>
    <w:semiHidden/>
    <w:rsid w:val="00856AA6"/>
    <w:rPr>
      <w:rFonts w:ascii="Trebuchet MS" w:eastAsia="Times New Roman" w:hAnsi="Trebuchet MS" w:cs="Tahoma"/>
      <w:i/>
      <w:iCs/>
      <w:color w:val="F79646"/>
      <w:sz w:val="20"/>
      <w:szCs w:val="20"/>
    </w:rPr>
  </w:style>
  <w:style w:type="paragraph" w:styleId="Caption">
    <w:name w:val="caption"/>
    <w:basedOn w:val="Normal"/>
    <w:next w:val="Normal"/>
    <w:unhideWhenUsed/>
    <w:qFormat/>
    <w:rsid w:val="00856AA6"/>
    <w:rPr>
      <w:b/>
      <w:bCs/>
      <w:smallCaps/>
      <w:color w:val="595959"/>
    </w:rPr>
  </w:style>
  <w:style w:type="paragraph" w:styleId="Title">
    <w:name w:val="Title"/>
    <w:basedOn w:val="Normal"/>
    <w:next w:val="Normal"/>
    <w:link w:val="TitleChar"/>
    <w:qFormat/>
    <w:rsid w:val="00856AA6"/>
    <w:pPr>
      <w:contextualSpacing/>
    </w:pPr>
    <w:rPr>
      <w:rFonts w:ascii="Trebuchet MS" w:hAnsi="Trebuchet MS" w:cs="Tahoma"/>
      <w:color w:val="262626"/>
      <w:spacing w:val="-15"/>
      <w:sz w:val="96"/>
      <w:szCs w:val="96"/>
    </w:rPr>
  </w:style>
  <w:style w:type="character" w:customStyle="1" w:styleId="TitleChar">
    <w:name w:val="Title Char"/>
    <w:link w:val="Title"/>
    <w:uiPriority w:val="10"/>
    <w:rsid w:val="00856AA6"/>
    <w:rPr>
      <w:rFonts w:ascii="Trebuchet MS" w:eastAsia="Times New Roman" w:hAnsi="Trebuchet MS" w:cs="Tahoma"/>
      <w:color w:val="262626"/>
      <w:spacing w:val="-15"/>
      <w:sz w:val="96"/>
      <w:szCs w:val="96"/>
    </w:rPr>
  </w:style>
  <w:style w:type="paragraph" w:styleId="Subtitle">
    <w:name w:val="Subtitle"/>
    <w:basedOn w:val="Normal"/>
    <w:next w:val="Normal"/>
    <w:link w:val="SubtitleChar"/>
    <w:uiPriority w:val="11"/>
    <w:qFormat/>
    <w:rsid w:val="00856AA6"/>
    <w:pPr>
      <w:numPr>
        <w:ilvl w:val="1"/>
      </w:numPr>
      <w:ind w:firstLine="397"/>
    </w:pPr>
    <w:rPr>
      <w:rFonts w:ascii="Trebuchet MS" w:hAnsi="Trebuchet MS" w:cs="Tahoma"/>
      <w:sz w:val="30"/>
      <w:szCs w:val="30"/>
    </w:rPr>
  </w:style>
  <w:style w:type="character" w:customStyle="1" w:styleId="SubtitleChar">
    <w:name w:val="Subtitle Char"/>
    <w:link w:val="Subtitle"/>
    <w:uiPriority w:val="11"/>
    <w:rsid w:val="00856AA6"/>
    <w:rPr>
      <w:rFonts w:ascii="Trebuchet MS" w:eastAsia="Times New Roman" w:hAnsi="Trebuchet MS" w:cs="Tahoma"/>
      <w:sz w:val="30"/>
      <w:szCs w:val="30"/>
    </w:rPr>
  </w:style>
  <w:style w:type="character" w:styleId="Strong">
    <w:name w:val="Strong"/>
    <w:qFormat/>
    <w:rsid w:val="00856AA6"/>
    <w:rPr>
      <w:b/>
      <w:bCs/>
    </w:rPr>
  </w:style>
  <w:style w:type="character" w:styleId="Emphasis">
    <w:name w:val="Emphasis"/>
    <w:uiPriority w:val="20"/>
    <w:qFormat/>
    <w:rsid w:val="00856AA6"/>
    <w:rPr>
      <w:i/>
      <w:iCs/>
      <w:color w:val="F79646"/>
    </w:rPr>
  </w:style>
  <w:style w:type="paragraph" w:styleId="NoSpacing">
    <w:name w:val="No Spacing"/>
    <w:uiPriority w:val="1"/>
    <w:qFormat/>
    <w:rsid w:val="00856AA6"/>
    <w:rPr>
      <w:sz w:val="21"/>
      <w:szCs w:val="21"/>
    </w:rPr>
  </w:style>
  <w:style w:type="paragraph" w:styleId="Quote">
    <w:name w:val="Quote"/>
    <w:basedOn w:val="Normal"/>
    <w:next w:val="Normal"/>
    <w:link w:val="QuoteChar"/>
    <w:uiPriority w:val="29"/>
    <w:qFormat/>
    <w:rsid w:val="00856AA6"/>
    <w:pPr>
      <w:spacing w:before="160"/>
      <w:ind w:left="720" w:right="720"/>
      <w:jc w:val="center"/>
    </w:pPr>
    <w:rPr>
      <w:i/>
      <w:iCs/>
      <w:color w:val="262626"/>
    </w:rPr>
  </w:style>
  <w:style w:type="character" w:customStyle="1" w:styleId="QuoteChar">
    <w:name w:val="Quote Char"/>
    <w:link w:val="Quote"/>
    <w:uiPriority w:val="29"/>
    <w:rsid w:val="00856AA6"/>
    <w:rPr>
      <w:i/>
      <w:iCs/>
      <w:color w:val="262626"/>
    </w:rPr>
  </w:style>
  <w:style w:type="paragraph" w:styleId="IntenseQuote">
    <w:name w:val="Intense Quote"/>
    <w:basedOn w:val="Normal"/>
    <w:next w:val="Normal"/>
    <w:link w:val="IntenseQuoteChar"/>
    <w:uiPriority w:val="30"/>
    <w:qFormat/>
    <w:rsid w:val="00856AA6"/>
    <w:pPr>
      <w:spacing w:before="160" w:after="160" w:line="264" w:lineRule="auto"/>
      <w:ind w:left="720" w:right="720"/>
      <w:jc w:val="center"/>
    </w:pPr>
    <w:rPr>
      <w:rFonts w:ascii="Trebuchet MS" w:hAnsi="Trebuchet MS" w:cs="Tahoma"/>
      <w:i/>
      <w:iCs/>
      <w:color w:val="F79646"/>
      <w:sz w:val="32"/>
      <w:szCs w:val="32"/>
    </w:rPr>
  </w:style>
  <w:style w:type="character" w:customStyle="1" w:styleId="IntenseQuoteChar">
    <w:name w:val="Intense Quote Char"/>
    <w:link w:val="IntenseQuote"/>
    <w:uiPriority w:val="30"/>
    <w:rsid w:val="00856AA6"/>
    <w:rPr>
      <w:rFonts w:ascii="Trebuchet MS" w:eastAsia="Times New Roman" w:hAnsi="Trebuchet MS" w:cs="Tahoma"/>
      <w:i/>
      <w:iCs/>
      <w:color w:val="F79646"/>
      <w:sz w:val="32"/>
      <w:szCs w:val="32"/>
    </w:rPr>
  </w:style>
  <w:style w:type="character" w:styleId="SubtleEmphasis">
    <w:name w:val="Subtle Emphasis"/>
    <w:uiPriority w:val="19"/>
    <w:qFormat/>
    <w:rsid w:val="00856AA6"/>
    <w:rPr>
      <w:i/>
      <w:iCs/>
    </w:rPr>
  </w:style>
  <w:style w:type="character" w:styleId="IntenseEmphasis">
    <w:name w:val="Intense Emphasis"/>
    <w:uiPriority w:val="21"/>
    <w:qFormat/>
    <w:rsid w:val="00856AA6"/>
    <w:rPr>
      <w:b/>
      <w:bCs/>
      <w:i/>
      <w:iCs/>
    </w:rPr>
  </w:style>
  <w:style w:type="character" w:styleId="SubtleReference">
    <w:name w:val="Subtle Reference"/>
    <w:uiPriority w:val="31"/>
    <w:qFormat/>
    <w:rsid w:val="00856AA6"/>
    <w:rPr>
      <w:smallCaps/>
      <w:color w:val="595959"/>
    </w:rPr>
  </w:style>
  <w:style w:type="character" w:styleId="IntenseReference">
    <w:name w:val="Intense Reference"/>
    <w:uiPriority w:val="32"/>
    <w:qFormat/>
    <w:rsid w:val="00856AA6"/>
    <w:rPr>
      <w:b/>
      <w:bCs/>
      <w:smallCaps/>
      <w:color w:val="F79646"/>
    </w:rPr>
  </w:style>
  <w:style w:type="character" w:styleId="BookTitle">
    <w:name w:val="Book Title"/>
    <w:uiPriority w:val="33"/>
    <w:qFormat/>
    <w:rsid w:val="00856AA6"/>
    <w:rPr>
      <w:b/>
      <w:bCs/>
      <w:caps w:val="0"/>
      <w:smallCaps/>
      <w:spacing w:val="7"/>
      <w:sz w:val="21"/>
      <w:szCs w:val="21"/>
    </w:rPr>
  </w:style>
  <w:style w:type="paragraph" w:styleId="TOCHeading">
    <w:name w:val="TOC Heading"/>
    <w:basedOn w:val="Heading1"/>
    <w:next w:val="Normal"/>
    <w:uiPriority w:val="39"/>
    <w:semiHidden/>
    <w:unhideWhenUsed/>
    <w:qFormat/>
    <w:rsid w:val="00856AA6"/>
    <w:pPr>
      <w:outlineLvl w:val="9"/>
    </w:pPr>
  </w:style>
  <w:style w:type="paragraph" w:styleId="Header">
    <w:name w:val="header"/>
    <w:basedOn w:val="Normal"/>
    <w:link w:val="HeaderChar"/>
    <w:uiPriority w:val="99"/>
    <w:rsid w:val="005D76CF"/>
    <w:pPr>
      <w:tabs>
        <w:tab w:val="center" w:pos="4419"/>
        <w:tab w:val="right" w:pos="8838"/>
      </w:tabs>
    </w:pPr>
  </w:style>
  <w:style w:type="character" w:customStyle="1" w:styleId="HeaderChar">
    <w:name w:val="Header Char"/>
    <w:link w:val="Header"/>
    <w:uiPriority w:val="99"/>
    <w:rsid w:val="005D76CF"/>
    <w:rPr>
      <w:rFonts w:ascii="Times New Roman" w:eastAsia="Times New Roman" w:hAnsi="Times New Roman" w:cs="Times New Roman"/>
      <w:sz w:val="24"/>
      <w:szCs w:val="24"/>
      <w:lang w:val="pt-BR" w:eastAsia="pt-BR"/>
    </w:rPr>
  </w:style>
  <w:style w:type="paragraph" w:styleId="Footer">
    <w:name w:val="footer"/>
    <w:basedOn w:val="Normal"/>
    <w:link w:val="FooterChar"/>
    <w:unhideWhenUsed/>
    <w:rsid w:val="005D76CF"/>
    <w:pPr>
      <w:tabs>
        <w:tab w:val="center" w:pos="4680"/>
        <w:tab w:val="right" w:pos="9360"/>
      </w:tabs>
    </w:pPr>
  </w:style>
  <w:style w:type="character" w:customStyle="1" w:styleId="FooterChar">
    <w:name w:val="Footer Char"/>
    <w:link w:val="Footer"/>
    <w:uiPriority w:val="99"/>
    <w:rsid w:val="005D76CF"/>
    <w:rPr>
      <w:rFonts w:ascii="Times New Roman" w:eastAsia="Times New Roman" w:hAnsi="Times New Roman" w:cs="Times New Roman"/>
      <w:sz w:val="24"/>
      <w:szCs w:val="24"/>
      <w:lang w:val="pt-BR" w:eastAsia="pt-BR"/>
    </w:rPr>
  </w:style>
  <w:style w:type="paragraph" w:customStyle="1" w:styleId="Authors">
    <w:name w:val="Authors"/>
    <w:basedOn w:val="Normal"/>
    <w:next w:val="Normal"/>
    <w:rsid w:val="00971A13"/>
    <w:pPr>
      <w:framePr w:w="9072" w:hSpace="187" w:vSpace="187" w:wrap="notBeside" w:vAnchor="text" w:hAnchor="page" w:xAlign="center" w:y="1"/>
      <w:autoSpaceDE w:val="0"/>
      <w:autoSpaceDN w:val="0"/>
      <w:spacing w:after="320"/>
      <w:jc w:val="center"/>
    </w:pPr>
    <w:rPr>
      <w:sz w:val="22"/>
      <w:szCs w:val="22"/>
      <w:lang w:val="en-US"/>
    </w:rPr>
  </w:style>
  <w:style w:type="paragraph" w:customStyle="1" w:styleId="Text">
    <w:name w:val="Text"/>
    <w:basedOn w:val="Normal"/>
    <w:rsid w:val="00971A13"/>
    <w:pPr>
      <w:widowControl w:val="0"/>
      <w:autoSpaceDE w:val="0"/>
      <w:autoSpaceDN w:val="0"/>
      <w:spacing w:line="252" w:lineRule="auto"/>
      <w:ind w:firstLine="202"/>
      <w:jc w:val="both"/>
    </w:pPr>
    <w:rPr>
      <w:sz w:val="20"/>
      <w:szCs w:val="20"/>
      <w:lang w:val="en-US"/>
    </w:rPr>
  </w:style>
  <w:style w:type="paragraph" w:customStyle="1" w:styleId="ReferenceHead">
    <w:name w:val="Reference Head"/>
    <w:basedOn w:val="Heading1"/>
    <w:rsid w:val="00971A13"/>
    <w:pPr>
      <w:keepLines w:val="0"/>
      <w:autoSpaceDE w:val="0"/>
      <w:autoSpaceDN w:val="0"/>
      <w:spacing w:before="240" w:after="120"/>
      <w:ind w:firstLine="0"/>
      <w:jc w:val="center"/>
    </w:pPr>
    <w:rPr>
      <w:rFonts w:ascii="Times New Roman" w:hAnsi="Times New Roman" w:cs="Times New Roman"/>
      <w:b/>
      <w:smallCaps/>
      <w:color w:val="auto"/>
      <w:kern w:val="28"/>
      <w:sz w:val="20"/>
      <w:szCs w:val="20"/>
      <w:lang w:val="en-US"/>
    </w:rPr>
  </w:style>
  <w:style w:type="paragraph" w:customStyle="1" w:styleId="tableau">
    <w:name w:val="tableau"/>
    <w:basedOn w:val="Normal"/>
    <w:rsid w:val="00971A13"/>
    <w:pPr>
      <w:keepNext/>
      <w:suppressAutoHyphens/>
      <w:spacing w:after="20" w:line="240" w:lineRule="exact"/>
      <w:jc w:val="center"/>
    </w:pPr>
    <w:rPr>
      <w:sz w:val="16"/>
      <w:szCs w:val="16"/>
      <w:lang w:val="en-US" w:eastAsia="ar-SA"/>
    </w:rPr>
  </w:style>
  <w:style w:type="paragraph" w:customStyle="1" w:styleId="Tablecaption">
    <w:name w:val="Table caption"/>
    <w:basedOn w:val="Normal"/>
    <w:rsid w:val="00971A13"/>
    <w:pPr>
      <w:keepNext/>
      <w:suppressAutoHyphens/>
      <w:spacing w:before="192" w:after="120"/>
      <w:jc w:val="center"/>
    </w:pPr>
    <w:rPr>
      <w:smallCaps/>
      <w:sz w:val="16"/>
      <w:szCs w:val="16"/>
      <w:lang w:val="en-US" w:eastAsia="ar-SA"/>
    </w:rPr>
  </w:style>
  <w:style w:type="character" w:styleId="Hyperlink">
    <w:name w:val="Hyperlink"/>
    <w:rsid w:val="00971A13"/>
    <w:rPr>
      <w:color w:val="0000FF"/>
      <w:u w:val="single"/>
    </w:rPr>
  </w:style>
  <w:style w:type="paragraph" w:customStyle="1" w:styleId="References">
    <w:name w:val="References"/>
    <w:basedOn w:val="Normal"/>
    <w:rsid w:val="008C6244"/>
    <w:pPr>
      <w:numPr>
        <w:numId w:val="3"/>
      </w:numPr>
      <w:autoSpaceDE w:val="0"/>
      <w:autoSpaceDN w:val="0"/>
      <w:jc w:val="both"/>
    </w:pPr>
    <w:rPr>
      <w:sz w:val="16"/>
      <w:szCs w:val="16"/>
      <w:lang w:val="en-US"/>
    </w:rPr>
  </w:style>
  <w:style w:type="character" w:styleId="FollowedHyperlink">
    <w:name w:val="FollowedHyperlink"/>
    <w:uiPriority w:val="99"/>
    <w:semiHidden/>
    <w:unhideWhenUsed/>
    <w:rsid w:val="0087117C"/>
    <w:rPr>
      <w:color w:val="954F72"/>
      <w:u w:val="single"/>
    </w:rPr>
  </w:style>
  <w:style w:type="character" w:styleId="PlaceholderText">
    <w:name w:val="Placeholder Text"/>
    <w:basedOn w:val="DefaultParagraphFont"/>
    <w:uiPriority w:val="99"/>
    <w:semiHidden/>
    <w:rsid w:val="00170F53"/>
    <w:rPr>
      <w:color w:val="808080"/>
    </w:rPr>
  </w:style>
  <w:style w:type="paragraph" w:styleId="BalloonText">
    <w:name w:val="Balloon Text"/>
    <w:basedOn w:val="Normal"/>
    <w:link w:val="BalloonTextChar"/>
    <w:uiPriority w:val="99"/>
    <w:semiHidden/>
    <w:unhideWhenUsed/>
    <w:rsid w:val="00634BAF"/>
    <w:rPr>
      <w:rFonts w:ascii="Tahoma" w:hAnsi="Tahoma" w:cs="Tahoma"/>
      <w:sz w:val="16"/>
      <w:szCs w:val="16"/>
    </w:rPr>
  </w:style>
  <w:style w:type="character" w:customStyle="1" w:styleId="BalloonTextChar">
    <w:name w:val="Balloon Text Char"/>
    <w:basedOn w:val="DefaultParagraphFont"/>
    <w:link w:val="BalloonText"/>
    <w:uiPriority w:val="99"/>
    <w:semiHidden/>
    <w:rsid w:val="00634BAF"/>
    <w:rPr>
      <w:rFonts w:ascii="Tahoma" w:eastAsia="Times New Roman" w:hAnsi="Tahoma"/>
      <w:sz w:val="16"/>
      <w:szCs w:val="16"/>
      <w:lang w:val="pt-BR" w:eastAsia="pt-BR"/>
    </w:rPr>
  </w:style>
  <w:style w:type="paragraph" w:styleId="ListParagraph">
    <w:name w:val="List Paragraph"/>
    <w:basedOn w:val="Normal"/>
    <w:uiPriority w:val="34"/>
    <w:qFormat/>
    <w:rsid w:val="00AA6661"/>
    <w:pPr>
      <w:ind w:left="720"/>
      <w:contextualSpacing/>
    </w:pPr>
  </w:style>
  <w:style w:type="paragraph" w:customStyle="1" w:styleId="EndNoteBibliographyTitle">
    <w:name w:val="EndNote Bibliography Title"/>
    <w:basedOn w:val="Normal"/>
    <w:link w:val="EndNoteBibliographyTitleChar"/>
    <w:rsid w:val="009F116A"/>
    <w:pPr>
      <w:jc w:val="center"/>
    </w:pPr>
    <w:rPr>
      <w:noProof/>
    </w:rPr>
  </w:style>
  <w:style w:type="character" w:customStyle="1" w:styleId="EndNoteBibliographyTitleChar">
    <w:name w:val="EndNote Bibliography Title Char"/>
    <w:basedOn w:val="DefaultParagraphFont"/>
    <w:link w:val="EndNoteBibliographyTitle"/>
    <w:rsid w:val="009F116A"/>
    <w:rPr>
      <w:rFonts w:ascii="Times New Roman" w:eastAsia="Times New Roman" w:hAnsi="Times New Roman" w:cs="Times New Roman"/>
      <w:noProof/>
      <w:sz w:val="24"/>
      <w:szCs w:val="24"/>
      <w:lang w:val="pt-BR" w:eastAsia="pt-BR"/>
    </w:rPr>
  </w:style>
  <w:style w:type="paragraph" w:customStyle="1" w:styleId="EndNoteBibliography">
    <w:name w:val="EndNote Bibliography"/>
    <w:basedOn w:val="Normal"/>
    <w:link w:val="EndNoteBibliographyChar"/>
    <w:rsid w:val="009F116A"/>
    <w:rPr>
      <w:noProof/>
    </w:rPr>
  </w:style>
  <w:style w:type="character" w:customStyle="1" w:styleId="EndNoteBibliographyChar">
    <w:name w:val="EndNote Bibliography Char"/>
    <w:basedOn w:val="DefaultParagraphFont"/>
    <w:link w:val="EndNoteBibliography"/>
    <w:rsid w:val="009F116A"/>
    <w:rPr>
      <w:rFonts w:ascii="Times New Roman" w:eastAsia="Times New Roman" w:hAnsi="Times New Roman" w:cs="Times New Roman"/>
      <w:noProof/>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CF"/>
    <w:pPr>
      <w:ind w:firstLine="397"/>
      <w:jc w:val="mediumKashida"/>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qFormat/>
    <w:rsid w:val="00856AA6"/>
    <w:pPr>
      <w:keepNext/>
      <w:keepLines/>
      <w:spacing w:before="360" w:after="40"/>
      <w:outlineLvl w:val="0"/>
    </w:pPr>
    <w:rPr>
      <w:rFonts w:ascii="Trebuchet MS" w:hAnsi="Trebuchet MS" w:cs="Tahoma"/>
      <w:color w:val="E36C0A"/>
      <w:sz w:val="40"/>
      <w:szCs w:val="40"/>
    </w:rPr>
  </w:style>
  <w:style w:type="paragraph" w:styleId="Heading2">
    <w:name w:val="heading 2"/>
    <w:basedOn w:val="Normal"/>
    <w:next w:val="Normal"/>
    <w:link w:val="Heading2Char"/>
    <w:uiPriority w:val="9"/>
    <w:semiHidden/>
    <w:unhideWhenUsed/>
    <w:qFormat/>
    <w:rsid w:val="00856AA6"/>
    <w:pPr>
      <w:keepNext/>
      <w:keepLines/>
      <w:spacing w:before="80"/>
      <w:outlineLvl w:val="1"/>
    </w:pPr>
    <w:rPr>
      <w:rFonts w:ascii="Trebuchet MS" w:hAnsi="Trebuchet MS" w:cs="Tahoma"/>
      <w:color w:val="E36C0A"/>
      <w:sz w:val="28"/>
      <w:szCs w:val="28"/>
    </w:rPr>
  </w:style>
  <w:style w:type="paragraph" w:styleId="Heading3">
    <w:name w:val="heading 3"/>
    <w:basedOn w:val="Normal"/>
    <w:next w:val="Normal"/>
    <w:link w:val="Heading3Char"/>
    <w:uiPriority w:val="9"/>
    <w:semiHidden/>
    <w:unhideWhenUsed/>
    <w:qFormat/>
    <w:rsid w:val="00856AA6"/>
    <w:pPr>
      <w:keepNext/>
      <w:keepLines/>
      <w:spacing w:before="80"/>
      <w:outlineLvl w:val="2"/>
    </w:pPr>
    <w:rPr>
      <w:rFonts w:ascii="Trebuchet MS" w:hAnsi="Trebuchet MS" w:cs="Tahoma"/>
      <w:color w:val="E36C0A"/>
    </w:rPr>
  </w:style>
  <w:style w:type="paragraph" w:styleId="Heading4">
    <w:name w:val="heading 4"/>
    <w:basedOn w:val="Normal"/>
    <w:next w:val="Normal"/>
    <w:link w:val="Heading4Char"/>
    <w:uiPriority w:val="9"/>
    <w:semiHidden/>
    <w:unhideWhenUsed/>
    <w:qFormat/>
    <w:rsid w:val="00856AA6"/>
    <w:pPr>
      <w:keepNext/>
      <w:keepLines/>
      <w:spacing w:before="80"/>
      <w:outlineLvl w:val="3"/>
    </w:pPr>
    <w:rPr>
      <w:rFonts w:ascii="Trebuchet MS" w:hAnsi="Trebuchet MS" w:cs="Tahoma"/>
      <w:color w:val="F79646"/>
      <w:sz w:val="22"/>
      <w:szCs w:val="22"/>
    </w:rPr>
  </w:style>
  <w:style w:type="paragraph" w:styleId="Heading5">
    <w:name w:val="heading 5"/>
    <w:basedOn w:val="Normal"/>
    <w:next w:val="Normal"/>
    <w:link w:val="Heading5Char"/>
    <w:uiPriority w:val="9"/>
    <w:semiHidden/>
    <w:unhideWhenUsed/>
    <w:qFormat/>
    <w:rsid w:val="00856AA6"/>
    <w:pPr>
      <w:keepNext/>
      <w:keepLines/>
      <w:spacing w:before="40"/>
      <w:outlineLvl w:val="4"/>
    </w:pPr>
    <w:rPr>
      <w:rFonts w:ascii="Trebuchet MS" w:hAnsi="Trebuchet MS" w:cs="Tahoma"/>
      <w:i/>
      <w:iCs/>
      <w:color w:val="F79646"/>
      <w:sz w:val="22"/>
      <w:szCs w:val="22"/>
    </w:rPr>
  </w:style>
  <w:style w:type="paragraph" w:styleId="Heading6">
    <w:name w:val="heading 6"/>
    <w:basedOn w:val="Normal"/>
    <w:next w:val="Normal"/>
    <w:link w:val="Heading6Char"/>
    <w:uiPriority w:val="9"/>
    <w:semiHidden/>
    <w:unhideWhenUsed/>
    <w:qFormat/>
    <w:rsid w:val="00856AA6"/>
    <w:pPr>
      <w:keepNext/>
      <w:keepLines/>
      <w:spacing w:before="40"/>
      <w:outlineLvl w:val="5"/>
    </w:pPr>
    <w:rPr>
      <w:rFonts w:ascii="Trebuchet MS" w:hAnsi="Trebuchet MS" w:cs="Tahoma"/>
      <w:color w:val="F79646"/>
    </w:rPr>
  </w:style>
  <w:style w:type="paragraph" w:styleId="Heading7">
    <w:name w:val="heading 7"/>
    <w:basedOn w:val="Normal"/>
    <w:next w:val="Normal"/>
    <w:link w:val="Heading7Char"/>
    <w:uiPriority w:val="9"/>
    <w:semiHidden/>
    <w:unhideWhenUsed/>
    <w:qFormat/>
    <w:rsid w:val="00856AA6"/>
    <w:pPr>
      <w:keepNext/>
      <w:keepLines/>
      <w:spacing w:before="40"/>
      <w:outlineLvl w:val="6"/>
    </w:pPr>
    <w:rPr>
      <w:rFonts w:ascii="Trebuchet MS" w:hAnsi="Trebuchet MS" w:cs="Tahoma"/>
      <w:b/>
      <w:bCs/>
      <w:color w:val="F79646"/>
    </w:rPr>
  </w:style>
  <w:style w:type="paragraph" w:styleId="Heading8">
    <w:name w:val="heading 8"/>
    <w:basedOn w:val="Normal"/>
    <w:next w:val="Normal"/>
    <w:link w:val="Heading8Char"/>
    <w:uiPriority w:val="9"/>
    <w:semiHidden/>
    <w:unhideWhenUsed/>
    <w:qFormat/>
    <w:rsid w:val="00856AA6"/>
    <w:pPr>
      <w:keepNext/>
      <w:keepLines/>
      <w:spacing w:before="40"/>
      <w:outlineLvl w:val="7"/>
    </w:pPr>
    <w:rPr>
      <w:rFonts w:ascii="Trebuchet MS" w:hAnsi="Trebuchet MS" w:cs="Tahoma"/>
      <w:b/>
      <w:bCs/>
      <w:i/>
      <w:iCs/>
      <w:color w:val="F79646"/>
      <w:sz w:val="20"/>
      <w:szCs w:val="20"/>
    </w:rPr>
  </w:style>
  <w:style w:type="paragraph" w:styleId="Heading9">
    <w:name w:val="heading 9"/>
    <w:basedOn w:val="Normal"/>
    <w:next w:val="Normal"/>
    <w:link w:val="Heading9Char"/>
    <w:uiPriority w:val="9"/>
    <w:semiHidden/>
    <w:unhideWhenUsed/>
    <w:qFormat/>
    <w:rsid w:val="00856AA6"/>
    <w:pPr>
      <w:keepNext/>
      <w:keepLines/>
      <w:spacing w:before="40"/>
      <w:outlineLvl w:val="8"/>
    </w:pPr>
    <w:rPr>
      <w:rFonts w:ascii="Trebuchet MS" w:hAnsi="Trebuchet MS" w:cs="Tahoma"/>
      <w:i/>
      <w:iCs/>
      <w:color w:val="F7964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6AA6"/>
    <w:rPr>
      <w:rFonts w:ascii="Trebuchet MS" w:eastAsia="Times New Roman" w:hAnsi="Trebuchet MS" w:cs="Tahoma"/>
      <w:color w:val="E36C0A"/>
      <w:sz w:val="40"/>
      <w:szCs w:val="40"/>
    </w:rPr>
  </w:style>
  <w:style w:type="character" w:customStyle="1" w:styleId="Heading2Char">
    <w:name w:val="Heading 2 Char"/>
    <w:link w:val="Heading2"/>
    <w:uiPriority w:val="9"/>
    <w:semiHidden/>
    <w:rsid w:val="00856AA6"/>
    <w:rPr>
      <w:rFonts w:ascii="Trebuchet MS" w:eastAsia="Times New Roman" w:hAnsi="Trebuchet MS" w:cs="Tahoma"/>
      <w:color w:val="E36C0A"/>
      <w:sz w:val="28"/>
      <w:szCs w:val="28"/>
    </w:rPr>
  </w:style>
  <w:style w:type="character" w:customStyle="1" w:styleId="Heading3Char">
    <w:name w:val="Heading 3 Char"/>
    <w:link w:val="Heading3"/>
    <w:uiPriority w:val="9"/>
    <w:semiHidden/>
    <w:rsid w:val="00856AA6"/>
    <w:rPr>
      <w:rFonts w:ascii="Trebuchet MS" w:eastAsia="Times New Roman" w:hAnsi="Trebuchet MS" w:cs="Tahoma"/>
      <w:color w:val="E36C0A"/>
      <w:sz w:val="24"/>
      <w:szCs w:val="24"/>
    </w:rPr>
  </w:style>
  <w:style w:type="character" w:customStyle="1" w:styleId="Heading4Char">
    <w:name w:val="Heading 4 Char"/>
    <w:link w:val="Heading4"/>
    <w:uiPriority w:val="9"/>
    <w:semiHidden/>
    <w:rsid w:val="00856AA6"/>
    <w:rPr>
      <w:rFonts w:ascii="Trebuchet MS" w:eastAsia="Times New Roman" w:hAnsi="Trebuchet MS" w:cs="Tahoma"/>
      <w:color w:val="F79646"/>
      <w:sz w:val="22"/>
      <w:szCs w:val="22"/>
    </w:rPr>
  </w:style>
  <w:style w:type="character" w:customStyle="1" w:styleId="Heading5Char">
    <w:name w:val="Heading 5 Char"/>
    <w:link w:val="Heading5"/>
    <w:uiPriority w:val="9"/>
    <w:semiHidden/>
    <w:rsid w:val="00856AA6"/>
    <w:rPr>
      <w:rFonts w:ascii="Trebuchet MS" w:eastAsia="Times New Roman" w:hAnsi="Trebuchet MS" w:cs="Tahoma"/>
      <w:i/>
      <w:iCs/>
      <w:color w:val="F79646"/>
      <w:sz w:val="22"/>
      <w:szCs w:val="22"/>
    </w:rPr>
  </w:style>
  <w:style w:type="character" w:customStyle="1" w:styleId="Heading6Char">
    <w:name w:val="Heading 6 Char"/>
    <w:link w:val="Heading6"/>
    <w:uiPriority w:val="9"/>
    <w:semiHidden/>
    <w:rsid w:val="00856AA6"/>
    <w:rPr>
      <w:rFonts w:ascii="Trebuchet MS" w:eastAsia="Times New Roman" w:hAnsi="Trebuchet MS" w:cs="Tahoma"/>
      <w:color w:val="F79646"/>
    </w:rPr>
  </w:style>
  <w:style w:type="character" w:customStyle="1" w:styleId="Heading7Char">
    <w:name w:val="Heading 7 Char"/>
    <w:link w:val="Heading7"/>
    <w:uiPriority w:val="9"/>
    <w:semiHidden/>
    <w:rsid w:val="00856AA6"/>
    <w:rPr>
      <w:rFonts w:ascii="Trebuchet MS" w:eastAsia="Times New Roman" w:hAnsi="Trebuchet MS" w:cs="Tahoma"/>
      <w:b/>
      <w:bCs/>
      <w:color w:val="F79646"/>
    </w:rPr>
  </w:style>
  <w:style w:type="character" w:customStyle="1" w:styleId="Heading8Char">
    <w:name w:val="Heading 8 Char"/>
    <w:link w:val="Heading8"/>
    <w:uiPriority w:val="9"/>
    <w:semiHidden/>
    <w:rsid w:val="00856AA6"/>
    <w:rPr>
      <w:rFonts w:ascii="Trebuchet MS" w:eastAsia="Times New Roman" w:hAnsi="Trebuchet MS" w:cs="Tahoma"/>
      <w:b/>
      <w:bCs/>
      <w:i/>
      <w:iCs/>
      <w:color w:val="F79646"/>
      <w:sz w:val="20"/>
      <w:szCs w:val="20"/>
    </w:rPr>
  </w:style>
  <w:style w:type="character" w:customStyle="1" w:styleId="Heading9Char">
    <w:name w:val="Heading 9 Char"/>
    <w:link w:val="Heading9"/>
    <w:uiPriority w:val="9"/>
    <w:semiHidden/>
    <w:rsid w:val="00856AA6"/>
    <w:rPr>
      <w:rFonts w:ascii="Trebuchet MS" w:eastAsia="Times New Roman" w:hAnsi="Trebuchet MS" w:cs="Tahoma"/>
      <w:i/>
      <w:iCs/>
      <w:color w:val="F79646"/>
      <w:sz w:val="20"/>
      <w:szCs w:val="20"/>
    </w:rPr>
  </w:style>
  <w:style w:type="paragraph" w:styleId="Caption">
    <w:name w:val="caption"/>
    <w:basedOn w:val="Normal"/>
    <w:next w:val="Normal"/>
    <w:unhideWhenUsed/>
    <w:qFormat/>
    <w:rsid w:val="00856AA6"/>
    <w:rPr>
      <w:b/>
      <w:bCs/>
      <w:smallCaps/>
      <w:color w:val="595959"/>
    </w:rPr>
  </w:style>
  <w:style w:type="paragraph" w:styleId="Title">
    <w:name w:val="Title"/>
    <w:basedOn w:val="Normal"/>
    <w:next w:val="Normal"/>
    <w:link w:val="TitleChar"/>
    <w:qFormat/>
    <w:rsid w:val="00856AA6"/>
    <w:pPr>
      <w:contextualSpacing/>
    </w:pPr>
    <w:rPr>
      <w:rFonts w:ascii="Trebuchet MS" w:hAnsi="Trebuchet MS" w:cs="Tahoma"/>
      <w:color w:val="262626"/>
      <w:spacing w:val="-15"/>
      <w:sz w:val="96"/>
      <w:szCs w:val="96"/>
    </w:rPr>
  </w:style>
  <w:style w:type="character" w:customStyle="1" w:styleId="TitleChar">
    <w:name w:val="Title Char"/>
    <w:link w:val="Title"/>
    <w:uiPriority w:val="10"/>
    <w:rsid w:val="00856AA6"/>
    <w:rPr>
      <w:rFonts w:ascii="Trebuchet MS" w:eastAsia="Times New Roman" w:hAnsi="Trebuchet MS" w:cs="Tahoma"/>
      <w:color w:val="262626"/>
      <w:spacing w:val="-15"/>
      <w:sz w:val="96"/>
      <w:szCs w:val="96"/>
    </w:rPr>
  </w:style>
  <w:style w:type="paragraph" w:styleId="Subtitle">
    <w:name w:val="Subtitle"/>
    <w:basedOn w:val="Normal"/>
    <w:next w:val="Normal"/>
    <w:link w:val="SubtitleChar"/>
    <w:uiPriority w:val="11"/>
    <w:qFormat/>
    <w:rsid w:val="00856AA6"/>
    <w:pPr>
      <w:numPr>
        <w:ilvl w:val="1"/>
      </w:numPr>
      <w:ind w:firstLine="397"/>
    </w:pPr>
    <w:rPr>
      <w:rFonts w:ascii="Trebuchet MS" w:hAnsi="Trebuchet MS" w:cs="Tahoma"/>
      <w:sz w:val="30"/>
      <w:szCs w:val="30"/>
    </w:rPr>
  </w:style>
  <w:style w:type="character" w:customStyle="1" w:styleId="SubtitleChar">
    <w:name w:val="Subtitle Char"/>
    <w:link w:val="Subtitle"/>
    <w:uiPriority w:val="11"/>
    <w:rsid w:val="00856AA6"/>
    <w:rPr>
      <w:rFonts w:ascii="Trebuchet MS" w:eastAsia="Times New Roman" w:hAnsi="Trebuchet MS" w:cs="Tahoma"/>
      <w:sz w:val="30"/>
      <w:szCs w:val="30"/>
    </w:rPr>
  </w:style>
  <w:style w:type="character" w:styleId="Strong">
    <w:name w:val="Strong"/>
    <w:qFormat/>
    <w:rsid w:val="00856AA6"/>
    <w:rPr>
      <w:b/>
      <w:bCs/>
    </w:rPr>
  </w:style>
  <w:style w:type="character" w:styleId="Emphasis">
    <w:name w:val="Emphasis"/>
    <w:uiPriority w:val="20"/>
    <w:qFormat/>
    <w:rsid w:val="00856AA6"/>
    <w:rPr>
      <w:i/>
      <w:iCs/>
      <w:color w:val="F79646"/>
    </w:rPr>
  </w:style>
  <w:style w:type="paragraph" w:styleId="NoSpacing">
    <w:name w:val="No Spacing"/>
    <w:uiPriority w:val="1"/>
    <w:qFormat/>
    <w:rsid w:val="00856AA6"/>
    <w:rPr>
      <w:sz w:val="21"/>
      <w:szCs w:val="21"/>
    </w:rPr>
  </w:style>
  <w:style w:type="paragraph" w:styleId="Quote">
    <w:name w:val="Quote"/>
    <w:basedOn w:val="Normal"/>
    <w:next w:val="Normal"/>
    <w:link w:val="QuoteChar"/>
    <w:uiPriority w:val="29"/>
    <w:qFormat/>
    <w:rsid w:val="00856AA6"/>
    <w:pPr>
      <w:spacing w:before="160"/>
      <w:ind w:left="720" w:right="720"/>
      <w:jc w:val="center"/>
    </w:pPr>
    <w:rPr>
      <w:i/>
      <w:iCs/>
      <w:color w:val="262626"/>
    </w:rPr>
  </w:style>
  <w:style w:type="character" w:customStyle="1" w:styleId="QuoteChar">
    <w:name w:val="Quote Char"/>
    <w:link w:val="Quote"/>
    <w:uiPriority w:val="29"/>
    <w:rsid w:val="00856AA6"/>
    <w:rPr>
      <w:i/>
      <w:iCs/>
      <w:color w:val="262626"/>
    </w:rPr>
  </w:style>
  <w:style w:type="paragraph" w:styleId="IntenseQuote">
    <w:name w:val="Intense Quote"/>
    <w:basedOn w:val="Normal"/>
    <w:next w:val="Normal"/>
    <w:link w:val="IntenseQuoteChar"/>
    <w:uiPriority w:val="30"/>
    <w:qFormat/>
    <w:rsid w:val="00856AA6"/>
    <w:pPr>
      <w:spacing w:before="160" w:after="160" w:line="264" w:lineRule="auto"/>
      <w:ind w:left="720" w:right="720"/>
      <w:jc w:val="center"/>
    </w:pPr>
    <w:rPr>
      <w:rFonts w:ascii="Trebuchet MS" w:hAnsi="Trebuchet MS" w:cs="Tahoma"/>
      <w:i/>
      <w:iCs/>
      <w:color w:val="F79646"/>
      <w:sz w:val="32"/>
      <w:szCs w:val="32"/>
    </w:rPr>
  </w:style>
  <w:style w:type="character" w:customStyle="1" w:styleId="IntenseQuoteChar">
    <w:name w:val="Intense Quote Char"/>
    <w:link w:val="IntenseQuote"/>
    <w:uiPriority w:val="30"/>
    <w:rsid w:val="00856AA6"/>
    <w:rPr>
      <w:rFonts w:ascii="Trebuchet MS" w:eastAsia="Times New Roman" w:hAnsi="Trebuchet MS" w:cs="Tahoma"/>
      <w:i/>
      <w:iCs/>
      <w:color w:val="F79646"/>
      <w:sz w:val="32"/>
      <w:szCs w:val="32"/>
    </w:rPr>
  </w:style>
  <w:style w:type="character" w:styleId="SubtleEmphasis">
    <w:name w:val="Subtle Emphasis"/>
    <w:uiPriority w:val="19"/>
    <w:qFormat/>
    <w:rsid w:val="00856AA6"/>
    <w:rPr>
      <w:i/>
      <w:iCs/>
    </w:rPr>
  </w:style>
  <w:style w:type="character" w:styleId="IntenseEmphasis">
    <w:name w:val="Intense Emphasis"/>
    <w:uiPriority w:val="21"/>
    <w:qFormat/>
    <w:rsid w:val="00856AA6"/>
    <w:rPr>
      <w:b/>
      <w:bCs/>
      <w:i/>
      <w:iCs/>
    </w:rPr>
  </w:style>
  <w:style w:type="character" w:styleId="SubtleReference">
    <w:name w:val="Subtle Reference"/>
    <w:uiPriority w:val="31"/>
    <w:qFormat/>
    <w:rsid w:val="00856AA6"/>
    <w:rPr>
      <w:smallCaps/>
      <w:color w:val="595959"/>
    </w:rPr>
  </w:style>
  <w:style w:type="character" w:styleId="IntenseReference">
    <w:name w:val="Intense Reference"/>
    <w:uiPriority w:val="32"/>
    <w:qFormat/>
    <w:rsid w:val="00856AA6"/>
    <w:rPr>
      <w:b/>
      <w:bCs/>
      <w:smallCaps/>
      <w:color w:val="F79646"/>
    </w:rPr>
  </w:style>
  <w:style w:type="character" w:styleId="BookTitle">
    <w:name w:val="Book Title"/>
    <w:uiPriority w:val="33"/>
    <w:qFormat/>
    <w:rsid w:val="00856AA6"/>
    <w:rPr>
      <w:b/>
      <w:bCs/>
      <w:caps w:val="0"/>
      <w:smallCaps/>
      <w:spacing w:val="7"/>
      <w:sz w:val="21"/>
      <w:szCs w:val="21"/>
    </w:rPr>
  </w:style>
  <w:style w:type="paragraph" w:styleId="TOCHeading">
    <w:name w:val="TOC Heading"/>
    <w:basedOn w:val="Heading1"/>
    <w:next w:val="Normal"/>
    <w:uiPriority w:val="39"/>
    <w:semiHidden/>
    <w:unhideWhenUsed/>
    <w:qFormat/>
    <w:rsid w:val="00856AA6"/>
    <w:pPr>
      <w:outlineLvl w:val="9"/>
    </w:pPr>
  </w:style>
  <w:style w:type="paragraph" w:styleId="Header">
    <w:name w:val="header"/>
    <w:basedOn w:val="Normal"/>
    <w:link w:val="HeaderChar"/>
    <w:uiPriority w:val="99"/>
    <w:rsid w:val="005D76CF"/>
    <w:pPr>
      <w:tabs>
        <w:tab w:val="center" w:pos="4419"/>
        <w:tab w:val="right" w:pos="8838"/>
      </w:tabs>
    </w:pPr>
  </w:style>
  <w:style w:type="character" w:customStyle="1" w:styleId="HeaderChar">
    <w:name w:val="Header Char"/>
    <w:link w:val="Header"/>
    <w:uiPriority w:val="99"/>
    <w:rsid w:val="005D76CF"/>
    <w:rPr>
      <w:rFonts w:ascii="Times New Roman" w:eastAsia="Times New Roman" w:hAnsi="Times New Roman" w:cs="Times New Roman"/>
      <w:sz w:val="24"/>
      <w:szCs w:val="24"/>
      <w:lang w:val="pt-BR" w:eastAsia="pt-BR"/>
    </w:rPr>
  </w:style>
  <w:style w:type="paragraph" w:styleId="Footer">
    <w:name w:val="footer"/>
    <w:basedOn w:val="Normal"/>
    <w:link w:val="FooterChar"/>
    <w:unhideWhenUsed/>
    <w:rsid w:val="005D76CF"/>
    <w:pPr>
      <w:tabs>
        <w:tab w:val="center" w:pos="4680"/>
        <w:tab w:val="right" w:pos="9360"/>
      </w:tabs>
    </w:pPr>
  </w:style>
  <w:style w:type="character" w:customStyle="1" w:styleId="FooterChar">
    <w:name w:val="Footer Char"/>
    <w:link w:val="Footer"/>
    <w:uiPriority w:val="99"/>
    <w:rsid w:val="005D76CF"/>
    <w:rPr>
      <w:rFonts w:ascii="Times New Roman" w:eastAsia="Times New Roman" w:hAnsi="Times New Roman" w:cs="Times New Roman"/>
      <w:sz w:val="24"/>
      <w:szCs w:val="24"/>
      <w:lang w:val="pt-BR" w:eastAsia="pt-BR"/>
    </w:rPr>
  </w:style>
  <w:style w:type="paragraph" w:customStyle="1" w:styleId="Authors">
    <w:name w:val="Authors"/>
    <w:basedOn w:val="Normal"/>
    <w:next w:val="Normal"/>
    <w:rsid w:val="00971A13"/>
    <w:pPr>
      <w:framePr w:w="9072" w:hSpace="187" w:vSpace="187" w:wrap="notBeside" w:vAnchor="text" w:hAnchor="page" w:xAlign="center" w:y="1"/>
      <w:autoSpaceDE w:val="0"/>
      <w:autoSpaceDN w:val="0"/>
      <w:spacing w:after="320"/>
      <w:jc w:val="center"/>
    </w:pPr>
    <w:rPr>
      <w:sz w:val="22"/>
      <w:szCs w:val="22"/>
      <w:lang w:val="en-US"/>
    </w:rPr>
  </w:style>
  <w:style w:type="paragraph" w:customStyle="1" w:styleId="Text">
    <w:name w:val="Text"/>
    <w:basedOn w:val="Normal"/>
    <w:rsid w:val="00971A13"/>
    <w:pPr>
      <w:widowControl w:val="0"/>
      <w:autoSpaceDE w:val="0"/>
      <w:autoSpaceDN w:val="0"/>
      <w:spacing w:line="252" w:lineRule="auto"/>
      <w:ind w:firstLine="202"/>
      <w:jc w:val="both"/>
    </w:pPr>
    <w:rPr>
      <w:sz w:val="20"/>
      <w:szCs w:val="20"/>
      <w:lang w:val="en-US"/>
    </w:rPr>
  </w:style>
  <w:style w:type="paragraph" w:customStyle="1" w:styleId="ReferenceHead">
    <w:name w:val="Reference Head"/>
    <w:basedOn w:val="Heading1"/>
    <w:rsid w:val="00971A13"/>
    <w:pPr>
      <w:keepLines w:val="0"/>
      <w:autoSpaceDE w:val="0"/>
      <w:autoSpaceDN w:val="0"/>
      <w:spacing w:before="240" w:after="120"/>
      <w:ind w:firstLine="0"/>
      <w:jc w:val="center"/>
    </w:pPr>
    <w:rPr>
      <w:rFonts w:ascii="Times New Roman" w:hAnsi="Times New Roman" w:cs="Times New Roman"/>
      <w:b/>
      <w:smallCaps/>
      <w:color w:val="auto"/>
      <w:kern w:val="28"/>
      <w:sz w:val="20"/>
      <w:szCs w:val="20"/>
      <w:lang w:val="en-US"/>
    </w:rPr>
  </w:style>
  <w:style w:type="paragraph" w:customStyle="1" w:styleId="tableau">
    <w:name w:val="tableau"/>
    <w:basedOn w:val="Normal"/>
    <w:rsid w:val="00971A13"/>
    <w:pPr>
      <w:keepNext/>
      <w:suppressAutoHyphens/>
      <w:spacing w:after="20" w:line="240" w:lineRule="exact"/>
      <w:jc w:val="center"/>
    </w:pPr>
    <w:rPr>
      <w:sz w:val="16"/>
      <w:szCs w:val="16"/>
      <w:lang w:val="en-US" w:eastAsia="ar-SA"/>
    </w:rPr>
  </w:style>
  <w:style w:type="paragraph" w:customStyle="1" w:styleId="Tablecaption">
    <w:name w:val="Table caption"/>
    <w:basedOn w:val="Normal"/>
    <w:rsid w:val="00971A13"/>
    <w:pPr>
      <w:keepNext/>
      <w:suppressAutoHyphens/>
      <w:spacing w:before="192" w:after="120"/>
      <w:jc w:val="center"/>
    </w:pPr>
    <w:rPr>
      <w:smallCaps/>
      <w:sz w:val="16"/>
      <w:szCs w:val="16"/>
      <w:lang w:val="en-US" w:eastAsia="ar-SA"/>
    </w:rPr>
  </w:style>
  <w:style w:type="character" w:styleId="Hyperlink">
    <w:name w:val="Hyperlink"/>
    <w:rsid w:val="00971A13"/>
    <w:rPr>
      <w:color w:val="0000FF"/>
      <w:u w:val="single"/>
    </w:rPr>
  </w:style>
  <w:style w:type="paragraph" w:customStyle="1" w:styleId="References">
    <w:name w:val="References"/>
    <w:basedOn w:val="Normal"/>
    <w:rsid w:val="008C6244"/>
    <w:pPr>
      <w:numPr>
        <w:numId w:val="3"/>
      </w:numPr>
      <w:autoSpaceDE w:val="0"/>
      <w:autoSpaceDN w:val="0"/>
      <w:jc w:val="both"/>
    </w:pPr>
    <w:rPr>
      <w:sz w:val="16"/>
      <w:szCs w:val="16"/>
      <w:lang w:val="en-US"/>
    </w:rPr>
  </w:style>
  <w:style w:type="character" w:styleId="FollowedHyperlink">
    <w:name w:val="FollowedHyperlink"/>
    <w:uiPriority w:val="99"/>
    <w:semiHidden/>
    <w:unhideWhenUsed/>
    <w:rsid w:val="0087117C"/>
    <w:rPr>
      <w:color w:val="954F72"/>
      <w:u w:val="single"/>
    </w:rPr>
  </w:style>
  <w:style w:type="character" w:styleId="PlaceholderText">
    <w:name w:val="Placeholder Text"/>
    <w:basedOn w:val="DefaultParagraphFont"/>
    <w:uiPriority w:val="99"/>
    <w:semiHidden/>
    <w:rsid w:val="00170F53"/>
    <w:rPr>
      <w:color w:val="808080"/>
    </w:rPr>
  </w:style>
  <w:style w:type="paragraph" w:styleId="BalloonText">
    <w:name w:val="Balloon Text"/>
    <w:basedOn w:val="Normal"/>
    <w:link w:val="BalloonTextChar"/>
    <w:uiPriority w:val="99"/>
    <w:semiHidden/>
    <w:unhideWhenUsed/>
    <w:rsid w:val="00634BAF"/>
    <w:rPr>
      <w:rFonts w:ascii="Tahoma" w:hAnsi="Tahoma" w:cs="Tahoma"/>
      <w:sz w:val="16"/>
      <w:szCs w:val="16"/>
    </w:rPr>
  </w:style>
  <w:style w:type="character" w:customStyle="1" w:styleId="BalloonTextChar">
    <w:name w:val="Balloon Text Char"/>
    <w:basedOn w:val="DefaultParagraphFont"/>
    <w:link w:val="BalloonText"/>
    <w:uiPriority w:val="99"/>
    <w:semiHidden/>
    <w:rsid w:val="00634BAF"/>
    <w:rPr>
      <w:rFonts w:ascii="Tahoma" w:eastAsia="Times New Roman" w:hAnsi="Tahoma"/>
      <w:sz w:val="16"/>
      <w:szCs w:val="16"/>
      <w:lang w:val="pt-BR" w:eastAsia="pt-BR"/>
    </w:rPr>
  </w:style>
  <w:style w:type="paragraph" w:styleId="ListParagraph">
    <w:name w:val="List Paragraph"/>
    <w:basedOn w:val="Normal"/>
    <w:uiPriority w:val="34"/>
    <w:qFormat/>
    <w:rsid w:val="00AA6661"/>
    <w:pPr>
      <w:ind w:left="720"/>
      <w:contextualSpacing/>
    </w:pPr>
  </w:style>
  <w:style w:type="paragraph" w:customStyle="1" w:styleId="EndNoteBibliographyTitle">
    <w:name w:val="EndNote Bibliography Title"/>
    <w:basedOn w:val="Normal"/>
    <w:link w:val="EndNoteBibliographyTitleChar"/>
    <w:rsid w:val="009F116A"/>
    <w:pPr>
      <w:jc w:val="center"/>
    </w:pPr>
    <w:rPr>
      <w:noProof/>
    </w:rPr>
  </w:style>
  <w:style w:type="character" w:customStyle="1" w:styleId="EndNoteBibliographyTitleChar">
    <w:name w:val="EndNote Bibliography Title Char"/>
    <w:basedOn w:val="DefaultParagraphFont"/>
    <w:link w:val="EndNoteBibliographyTitle"/>
    <w:rsid w:val="009F116A"/>
    <w:rPr>
      <w:rFonts w:ascii="Times New Roman" w:eastAsia="Times New Roman" w:hAnsi="Times New Roman" w:cs="Times New Roman"/>
      <w:noProof/>
      <w:sz w:val="24"/>
      <w:szCs w:val="24"/>
      <w:lang w:val="pt-BR" w:eastAsia="pt-BR"/>
    </w:rPr>
  </w:style>
  <w:style w:type="paragraph" w:customStyle="1" w:styleId="EndNoteBibliography">
    <w:name w:val="EndNote Bibliography"/>
    <w:basedOn w:val="Normal"/>
    <w:link w:val="EndNoteBibliographyChar"/>
    <w:rsid w:val="009F116A"/>
    <w:rPr>
      <w:noProof/>
    </w:rPr>
  </w:style>
  <w:style w:type="character" w:customStyle="1" w:styleId="EndNoteBibliographyChar">
    <w:name w:val="EndNote Bibliography Char"/>
    <w:basedOn w:val="DefaultParagraphFont"/>
    <w:link w:val="EndNoteBibliography"/>
    <w:rsid w:val="009F116A"/>
    <w:rPr>
      <w:rFonts w:ascii="Times New Roman" w:eastAsia="Times New Roman" w:hAnsi="Times New Roman" w:cs="Times New Roman"/>
      <w:noProof/>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6092">
      <w:bodyDiv w:val="1"/>
      <w:marLeft w:val="0"/>
      <w:marRight w:val="0"/>
      <w:marTop w:val="0"/>
      <w:marBottom w:val="0"/>
      <w:divBdr>
        <w:top w:val="none" w:sz="0" w:space="0" w:color="auto"/>
        <w:left w:val="none" w:sz="0" w:space="0" w:color="auto"/>
        <w:bottom w:val="none" w:sz="0" w:space="0" w:color="auto"/>
        <w:right w:val="none" w:sz="0" w:space="0" w:color="auto"/>
      </w:divBdr>
    </w:div>
    <w:div w:id="679964813">
      <w:bodyDiv w:val="1"/>
      <w:marLeft w:val="0"/>
      <w:marRight w:val="0"/>
      <w:marTop w:val="0"/>
      <w:marBottom w:val="0"/>
      <w:divBdr>
        <w:top w:val="none" w:sz="0" w:space="0" w:color="auto"/>
        <w:left w:val="none" w:sz="0" w:space="0" w:color="auto"/>
        <w:bottom w:val="none" w:sz="0" w:space="0" w:color="auto"/>
        <w:right w:val="none" w:sz="0" w:space="0" w:color="auto"/>
      </w:divBdr>
    </w:div>
    <w:div w:id="829293350">
      <w:bodyDiv w:val="1"/>
      <w:marLeft w:val="0"/>
      <w:marRight w:val="0"/>
      <w:marTop w:val="0"/>
      <w:marBottom w:val="0"/>
      <w:divBdr>
        <w:top w:val="none" w:sz="0" w:space="0" w:color="auto"/>
        <w:left w:val="none" w:sz="0" w:space="0" w:color="auto"/>
        <w:bottom w:val="none" w:sz="0" w:space="0" w:color="auto"/>
        <w:right w:val="none" w:sz="0" w:space="0" w:color="auto"/>
      </w:divBdr>
    </w:div>
    <w:div w:id="984891013">
      <w:bodyDiv w:val="1"/>
      <w:marLeft w:val="0"/>
      <w:marRight w:val="0"/>
      <w:marTop w:val="0"/>
      <w:marBottom w:val="0"/>
      <w:divBdr>
        <w:top w:val="none" w:sz="0" w:space="0" w:color="auto"/>
        <w:left w:val="none" w:sz="0" w:space="0" w:color="auto"/>
        <w:bottom w:val="none" w:sz="0" w:space="0" w:color="auto"/>
        <w:right w:val="none" w:sz="0" w:space="0" w:color="auto"/>
      </w:divBdr>
    </w:div>
    <w:div w:id="1984188562">
      <w:bodyDiv w:val="1"/>
      <w:marLeft w:val="0"/>
      <w:marRight w:val="0"/>
      <w:marTop w:val="0"/>
      <w:marBottom w:val="0"/>
      <w:divBdr>
        <w:top w:val="none" w:sz="0" w:space="0" w:color="auto"/>
        <w:left w:val="none" w:sz="0" w:space="0" w:color="auto"/>
        <w:bottom w:val="none" w:sz="0" w:space="0" w:color="auto"/>
        <w:right w:val="none" w:sz="0" w:space="0" w:color="auto"/>
      </w:divBdr>
    </w:div>
    <w:div w:id="198581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B8B14-C724-4D29-B2A9-39473C608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8661</Words>
  <Characters>49374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57920</CharactersWithSpaces>
  <SharedDoc>false</SharedDoc>
  <HLinks>
    <vt:vector size="18" baseType="variant">
      <vt:variant>
        <vt:i4>2490424</vt:i4>
      </vt:variant>
      <vt:variant>
        <vt:i4>15</vt:i4>
      </vt:variant>
      <vt:variant>
        <vt:i4>0</vt:i4>
      </vt:variant>
      <vt:variant>
        <vt:i4>5</vt:i4>
      </vt:variant>
      <vt:variant>
        <vt:lpwstr>http://www.sel.eesc.usp.br/jmo/</vt:lpwstr>
      </vt:variant>
      <vt:variant>
        <vt:lpwstr/>
      </vt:variant>
      <vt:variant>
        <vt:i4>2687045</vt:i4>
      </vt:variant>
      <vt:variant>
        <vt:i4>12</vt:i4>
      </vt:variant>
      <vt:variant>
        <vt:i4>0</vt:i4>
      </vt:variant>
      <vt:variant>
        <vt:i4>5</vt:i4>
      </vt:variant>
      <vt:variant>
        <vt:lpwstr>mailto:ijccce@uotechnology.edu.iq</vt:lpwstr>
      </vt:variant>
      <vt:variant>
        <vt:lpwstr/>
      </vt:variant>
      <vt:variant>
        <vt:i4>3670060</vt:i4>
      </vt:variant>
      <vt:variant>
        <vt:i4>0</vt:i4>
      </vt:variant>
      <vt:variant>
        <vt:i4>0</vt:i4>
      </vt:variant>
      <vt:variant>
        <vt:i4>5</vt:i4>
      </vt:variant>
      <vt:variant>
        <vt:lpwstr>http://www.openoffice.org/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VELAR</cp:lastModifiedBy>
  <cp:revision>3</cp:revision>
  <dcterms:created xsi:type="dcterms:W3CDTF">2023-05-24T08:11:00Z</dcterms:created>
  <dcterms:modified xsi:type="dcterms:W3CDTF">2023-05-24T08:12:00Z</dcterms:modified>
</cp:coreProperties>
</file>