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0948" w14:textId="0FEC20F9" w:rsidR="0011646A" w:rsidRDefault="0011646A">
      <w:pPr>
        <w:rPr>
          <w:rtl/>
        </w:rPr>
      </w:pPr>
      <w:r>
        <w:rPr>
          <w:noProof/>
        </w:rPr>
        <w:drawing>
          <wp:anchor distT="0" distB="0" distL="114300" distR="114300" simplePos="0" relativeHeight="251658240" behindDoc="0" locked="0" layoutInCell="1" allowOverlap="1" wp14:anchorId="46B138DF" wp14:editId="0EF42C9B">
            <wp:simplePos x="0" y="0"/>
            <wp:positionH relativeFrom="margin">
              <wp:align>center</wp:align>
            </wp:positionH>
            <wp:positionV relativeFrom="paragraph">
              <wp:posOffset>1270</wp:posOffset>
            </wp:positionV>
            <wp:extent cx="3000375" cy="22002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1A983" w14:textId="1B7C7047" w:rsidR="0011646A" w:rsidRDefault="0011646A">
      <w:pPr>
        <w:rPr>
          <w:rtl/>
        </w:rPr>
      </w:pPr>
    </w:p>
    <w:p w14:paraId="5120146A" w14:textId="77777777" w:rsidR="0011646A" w:rsidRDefault="0011646A">
      <w:pPr>
        <w:rPr>
          <w:rtl/>
        </w:rPr>
      </w:pPr>
    </w:p>
    <w:p w14:paraId="04973152" w14:textId="77777777" w:rsidR="0011646A" w:rsidRDefault="0011646A">
      <w:pPr>
        <w:rPr>
          <w:rtl/>
        </w:rPr>
      </w:pPr>
    </w:p>
    <w:p w14:paraId="700336BD" w14:textId="77777777" w:rsidR="0011646A" w:rsidRDefault="0011646A">
      <w:pPr>
        <w:rPr>
          <w:rtl/>
        </w:rPr>
      </w:pPr>
    </w:p>
    <w:p w14:paraId="3264D236" w14:textId="77777777" w:rsidR="0011646A" w:rsidRDefault="0011646A">
      <w:pPr>
        <w:rPr>
          <w:rtl/>
        </w:rPr>
      </w:pPr>
    </w:p>
    <w:p w14:paraId="3AD57322" w14:textId="77777777" w:rsidR="0011646A" w:rsidRDefault="0011646A">
      <w:pPr>
        <w:rPr>
          <w:rtl/>
        </w:rPr>
      </w:pPr>
    </w:p>
    <w:p w14:paraId="3081AD46" w14:textId="40A5D421" w:rsidR="0011646A" w:rsidRDefault="0011646A">
      <w:pPr>
        <w:rPr>
          <w:rtl/>
        </w:rPr>
      </w:pPr>
    </w:p>
    <w:p w14:paraId="4D4DCC86" w14:textId="77777777" w:rsidR="0011646A" w:rsidRDefault="0011646A">
      <w:pPr>
        <w:rPr>
          <w:rtl/>
        </w:rPr>
      </w:pPr>
    </w:p>
    <w:p w14:paraId="662556A0" w14:textId="77777777" w:rsidR="0011646A" w:rsidRDefault="0011646A">
      <w:pPr>
        <w:rPr>
          <w:rtl/>
        </w:rPr>
      </w:pPr>
    </w:p>
    <w:p w14:paraId="6047F925" w14:textId="77777777" w:rsidR="0011646A" w:rsidRDefault="0011646A" w:rsidP="0011646A">
      <w:pPr>
        <w:spacing w:line="276" w:lineRule="auto"/>
        <w:rPr>
          <w:rtl/>
        </w:rPr>
      </w:pPr>
    </w:p>
    <w:p w14:paraId="624D421B" w14:textId="279AA15D" w:rsidR="0011646A" w:rsidRDefault="0011646A" w:rsidP="0011646A">
      <w:pPr>
        <w:autoSpaceDE w:val="0"/>
        <w:autoSpaceDN w:val="0"/>
        <w:adjustRightInd w:val="0"/>
        <w:spacing w:after="0" w:line="276" w:lineRule="auto"/>
        <w:rPr>
          <w:rFonts w:ascii="Calibri,Bold" w:hAnsi="Calibri,Bold" w:cs="Calibri,Bold"/>
          <w:b/>
          <w:bCs/>
          <w:sz w:val="44"/>
          <w:szCs w:val="44"/>
        </w:rPr>
      </w:pPr>
      <w:r>
        <w:rPr>
          <w:rFonts w:ascii="Calibri,Bold" w:hAnsi="Calibri,Bold" w:cs="Calibri,Bold"/>
          <w:b/>
          <w:bCs/>
          <w:sz w:val="44"/>
          <w:szCs w:val="44"/>
        </w:rPr>
        <w:t xml:space="preserve">Department of </w:t>
      </w:r>
      <w:r w:rsidR="00AD57F2">
        <w:rPr>
          <w:rFonts w:ascii="Calibri,Bold" w:hAnsi="Calibri,Bold" w:cs="Calibri,Bold"/>
          <w:b/>
          <w:bCs/>
          <w:sz w:val="44"/>
          <w:szCs w:val="44"/>
        </w:rPr>
        <w:t>Earth Sciences and Petroleum</w:t>
      </w:r>
    </w:p>
    <w:p w14:paraId="48EDF334" w14:textId="77777777" w:rsidR="0011646A" w:rsidRDefault="0011646A" w:rsidP="0011646A">
      <w:pPr>
        <w:autoSpaceDE w:val="0"/>
        <w:autoSpaceDN w:val="0"/>
        <w:adjustRightInd w:val="0"/>
        <w:spacing w:after="0" w:line="276" w:lineRule="auto"/>
        <w:rPr>
          <w:rFonts w:ascii="Calibri,Bold" w:hAnsi="Calibri,Bold" w:cs="Calibri,Bold"/>
          <w:b/>
          <w:bCs/>
          <w:sz w:val="44"/>
          <w:szCs w:val="44"/>
        </w:rPr>
      </w:pPr>
      <w:r>
        <w:rPr>
          <w:rFonts w:ascii="Calibri,Bold" w:hAnsi="Calibri,Bold" w:cs="Calibri,Bold"/>
          <w:b/>
          <w:bCs/>
          <w:sz w:val="44"/>
          <w:szCs w:val="44"/>
        </w:rPr>
        <w:t>College of Science</w:t>
      </w:r>
    </w:p>
    <w:p w14:paraId="6B97F338" w14:textId="77777777" w:rsidR="0011646A" w:rsidRDefault="0011646A" w:rsidP="0011646A">
      <w:pPr>
        <w:autoSpaceDE w:val="0"/>
        <w:autoSpaceDN w:val="0"/>
        <w:adjustRightInd w:val="0"/>
        <w:spacing w:after="0" w:line="276" w:lineRule="auto"/>
        <w:rPr>
          <w:rFonts w:ascii="Calibri,Bold" w:hAnsi="Calibri,Bold" w:cs="Calibri,Bold"/>
          <w:b/>
          <w:bCs/>
          <w:sz w:val="44"/>
          <w:szCs w:val="44"/>
        </w:rPr>
      </w:pPr>
      <w:r>
        <w:rPr>
          <w:rFonts w:ascii="Calibri,Bold" w:hAnsi="Calibri,Bold" w:cs="Calibri,Bold"/>
          <w:b/>
          <w:bCs/>
          <w:sz w:val="44"/>
          <w:szCs w:val="44"/>
        </w:rPr>
        <w:t xml:space="preserve">University of </w:t>
      </w:r>
      <w:proofErr w:type="spellStart"/>
      <w:r>
        <w:rPr>
          <w:rFonts w:ascii="Calibri,Bold" w:hAnsi="Calibri,Bold" w:cs="Calibri,Bold"/>
          <w:b/>
          <w:bCs/>
          <w:sz w:val="44"/>
          <w:szCs w:val="44"/>
        </w:rPr>
        <w:t>Salahaddin</w:t>
      </w:r>
      <w:proofErr w:type="spellEnd"/>
    </w:p>
    <w:p w14:paraId="3F5AA9AC" w14:textId="57A4EE91" w:rsidR="0011646A" w:rsidRDefault="0011646A" w:rsidP="0011646A">
      <w:pPr>
        <w:autoSpaceDE w:val="0"/>
        <w:autoSpaceDN w:val="0"/>
        <w:adjustRightInd w:val="0"/>
        <w:spacing w:after="0" w:line="276" w:lineRule="auto"/>
        <w:rPr>
          <w:rFonts w:ascii="Calibri,Bold" w:hAnsi="Calibri,Bold" w:cs="Calibri,Bold"/>
          <w:b/>
          <w:bCs/>
          <w:sz w:val="44"/>
          <w:szCs w:val="44"/>
        </w:rPr>
      </w:pPr>
      <w:r>
        <w:rPr>
          <w:rFonts w:ascii="Calibri,Bold" w:hAnsi="Calibri,Bold" w:cs="Calibri,Bold"/>
          <w:b/>
          <w:bCs/>
          <w:sz w:val="44"/>
          <w:szCs w:val="44"/>
        </w:rPr>
        <w:t>Subject: Rock-Forming Minerals –Theoretical Part</w:t>
      </w:r>
    </w:p>
    <w:p w14:paraId="142C0EEB" w14:textId="0508827F" w:rsidR="0011646A" w:rsidRDefault="0011646A" w:rsidP="0011646A">
      <w:pPr>
        <w:autoSpaceDE w:val="0"/>
        <w:autoSpaceDN w:val="0"/>
        <w:adjustRightInd w:val="0"/>
        <w:spacing w:after="0" w:line="276" w:lineRule="auto"/>
        <w:rPr>
          <w:rFonts w:ascii="Calibri,Bold" w:hAnsi="Calibri,Bold" w:cs="Calibri,Bold"/>
          <w:b/>
          <w:bCs/>
          <w:sz w:val="44"/>
          <w:szCs w:val="44"/>
        </w:rPr>
      </w:pPr>
      <w:r>
        <w:rPr>
          <w:rFonts w:ascii="Calibri,Bold" w:hAnsi="Calibri,Bold" w:cs="Calibri,Bold"/>
          <w:b/>
          <w:bCs/>
          <w:sz w:val="44"/>
          <w:szCs w:val="44"/>
        </w:rPr>
        <w:t>Course Book –2</w:t>
      </w:r>
      <w:r w:rsidR="00DD613B">
        <w:rPr>
          <w:rFonts w:ascii="Calibri,Bold" w:hAnsi="Calibri,Bold" w:cs="Calibri,Bold"/>
          <w:b/>
          <w:bCs/>
          <w:sz w:val="44"/>
          <w:szCs w:val="44"/>
        </w:rPr>
        <w:t>nd</w:t>
      </w:r>
      <w:r>
        <w:rPr>
          <w:rFonts w:ascii="Calibri,Bold" w:hAnsi="Calibri,Bold" w:cs="Calibri,Bold"/>
          <w:b/>
          <w:bCs/>
          <w:sz w:val="44"/>
          <w:szCs w:val="44"/>
        </w:rPr>
        <w:t xml:space="preserve"> Year</w:t>
      </w:r>
    </w:p>
    <w:p w14:paraId="79450244" w14:textId="77777777" w:rsidR="0011646A" w:rsidRDefault="0011646A" w:rsidP="0011646A">
      <w:pPr>
        <w:autoSpaceDE w:val="0"/>
        <w:autoSpaceDN w:val="0"/>
        <w:adjustRightInd w:val="0"/>
        <w:spacing w:after="0" w:line="276" w:lineRule="auto"/>
        <w:rPr>
          <w:rFonts w:ascii="Calibri,Bold" w:hAnsi="Calibri,Bold" w:cs="Calibri,Bold"/>
          <w:b/>
          <w:bCs/>
          <w:sz w:val="44"/>
          <w:szCs w:val="44"/>
        </w:rPr>
      </w:pPr>
      <w:r>
        <w:rPr>
          <w:rFonts w:ascii="Calibri,Bold" w:hAnsi="Calibri,Bold" w:cs="Calibri,Bold"/>
          <w:b/>
          <w:bCs/>
          <w:sz w:val="44"/>
          <w:szCs w:val="44"/>
        </w:rPr>
        <w:t>Lecturer's name:</w:t>
      </w:r>
    </w:p>
    <w:p w14:paraId="6774F40B" w14:textId="45B175C3" w:rsidR="0011646A" w:rsidRDefault="0011646A" w:rsidP="0011646A">
      <w:pPr>
        <w:autoSpaceDE w:val="0"/>
        <w:autoSpaceDN w:val="0"/>
        <w:adjustRightInd w:val="0"/>
        <w:spacing w:after="0" w:line="276" w:lineRule="auto"/>
        <w:rPr>
          <w:rFonts w:ascii="Calibri,Bold" w:hAnsi="Calibri,Bold" w:cs="Calibri,Bold"/>
          <w:b/>
          <w:bCs/>
          <w:sz w:val="44"/>
          <w:szCs w:val="44"/>
        </w:rPr>
      </w:pPr>
      <w:r>
        <w:rPr>
          <w:rFonts w:ascii="Calibri,Bold" w:hAnsi="Calibri,Bold" w:cs="Calibri,Bold"/>
          <w:b/>
          <w:bCs/>
          <w:sz w:val="44"/>
          <w:szCs w:val="44"/>
        </w:rPr>
        <w:t xml:space="preserve">Theoretical Part: Dr. </w:t>
      </w:r>
      <w:r w:rsidR="008036BF">
        <w:rPr>
          <w:rFonts w:ascii="Calibri,Bold" w:hAnsi="Calibri,Bold" w:cs="Calibri,Bold"/>
          <w:b/>
          <w:bCs/>
          <w:sz w:val="44"/>
          <w:szCs w:val="44"/>
        </w:rPr>
        <w:t xml:space="preserve">Waleed </w:t>
      </w:r>
      <w:proofErr w:type="spellStart"/>
      <w:r w:rsidR="008036BF">
        <w:rPr>
          <w:rFonts w:ascii="Calibri,Bold" w:hAnsi="Calibri,Bold" w:cs="Calibri,Bold"/>
          <w:b/>
          <w:bCs/>
          <w:sz w:val="44"/>
          <w:szCs w:val="44"/>
        </w:rPr>
        <w:t>Sulaiman</w:t>
      </w:r>
      <w:proofErr w:type="spellEnd"/>
      <w:r w:rsidR="008036BF">
        <w:rPr>
          <w:rFonts w:ascii="Calibri,Bold" w:hAnsi="Calibri,Bold" w:cs="Calibri,Bold"/>
          <w:b/>
          <w:bCs/>
          <w:sz w:val="44"/>
          <w:szCs w:val="44"/>
        </w:rPr>
        <w:t xml:space="preserve"> Aswad</w:t>
      </w:r>
    </w:p>
    <w:p w14:paraId="02BB1925" w14:textId="47454EA2" w:rsidR="00B85A2B" w:rsidRDefault="0011646A" w:rsidP="0011646A">
      <w:pPr>
        <w:spacing w:line="276" w:lineRule="auto"/>
        <w:rPr>
          <w:rFonts w:ascii="Calibri,Bold" w:hAnsi="Calibri,Bold" w:cs="Calibri,Bold"/>
          <w:b/>
          <w:bCs/>
          <w:sz w:val="44"/>
          <w:szCs w:val="44"/>
        </w:rPr>
      </w:pPr>
      <w:r>
        <w:rPr>
          <w:rFonts w:ascii="Calibri,Bold" w:hAnsi="Calibri,Bold" w:cs="Calibri,Bold"/>
          <w:b/>
          <w:bCs/>
          <w:sz w:val="44"/>
          <w:szCs w:val="44"/>
        </w:rPr>
        <w:t>Academic Year: 20</w:t>
      </w:r>
      <w:r w:rsidR="004437D7">
        <w:rPr>
          <w:rFonts w:ascii="Calibri,Bold" w:hAnsi="Calibri,Bold" w:cs="Calibri,Bold"/>
          <w:b/>
          <w:bCs/>
          <w:sz w:val="44"/>
          <w:szCs w:val="44"/>
        </w:rPr>
        <w:t>22</w:t>
      </w:r>
      <w:r>
        <w:rPr>
          <w:rFonts w:ascii="Calibri,Bold" w:hAnsi="Calibri,Bold" w:cs="Calibri,Bold"/>
          <w:b/>
          <w:bCs/>
          <w:sz w:val="44"/>
          <w:szCs w:val="44"/>
        </w:rPr>
        <w:t>-20</w:t>
      </w:r>
      <w:r w:rsidR="008036BF">
        <w:rPr>
          <w:rFonts w:ascii="Calibri,Bold" w:hAnsi="Calibri,Bold" w:cs="Calibri,Bold"/>
          <w:b/>
          <w:bCs/>
          <w:sz w:val="44"/>
          <w:szCs w:val="44"/>
        </w:rPr>
        <w:t>2</w:t>
      </w:r>
      <w:r w:rsidR="004437D7">
        <w:rPr>
          <w:rFonts w:ascii="Calibri,Bold" w:hAnsi="Calibri,Bold" w:cs="Calibri,Bold"/>
          <w:b/>
          <w:bCs/>
          <w:sz w:val="44"/>
          <w:szCs w:val="44"/>
        </w:rPr>
        <w:t>3</w:t>
      </w:r>
    </w:p>
    <w:p w14:paraId="1FE635E1" w14:textId="5DADC10B" w:rsidR="008036BF" w:rsidRDefault="008036BF" w:rsidP="0011646A">
      <w:pPr>
        <w:spacing w:line="276" w:lineRule="auto"/>
      </w:pPr>
    </w:p>
    <w:p w14:paraId="6DD3A7B2" w14:textId="6BD55CA9" w:rsidR="008036BF" w:rsidRDefault="008036BF" w:rsidP="0011646A">
      <w:pPr>
        <w:spacing w:line="276" w:lineRule="auto"/>
      </w:pPr>
    </w:p>
    <w:p w14:paraId="7350A91E" w14:textId="7874C920" w:rsidR="008036BF" w:rsidRDefault="008036BF" w:rsidP="0011646A">
      <w:pPr>
        <w:spacing w:line="276" w:lineRule="auto"/>
      </w:pPr>
    </w:p>
    <w:p w14:paraId="3354B9C0" w14:textId="5466CE98" w:rsidR="008036BF" w:rsidRDefault="008036BF" w:rsidP="0011646A">
      <w:pPr>
        <w:spacing w:line="276" w:lineRule="auto"/>
      </w:pPr>
    </w:p>
    <w:p w14:paraId="071080E1" w14:textId="7EC0D410" w:rsidR="008036BF" w:rsidRDefault="008036BF" w:rsidP="0011646A">
      <w:pPr>
        <w:spacing w:line="276" w:lineRule="auto"/>
      </w:pPr>
    </w:p>
    <w:p w14:paraId="46946B10" w14:textId="77777777" w:rsidR="00EA65FE" w:rsidRDefault="00EA65FE" w:rsidP="0011646A">
      <w:pPr>
        <w:spacing w:line="276" w:lineRule="auto"/>
      </w:pPr>
    </w:p>
    <w:p w14:paraId="3DDF7743" w14:textId="77777777" w:rsidR="008036BF" w:rsidRPr="001975DC" w:rsidRDefault="008036BF" w:rsidP="008036BF">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829"/>
      </w:tblGrid>
      <w:tr w:rsidR="008036BF" w:rsidRPr="00747A9A" w14:paraId="14FBEA41" w14:textId="77777777" w:rsidTr="0055130F">
        <w:tc>
          <w:tcPr>
            <w:tcW w:w="3085" w:type="dxa"/>
          </w:tcPr>
          <w:p w14:paraId="40EF12AB" w14:textId="77777777" w:rsidR="008036BF" w:rsidRPr="006766CD" w:rsidRDefault="008036BF" w:rsidP="0055130F">
            <w:pPr>
              <w:spacing w:after="0" w:line="240" w:lineRule="auto"/>
              <w:rPr>
                <w:b/>
                <w:bCs/>
                <w:sz w:val="24"/>
                <w:szCs w:val="24"/>
                <w:rtl/>
                <w:lang w:bidi="ar-KW"/>
              </w:rPr>
            </w:pPr>
            <w:r w:rsidRPr="006766CD">
              <w:rPr>
                <w:b/>
                <w:bCs/>
                <w:sz w:val="24"/>
                <w:szCs w:val="24"/>
                <w:lang w:bidi="ar-KW"/>
              </w:rPr>
              <w:t>1. Course name</w:t>
            </w:r>
          </w:p>
        </w:tc>
        <w:tc>
          <w:tcPr>
            <w:tcW w:w="6008" w:type="dxa"/>
          </w:tcPr>
          <w:p w14:paraId="2EABEEFB" w14:textId="77777777" w:rsidR="008036BF" w:rsidRPr="006766CD" w:rsidRDefault="008036BF" w:rsidP="0055130F">
            <w:pPr>
              <w:spacing w:after="0" w:line="240" w:lineRule="auto"/>
              <w:rPr>
                <w:b/>
                <w:bCs/>
                <w:sz w:val="24"/>
                <w:szCs w:val="24"/>
                <w:lang w:bidi="ar-KW"/>
              </w:rPr>
            </w:pPr>
            <w:r>
              <w:rPr>
                <w:b/>
                <w:bCs/>
                <w:sz w:val="24"/>
                <w:szCs w:val="24"/>
                <w:lang w:bidi="ar-KW"/>
              </w:rPr>
              <w:t xml:space="preserve">Rock Forming Minerals </w:t>
            </w:r>
          </w:p>
        </w:tc>
      </w:tr>
      <w:tr w:rsidR="008036BF" w:rsidRPr="00747A9A" w14:paraId="3A2FF537" w14:textId="77777777" w:rsidTr="0055130F">
        <w:tc>
          <w:tcPr>
            <w:tcW w:w="3085" w:type="dxa"/>
          </w:tcPr>
          <w:p w14:paraId="1F5675A4" w14:textId="77777777" w:rsidR="008036BF" w:rsidRPr="006766CD" w:rsidRDefault="008036BF" w:rsidP="0055130F">
            <w:pPr>
              <w:spacing w:after="0" w:line="240" w:lineRule="auto"/>
              <w:rPr>
                <w:b/>
                <w:bCs/>
                <w:sz w:val="24"/>
                <w:szCs w:val="24"/>
                <w:rtl/>
                <w:lang w:bidi="ar-KW"/>
              </w:rPr>
            </w:pPr>
            <w:r w:rsidRPr="006766CD">
              <w:rPr>
                <w:b/>
                <w:bCs/>
                <w:sz w:val="24"/>
                <w:szCs w:val="24"/>
                <w:lang w:bidi="ar-KW"/>
              </w:rPr>
              <w:t>2. Lecturer in charge</w:t>
            </w:r>
          </w:p>
        </w:tc>
        <w:tc>
          <w:tcPr>
            <w:tcW w:w="6008" w:type="dxa"/>
          </w:tcPr>
          <w:p w14:paraId="52EBC6A1" w14:textId="77777777" w:rsidR="008036BF" w:rsidRPr="006766CD" w:rsidRDefault="008036BF" w:rsidP="0055130F">
            <w:pPr>
              <w:spacing w:after="0" w:line="240" w:lineRule="auto"/>
              <w:rPr>
                <w:b/>
                <w:bCs/>
                <w:sz w:val="24"/>
                <w:szCs w:val="24"/>
                <w:lang w:bidi="ar-KW"/>
              </w:rPr>
            </w:pPr>
            <w:r>
              <w:rPr>
                <w:b/>
                <w:bCs/>
                <w:sz w:val="24"/>
                <w:szCs w:val="24"/>
                <w:lang w:bidi="ar-KW"/>
              </w:rPr>
              <w:t xml:space="preserve">Dr. Waleed </w:t>
            </w:r>
            <w:proofErr w:type="spellStart"/>
            <w:r>
              <w:rPr>
                <w:b/>
                <w:bCs/>
                <w:sz w:val="24"/>
                <w:szCs w:val="24"/>
                <w:lang w:bidi="ar-KW"/>
              </w:rPr>
              <w:t>Sulaiman</w:t>
            </w:r>
            <w:proofErr w:type="spellEnd"/>
            <w:r>
              <w:rPr>
                <w:b/>
                <w:bCs/>
                <w:sz w:val="24"/>
                <w:szCs w:val="24"/>
                <w:lang w:bidi="ar-KW"/>
              </w:rPr>
              <w:t xml:space="preserve"> Aswad</w:t>
            </w:r>
          </w:p>
        </w:tc>
      </w:tr>
      <w:tr w:rsidR="008036BF" w:rsidRPr="00747A9A" w14:paraId="0B20481F" w14:textId="77777777" w:rsidTr="0055130F">
        <w:tc>
          <w:tcPr>
            <w:tcW w:w="3085" w:type="dxa"/>
          </w:tcPr>
          <w:p w14:paraId="5CDF19F1" w14:textId="77777777" w:rsidR="008036BF" w:rsidRPr="006766CD" w:rsidRDefault="008036BF" w:rsidP="0055130F">
            <w:pPr>
              <w:spacing w:after="0" w:line="240" w:lineRule="auto"/>
              <w:rPr>
                <w:b/>
                <w:bCs/>
                <w:sz w:val="24"/>
                <w:szCs w:val="24"/>
                <w:lang w:bidi="ar-KW"/>
              </w:rPr>
            </w:pPr>
            <w:r w:rsidRPr="006766CD">
              <w:rPr>
                <w:b/>
                <w:bCs/>
                <w:sz w:val="24"/>
                <w:szCs w:val="24"/>
                <w:lang w:bidi="ar-KW"/>
              </w:rPr>
              <w:t>3. Department/ College</w:t>
            </w:r>
          </w:p>
        </w:tc>
        <w:tc>
          <w:tcPr>
            <w:tcW w:w="6008" w:type="dxa"/>
          </w:tcPr>
          <w:p w14:paraId="75F32005" w14:textId="76D5B78B" w:rsidR="008036BF" w:rsidRPr="006766CD" w:rsidRDefault="00DD613B" w:rsidP="0055130F">
            <w:pPr>
              <w:spacing w:after="0" w:line="240" w:lineRule="auto"/>
              <w:rPr>
                <w:b/>
                <w:bCs/>
                <w:sz w:val="24"/>
                <w:szCs w:val="24"/>
                <w:lang w:bidi="ar-KW"/>
              </w:rPr>
            </w:pPr>
            <w:r>
              <w:rPr>
                <w:b/>
                <w:bCs/>
                <w:sz w:val="24"/>
                <w:szCs w:val="24"/>
                <w:lang w:bidi="ar-KW"/>
              </w:rPr>
              <w:t>Earth Sciences and Petroleum</w:t>
            </w:r>
            <w:r w:rsidR="008036BF">
              <w:rPr>
                <w:b/>
                <w:bCs/>
                <w:sz w:val="24"/>
                <w:szCs w:val="24"/>
                <w:lang w:bidi="ar-KW"/>
              </w:rPr>
              <w:t xml:space="preserve">/College of Science </w:t>
            </w:r>
          </w:p>
        </w:tc>
      </w:tr>
      <w:tr w:rsidR="008036BF" w:rsidRPr="00747A9A" w14:paraId="751E16CF" w14:textId="77777777" w:rsidTr="0055130F">
        <w:trPr>
          <w:trHeight w:val="352"/>
        </w:trPr>
        <w:tc>
          <w:tcPr>
            <w:tcW w:w="3085" w:type="dxa"/>
          </w:tcPr>
          <w:p w14:paraId="707B7ABE" w14:textId="77777777" w:rsidR="008036BF" w:rsidRPr="006766CD" w:rsidRDefault="008036BF" w:rsidP="0055130F">
            <w:pPr>
              <w:spacing w:after="0" w:line="240" w:lineRule="auto"/>
              <w:rPr>
                <w:b/>
                <w:bCs/>
                <w:sz w:val="24"/>
                <w:szCs w:val="24"/>
                <w:lang w:bidi="ar-KW"/>
              </w:rPr>
            </w:pPr>
            <w:r w:rsidRPr="006766CD">
              <w:rPr>
                <w:b/>
                <w:bCs/>
                <w:sz w:val="24"/>
                <w:szCs w:val="24"/>
                <w:lang w:bidi="ar-KW"/>
              </w:rPr>
              <w:t>4. Contact</w:t>
            </w:r>
          </w:p>
        </w:tc>
        <w:tc>
          <w:tcPr>
            <w:tcW w:w="6008" w:type="dxa"/>
          </w:tcPr>
          <w:p w14:paraId="4C20AEAD" w14:textId="79AAAFC9" w:rsidR="008036BF" w:rsidRDefault="008036BF" w:rsidP="0055130F">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Pr="006B2874">
                <w:rPr>
                  <w:rStyle w:val="Hyperlink"/>
                  <w:b/>
                  <w:bCs/>
                  <w:sz w:val="24"/>
                  <w:szCs w:val="24"/>
                  <w:lang w:bidi="ar-KW"/>
                </w:rPr>
                <w:t>waleed.aswad@su.edu.krd</w:t>
              </w:r>
            </w:hyperlink>
          </w:p>
          <w:p w14:paraId="1CDA132B" w14:textId="2426B7EB" w:rsidR="008036BF" w:rsidRPr="006766CD" w:rsidRDefault="008036BF" w:rsidP="0055130F">
            <w:pPr>
              <w:spacing w:after="0" w:line="240" w:lineRule="auto"/>
              <w:rPr>
                <w:b/>
                <w:bCs/>
                <w:sz w:val="24"/>
                <w:szCs w:val="24"/>
                <w:lang w:bidi="ar-KW"/>
              </w:rPr>
            </w:pPr>
            <w:r w:rsidRPr="006766CD">
              <w:rPr>
                <w:b/>
                <w:bCs/>
                <w:sz w:val="24"/>
                <w:szCs w:val="24"/>
                <w:lang w:bidi="ar-KW"/>
              </w:rPr>
              <w:t>Tel:</w:t>
            </w:r>
            <w:r>
              <w:rPr>
                <w:b/>
                <w:bCs/>
                <w:sz w:val="24"/>
                <w:szCs w:val="24"/>
                <w:lang w:bidi="ar-KW"/>
              </w:rPr>
              <w:t xml:space="preserve"> (optional): </w:t>
            </w:r>
          </w:p>
        </w:tc>
      </w:tr>
      <w:tr w:rsidR="008036BF" w:rsidRPr="00747A9A" w14:paraId="5E78F5C3" w14:textId="77777777" w:rsidTr="0055130F">
        <w:tc>
          <w:tcPr>
            <w:tcW w:w="3085" w:type="dxa"/>
          </w:tcPr>
          <w:p w14:paraId="1E5DFA43" w14:textId="77777777" w:rsidR="008036BF" w:rsidRPr="006766CD" w:rsidRDefault="008036BF" w:rsidP="0055130F">
            <w:pPr>
              <w:spacing w:after="0" w:line="240" w:lineRule="auto"/>
              <w:rPr>
                <w:b/>
                <w:bCs/>
                <w:sz w:val="24"/>
                <w:szCs w:val="24"/>
                <w:lang w:bidi="ar-KW"/>
              </w:rPr>
            </w:pPr>
            <w:r w:rsidRPr="006766CD">
              <w:rPr>
                <w:b/>
                <w:bCs/>
                <w:sz w:val="24"/>
                <w:szCs w:val="24"/>
                <w:lang w:bidi="ar-KW"/>
              </w:rPr>
              <w:t xml:space="preserve">5. Time (in hours) per week </w:t>
            </w:r>
          </w:p>
        </w:tc>
        <w:tc>
          <w:tcPr>
            <w:tcW w:w="6008" w:type="dxa"/>
          </w:tcPr>
          <w:p w14:paraId="1656A7F2" w14:textId="77777777" w:rsidR="008036BF" w:rsidRPr="006766CD" w:rsidRDefault="008036BF" w:rsidP="0055130F">
            <w:pPr>
              <w:spacing w:after="0" w:line="240" w:lineRule="auto"/>
              <w:rPr>
                <w:b/>
                <w:bCs/>
                <w:sz w:val="24"/>
                <w:szCs w:val="24"/>
                <w:lang w:bidi="ar-KW"/>
              </w:rPr>
            </w:pPr>
            <w:r w:rsidRPr="006766CD">
              <w:rPr>
                <w:b/>
                <w:bCs/>
                <w:sz w:val="24"/>
                <w:szCs w:val="24"/>
                <w:lang w:bidi="ar-KW"/>
              </w:rPr>
              <w:t xml:space="preserve">Theory:    2 </w:t>
            </w:r>
          </w:p>
          <w:p w14:paraId="1575ACF5" w14:textId="4014782A" w:rsidR="008036BF" w:rsidRPr="006766CD" w:rsidRDefault="008036BF" w:rsidP="0055130F">
            <w:pPr>
              <w:spacing w:after="0" w:line="240" w:lineRule="auto"/>
              <w:rPr>
                <w:b/>
                <w:bCs/>
                <w:sz w:val="24"/>
                <w:szCs w:val="24"/>
                <w:lang w:bidi="ar-KW"/>
              </w:rPr>
            </w:pPr>
            <w:r w:rsidRPr="006766CD">
              <w:rPr>
                <w:b/>
                <w:bCs/>
                <w:sz w:val="24"/>
                <w:szCs w:val="24"/>
                <w:lang w:bidi="ar-KW"/>
              </w:rPr>
              <w:t xml:space="preserve">Practical: </w:t>
            </w:r>
            <w:r>
              <w:rPr>
                <w:b/>
                <w:bCs/>
                <w:sz w:val="24"/>
                <w:szCs w:val="24"/>
                <w:lang w:bidi="ar-KW"/>
              </w:rPr>
              <w:t>6</w:t>
            </w:r>
            <w:r w:rsidRPr="006766CD">
              <w:rPr>
                <w:b/>
                <w:bCs/>
                <w:sz w:val="24"/>
                <w:szCs w:val="24"/>
                <w:lang w:bidi="ar-KW"/>
              </w:rPr>
              <w:t xml:space="preserve">                      </w:t>
            </w:r>
          </w:p>
        </w:tc>
      </w:tr>
      <w:tr w:rsidR="008036BF" w:rsidRPr="00747A9A" w14:paraId="7ECABD5D" w14:textId="77777777" w:rsidTr="0055130F">
        <w:tc>
          <w:tcPr>
            <w:tcW w:w="3085" w:type="dxa"/>
          </w:tcPr>
          <w:p w14:paraId="617933F9" w14:textId="77777777" w:rsidR="008036BF" w:rsidRPr="006766CD" w:rsidRDefault="008036BF" w:rsidP="0055130F">
            <w:pPr>
              <w:spacing w:after="0" w:line="240" w:lineRule="auto"/>
              <w:rPr>
                <w:b/>
                <w:bCs/>
                <w:sz w:val="24"/>
                <w:szCs w:val="24"/>
                <w:lang w:bidi="ar-KW"/>
              </w:rPr>
            </w:pPr>
            <w:r w:rsidRPr="006766CD">
              <w:rPr>
                <w:b/>
                <w:bCs/>
                <w:sz w:val="24"/>
                <w:szCs w:val="24"/>
                <w:lang w:bidi="ar-KW"/>
              </w:rPr>
              <w:t>6. Office hours</w:t>
            </w:r>
          </w:p>
        </w:tc>
        <w:tc>
          <w:tcPr>
            <w:tcW w:w="6008" w:type="dxa"/>
          </w:tcPr>
          <w:p w14:paraId="01CBB426" w14:textId="76E8C210" w:rsidR="008036BF" w:rsidRPr="006766CD" w:rsidRDefault="00A62C34" w:rsidP="0055130F">
            <w:pPr>
              <w:spacing w:after="0" w:line="240" w:lineRule="auto"/>
              <w:rPr>
                <w:b/>
                <w:bCs/>
                <w:sz w:val="24"/>
                <w:szCs w:val="24"/>
                <w:lang w:bidi="ar-KW"/>
              </w:rPr>
            </w:pPr>
            <w:r>
              <w:rPr>
                <w:sz w:val="24"/>
              </w:rPr>
              <w:t>To be Return to the schedule on the office door</w:t>
            </w:r>
          </w:p>
        </w:tc>
      </w:tr>
      <w:tr w:rsidR="008036BF" w:rsidRPr="00747A9A" w14:paraId="7AC8120F" w14:textId="77777777" w:rsidTr="0055130F">
        <w:tc>
          <w:tcPr>
            <w:tcW w:w="3085" w:type="dxa"/>
          </w:tcPr>
          <w:p w14:paraId="42CF9565" w14:textId="77777777" w:rsidR="008036BF" w:rsidRPr="006766CD" w:rsidRDefault="008036BF" w:rsidP="0055130F">
            <w:pPr>
              <w:spacing w:after="0" w:line="240" w:lineRule="auto"/>
              <w:rPr>
                <w:b/>
                <w:bCs/>
                <w:sz w:val="24"/>
                <w:szCs w:val="24"/>
                <w:lang w:bidi="ar-KW"/>
              </w:rPr>
            </w:pPr>
            <w:r w:rsidRPr="006766CD">
              <w:rPr>
                <w:b/>
                <w:bCs/>
                <w:sz w:val="24"/>
                <w:szCs w:val="24"/>
                <w:lang w:bidi="ar-KW"/>
              </w:rPr>
              <w:t>7. Course code</w:t>
            </w:r>
          </w:p>
        </w:tc>
        <w:tc>
          <w:tcPr>
            <w:tcW w:w="6008" w:type="dxa"/>
          </w:tcPr>
          <w:p w14:paraId="30A310CB" w14:textId="77777777" w:rsidR="008036BF" w:rsidRPr="006766CD" w:rsidRDefault="008036BF" w:rsidP="0055130F">
            <w:pPr>
              <w:spacing w:after="0" w:line="240" w:lineRule="auto"/>
              <w:rPr>
                <w:b/>
                <w:bCs/>
                <w:sz w:val="24"/>
                <w:szCs w:val="24"/>
                <w:lang w:bidi="ar-KW"/>
              </w:rPr>
            </w:pPr>
          </w:p>
        </w:tc>
      </w:tr>
      <w:tr w:rsidR="00A62C34" w:rsidRPr="00747A9A" w14:paraId="0A1BA86B" w14:textId="77777777" w:rsidTr="00A62C34">
        <w:trPr>
          <w:trHeight w:val="2672"/>
        </w:trPr>
        <w:tc>
          <w:tcPr>
            <w:tcW w:w="9093" w:type="dxa"/>
            <w:gridSpan w:val="2"/>
          </w:tcPr>
          <w:tbl>
            <w:tblPr>
              <w:tblStyle w:val="TableGrid"/>
              <w:tblpPr w:leftFromText="180" w:rightFromText="180" w:vertAnchor="page" w:horzAnchor="margin" w:tblpY="856"/>
              <w:tblOverlap w:val="never"/>
              <w:tblW w:w="0" w:type="auto"/>
              <w:tblLook w:val="04A0" w:firstRow="1" w:lastRow="0" w:firstColumn="1" w:lastColumn="0" w:noHBand="0" w:noVBand="1"/>
            </w:tblPr>
            <w:tblGrid>
              <w:gridCol w:w="1523"/>
              <w:gridCol w:w="3525"/>
              <w:gridCol w:w="2827"/>
              <w:gridCol w:w="1053"/>
            </w:tblGrid>
            <w:tr w:rsidR="00924B82" w14:paraId="53E60208" w14:textId="77777777" w:rsidTr="00924B82">
              <w:tc>
                <w:tcPr>
                  <w:tcW w:w="1525" w:type="dxa"/>
                </w:tcPr>
                <w:p w14:paraId="2CBAB223" w14:textId="062CD7BE" w:rsidR="00924B82" w:rsidRPr="006412AE" w:rsidRDefault="00924B82" w:rsidP="00A62C34">
                  <w:pPr>
                    <w:spacing w:after="35" w:line="250" w:lineRule="auto"/>
                    <w:ind w:right="41"/>
                    <w:jc w:val="both"/>
                    <w:rPr>
                      <w:b/>
                      <w:bCs/>
                      <w:sz w:val="24"/>
                    </w:rPr>
                  </w:pPr>
                  <w:r w:rsidRPr="006412AE">
                    <w:rPr>
                      <w:b/>
                      <w:bCs/>
                      <w:sz w:val="24"/>
                    </w:rPr>
                    <w:t>From - to</w:t>
                  </w:r>
                </w:p>
              </w:tc>
              <w:tc>
                <w:tcPr>
                  <w:tcW w:w="3533" w:type="dxa"/>
                </w:tcPr>
                <w:p w14:paraId="1150AE7A" w14:textId="60651505" w:rsidR="00924B82" w:rsidRPr="006412AE" w:rsidRDefault="00924B82" w:rsidP="00A62C34">
                  <w:pPr>
                    <w:spacing w:after="35" w:line="250" w:lineRule="auto"/>
                    <w:ind w:right="41"/>
                    <w:jc w:val="both"/>
                    <w:rPr>
                      <w:b/>
                      <w:bCs/>
                      <w:sz w:val="24"/>
                    </w:rPr>
                  </w:pPr>
                  <w:r w:rsidRPr="006412AE">
                    <w:rPr>
                      <w:b/>
                      <w:bCs/>
                      <w:sz w:val="24"/>
                    </w:rPr>
                    <w:t>Degree</w:t>
                  </w:r>
                </w:p>
              </w:tc>
              <w:tc>
                <w:tcPr>
                  <w:tcW w:w="2833" w:type="dxa"/>
                </w:tcPr>
                <w:p w14:paraId="5F4235EA" w14:textId="7384D8D5" w:rsidR="00924B82" w:rsidRPr="006412AE" w:rsidRDefault="00924B82" w:rsidP="00A62C34">
                  <w:pPr>
                    <w:spacing w:after="35" w:line="250" w:lineRule="auto"/>
                    <w:ind w:right="41"/>
                    <w:jc w:val="both"/>
                    <w:rPr>
                      <w:b/>
                      <w:bCs/>
                      <w:sz w:val="24"/>
                    </w:rPr>
                  </w:pPr>
                  <w:r w:rsidRPr="006412AE">
                    <w:rPr>
                      <w:b/>
                      <w:bCs/>
                      <w:sz w:val="24"/>
                    </w:rPr>
                    <w:t>College-University</w:t>
                  </w:r>
                </w:p>
              </w:tc>
              <w:tc>
                <w:tcPr>
                  <w:tcW w:w="1037" w:type="dxa"/>
                </w:tcPr>
                <w:p w14:paraId="0A1B49AC" w14:textId="63A4D5FF" w:rsidR="00924B82" w:rsidRPr="006412AE" w:rsidRDefault="00924B82" w:rsidP="00A62C34">
                  <w:pPr>
                    <w:spacing w:after="35" w:line="250" w:lineRule="auto"/>
                    <w:ind w:right="41"/>
                    <w:jc w:val="both"/>
                    <w:rPr>
                      <w:b/>
                      <w:bCs/>
                      <w:sz w:val="24"/>
                    </w:rPr>
                  </w:pPr>
                  <w:r w:rsidRPr="006412AE">
                    <w:rPr>
                      <w:b/>
                      <w:bCs/>
                      <w:sz w:val="24"/>
                    </w:rPr>
                    <w:t xml:space="preserve">Country </w:t>
                  </w:r>
                </w:p>
              </w:tc>
            </w:tr>
            <w:tr w:rsidR="00924B82" w14:paraId="4A1A5DE9" w14:textId="77777777" w:rsidTr="00924B82">
              <w:tc>
                <w:tcPr>
                  <w:tcW w:w="1525" w:type="dxa"/>
                </w:tcPr>
                <w:p w14:paraId="39E8CFBD" w14:textId="000CBE73" w:rsidR="00924B82" w:rsidRDefault="00924B82" w:rsidP="00924B82">
                  <w:pPr>
                    <w:rPr>
                      <w:sz w:val="24"/>
                    </w:rPr>
                  </w:pPr>
                  <w:r>
                    <w:rPr>
                      <w:sz w:val="24"/>
                    </w:rPr>
                    <w:t>2013 to date</w:t>
                  </w:r>
                </w:p>
              </w:tc>
              <w:tc>
                <w:tcPr>
                  <w:tcW w:w="3533" w:type="dxa"/>
                </w:tcPr>
                <w:p w14:paraId="33764F8A" w14:textId="6116AC0F" w:rsidR="00924B82" w:rsidRDefault="00924B82" w:rsidP="00924B82">
                  <w:pPr>
                    <w:rPr>
                      <w:sz w:val="24"/>
                    </w:rPr>
                  </w:pPr>
                  <w:r w:rsidRPr="00924B82">
                    <w:rPr>
                      <w:sz w:val="24"/>
                    </w:rPr>
                    <w:t xml:space="preserve">PhD in </w:t>
                  </w:r>
                  <w:r>
                    <w:rPr>
                      <w:sz w:val="24"/>
                    </w:rPr>
                    <w:t>Geology</w:t>
                  </w:r>
                  <w:r w:rsidRPr="00924B82">
                    <w:rPr>
                      <w:sz w:val="24"/>
                    </w:rPr>
                    <w:t>,</w:t>
                  </w:r>
                  <w:r>
                    <w:rPr>
                      <w:sz w:val="24"/>
                    </w:rPr>
                    <w:t xml:space="preserve"> sedimentary,</w:t>
                  </w:r>
                  <w:r w:rsidRPr="00924B82">
                    <w:rPr>
                      <w:sz w:val="24"/>
                    </w:rPr>
                    <w:t xml:space="preserve"> Department of </w:t>
                  </w:r>
                  <w:r>
                    <w:rPr>
                      <w:sz w:val="24"/>
                    </w:rPr>
                    <w:t>Geolog</w:t>
                  </w:r>
                  <w:r w:rsidRPr="00924B82">
                    <w:rPr>
                      <w:sz w:val="24"/>
                    </w:rPr>
                    <w:t>y</w:t>
                  </w:r>
                </w:p>
              </w:tc>
              <w:tc>
                <w:tcPr>
                  <w:tcW w:w="2833" w:type="dxa"/>
                </w:tcPr>
                <w:p w14:paraId="5CD63EB8" w14:textId="6B80E0BC" w:rsidR="00924B82" w:rsidRDefault="00924B82" w:rsidP="00924B82">
                  <w:pPr>
                    <w:rPr>
                      <w:sz w:val="24"/>
                    </w:rPr>
                  </w:pPr>
                  <w:r w:rsidRPr="00924B82">
                    <w:rPr>
                      <w:sz w:val="24"/>
                    </w:rPr>
                    <w:t xml:space="preserve">College of Science- University of </w:t>
                  </w:r>
                  <w:r>
                    <w:rPr>
                      <w:sz w:val="24"/>
                    </w:rPr>
                    <w:t>Mosul</w:t>
                  </w:r>
                </w:p>
              </w:tc>
              <w:tc>
                <w:tcPr>
                  <w:tcW w:w="1037" w:type="dxa"/>
                </w:tcPr>
                <w:p w14:paraId="2230EDAA" w14:textId="6181DF0C" w:rsidR="00924B82" w:rsidRDefault="00924B82" w:rsidP="00924B82">
                  <w:pPr>
                    <w:rPr>
                      <w:sz w:val="24"/>
                    </w:rPr>
                  </w:pPr>
                  <w:r>
                    <w:rPr>
                      <w:sz w:val="24"/>
                    </w:rPr>
                    <w:t>Iraq</w:t>
                  </w:r>
                </w:p>
              </w:tc>
            </w:tr>
            <w:tr w:rsidR="00062688" w14:paraId="088C0AE2" w14:textId="77777777" w:rsidTr="00924B82">
              <w:tc>
                <w:tcPr>
                  <w:tcW w:w="1525" w:type="dxa"/>
                </w:tcPr>
                <w:p w14:paraId="70919499" w14:textId="6FA89B8F" w:rsidR="00062688" w:rsidRDefault="00062688" w:rsidP="00062688">
                  <w:pPr>
                    <w:rPr>
                      <w:sz w:val="24"/>
                    </w:rPr>
                  </w:pPr>
                  <w:r>
                    <w:rPr>
                      <w:sz w:val="24"/>
                    </w:rPr>
                    <w:t>2006 to 2013</w:t>
                  </w:r>
                </w:p>
              </w:tc>
              <w:tc>
                <w:tcPr>
                  <w:tcW w:w="3533" w:type="dxa"/>
                </w:tcPr>
                <w:p w14:paraId="1BFEB36F" w14:textId="332C2935" w:rsidR="00062688" w:rsidRDefault="00062688" w:rsidP="00062688">
                  <w:pPr>
                    <w:rPr>
                      <w:sz w:val="24"/>
                    </w:rPr>
                  </w:pPr>
                  <w:r>
                    <w:rPr>
                      <w:sz w:val="24"/>
                    </w:rPr>
                    <w:t>MSc.</w:t>
                  </w:r>
                  <w:r w:rsidRPr="00924B82">
                    <w:rPr>
                      <w:sz w:val="24"/>
                    </w:rPr>
                    <w:t xml:space="preserve"> in </w:t>
                  </w:r>
                  <w:r>
                    <w:rPr>
                      <w:sz w:val="24"/>
                    </w:rPr>
                    <w:t>Geology</w:t>
                  </w:r>
                  <w:r w:rsidRPr="00924B82">
                    <w:rPr>
                      <w:sz w:val="24"/>
                    </w:rPr>
                    <w:t>,</w:t>
                  </w:r>
                  <w:r>
                    <w:rPr>
                      <w:sz w:val="24"/>
                    </w:rPr>
                    <w:t xml:space="preserve"> Rock and Minerals,</w:t>
                  </w:r>
                  <w:r w:rsidRPr="00924B82">
                    <w:rPr>
                      <w:sz w:val="24"/>
                    </w:rPr>
                    <w:t xml:space="preserve"> Department of </w:t>
                  </w:r>
                  <w:r>
                    <w:rPr>
                      <w:sz w:val="24"/>
                    </w:rPr>
                    <w:t>Geolog</w:t>
                  </w:r>
                  <w:r w:rsidRPr="00924B82">
                    <w:rPr>
                      <w:sz w:val="24"/>
                    </w:rPr>
                    <w:t>y</w:t>
                  </w:r>
                </w:p>
              </w:tc>
              <w:tc>
                <w:tcPr>
                  <w:tcW w:w="2833" w:type="dxa"/>
                </w:tcPr>
                <w:p w14:paraId="15367AED" w14:textId="203767D3" w:rsidR="00062688" w:rsidRDefault="00062688" w:rsidP="00062688">
                  <w:pPr>
                    <w:rPr>
                      <w:sz w:val="24"/>
                    </w:rPr>
                  </w:pPr>
                  <w:r w:rsidRPr="00924B82">
                    <w:rPr>
                      <w:sz w:val="24"/>
                    </w:rPr>
                    <w:t xml:space="preserve">College of Science- University of </w:t>
                  </w:r>
                  <w:proofErr w:type="spellStart"/>
                  <w:r>
                    <w:rPr>
                      <w:sz w:val="24"/>
                    </w:rPr>
                    <w:t>Salahaddin</w:t>
                  </w:r>
                  <w:proofErr w:type="spellEnd"/>
                </w:p>
              </w:tc>
              <w:tc>
                <w:tcPr>
                  <w:tcW w:w="1037" w:type="dxa"/>
                </w:tcPr>
                <w:p w14:paraId="66168227" w14:textId="28B4240A" w:rsidR="00062688" w:rsidRDefault="00062688" w:rsidP="00062688">
                  <w:pPr>
                    <w:rPr>
                      <w:sz w:val="24"/>
                    </w:rPr>
                  </w:pPr>
                  <w:r>
                    <w:rPr>
                      <w:sz w:val="24"/>
                    </w:rPr>
                    <w:t>Iraq</w:t>
                  </w:r>
                </w:p>
              </w:tc>
            </w:tr>
            <w:tr w:rsidR="00062688" w14:paraId="666FE212" w14:textId="77777777" w:rsidTr="00924B82">
              <w:tc>
                <w:tcPr>
                  <w:tcW w:w="1525" w:type="dxa"/>
                </w:tcPr>
                <w:p w14:paraId="7F8A251D" w14:textId="2CDEE2DC" w:rsidR="00062688" w:rsidRDefault="00062688" w:rsidP="00062688">
                  <w:pPr>
                    <w:rPr>
                      <w:sz w:val="24"/>
                    </w:rPr>
                  </w:pPr>
                  <w:r>
                    <w:rPr>
                      <w:sz w:val="24"/>
                    </w:rPr>
                    <w:t>2000 to 2006</w:t>
                  </w:r>
                </w:p>
              </w:tc>
              <w:tc>
                <w:tcPr>
                  <w:tcW w:w="3533" w:type="dxa"/>
                </w:tcPr>
                <w:p w14:paraId="71BEBF65" w14:textId="5D4EE96C" w:rsidR="00062688" w:rsidRDefault="00062688" w:rsidP="00062688">
                  <w:pPr>
                    <w:rPr>
                      <w:sz w:val="24"/>
                    </w:rPr>
                  </w:pPr>
                  <w:r>
                    <w:rPr>
                      <w:sz w:val="24"/>
                    </w:rPr>
                    <w:t>BSC.</w:t>
                  </w:r>
                  <w:r w:rsidRPr="00924B82">
                    <w:rPr>
                      <w:sz w:val="24"/>
                    </w:rPr>
                    <w:t xml:space="preserve"> in </w:t>
                  </w:r>
                  <w:r>
                    <w:rPr>
                      <w:sz w:val="24"/>
                    </w:rPr>
                    <w:t>Geology</w:t>
                  </w:r>
                  <w:r w:rsidRPr="00924B82">
                    <w:rPr>
                      <w:sz w:val="24"/>
                    </w:rPr>
                    <w:t>,</w:t>
                  </w:r>
                  <w:r>
                    <w:rPr>
                      <w:sz w:val="24"/>
                    </w:rPr>
                    <w:t xml:space="preserve"> </w:t>
                  </w:r>
                  <w:r w:rsidRPr="00924B82">
                    <w:rPr>
                      <w:sz w:val="24"/>
                    </w:rPr>
                    <w:t xml:space="preserve">Department of </w:t>
                  </w:r>
                  <w:r>
                    <w:rPr>
                      <w:sz w:val="24"/>
                    </w:rPr>
                    <w:t>Geolog</w:t>
                  </w:r>
                  <w:r w:rsidRPr="00924B82">
                    <w:rPr>
                      <w:sz w:val="24"/>
                    </w:rPr>
                    <w:t>y</w:t>
                  </w:r>
                </w:p>
              </w:tc>
              <w:tc>
                <w:tcPr>
                  <w:tcW w:w="2833" w:type="dxa"/>
                </w:tcPr>
                <w:p w14:paraId="3DC17B41" w14:textId="76BDCD22" w:rsidR="00062688" w:rsidRDefault="00062688" w:rsidP="00062688">
                  <w:pPr>
                    <w:rPr>
                      <w:sz w:val="24"/>
                    </w:rPr>
                  </w:pPr>
                  <w:r w:rsidRPr="00924B82">
                    <w:rPr>
                      <w:sz w:val="24"/>
                    </w:rPr>
                    <w:t xml:space="preserve">College of Science- University of </w:t>
                  </w:r>
                  <w:proofErr w:type="spellStart"/>
                  <w:r>
                    <w:rPr>
                      <w:sz w:val="24"/>
                    </w:rPr>
                    <w:t>Salahaddin</w:t>
                  </w:r>
                  <w:proofErr w:type="spellEnd"/>
                </w:p>
              </w:tc>
              <w:tc>
                <w:tcPr>
                  <w:tcW w:w="1037" w:type="dxa"/>
                </w:tcPr>
                <w:p w14:paraId="42A2464D" w14:textId="4FDF028E" w:rsidR="00062688" w:rsidRDefault="00062688" w:rsidP="00062688">
                  <w:pPr>
                    <w:rPr>
                      <w:sz w:val="24"/>
                    </w:rPr>
                  </w:pPr>
                  <w:r>
                    <w:rPr>
                      <w:sz w:val="24"/>
                    </w:rPr>
                    <w:t>Iraq</w:t>
                  </w:r>
                </w:p>
              </w:tc>
            </w:tr>
          </w:tbl>
          <w:p w14:paraId="35FCAC12" w14:textId="3962066E" w:rsidR="00924B82" w:rsidRPr="00924B82" w:rsidRDefault="00924B82" w:rsidP="00924B82">
            <w:pPr>
              <w:spacing w:after="0" w:line="240" w:lineRule="auto"/>
              <w:rPr>
                <w:b/>
                <w:bCs/>
                <w:sz w:val="24"/>
                <w:szCs w:val="24"/>
                <w:lang w:bidi="ar-KW"/>
              </w:rPr>
            </w:pPr>
            <w:r w:rsidRPr="00924B82">
              <w:rPr>
                <w:b/>
                <w:bCs/>
                <w:sz w:val="24"/>
                <w:szCs w:val="24"/>
                <w:lang w:bidi="ar-KW"/>
              </w:rPr>
              <w:t xml:space="preserve">8. Teacher's academic profile  </w:t>
            </w:r>
          </w:p>
          <w:p w14:paraId="7FE0C824" w14:textId="3634FCE1" w:rsidR="008B4021" w:rsidRPr="00924B82" w:rsidRDefault="00924B82" w:rsidP="00A62C34">
            <w:pPr>
              <w:spacing w:after="35" w:line="250" w:lineRule="auto"/>
              <w:ind w:right="41"/>
              <w:jc w:val="both"/>
              <w:rPr>
                <w:sz w:val="24"/>
                <w:u w:val="single"/>
              </w:rPr>
            </w:pPr>
            <w:r w:rsidRPr="00924B82">
              <w:rPr>
                <w:rFonts w:ascii="Calibri" w:hAnsi="Calibri" w:cs="Calibri"/>
                <w:sz w:val="26"/>
                <w:szCs w:val="26"/>
                <w:u w:val="single"/>
              </w:rPr>
              <w:t>Academic achievements and Qualifications: (starting from the most recent degree)</w:t>
            </w:r>
          </w:p>
          <w:p w14:paraId="7B936EF8" w14:textId="77777777" w:rsidR="00924B82" w:rsidRDefault="00924B82" w:rsidP="00A62C34">
            <w:pPr>
              <w:spacing w:after="35" w:line="250" w:lineRule="auto"/>
              <w:ind w:right="41"/>
              <w:jc w:val="both"/>
              <w:rPr>
                <w:sz w:val="24"/>
              </w:rPr>
            </w:pPr>
          </w:p>
          <w:p w14:paraId="254CE091" w14:textId="7587F373" w:rsidR="00A62C34" w:rsidRDefault="00A62C34" w:rsidP="00A62C34">
            <w:pPr>
              <w:spacing w:after="35" w:line="250" w:lineRule="auto"/>
              <w:ind w:right="41"/>
              <w:jc w:val="both"/>
              <w:rPr>
                <w:sz w:val="24"/>
              </w:rPr>
            </w:pPr>
            <w:r>
              <w:rPr>
                <w:sz w:val="24"/>
              </w:rPr>
              <w:t xml:space="preserve">I graduate from </w:t>
            </w:r>
            <w:proofErr w:type="spellStart"/>
            <w:r>
              <w:rPr>
                <w:sz w:val="24"/>
              </w:rPr>
              <w:t>Salahaddin</w:t>
            </w:r>
            <w:proofErr w:type="spellEnd"/>
            <w:r>
              <w:rPr>
                <w:sz w:val="24"/>
              </w:rPr>
              <w:t xml:space="preserve"> University in 2000 (Ranked 1</w:t>
            </w:r>
            <w:r w:rsidRPr="00797B1D">
              <w:rPr>
                <w:sz w:val="24"/>
                <w:vertAlign w:val="superscript"/>
              </w:rPr>
              <w:t>st</w:t>
            </w:r>
            <w:r>
              <w:rPr>
                <w:sz w:val="24"/>
              </w:rPr>
              <w:t xml:space="preserve"> in Geology Dept., Collage of Science). I accepted in post graduate MSc in 2006 and I finished my MSc degree and start as assistant lecturer for teaching a practical part (Practical Geology, Practical Sedimentology, and Practical mineralogy). I start as an Assistant Lecturer in College of Science in 2006 and as a Lecturer in College of Science from 2013 – 2017. I get my Assistant Professor address in 2017. I worked as a Member of the Examination Committee for College of Science. I worked as a head of Central Examination Committee for Geology Dept. in College of Science in 2013-2014. </w:t>
            </w:r>
          </w:p>
          <w:p w14:paraId="3348C789" w14:textId="114FD3C6" w:rsidR="00A62C34" w:rsidRPr="008036BF" w:rsidRDefault="00A62C34" w:rsidP="00A62C34">
            <w:pPr>
              <w:spacing w:after="0" w:line="240" w:lineRule="auto"/>
              <w:jc w:val="both"/>
              <w:rPr>
                <w:b/>
                <w:bCs/>
                <w:sz w:val="24"/>
                <w:szCs w:val="24"/>
                <w:u w:val="single"/>
                <w:lang w:bidi="ar-KW"/>
              </w:rPr>
            </w:pPr>
            <w:r>
              <w:rPr>
                <w:rFonts w:ascii="Arial" w:eastAsia="Arial" w:hAnsi="Arial" w:cs="Arial"/>
              </w:rPr>
              <w:t xml:space="preserve"> </w:t>
            </w:r>
          </w:p>
        </w:tc>
      </w:tr>
      <w:tr w:rsidR="00A62C34" w:rsidRPr="00747A9A" w14:paraId="168F7B8A" w14:textId="77777777" w:rsidTr="0055130F">
        <w:tc>
          <w:tcPr>
            <w:tcW w:w="3085" w:type="dxa"/>
          </w:tcPr>
          <w:p w14:paraId="7C88C04D" w14:textId="77777777" w:rsidR="00A62C34" w:rsidRPr="006766CD" w:rsidRDefault="00A62C34" w:rsidP="00A62C34">
            <w:pPr>
              <w:spacing w:after="0" w:line="240" w:lineRule="auto"/>
              <w:rPr>
                <w:b/>
                <w:bCs/>
                <w:sz w:val="24"/>
                <w:szCs w:val="24"/>
                <w:lang w:bidi="ar-KW"/>
              </w:rPr>
            </w:pPr>
            <w:r w:rsidRPr="006766CD">
              <w:rPr>
                <w:b/>
                <w:bCs/>
                <w:sz w:val="24"/>
                <w:szCs w:val="24"/>
                <w:lang w:bidi="ar-KW"/>
              </w:rPr>
              <w:t>9. Keywords</w:t>
            </w:r>
          </w:p>
        </w:tc>
        <w:tc>
          <w:tcPr>
            <w:tcW w:w="6008" w:type="dxa"/>
          </w:tcPr>
          <w:p w14:paraId="2546574A" w14:textId="5727AF26" w:rsidR="00A62C34" w:rsidRPr="006766CD" w:rsidRDefault="00A62C34" w:rsidP="00A62C34">
            <w:pPr>
              <w:spacing w:after="0" w:line="240" w:lineRule="auto"/>
              <w:rPr>
                <w:b/>
                <w:bCs/>
                <w:sz w:val="24"/>
                <w:szCs w:val="24"/>
                <w:lang w:bidi="ar-KW"/>
              </w:rPr>
            </w:pPr>
            <w:r>
              <w:rPr>
                <w:sz w:val="24"/>
              </w:rPr>
              <w:t xml:space="preserve">Geology, Mineralogy, </w:t>
            </w:r>
            <w:r w:rsidR="008B4021">
              <w:rPr>
                <w:sz w:val="24"/>
              </w:rPr>
              <w:t>Crystal systems, Mineral Chemistry</w:t>
            </w:r>
            <w:r>
              <w:rPr>
                <w:sz w:val="24"/>
              </w:rPr>
              <w:t xml:space="preserve">  </w:t>
            </w:r>
          </w:p>
        </w:tc>
      </w:tr>
      <w:tr w:rsidR="00CD2C35" w:rsidRPr="00747A9A" w14:paraId="4904BF5C" w14:textId="77777777" w:rsidTr="00F01D49">
        <w:tc>
          <w:tcPr>
            <w:tcW w:w="9093" w:type="dxa"/>
            <w:gridSpan w:val="2"/>
          </w:tcPr>
          <w:p w14:paraId="028DDC2E" w14:textId="77777777" w:rsidR="00CD2C35" w:rsidRPr="00CD2C35" w:rsidRDefault="00CD2C35" w:rsidP="00CD2C35">
            <w:pPr>
              <w:spacing w:after="0" w:line="240" w:lineRule="auto"/>
              <w:rPr>
                <w:b/>
                <w:bCs/>
                <w:sz w:val="24"/>
                <w:szCs w:val="24"/>
                <w:lang w:bidi="ar-KW"/>
              </w:rPr>
            </w:pPr>
            <w:r w:rsidRPr="00CD2C35">
              <w:rPr>
                <w:b/>
                <w:bCs/>
                <w:sz w:val="24"/>
                <w:szCs w:val="24"/>
                <w:lang w:bidi="ar-KW"/>
              </w:rPr>
              <w:t xml:space="preserve">10.  Course overview:  </w:t>
            </w:r>
          </w:p>
          <w:p w14:paraId="1744713C" w14:textId="77777777" w:rsidR="00CD2C35" w:rsidRDefault="00CD2C35" w:rsidP="00CD2C35">
            <w:pPr>
              <w:spacing w:after="36"/>
            </w:pPr>
            <w:r>
              <w:rPr>
                <w:sz w:val="24"/>
                <w:u w:val="single" w:color="000000"/>
              </w:rPr>
              <w:t>Course description, objectives, and format</w:t>
            </w:r>
            <w:r>
              <w:rPr>
                <w:sz w:val="24"/>
              </w:rPr>
              <w:t xml:space="preserve"> </w:t>
            </w:r>
          </w:p>
          <w:p w14:paraId="0D13EBE2" w14:textId="77777777" w:rsidR="00CD2C35" w:rsidRDefault="00CD2C35" w:rsidP="00CD2C35">
            <w:pPr>
              <w:spacing w:after="35" w:line="250" w:lineRule="auto"/>
              <w:ind w:right="41"/>
              <w:jc w:val="both"/>
              <w:rPr>
                <w:sz w:val="24"/>
              </w:rPr>
            </w:pPr>
            <w:r w:rsidRPr="00CD2C35">
              <w:rPr>
                <w:sz w:val="24"/>
              </w:rPr>
              <w:t>Since minerals are the basic building blocks of earth materials, this course is designed to give the student a fundamental background in minerals, necessary to understand earth materials.  The student will learn the basic principles behind the arrangement of atoms to form crystal structures, how these atoms are coordinated and bonded and how this is reflected in the external form, chemical composition, and physical properties of the crystals.  The student will learn how to identify the most common minerals in hand specimen and, by using optical techniques, learn how to identify the common minerals i</w:t>
            </w:r>
            <w:r>
              <w:rPr>
                <w:sz w:val="24"/>
              </w:rPr>
              <w:t xml:space="preserve">n </w:t>
            </w:r>
            <w:r w:rsidRPr="00CD2C35">
              <w:rPr>
                <w:sz w:val="24"/>
              </w:rPr>
              <w:t>thin</w:t>
            </w:r>
            <w:r>
              <w:rPr>
                <w:sz w:val="24"/>
              </w:rPr>
              <w:t xml:space="preserve"> </w:t>
            </w:r>
            <w:r w:rsidRPr="00CD2C35">
              <w:rPr>
                <w:sz w:val="24"/>
              </w:rPr>
              <w:t>section.</w:t>
            </w:r>
          </w:p>
          <w:p w14:paraId="4471373A" w14:textId="19BCD61A" w:rsidR="00CD2C35" w:rsidRPr="00973431" w:rsidRDefault="00CD2C35" w:rsidP="00CD2C35">
            <w:pPr>
              <w:spacing w:after="35" w:line="250" w:lineRule="auto"/>
              <w:ind w:right="41"/>
              <w:jc w:val="both"/>
              <w:rPr>
                <w:sz w:val="24"/>
              </w:rPr>
            </w:pPr>
            <w:r w:rsidRPr="00973431">
              <w:rPr>
                <w:sz w:val="24"/>
              </w:rPr>
              <w:lastRenderedPageBreak/>
              <w:t xml:space="preserve">The </w:t>
            </w:r>
            <w:r>
              <w:rPr>
                <w:sz w:val="24"/>
              </w:rPr>
              <w:t>study</w:t>
            </w:r>
            <w:r w:rsidRPr="00973431">
              <w:rPr>
                <w:sz w:val="24"/>
              </w:rPr>
              <w:t xml:space="preserve"> of mi</w:t>
            </w:r>
            <w:r>
              <w:rPr>
                <w:sz w:val="24"/>
              </w:rPr>
              <w:t>nerals</w:t>
            </w:r>
            <w:r w:rsidRPr="00973431">
              <w:rPr>
                <w:sz w:val="24"/>
              </w:rPr>
              <w:t xml:space="preserve"> from discovery of an ore body through extraction of minerals and finally to returning the land to its natural state consists of several distinct steps. The first is </w:t>
            </w:r>
            <w:r>
              <w:rPr>
                <w:sz w:val="24"/>
              </w:rPr>
              <w:t xml:space="preserve">identification of the mineral, and second the </w:t>
            </w:r>
            <w:r w:rsidRPr="00973431">
              <w:rPr>
                <w:sz w:val="24"/>
              </w:rPr>
              <w:t>discovery of the ore body, which is carried out through </w:t>
            </w:r>
            <w:hyperlink r:id="rId9" w:tooltip="Prospecting" w:history="1">
              <w:r w:rsidRPr="00973431">
                <w:rPr>
                  <w:sz w:val="24"/>
                </w:rPr>
                <w:t>prospecting</w:t>
              </w:r>
            </w:hyperlink>
            <w:r w:rsidRPr="00973431">
              <w:rPr>
                <w:sz w:val="24"/>
              </w:rPr>
              <w:t> or </w:t>
            </w:r>
            <w:hyperlink r:id="rId10" w:tooltip="Mineral exploration" w:history="1">
              <w:r w:rsidRPr="00973431">
                <w:rPr>
                  <w:sz w:val="24"/>
                </w:rPr>
                <w:t>exploration</w:t>
              </w:r>
            </w:hyperlink>
            <w:r w:rsidRPr="00973431">
              <w:rPr>
                <w:sz w:val="24"/>
              </w:rPr>
              <w:t> to find and then define the extent, location and value of the ore body. This leads to a mathematical </w:t>
            </w:r>
            <w:hyperlink r:id="rId11" w:tooltip="Mineral resource classification" w:history="1">
              <w:r w:rsidRPr="00973431">
                <w:rPr>
                  <w:sz w:val="24"/>
                </w:rPr>
                <w:t>resource estimation</w:t>
              </w:r>
            </w:hyperlink>
            <w:r w:rsidRPr="00973431">
              <w:rPr>
                <w:sz w:val="24"/>
              </w:rPr>
              <w:t> to estimate the size and </w:t>
            </w:r>
            <w:hyperlink r:id="rId12" w:tooltip="Ore grade" w:history="1">
              <w:r w:rsidRPr="00973431">
                <w:rPr>
                  <w:sz w:val="24"/>
                </w:rPr>
                <w:t>grade</w:t>
              </w:r>
            </w:hyperlink>
            <w:r w:rsidRPr="00973431">
              <w:rPr>
                <w:sz w:val="24"/>
              </w:rPr>
              <w:t> of the deposit.</w:t>
            </w:r>
          </w:p>
          <w:p w14:paraId="46608589" w14:textId="15A1C2D0" w:rsidR="00CD2C35" w:rsidRPr="00CD2C35" w:rsidRDefault="00CD2C35" w:rsidP="00CD2C35">
            <w:pPr>
              <w:spacing w:after="35" w:line="250" w:lineRule="auto"/>
              <w:ind w:right="41"/>
              <w:jc w:val="both"/>
              <w:rPr>
                <w:sz w:val="24"/>
              </w:rPr>
            </w:pPr>
            <w:r>
              <w:rPr>
                <w:sz w:val="24"/>
              </w:rPr>
              <w:t xml:space="preserve">The Rock-Forming minerals course consists of 12 lectures (annually) and covers topics are integrated with the mineralogy, petrology, ore deposits, geochemistry, economic and industry. </w:t>
            </w:r>
          </w:p>
          <w:p w14:paraId="28F1A45D" w14:textId="77777777" w:rsidR="00CD2C35" w:rsidRDefault="00CD2C35" w:rsidP="00CD2C35">
            <w:pPr>
              <w:spacing w:after="36"/>
            </w:pPr>
            <w:r>
              <w:rPr>
                <w:sz w:val="24"/>
                <w:u w:val="single" w:color="000000"/>
              </w:rPr>
              <w:t>Course learning objectives</w:t>
            </w:r>
            <w:r>
              <w:rPr>
                <w:sz w:val="24"/>
              </w:rPr>
              <w:t xml:space="preserve"> </w:t>
            </w:r>
          </w:p>
          <w:p w14:paraId="593B5023" w14:textId="6F416CDB" w:rsidR="00CD2C35" w:rsidRDefault="00CD2C35" w:rsidP="00CD2C35">
            <w:pPr>
              <w:spacing w:after="0" w:line="248" w:lineRule="auto"/>
              <w:ind w:right="12"/>
              <w:jc w:val="both"/>
            </w:pPr>
            <w:r>
              <w:rPr>
                <w:sz w:val="24"/>
              </w:rPr>
              <w:t xml:space="preserve">   By the end of this course, students will be able to apply their basis background in mineralogy and mineral chemistry to the practice of metal industry, building materials, and in scientific research about type of metal and minerals in our country. Detailed learning objectives are provided for each lecture.</w:t>
            </w:r>
          </w:p>
          <w:p w14:paraId="29B9692D" w14:textId="537E2C13" w:rsidR="00CD2C35" w:rsidRDefault="00CD2C35" w:rsidP="00CD2C35">
            <w:pPr>
              <w:spacing w:after="0" w:line="240" w:lineRule="auto"/>
              <w:rPr>
                <w:sz w:val="24"/>
              </w:rPr>
            </w:pPr>
            <w:r>
              <w:rPr>
                <w:rFonts w:ascii="Arial" w:eastAsia="Arial" w:hAnsi="Arial" w:cs="Arial"/>
                <w:sz w:val="28"/>
              </w:rPr>
              <w:t xml:space="preserve"> </w:t>
            </w:r>
          </w:p>
        </w:tc>
      </w:tr>
      <w:tr w:rsidR="00CD2C35" w:rsidRPr="00747A9A" w14:paraId="41F98CD2" w14:textId="77777777" w:rsidTr="00F01D49">
        <w:tc>
          <w:tcPr>
            <w:tcW w:w="9093" w:type="dxa"/>
            <w:gridSpan w:val="2"/>
          </w:tcPr>
          <w:p w14:paraId="1D9C2BE2" w14:textId="77777777" w:rsidR="00CD2C35" w:rsidRPr="00CD2C35" w:rsidRDefault="00CD2C35" w:rsidP="00CD2C35">
            <w:pPr>
              <w:spacing w:after="0" w:line="240" w:lineRule="auto"/>
              <w:rPr>
                <w:b/>
                <w:bCs/>
                <w:sz w:val="24"/>
                <w:szCs w:val="24"/>
                <w:lang w:bidi="ar-KW"/>
              </w:rPr>
            </w:pPr>
            <w:r w:rsidRPr="00CD2C35">
              <w:rPr>
                <w:b/>
                <w:bCs/>
                <w:sz w:val="24"/>
                <w:szCs w:val="24"/>
                <w:lang w:bidi="ar-KW"/>
              </w:rPr>
              <w:lastRenderedPageBreak/>
              <w:t xml:space="preserve">11. Course objective: </w:t>
            </w:r>
          </w:p>
          <w:p w14:paraId="0B4C3D8B" w14:textId="77777777" w:rsidR="00CD2C35" w:rsidRDefault="00CD2C35" w:rsidP="00CD2C35">
            <w:pPr>
              <w:spacing w:after="36" w:line="248" w:lineRule="auto"/>
              <w:ind w:right="11"/>
              <w:jc w:val="both"/>
            </w:pPr>
            <w:r>
              <w:rPr>
                <w:sz w:val="24"/>
              </w:rPr>
              <w:t xml:space="preserve">Each lecture is accompanied by a power point presentation. Information from the presentation and assigned reading is important for mastering the learning objectives which are the primary focus of exam questions. </w:t>
            </w:r>
          </w:p>
          <w:p w14:paraId="7D6C6206" w14:textId="77777777" w:rsidR="00CD2C35" w:rsidRPr="00CD2C35" w:rsidRDefault="00CD2C35" w:rsidP="00CD2C35">
            <w:pPr>
              <w:spacing w:after="0" w:line="240" w:lineRule="auto"/>
              <w:rPr>
                <w:b/>
                <w:bCs/>
                <w:sz w:val="24"/>
                <w:szCs w:val="24"/>
                <w:lang w:bidi="ar-KW"/>
              </w:rPr>
            </w:pPr>
          </w:p>
        </w:tc>
      </w:tr>
      <w:tr w:rsidR="00CD2C35" w:rsidRPr="00747A9A" w14:paraId="01C5B13F" w14:textId="77777777" w:rsidTr="00F01D49">
        <w:tc>
          <w:tcPr>
            <w:tcW w:w="9093" w:type="dxa"/>
            <w:gridSpan w:val="2"/>
          </w:tcPr>
          <w:p w14:paraId="68BFEE9E" w14:textId="77777777" w:rsidR="00CD2C35" w:rsidRPr="00CD2C35" w:rsidRDefault="00CD2C35" w:rsidP="00CD2C35">
            <w:pPr>
              <w:spacing w:after="0" w:line="240" w:lineRule="auto"/>
              <w:rPr>
                <w:b/>
                <w:bCs/>
                <w:sz w:val="24"/>
                <w:szCs w:val="24"/>
                <w:lang w:bidi="ar-KW"/>
              </w:rPr>
            </w:pPr>
            <w:r w:rsidRPr="00CD2C35">
              <w:rPr>
                <w:b/>
                <w:bCs/>
                <w:sz w:val="24"/>
                <w:szCs w:val="24"/>
                <w:lang w:bidi="ar-KW"/>
              </w:rPr>
              <w:t xml:space="preserve">12.  Student's obligation </w:t>
            </w:r>
          </w:p>
          <w:p w14:paraId="263220AE" w14:textId="77777777" w:rsidR="00CD2C35" w:rsidRDefault="00CD2C35" w:rsidP="00CD2C35">
            <w:pPr>
              <w:spacing w:after="36" w:line="248" w:lineRule="auto"/>
            </w:pPr>
            <w:r>
              <w:rPr>
                <w:sz w:val="24"/>
              </w:rPr>
              <w:t xml:space="preserve">*Exam policy: in addition to present a good report about metals in Kurdistan the student Should take 2 examinations during the course. </w:t>
            </w:r>
          </w:p>
          <w:p w14:paraId="6C1C81A9" w14:textId="77777777" w:rsidR="00CD2C35" w:rsidRDefault="00CD2C35" w:rsidP="00CD2C35">
            <w:pPr>
              <w:spacing w:after="36"/>
            </w:pPr>
            <w:r>
              <w:rPr>
                <w:sz w:val="24"/>
              </w:rPr>
              <w:t xml:space="preserve">*Classroom polices: </w:t>
            </w:r>
          </w:p>
          <w:p w14:paraId="3D9241AF" w14:textId="77777777" w:rsidR="00CD2C35" w:rsidRPr="00CD2C35" w:rsidRDefault="00CD2C35" w:rsidP="00CD2C35">
            <w:pPr>
              <w:pStyle w:val="ListParagraph"/>
              <w:numPr>
                <w:ilvl w:val="0"/>
                <w:numId w:val="5"/>
              </w:numPr>
              <w:spacing w:after="38" w:line="248" w:lineRule="auto"/>
            </w:pPr>
            <w:r w:rsidRPr="00CD2C35">
              <w:rPr>
                <w:sz w:val="24"/>
              </w:rPr>
              <w:t xml:space="preserve">Attendance: You are strongly encouraged to attend class on a regular basis, as participation is important to your understanding of the material. This is your opportunity to ask questions. You are responsible for obtaining any information you miss due to absence.  </w:t>
            </w:r>
          </w:p>
          <w:p w14:paraId="68F85534" w14:textId="77777777" w:rsidR="00CD2C35" w:rsidRPr="00CD2C35" w:rsidRDefault="00CD2C35" w:rsidP="00CD2C35">
            <w:pPr>
              <w:pStyle w:val="ListParagraph"/>
              <w:numPr>
                <w:ilvl w:val="0"/>
                <w:numId w:val="5"/>
              </w:numPr>
              <w:spacing w:after="38" w:line="248" w:lineRule="auto"/>
            </w:pPr>
            <w:r w:rsidRPr="00CD2C35">
              <w:rPr>
                <w:sz w:val="24"/>
              </w:rPr>
              <w:t xml:space="preserve">Lateness: Lateness to class is disruptive. </w:t>
            </w:r>
          </w:p>
          <w:p w14:paraId="7A6EAEC0" w14:textId="77777777" w:rsidR="00CD2C35" w:rsidRPr="00CD2C35" w:rsidRDefault="00CD2C35" w:rsidP="00CD2C35">
            <w:pPr>
              <w:pStyle w:val="ListParagraph"/>
              <w:numPr>
                <w:ilvl w:val="0"/>
                <w:numId w:val="5"/>
              </w:numPr>
              <w:spacing w:after="36" w:line="248" w:lineRule="auto"/>
            </w:pPr>
            <w:r w:rsidRPr="00CD2C35">
              <w:rPr>
                <w:sz w:val="24"/>
              </w:rPr>
              <w:t>Electronic devices: All cell phones are to be turned off at the beginning of class and put away</w:t>
            </w:r>
            <w:r w:rsidRPr="00CD2C35">
              <w:rPr>
                <w:b/>
                <w:sz w:val="24"/>
              </w:rPr>
              <w:t xml:space="preserve"> </w:t>
            </w:r>
            <w:r w:rsidRPr="00CD2C35">
              <w:rPr>
                <w:sz w:val="24"/>
              </w:rPr>
              <w:t xml:space="preserve">during the entire class. </w:t>
            </w:r>
          </w:p>
          <w:p w14:paraId="63CBFF6E" w14:textId="77777777" w:rsidR="00CD2C35" w:rsidRPr="00CD2C35" w:rsidRDefault="00CD2C35" w:rsidP="00CD2C35">
            <w:pPr>
              <w:pStyle w:val="ListParagraph"/>
              <w:numPr>
                <w:ilvl w:val="0"/>
                <w:numId w:val="5"/>
              </w:numPr>
              <w:spacing w:after="36" w:line="248" w:lineRule="auto"/>
            </w:pPr>
            <w:r w:rsidRPr="00CD2C35">
              <w:rPr>
                <w:sz w:val="24"/>
              </w:rPr>
              <w:t xml:space="preserve">Talking: During </w:t>
            </w:r>
            <w:proofErr w:type="gramStart"/>
            <w:r w:rsidRPr="00CD2C35">
              <w:rPr>
                <w:sz w:val="24"/>
              </w:rPr>
              <w:t>class</w:t>
            </w:r>
            <w:proofErr w:type="gramEnd"/>
            <w:r w:rsidRPr="00CD2C35">
              <w:rPr>
                <w:sz w:val="24"/>
              </w:rPr>
              <w:t xml:space="preserve"> please refrain from side conversations. These can be disruptive to your fellow students and your professor. </w:t>
            </w:r>
          </w:p>
          <w:p w14:paraId="07A5E16C" w14:textId="69AE6E57" w:rsidR="00CD2C35" w:rsidRPr="00CD2C35" w:rsidRDefault="00CD2C35" w:rsidP="00CD2C35">
            <w:pPr>
              <w:pStyle w:val="ListParagraph"/>
              <w:numPr>
                <w:ilvl w:val="0"/>
                <w:numId w:val="5"/>
              </w:numPr>
              <w:spacing w:after="36" w:line="248" w:lineRule="auto"/>
            </w:pPr>
            <w:r w:rsidRPr="00CD2C35">
              <w:rPr>
                <w:sz w:val="24"/>
              </w:rPr>
              <w:t xml:space="preserve">No Disrespectful to both the professor and to your fellow students.  </w:t>
            </w:r>
            <w:r w:rsidRPr="00CD2C35">
              <w:rPr>
                <w:rFonts w:ascii="Arial" w:eastAsia="Arial" w:hAnsi="Arial" w:cs="Arial"/>
                <w:sz w:val="24"/>
              </w:rPr>
              <w:t xml:space="preserve"> </w:t>
            </w:r>
          </w:p>
        </w:tc>
      </w:tr>
      <w:tr w:rsidR="00CD2C35" w:rsidRPr="00747A9A" w14:paraId="1DBA72B1" w14:textId="77777777" w:rsidTr="00F01D49">
        <w:tc>
          <w:tcPr>
            <w:tcW w:w="9093" w:type="dxa"/>
            <w:gridSpan w:val="2"/>
          </w:tcPr>
          <w:p w14:paraId="14CEA9C6" w14:textId="77777777" w:rsidR="00CD2C35" w:rsidRPr="00CD2C35" w:rsidRDefault="00CD2C35" w:rsidP="00CD2C35">
            <w:pPr>
              <w:spacing w:after="0" w:line="240" w:lineRule="auto"/>
              <w:rPr>
                <w:b/>
                <w:bCs/>
                <w:sz w:val="24"/>
                <w:szCs w:val="24"/>
                <w:lang w:bidi="ar-KW"/>
              </w:rPr>
            </w:pPr>
            <w:r w:rsidRPr="00CD2C35">
              <w:rPr>
                <w:b/>
                <w:bCs/>
                <w:sz w:val="24"/>
                <w:szCs w:val="24"/>
                <w:lang w:bidi="ar-KW"/>
              </w:rPr>
              <w:t xml:space="preserve">13. Forms of teaching </w:t>
            </w:r>
          </w:p>
          <w:p w14:paraId="14C67D1D" w14:textId="5753D09E" w:rsidR="00CD2C35" w:rsidRPr="00CD2C35" w:rsidRDefault="00CD2C35" w:rsidP="00CD2C35">
            <w:pPr>
              <w:spacing w:after="0" w:line="240" w:lineRule="auto"/>
              <w:rPr>
                <w:b/>
                <w:bCs/>
                <w:sz w:val="24"/>
                <w:szCs w:val="24"/>
                <w:lang w:bidi="ar-KW"/>
              </w:rPr>
            </w:pPr>
            <w:r>
              <w:rPr>
                <w:sz w:val="24"/>
              </w:rPr>
              <w:t>Course book, Power point, Soft and hard copy lectures, white board and black board.</w:t>
            </w:r>
          </w:p>
        </w:tc>
      </w:tr>
      <w:tr w:rsidR="00CD2C35" w:rsidRPr="00747A9A" w14:paraId="04667C68" w14:textId="77777777" w:rsidTr="00F01D49">
        <w:tc>
          <w:tcPr>
            <w:tcW w:w="9093" w:type="dxa"/>
            <w:gridSpan w:val="2"/>
          </w:tcPr>
          <w:p w14:paraId="44E17C5F" w14:textId="77777777" w:rsidR="00CD2C35" w:rsidRDefault="00CD2C35" w:rsidP="00CA409C">
            <w:pPr>
              <w:spacing w:after="36" w:line="248" w:lineRule="auto"/>
              <w:ind w:right="6142"/>
              <w:jc w:val="both"/>
            </w:pPr>
            <w:r w:rsidRPr="00CD2C35">
              <w:rPr>
                <w:b/>
                <w:bCs/>
                <w:sz w:val="24"/>
                <w:szCs w:val="24"/>
                <w:lang w:bidi="ar-KW"/>
              </w:rPr>
              <w:t>14. Assessment scheme</w:t>
            </w:r>
            <w:r>
              <w:rPr>
                <w:sz w:val="24"/>
              </w:rPr>
              <w:t xml:space="preserve"> </w:t>
            </w:r>
            <w:r w:rsidRPr="00CD2C35">
              <w:rPr>
                <w:b/>
                <w:bCs/>
                <w:sz w:val="24"/>
                <w:szCs w:val="24"/>
                <w:u w:val="single"/>
                <w:lang w:bidi="ar-KW"/>
              </w:rPr>
              <w:t>Examinations</w:t>
            </w:r>
            <w:r w:rsidRPr="00CD2C35">
              <w:rPr>
                <w:b/>
                <w:bCs/>
                <w:sz w:val="24"/>
                <w:szCs w:val="24"/>
                <w:lang w:bidi="ar-KW"/>
              </w:rPr>
              <w:t xml:space="preserve"> </w:t>
            </w:r>
          </w:p>
          <w:p w14:paraId="196D21FB" w14:textId="77777777" w:rsidR="00CD2C35" w:rsidRDefault="00CD2C35" w:rsidP="00CA409C">
            <w:pPr>
              <w:spacing w:after="36" w:line="248" w:lineRule="auto"/>
              <w:jc w:val="both"/>
            </w:pPr>
            <w:r>
              <w:rPr>
                <w:sz w:val="24"/>
              </w:rPr>
              <w:t xml:space="preserve">There will be at least two obligate exams through the course, each exam will contain multiple-choice, true-or-false, short answer questions, long answer questions, give the reasons, solving the problems, make the diagram, </w:t>
            </w:r>
            <w:proofErr w:type="gramStart"/>
            <w:r>
              <w:rPr>
                <w:sz w:val="24"/>
              </w:rPr>
              <w:t>etc. .</w:t>
            </w:r>
            <w:proofErr w:type="gramEnd"/>
            <w:r>
              <w:rPr>
                <w:sz w:val="24"/>
              </w:rPr>
              <w:t xml:space="preserve"> </w:t>
            </w:r>
          </w:p>
          <w:p w14:paraId="0ABD4904" w14:textId="77777777" w:rsidR="00CD2C35" w:rsidRPr="00CD2C35" w:rsidRDefault="00CD2C35" w:rsidP="00CA409C">
            <w:pPr>
              <w:spacing w:after="36"/>
              <w:jc w:val="both"/>
              <w:rPr>
                <w:u w:val="single"/>
              </w:rPr>
            </w:pPr>
            <w:r w:rsidRPr="00CD2C35">
              <w:rPr>
                <w:b/>
                <w:bCs/>
                <w:sz w:val="24"/>
                <w:szCs w:val="24"/>
                <w:u w:val="single"/>
                <w:lang w:bidi="ar-KW"/>
              </w:rPr>
              <w:lastRenderedPageBreak/>
              <w:t xml:space="preserve">Quizzes and weekly assignments: </w:t>
            </w:r>
          </w:p>
          <w:p w14:paraId="1AA6E616" w14:textId="77777777" w:rsidR="00CD2C35" w:rsidRDefault="00CD2C35" w:rsidP="00CA409C">
            <w:pPr>
              <w:spacing w:after="36" w:line="248" w:lineRule="auto"/>
              <w:jc w:val="both"/>
            </w:pPr>
            <w:r>
              <w:rPr>
                <w:sz w:val="24"/>
              </w:rPr>
              <w:t xml:space="preserve">   There are a series of 10 minutes quizzes or special take-home assignments totally (5) marks. The lowest grade is dropped. </w:t>
            </w:r>
          </w:p>
          <w:p w14:paraId="0FD5A659" w14:textId="77777777" w:rsidR="00CD2C35" w:rsidRDefault="00CD2C35" w:rsidP="00CA409C">
            <w:pPr>
              <w:spacing w:after="36" w:line="248" w:lineRule="auto"/>
              <w:jc w:val="both"/>
            </w:pPr>
            <w:r>
              <w:rPr>
                <w:sz w:val="24"/>
              </w:rPr>
              <w:t xml:space="preserve">   The exam has (15) marks, the practical exam </w:t>
            </w:r>
            <w:proofErr w:type="gramStart"/>
            <w:r>
              <w:rPr>
                <w:sz w:val="24"/>
              </w:rPr>
              <w:t>have</w:t>
            </w:r>
            <w:proofErr w:type="gramEnd"/>
            <w:r>
              <w:rPr>
                <w:sz w:val="24"/>
              </w:rPr>
              <w:t xml:space="preserve"> (35) marks, so the final grade will be based upon the following criteria: </w:t>
            </w:r>
          </w:p>
          <w:p w14:paraId="125B5B55" w14:textId="77777777" w:rsidR="00CD2C35" w:rsidRDefault="00CD2C35" w:rsidP="00CA409C">
            <w:pPr>
              <w:spacing w:after="36"/>
              <w:jc w:val="both"/>
            </w:pPr>
            <w:r>
              <w:rPr>
                <w:sz w:val="24"/>
              </w:rPr>
              <w:t xml:space="preserve">       Mean of two examinations: 15% </w:t>
            </w:r>
          </w:p>
          <w:p w14:paraId="55CB8BCB" w14:textId="77777777" w:rsidR="00CD2C35" w:rsidRDefault="00CD2C35" w:rsidP="00CA409C">
            <w:pPr>
              <w:spacing w:after="36"/>
              <w:jc w:val="both"/>
            </w:pPr>
            <w:r>
              <w:rPr>
                <w:sz w:val="24"/>
              </w:rPr>
              <w:t xml:space="preserve">       Practical examination: 35% </w:t>
            </w:r>
          </w:p>
          <w:p w14:paraId="7CBEC242" w14:textId="77777777" w:rsidR="00CD2C35" w:rsidRDefault="00CD2C35" w:rsidP="00CA409C">
            <w:pPr>
              <w:spacing w:after="39"/>
              <w:jc w:val="both"/>
            </w:pPr>
            <w:r>
              <w:rPr>
                <w:sz w:val="24"/>
              </w:rPr>
              <w:t xml:space="preserve">       Final examination: 50% </w:t>
            </w:r>
          </w:p>
          <w:p w14:paraId="3D2F642C" w14:textId="77777777" w:rsidR="00CD2C35" w:rsidRPr="00CD2C35" w:rsidRDefault="00CD2C35" w:rsidP="00CA409C">
            <w:pPr>
              <w:spacing w:after="36" w:line="248" w:lineRule="auto"/>
              <w:ind w:right="6142"/>
              <w:jc w:val="both"/>
              <w:rPr>
                <w:b/>
                <w:bCs/>
                <w:sz w:val="24"/>
                <w:szCs w:val="24"/>
                <w:u w:val="single"/>
                <w:lang w:bidi="ar-KW"/>
              </w:rPr>
            </w:pPr>
            <w:r w:rsidRPr="00CD2C35">
              <w:rPr>
                <w:b/>
                <w:bCs/>
                <w:sz w:val="24"/>
                <w:szCs w:val="24"/>
                <w:u w:val="single"/>
                <w:lang w:bidi="ar-KW"/>
              </w:rPr>
              <w:t xml:space="preserve">For Students </w:t>
            </w:r>
          </w:p>
          <w:p w14:paraId="0AD40F95" w14:textId="5E22D21C" w:rsidR="00CD2C35" w:rsidRPr="00CD2C35" w:rsidRDefault="00CD2C35" w:rsidP="00CA409C">
            <w:pPr>
              <w:spacing w:after="0" w:line="240" w:lineRule="auto"/>
              <w:jc w:val="both"/>
              <w:rPr>
                <w:b/>
                <w:bCs/>
                <w:sz w:val="24"/>
                <w:szCs w:val="24"/>
                <w:lang w:bidi="ar-KW"/>
              </w:rPr>
            </w:pPr>
            <w:r>
              <w:rPr>
                <w:sz w:val="24"/>
              </w:rPr>
              <w:t xml:space="preserve">   After each exam (especially the 1st one), evaluate your performance and earning/study strategies. Did your performance reflect the effort you made and your confidence in knowing the material before the exam? </w:t>
            </w:r>
            <w:proofErr w:type="spellStart"/>
            <w:r>
              <w:rPr>
                <w:sz w:val="24"/>
              </w:rPr>
              <w:t>Analyse</w:t>
            </w:r>
            <w:proofErr w:type="spellEnd"/>
            <w:r>
              <w:rPr>
                <w:sz w:val="24"/>
              </w:rPr>
              <w:t xml:space="preserve"> the questions you missed, along with the challenges and responses, and try to figure out why you missed each one, </w:t>
            </w:r>
            <w:proofErr w:type="gramStart"/>
            <w:r>
              <w:rPr>
                <w:sz w:val="24"/>
              </w:rPr>
              <w:t>e.g.</w:t>
            </w:r>
            <w:proofErr w:type="gramEnd"/>
            <w:r>
              <w:rPr>
                <w:sz w:val="24"/>
              </w:rPr>
              <w:t xml:space="preserve"> couldn't remember the information, misunderstood the information, couldn't apply your knowledge to a problem solving question. Once you identify specific problems, you can implement specific solutions. If you want help with this type of evaluation, contact your lecturer.</w:t>
            </w:r>
            <w:r>
              <w:rPr>
                <w:rFonts w:ascii="Arial" w:eastAsia="Arial" w:hAnsi="Arial" w:cs="Arial"/>
                <w:sz w:val="24"/>
              </w:rPr>
              <w:t xml:space="preserve">  </w:t>
            </w:r>
          </w:p>
        </w:tc>
      </w:tr>
      <w:tr w:rsidR="00CA409C" w:rsidRPr="00747A9A" w14:paraId="3153DFF9" w14:textId="77777777" w:rsidTr="00F01D49">
        <w:tc>
          <w:tcPr>
            <w:tcW w:w="9093" w:type="dxa"/>
            <w:gridSpan w:val="2"/>
          </w:tcPr>
          <w:p w14:paraId="34FBA764" w14:textId="77777777" w:rsidR="00CA409C" w:rsidRPr="00CA409C" w:rsidRDefault="00CA409C" w:rsidP="00CA409C">
            <w:pPr>
              <w:spacing w:after="0" w:line="240" w:lineRule="auto"/>
              <w:rPr>
                <w:b/>
                <w:bCs/>
                <w:sz w:val="24"/>
                <w:szCs w:val="24"/>
                <w:lang w:bidi="ar-KW"/>
              </w:rPr>
            </w:pPr>
            <w:r w:rsidRPr="00CA409C">
              <w:rPr>
                <w:b/>
                <w:bCs/>
                <w:sz w:val="24"/>
                <w:szCs w:val="24"/>
                <w:lang w:bidi="ar-KW"/>
              </w:rPr>
              <w:lastRenderedPageBreak/>
              <w:t xml:space="preserve">15. Student learning outcome: </w:t>
            </w:r>
          </w:p>
          <w:p w14:paraId="3551734E" w14:textId="77777777" w:rsidR="00CA409C" w:rsidRDefault="00CA409C" w:rsidP="00CA409C">
            <w:pPr>
              <w:spacing w:after="48"/>
              <w:ind w:left="360"/>
            </w:pPr>
            <w:r w:rsidRPr="004537AB">
              <w:rPr>
                <w:sz w:val="24"/>
              </w:rPr>
              <w:t xml:space="preserve">At the end of your undergraduate </w:t>
            </w:r>
            <w:proofErr w:type="gramStart"/>
            <w:r w:rsidRPr="004537AB">
              <w:rPr>
                <w:sz w:val="24"/>
              </w:rPr>
              <w:t>teaching</w:t>
            </w:r>
            <w:proofErr w:type="gramEnd"/>
            <w:r w:rsidRPr="004537AB">
              <w:rPr>
                <w:sz w:val="24"/>
              </w:rPr>
              <w:t xml:space="preserve"> you will be expected to be able to: </w:t>
            </w:r>
          </w:p>
          <w:p w14:paraId="10C15839" w14:textId="377B7786" w:rsidR="00CA409C" w:rsidRPr="004537AB" w:rsidRDefault="00CA409C" w:rsidP="00CA409C">
            <w:pPr>
              <w:pStyle w:val="ListParagraph"/>
              <w:numPr>
                <w:ilvl w:val="0"/>
                <w:numId w:val="6"/>
              </w:numPr>
              <w:spacing w:after="49"/>
              <w:rPr>
                <w:sz w:val="24"/>
              </w:rPr>
            </w:pPr>
            <w:r w:rsidRPr="004537AB">
              <w:rPr>
                <w:sz w:val="24"/>
              </w:rPr>
              <w:t xml:space="preserve">Recognize the </w:t>
            </w:r>
            <w:r>
              <w:rPr>
                <w:sz w:val="24"/>
              </w:rPr>
              <w:t>mineral crystals and chemistry</w:t>
            </w:r>
            <w:r w:rsidRPr="004537AB">
              <w:rPr>
                <w:sz w:val="24"/>
              </w:rPr>
              <w:t xml:space="preserve"> and </w:t>
            </w:r>
            <w:r>
              <w:rPr>
                <w:sz w:val="24"/>
              </w:rPr>
              <w:t>the origin</w:t>
            </w:r>
            <w:r w:rsidRPr="004537AB">
              <w:rPr>
                <w:sz w:val="24"/>
              </w:rPr>
              <w:t xml:space="preserve">. </w:t>
            </w:r>
          </w:p>
          <w:p w14:paraId="646230DC" w14:textId="77777777" w:rsidR="00CA409C" w:rsidRPr="004537AB" w:rsidRDefault="00CA409C" w:rsidP="00CA409C">
            <w:pPr>
              <w:pStyle w:val="ListParagraph"/>
              <w:numPr>
                <w:ilvl w:val="0"/>
                <w:numId w:val="6"/>
              </w:numPr>
              <w:spacing w:after="49"/>
              <w:rPr>
                <w:sz w:val="24"/>
              </w:rPr>
            </w:pPr>
            <w:r w:rsidRPr="004537AB">
              <w:rPr>
                <w:sz w:val="24"/>
              </w:rPr>
              <w:t xml:space="preserve">Recognize pattern of distribution minerals within the rocks. </w:t>
            </w:r>
          </w:p>
          <w:p w14:paraId="25F963EE" w14:textId="77777777" w:rsidR="00CA409C" w:rsidRPr="004537AB" w:rsidRDefault="00CA409C" w:rsidP="00CA409C">
            <w:pPr>
              <w:pStyle w:val="ListParagraph"/>
              <w:numPr>
                <w:ilvl w:val="0"/>
                <w:numId w:val="6"/>
              </w:numPr>
              <w:spacing w:after="49"/>
              <w:rPr>
                <w:sz w:val="24"/>
              </w:rPr>
            </w:pPr>
            <w:r w:rsidRPr="004537AB">
              <w:rPr>
                <w:sz w:val="24"/>
              </w:rPr>
              <w:t xml:space="preserve">Have a good knowledge about economic minerals and non-economic. </w:t>
            </w:r>
          </w:p>
          <w:p w14:paraId="6896DBC0" w14:textId="52748F63" w:rsidR="00CA409C" w:rsidRPr="00CA409C" w:rsidRDefault="00CA409C" w:rsidP="00CA409C">
            <w:pPr>
              <w:pStyle w:val="ListParagraph"/>
              <w:numPr>
                <w:ilvl w:val="0"/>
                <w:numId w:val="6"/>
              </w:numPr>
              <w:spacing w:after="49"/>
              <w:rPr>
                <w:b/>
                <w:bCs/>
                <w:sz w:val="24"/>
                <w:szCs w:val="24"/>
                <w:lang w:bidi="ar-KW"/>
              </w:rPr>
            </w:pPr>
            <w:r w:rsidRPr="004537AB">
              <w:rPr>
                <w:sz w:val="24"/>
              </w:rPr>
              <w:t xml:space="preserve">To know the different types of </w:t>
            </w:r>
            <w:r>
              <w:rPr>
                <w:sz w:val="24"/>
              </w:rPr>
              <w:t>minerals</w:t>
            </w:r>
            <w:r w:rsidRPr="004537AB">
              <w:rPr>
                <w:sz w:val="24"/>
              </w:rPr>
              <w:t xml:space="preserve">. </w:t>
            </w:r>
          </w:p>
          <w:p w14:paraId="7B561AED" w14:textId="0373A560" w:rsidR="00CA409C" w:rsidRPr="00CD2C35" w:rsidRDefault="00CA409C" w:rsidP="00CA409C">
            <w:pPr>
              <w:pStyle w:val="ListParagraph"/>
              <w:numPr>
                <w:ilvl w:val="0"/>
                <w:numId w:val="6"/>
              </w:numPr>
              <w:spacing w:after="49"/>
              <w:rPr>
                <w:b/>
                <w:bCs/>
                <w:sz w:val="24"/>
                <w:szCs w:val="24"/>
                <w:lang w:bidi="ar-KW"/>
              </w:rPr>
            </w:pPr>
            <w:r w:rsidRPr="004537AB">
              <w:rPr>
                <w:sz w:val="24"/>
              </w:rPr>
              <w:t>Learned approaches which can be used for the developed mines</w:t>
            </w:r>
            <w:r>
              <w:rPr>
                <w:sz w:val="24"/>
              </w:rPr>
              <w:t xml:space="preserve"> based on mineralogy</w:t>
            </w:r>
          </w:p>
        </w:tc>
      </w:tr>
      <w:tr w:rsidR="00CA409C" w:rsidRPr="00747A9A" w14:paraId="7402E079" w14:textId="77777777" w:rsidTr="00F01D49">
        <w:tc>
          <w:tcPr>
            <w:tcW w:w="9093" w:type="dxa"/>
            <w:gridSpan w:val="2"/>
          </w:tcPr>
          <w:p w14:paraId="72C37207" w14:textId="77777777" w:rsidR="00CA409C" w:rsidRPr="00CA409C" w:rsidRDefault="00CA409C" w:rsidP="00CA409C">
            <w:pPr>
              <w:spacing w:after="0" w:line="240" w:lineRule="auto"/>
              <w:rPr>
                <w:b/>
                <w:bCs/>
                <w:sz w:val="24"/>
                <w:szCs w:val="24"/>
                <w:lang w:bidi="ar-KW"/>
              </w:rPr>
            </w:pPr>
            <w:r w:rsidRPr="00CA409C">
              <w:rPr>
                <w:b/>
                <w:bCs/>
                <w:sz w:val="24"/>
                <w:szCs w:val="24"/>
                <w:lang w:bidi="ar-KW"/>
              </w:rPr>
              <w:t xml:space="preserve">16. Course Reading List and References:  </w:t>
            </w:r>
          </w:p>
          <w:p w14:paraId="14E8DDBE" w14:textId="77777777" w:rsidR="00CA409C" w:rsidRPr="00CA409C" w:rsidRDefault="00CA409C" w:rsidP="00CA409C">
            <w:pPr>
              <w:spacing w:after="0" w:line="276" w:lineRule="auto"/>
              <w:ind w:left="720"/>
              <w:rPr>
                <w:rFonts w:cstheme="minorHAnsi"/>
                <w:sz w:val="24"/>
              </w:rPr>
            </w:pPr>
            <w:r w:rsidRPr="00CA409C">
              <w:rPr>
                <w:rFonts w:eastAsia="Times New Roman" w:cstheme="minorHAnsi"/>
                <w:sz w:val="24"/>
                <w:szCs w:val="24"/>
              </w:rPr>
              <w:t xml:space="preserve">There are </w:t>
            </w:r>
            <w:r w:rsidRPr="00CA409C">
              <w:rPr>
                <w:rFonts w:eastAsia="Times New Roman" w:cstheme="minorHAnsi"/>
                <w:sz w:val="24"/>
                <w:szCs w:val="24"/>
                <w:u w:val="single"/>
              </w:rPr>
              <w:t>two</w:t>
            </w:r>
            <w:r w:rsidRPr="00CA409C">
              <w:rPr>
                <w:rFonts w:eastAsia="Times New Roman" w:cstheme="minorHAnsi"/>
                <w:sz w:val="24"/>
                <w:szCs w:val="24"/>
              </w:rPr>
              <w:t xml:space="preserve"> required textbooks for this course. The first is required reading for the course and </w:t>
            </w:r>
            <w:r w:rsidRPr="00CA409C">
              <w:rPr>
                <w:rFonts w:cstheme="minorHAnsi"/>
                <w:sz w:val="24"/>
              </w:rPr>
              <w:t xml:space="preserve">the second is a general reference that you will also use in Petrology next semester. </w:t>
            </w:r>
          </w:p>
          <w:p w14:paraId="448F8C6D" w14:textId="77777777" w:rsidR="00CA409C" w:rsidRPr="00CA409C" w:rsidRDefault="00CA409C" w:rsidP="00CA409C">
            <w:pPr>
              <w:numPr>
                <w:ilvl w:val="0"/>
                <w:numId w:val="7"/>
              </w:numPr>
              <w:spacing w:after="0" w:line="276" w:lineRule="auto"/>
              <w:rPr>
                <w:sz w:val="24"/>
              </w:rPr>
            </w:pPr>
            <w:r w:rsidRPr="00CA409C">
              <w:rPr>
                <w:sz w:val="24"/>
              </w:rPr>
              <w:t xml:space="preserve">Klein - Manual of Mineral Science, 23rd edition, by Cornelis Klein and Barbara </w:t>
            </w:r>
            <w:proofErr w:type="spellStart"/>
            <w:r w:rsidRPr="00CA409C">
              <w:rPr>
                <w:sz w:val="24"/>
              </w:rPr>
              <w:t>Dutrow</w:t>
            </w:r>
            <w:proofErr w:type="spellEnd"/>
            <w:r w:rsidRPr="00CA409C">
              <w:rPr>
                <w:sz w:val="24"/>
              </w:rPr>
              <w:t xml:space="preserve">.  This text covers crystallography, crystal structure, and crystal chemistry and has useful mineral identification tables. It will be used extensively for lectures at the beginning and end of the course. </w:t>
            </w:r>
          </w:p>
          <w:p w14:paraId="6BE6EB97" w14:textId="520B1999" w:rsidR="00CA409C" w:rsidRDefault="00CA409C" w:rsidP="00CA409C">
            <w:pPr>
              <w:numPr>
                <w:ilvl w:val="0"/>
                <w:numId w:val="7"/>
              </w:numPr>
              <w:spacing w:after="0" w:line="276" w:lineRule="auto"/>
              <w:rPr>
                <w:sz w:val="24"/>
              </w:rPr>
            </w:pPr>
            <w:r w:rsidRPr="00CA409C">
              <w:rPr>
                <w:sz w:val="24"/>
              </w:rPr>
              <w:t xml:space="preserve">DHZ - An Introduction to the Rock Forming Minerals, 2nd Edition, by W.A. Deer, R.A. Howie, and J. </w:t>
            </w:r>
            <w:proofErr w:type="spellStart"/>
            <w:r w:rsidRPr="00CA409C">
              <w:rPr>
                <w:sz w:val="24"/>
              </w:rPr>
              <w:t>Zussman</w:t>
            </w:r>
            <w:proofErr w:type="spellEnd"/>
            <w:r w:rsidRPr="00CA409C">
              <w:rPr>
                <w:sz w:val="24"/>
              </w:rPr>
              <w:t xml:space="preserve">. This is a general reference text covering identification of minerals with the petrographic microscope. It will be used in the lab during the second half of the </w:t>
            </w:r>
            <w:proofErr w:type="gramStart"/>
            <w:r w:rsidRPr="00CA409C">
              <w:rPr>
                <w:sz w:val="24"/>
              </w:rPr>
              <w:t>course .</w:t>
            </w:r>
            <w:proofErr w:type="gramEnd"/>
          </w:p>
          <w:p w14:paraId="17D23B8D" w14:textId="7F6F4CEC" w:rsidR="00CA409C" w:rsidRPr="00EB747E" w:rsidRDefault="00CA409C" w:rsidP="00CA409C">
            <w:pPr>
              <w:numPr>
                <w:ilvl w:val="0"/>
                <w:numId w:val="7"/>
              </w:numPr>
              <w:spacing w:after="0" w:line="276" w:lineRule="auto"/>
              <w:rPr>
                <w:sz w:val="24"/>
              </w:rPr>
            </w:pPr>
            <w:r w:rsidRPr="00EB747E">
              <w:rPr>
                <w:sz w:val="24"/>
              </w:rPr>
              <w:t xml:space="preserve">An Introduction to Geology and Hard Rock Mining, ROCKY MOUNTAIN MINERAL LAW FOUNDATION, by Willard Lacy, </w:t>
            </w:r>
            <w:r w:rsidRPr="00CA409C">
              <w:rPr>
                <w:sz w:val="24"/>
              </w:rPr>
              <w:t>2015</w:t>
            </w:r>
            <w:r w:rsidRPr="00EB747E">
              <w:rPr>
                <w:sz w:val="24"/>
              </w:rPr>
              <w:t>, Science and Technology Series, 147p.</w:t>
            </w:r>
          </w:p>
          <w:p w14:paraId="6EB36BB7" w14:textId="5ABB01FF" w:rsidR="00CA409C" w:rsidRPr="00CA409C" w:rsidRDefault="00CA409C" w:rsidP="00CA409C">
            <w:pPr>
              <w:numPr>
                <w:ilvl w:val="0"/>
                <w:numId w:val="7"/>
              </w:numPr>
              <w:spacing w:after="0" w:line="276" w:lineRule="auto"/>
              <w:rPr>
                <w:sz w:val="24"/>
              </w:rPr>
            </w:pPr>
            <w:r w:rsidRPr="00EB747E">
              <w:rPr>
                <w:sz w:val="24"/>
              </w:rPr>
              <w:lastRenderedPageBreak/>
              <w:t xml:space="preserve">Applied Mining Geology, Modern Approaches in Solid Earth Sciences, v. 12, </w:t>
            </w:r>
            <w:proofErr w:type="spellStart"/>
            <w:r w:rsidRPr="00EB747E">
              <w:rPr>
                <w:sz w:val="24"/>
              </w:rPr>
              <w:t>Abzalov</w:t>
            </w:r>
            <w:proofErr w:type="spellEnd"/>
            <w:r w:rsidRPr="00EB747E">
              <w:rPr>
                <w:sz w:val="24"/>
              </w:rPr>
              <w:t xml:space="preserve">, M., </w:t>
            </w:r>
            <w:r w:rsidRPr="00CA409C">
              <w:rPr>
                <w:sz w:val="24"/>
              </w:rPr>
              <w:t>2016</w:t>
            </w:r>
            <w:r w:rsidRPr="00EB747E">
              <w:rPr>
                <w:sz w:val="24"/>
              </w:rPr>
              <w:t>, Springer, 443p.</w:t>
            </w:r>
          </w:p>
          <w:p w14:paraId="2A6B5E06" w14:textId="743850ED" w:rsidR="00CA409C" w:rsidRPr="00CA409C" w:rsidRDefault="00CA409C" w:rsidP="00CA409C">
            <w:pPr>
              <w:spacing w:after="0" w:line="240" w:lineRule="auto"/>
              <w:rPr>
                <w:b/>
                <w:bCs/>
                <w:sz w:val="24"/>
                <w:szCs w:val="24"/>
                <w:lang w:bidi="ar-KW"/>
              </w:rPr>
            </w:pPr>
            <w:r w:rsidRPr="00EB747E">
              <w:rPr>
                <w:sz w:val="24"/>
              </w:rPr>
              <w:t xml:space="preserve"> </w:t>
            </w:r>
          </w:p>
        </w:tc>
      </w:tr>
      <w:tr w:rsidR="00CA409C" w:rsidRPr="00747A9A" w14:paraId="34BEE2CA" w14:textId="77777777" w:rsidTr="00F01D49">
        <w:tc>
          <w:tcPr>
            <w:tcW w:w="9093" w:type="dxa"/>
            <w:gridSpan w:val="2"/>
          </w:tcPr>
          <w:p w14:paraId="367CF9D0" w14:textId="0A61138E" w:rsidR="00CA409C" w:rsidRDefault="00A352F6" w:rsidP="00CA409C">
            <w:pPr>
              <w:spacing w:after="0" w:line="240" w:lineRule="auto"/>
              <w:rPr>
                <w:b/>
                <w:bCs/>
                <w:sz w:val="24"/>
                <w:szCs w:val="24"/>
                <w:lang w:bidi="ar-KW"/>
              </w:rPr>
            </w:pPr>
            <w:r w:rsidRPr="00A352F6">
              <w:rPr>
                <w:b/>
                <w:bCs/>
                <w:sz w:val="24"/>
                <w:szCs w:val="24"/>
                <w:lang w:bidi="ar-KW"/>
              </w:rPr>
              <w:lastRenderedPageBreak/>
              <w:t>17. The Topics: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920"/>
            </w:tblGrid>
            <w:tr w:rsidR="00916FD2" w:rsidRPr="00264146" w14:paraId="6821C9F0" w14:textId="77777777" w:rsidTr="00916FD2">
              <w:tc>
                <w:tcPr>
                  <w:tcW w:w="1008" w:type="dxa"/>
                  <w:shd w:val="clear" w:color="auto" w:fill="E7E6E6" w:themeFill="background2"/>
                </w:tcPr>
                <w:p w14:paraId="3D24D68F" w14:textId="6DB2ED3F" w:rsidR="00916FD2" w:rsidRPr="00916FD2" w:rsidRDefault="00916FD2" w:rsidP="00916FD2">
                  <w:pPr>
                    <w:jc w:val="center"/>
                    <w:rPr>
                      <w:b/>
                      <w:bCs/>
                      <w:sz w:val="24"/>
                      <w:szCs w:val="24"/>
                    </w:rPr>
                  </w:pPr>
                  <w:r w:rsidRPr="00916FD2">
                    <w:rPr>
                      <w:b/>
                      <w:bCs/>
                      <w:sz w:val="24"/>
                      <w:szCs w:val="24"/>
                    </w:rPr>
                    <w:t>Week</w:t>
                  </w:r>
                </w:p>
              </w:tc>
              <w:tc>
                <w:tcPr>
                  <w:tcW w:w="7920" w:type="dxa"/>
                  <w:shd w:val="clear" w:color="auto" w:fill="E7E6E6" w:themeFill="background2"/>
                </w:tcPr>
                <w:p w14:paraId="4947F228" w14:textId="77777777" w:rsidR="00916FD2" w:rsidRPr="00916FD2" w:rsidRDefault="00916FD2" w:rsidP="00916FD2">
                  <w:pPr>
                    <w:jc w:val="center"/>
                    <w:rPr>
                      <w:b/>
                      <w:bCs/>
                      <w:sz w:val="24"/>
                      <w:szCs w:val="24"/>
                    </w:rPr>
                  </w:pPr>
                  <w:r w:rsidRPr="00916FD2">
                    <w:rPr>
                      <w:b/>
                      <w:bCs/>
                      <w:sz w:val="24"/>
                      <w:szCs w:val="24"/>
                    </w:rPr>
                    <w:t>Subject</w:t>
                  </w:r>
                </w:p>
              </w:tc>
            </w:tr>
            <w:tr w:rsidR="00916FD2" w:rsidRPr="00264146" w14:paraId="3418E416" w14:textId="77777777" w:rsidTr="0055130F">
              <w:tc>
                <w:tcPr>
                  <w:tcW w:w="1008" w:type="dxa"/>
                </w:tcPr>
                <w:p w14:paraId="734CDB1E" w14:textId="49688540" w:rsidR="00916FD2" w:rsidRPr="00916FD2" w:rsidRDefault="00916FD2" w:rsidP="00916FD2">
                  <w:pPr>
                    <w:ind w:left="360"/>
                    <w:rPr>
                      <w:b/>
                      <w:bCs/>
                      <w:sz w:val="24"/>
                      <w:szCs w:val="24"/>
                    </w:rPr>
                  </w:pPr>
                  <w:r w:rsidRPr="00916FD2">
                    <w:rPr>
                      <w:b/>
                      <w:bCs/>
                      <w:sz w:val="24"/>
                      <w:szCs w:val="24"/>
                    </w:rPr>
                    <w:t>C.B</w:t>
                  </w:r>
                </w:p>
              </w:tc>
              <w:tc>
                <w:tcPr>
                  <w:tcW w:w="7920" w:type="dxa"/>
                </w:tcPr>
                <w:p w14:paraId="667F136B" w14:textId="77777777" w:rsidR="00916FD2" w:rsidRPr="00916FD2" w:rsidRDefault="00916FD2" w:rsidP="00916FD2">
                  <w:pPr>
                    <w:rPr>
                      <w:b/>
                      <w:bCs/>
                      <w:sz w:val="24"/>
                      <w:szCs w:val="24"/>
                    </w:rPr>
                  </w:pPr>
                  <w:r w:rsidRPr="00916FD2">
                    <w:rPr>
                      <w:b/>
                      <w:bCs/>
                      <w:sz w:val="24"/>
                      <w:szCs w:val="24"/>
                    </w:rPr>
                    <w:t xml:space="preserve">Rock Forming Minerals </w:t>
                  </w:r>
                </w:p>
              </w:tc>
            </w:tr>
            <w:tr w:rsidR="00916FD2" w:rsidRPr="00264146" w14:paraId="0A2FA388" w14:textId="77777777" w:rsidTr="0055130F">
              <w:tc>
                <w:tcPr>
                  <w:tcW w:w="1008" w:type="dxa"/>
                </w:tcPr>
                <w:p w14:paraId="39F2EF44" w14:textId="77777777" w:rsidR="00916FD2" w:rsidRPr="00916FD2" w:rsidRDefault="00916FD2" w:rsidP="00916FD2">
                  <w:pPr>
                    <w:numPr>
                      <w:ilvl w:val="0"/>
                      <w:numId w:val="3"/>
                    </w:numPr>
                    <w:spacing w:after="0" w:line="240" w:lineRule="auto"/>
                    <w:rPr>
                      <w:b/>
                      <w:bCs/>
                      <w:sz w:val="24"/>
                      <w:szCs w:val="24"/>
                    </w:rPr>
                  </w:pPr>
                </w:p>
              </w:tc>
              <w:tc>
                <w:tcPr>
                  <w:tcW w:w="7920" w:type="dxa"/>
                </w:tcPr>
                <w:p w14:paraId="37D1E449" w14:textId="77777777" w:rsidR="00916FD2" w:rsidRPr="00916FD2" w:rsidRDefault="00916FD2" w:rsidP="00916FD2">
                  <w:pPr>
                    <w:rPr>
                      <w:b/>
                      <w:bCs/>
                      <w:sz w:val="24"/>
                      <w:szCs w:val="24"/>
                    </w:rPr>
                  </w:pPr>
                  <w:r w:rsidRPr="00916FD2">
                    <w:rPr>
                      <w:b/>
                      <w:bCs/>
                      <w:sz w:val="24"/>
                      <w:szCs w:val="24"/>
                    </w:rPr>
                    <w:t>Atoms</w:t>
                  </w:r>
                </w:p>
              </w:tc>
            </w:tr>
            <w:tr w:rsidR="00916FD2" w:rsidRPr="00264146" w14:paraId="7638D163" w14:textId="77777777" w:rsidTr="0055130F">
              <w:tc>
                <w:tcPr>
                  <w:tcW w:w="1008" w:type="dxa"/>
                </w:tcPr>
                <w:p w14:paraId="60A1582B" w14:textId="77777777" w:rsidR="00916FD2" w:rsidRPr="00916FD2" w:rsidRDefault="00916FD2" w:rsidP="00916FD2">
                  <w:pPr>
                    <w:numPr>
                      <w:ilvl w:val="0"/>
                      <w:numId w:val="3"/>
                    </w:numPr>
                    <w:spacing w:after="0" w:line="240" w:lineRule="auto"/>
                    <w:rPr>
                      <w:b/>
                      <w:bCs/>
                      <w:sz w:val="24"/>
                      <w:szCs w:val="24"/>
                    </w:rPr>
                  </w:pPr>
                </w:p>
              </w:tc>
              <w:tc>
                <w:tcPr>
                  <w:tcW w:w="7920" w:type="dxa"/>
                </w:tcPr>
                <w:p w14:paraId="28C05991" w14:textId="77777777" w:rsidR="00916FD2" w:rsidRPr="00916FD2" w:rsidRDefault="00916FD2" w:rsidP="00916FD2">
                  <w:pPr>
                    <w:rPr>
                      <w:b/>
                      <w:bCs/>
                      <w:sz w:val="24"/>
                      <w:szCs w:val="24"/>
                    </w:rPr>
                  </w:pPr>
                  <w:r w:rsidRPr="00916FD2">
                    <w:rPr>
                      <w:b/>
                      <w:bCs/>
                      <w:sz w:val="24"/>
                      <w:szCs w:val="24"/>
                    </w:rPr>
                    <w:t xml:space="preserve">Bonds </w:t>
                  </w:r>
                </w:p>
              </w:tc>
            </w:tr>
            <w:tr w:rsidR="00916FD2" w:rsidRPr="00264146" w14:paraId="1D8809F7" w14:textId="77777777" w:rsidTr="0055130F">
              <w:tc>
                <w:tcPr>
                  <w:tcW w:w="1008" w:type="dxa"/>
                </w:tcPr>
                <w:p w14:paraId="7CC5A844" w14:textId="77777777" w:rsidR="00916FD2" w:rsidRPr="00916FD2" w:rsidRDefault="00916FD2" w:rsidP="00916FD2">
                  <w:pPr>
                    <w:numPr>
                      <w:ilvl w:val="0"/>
                      <w:numId w:val="3"/>
                    </w:numPr>
                    <w:spacing w:after="0" w:line="240" w:lineRule="auto"/>
                    <w:rPr>
                      <w:b/>
                      <w:bCs/>
                      <w:sz w:val="24"/>
                      <w:szCs w:val="24"/>
                    </w:rPr>
                  </w:pPr>
                </w:p>
              </w:tc>
              <w:tc>
                <w:tcPr>
                  <w:tcW w:w="7920" w:type="dxa"/>
                </w:tcPr>
                <w:p w14:paraId="45D528B9" w14:textId="77777777" w:rsidR="00916FD2" w:rsidRPr="00916FD2" w:rsidRDefault="00916FD2" w:rsidP="00916FD2">
                  <w:pPr>
                    <w:rPr>
                      <w:b/>
                      <w:bCs/>
                      <w:sz w:val="24"/>
                      <w:szCs w:val="24"/>
                    </w:rPr>
                  </w:pPr>
                  <w:r w:rsidRPr="00916FD2">
                    <w:rPr>
                      <w:b/>
                      <w:bCs/>
                      <w:sz w:val="24"/>
                      <w:szCs w:val="24"/>
                    </w:rPr>
                    <w:t>Coordination and Pauling's Rules</w:t>
                  </w:r>
                </w:p>
              </w:tc>
            </w:tr>
            <w:tr w:rsidR="00916FD2" w:rsidRPr="00264146" w14:paraId="29E3B49B" w14:textId="77777777" w:rsidTr="0055130F">
              <w:tc>
                <w:tcPr>
                  <w:tcW w:w="1008" w:type="dxa"/>
                </w:tcPr>
                <w:p w14:paraId="06F30A85" w14:textId="77777777" w:rsidR="00916FD2" w:rsidRPr="00916FD2" w:rsidRDefault="00916FD2" w:rsidP="00916FD2">
                  <w:pPr>
                    <w:ind w:left="360"/>
                    <w:rPr>
                      <w:b/>
                      <w:bCs/>
                      <w:sz w:val="24"/>
                      <w:szCs w:val="24"/>
                    </w:rPr>
                  </w:pPr>
                </w:p>
              </w:tc>
              <w:tc>
                <w:tcPr>
                  <w:tcW w:w="7920" w:type="dxa"/>
                </w:tcPr>
                <w:p w14:paraId="34E7563A" w14:textId="77777777" w:rsidR="00916FD2" w:rsidRPr="00916FD2" w:rsidRDefault="00916FD2" w:rsidP="00916FD2">
                  <w:pPr>
                    <w:rPr>
                      <w:b/>
                      <w:bCs/>
                      <w:sz w:val="24"/>
                      <w:szCs w:val="24"/>
                    </w:rPr>
                  </w:pPr>
                  <w:r w:rsidRPr="00916FD2">
                    <w:rPr>
                      <w:b/>
                      <w:bCs/>
                      <w:sz w:val="24"/>
                      <w:szCs w:val="24"/>
                    </w:rPr>
                    <w:t>Mineral Chemistry</w:t>
                  </w:r>
                </w:p>
              </w:tc>
            </w:tr>
            <w:tr w:rsidR="00916FD2" w:rsidRPr="00264146" w14:paraId="22D84934" w14:textId="77777777" w:rsidTr="0055130F">
              <w:tc>
                <w:tcPr>
                  <w:tcW w:w="1008" w:type="dxa"/>
                </w:tcPr>
                <w:p w14:paraId="1F94675E" w14:textId="77777777" w:rsidR="00916FD2" w:rsidRPr="00916FD2" w:rsidRDefault="00916FD2" w:rsidP="00916FD2">
                  <w:pPr>
                    <w:numPr>
                      <w:ilvl w:val="0"/>
                      <w:numId w:val="3"/>
                    </w:numPr>
                    <w:spacing w:after="0" w:line="240" w:lineRule="auto"/>
                    <w:rPr>
                      <w:b/>
                      <w:bCs/>
                      <w:sz w:val="24"/>
                      <w:szCs w:val="24"/>
                    </w:rPr>
                  </w:pPr>
                </w:p>
              </w:tc>
              <w:tc>
                <w:tcPr>
                  <w:tcW w:w="7920" w:type="dxa"/>
                </w:tcPr>
                <w:p w14:paraId="1B4E3873" w14:textId="77777777" w:rsidR="00916FD2" w:rsidRPr="00916FD2" w:rsidRDefault="00916FD2" w:rsidP="00916FD2">
                  <w:pPr>
                    <w:rPr>
                      <w:b/>
                      <w:bCs/>
                      <w:sz w:val="24"/>
                      <w:szCs w:val="24"/>
                    </w:rPr>
                  </w:pPr>
                  <w:r w:rsidRPr="00916FD2">
                    <w:rPr>
                      <w:b/>
                      <w:bCs/>
                      <w:sz w:val="24"/>
                      <w:szCs w:val="24"/>
                    </w:rPr>
                    <w:t xml:space="preserve">Twinning, Polymorphism, </w:t>
                  </w:r>
                  <w:proofErr w:type="spellStart"/>
                  <w:r w:rsidRPr="00916FD2">
                    <w:rPr>
                      <w:b/>
                      <w:bCs/>
                      <w:sz w:val="24"/>
                      <w:szCs w:val="24"/>
                    </w:rPr>
                    <w:t>Polytypism</w:t>
                  </w:r>
                  <w:proofErr w:type="spellEnd"/>
                  <w:r w:rsidRPr="00916FD2">
                    <w:rPr>
                      <w:b/>
                      <w:bCs/>
                      <w:sz w:val="24"/>
                      <w:szCs w:val="24"/>
                    </w:rPr>
                    <w:t xml:space="preserve">, </w:t>
                  </w:r>
                  <w:proofErr w:type="spellStart"/>
                  <w:r w:rsidRPr="00916FD2">
                    <w:rPr>
                      <w:b/>
                      <w:bCs/>
                      <w:sz w:val="24"/>
                      <w:szCs w:val="24"/>
                    </w:rPr>
                    <w:t>Pseudomorphism</w:t>
                  </w:r>
                  <w:proofErr w:type="spellEnd"/>
                </w:p>
              </w:tc>
            </w:tr>
            <w:tr w:rsidR="00916FD2" w:rsidRPr="00264146" w14:paraId="18648D25" w14:textId="77777777" w:rsidTr="0055130F">
              <w:tc>
                <w:tcPr>
                  <w:tcW w:w="1008" w:type="dxa"/>
                </w:tcPr>
                <w:p w14:paraId="5E7D16EC" w14:textId="77777777" w:rsidR="00916FD2" w:rsidRPr="00916FD2" w:rsidRDefault="00916FD2" w:rsidP="00916FD2">
                  <w:pPr>
                    <w:numPr>
                      <w:ilvl w:val="0"/>
                      <w:numId w:val="3"/>
                    </w:numPr>
                    <w:spacing w:after="0" w:line="240" w:lineRule="auto"/>
                    <w:rPr>
                      <w:b/>
                      <w:bCs/>
                      <w:sz w:val="24"/>
                      <w:szCs w:val="24"/>
                    </w:rPr>
                  </w:pPr>
                </w:p>
              </w:tc>
              <w:tc>
                <w:tcPr>
                  <w:tcW w:w="7920" w:type="dxa"/>
                </w:tcPr>
                <w:p w14:paraId="7FE53D10" w14:textId="77777777" w:rsidR="00916FD2" w:rsidRPr="00916FD2" w:rsidRDefault="00916FD2" w:rsidP="00916FD2">
                  <w:pPr>
                    <w:rPr>
                      <w:b/>
                      <w:bCs/>
                      <w:sz w:val="24"/>
                      <w:szCs w:val="24"/>
                    </w:rPr>
                  </w:pPr>
                  <w:r w:rsidRPr="00916FD2">
                    <w:rPr>
                      <w:b/>
                      <w:bCs/>
                      <w:sz w:val="24"/>
                      <w:szCs w:val="24"/>
                    </w:rPr>
                    <w:t>Mineral Stability and Phase Diagrams</w:t>
                  </w:r>
                </w:p>
              </w:tc>
            </w:tr>
            <w:tr w:rsidR="00916FD2" w:rsidRPr="00264146" w14:paraId="7A442563" w14:textId="77777777" w:rsidTr="0055130F">
              <w:tc>
                <w:tcPr>
                  <w:tcW w:w="1008" w:type="dxa"/>
                </w:tcPr>
                <w:p w14:paraId="64878182" w14:textId="77777777" w:rsidR="00916FD2" w:rsidRPr="00916FD2" w:rsidRDefault="00916FD2" w:rsidP="00916FD2">
                  <w:pPr>
                    <w:numPr>
                      <w:ilvl w:val="0"/>
                      <w:numId w:val="3"/>
                    </w:numPr>
                    <w:spacing w:after="0" w:line="240" w:lineRule="auto"/>
                    <w:rPr>
                      <w:b/>
                      <w:bCs/>
                      <w:sz w:val="24"/>
                      <w:szCs w:val="24"/>
                    </w:rPr>
                  </w:pPr>
                </w:p>
              </w:tc>
              <w:tc>
                <w:tcPr>
                  <w:tcW w:w="7920" w:type="dxa"/>
                </w:tcPr>
                <w:p w14:paraId="3D80337D" w14:textId="77777777" w:rsidR="00916FD2" w:rsidRPr="00916FD2" w:rsidRDefault="00916FD2" w:rsidP="00916FD2">
                  <w:pPr>
                    <w:rPr>
                      <w:b/>
                      <w:bCs/>
                      <w:sz w:val="24"/>
                      <w:szCs w:val="24"/>
                    </w:rPr>
                  </w:pPr>
                  <w:r w:rsidRPr="00916FD2">
                    <w:rPr>
                      <w:b/>
                      <w:bCs/>
                      <w:sz w:val="24"/>
                      <w:szCs w:val="24"/>
                    </w:rPr>
                    <w:t>TWO COMPONENT (BINARY) PHASE DIAGRAMS</w:t>
                  </w:r>
                </w:p>
              </w:tc>
            </w:tr>
            <w:tr w:rsidR="00916FD2" w:rsidRPr="00264146" w14:paraId="4AB20196" w14:textId="77777777" w:rsidTr="0055130F">
              <w:tc>
                <w:tcPr>
                  <w:tcW w:w="1008" w:type="dxa"/>
                </w:tcPr>
                <w:p w14:paraId="235B4525" w14:textId="77777777" w:rsidR="00916FD2" w:rsidRPr="00916FD2" w:rsidRDefault="00916FD2" w:rsidP="00916FD2">
                  <w:pPr>
                    <w:numPr>
                      <w:ilvl w:val="0"/>
                      <w:numId w:val="3"/>
                    </w:numPr>
                    <w:spacing w:after="0" w:line="240" w:lineRule="auto"/>
                    <w:rPr>
                      <w:b/>
                      <w:bCs/>
                      <w:sz w:val="24"/>
                      <w:szCs w:val="24"/>
                    </w:rPr>
                  </w:pPr>
                </w:p>
              </w:tc>
              <w:tc>
                <w:tcPr>
                  <w:tcW w:w="7920" w:type="dxa"/>
                </w:tcPr>
                <w:p w14:paraId="7F7871C8" w14:textId="77777777" w:rsidR="00916FD2" w:rsidRPr="00916FD2" w:rsidRDefault="00916FD2" w:rsidP="00916FD2">
                  <w:pPr>
                    <w:rPr>
                      <w:b/>
                      <w:bCs/>
                      <w:sz w:val="24"/>
                      <w:szCs w:val="24"/>
                    </w:rPr>
                  </w:pPr>
                  <w:r w:rsidRPr="00916FD2">
                    <w:rPr>
                      <w:b/>
                      <w:bCs/>
                      <w:sz w:val="24"/>
                      <w:szCs w:val="24"/>
                    </w:rPr>
                    <w:t>Silicate Structures, Structural Formula, </w:t>
                  </w:r>
                  <w:r w:rsidRPr="00916FD2">
                    <w:rPr>
                      <w:b/>
                      <w:bCs/>
                      <w:sz w:val="24"/>
                      <w:szCs w:val="24"/>
                    </w:rPr>
                    <w:br/>
                    <w:t xml:space="preserve">Neso-, Cyclo-, and </w:t>
                  </w:r>
                  <w:proofErr w:type="spellStart"/>
                  <w:r w:rsidRPr="00916FD2">
                    <w:rPr>
                      <w:b/>
                      <w:bCs/>
                      <w:sz w:val="24"/>
                      <w:szCs w:val="24"/>
                    </w:rPr>
                    <w:t>Soro</w:t>
                  </w:r>
                  <w:proofErr w:type="spellEnd"/>
                  <w:r w:rsidRPr="00916FD2">
                    <w:rPr>
                      <w:b/>
                      <w:bCs/>
                      <w:sz w:val="24"/>
                      <w:szCs w:val="24"/>
                    </w:rPr>
                    <w:t>- Silicates</w:t>
                  </w:r>
                </w:p>
              </w:tc>
            </w:tr>
            <w:tr w:rsidR="00916FD2" w:rsidRPr="00264146" w14:paraId="251E311F" w14:textId="77777777" w:rsidTr="0055130F">
              <w:tc>
                <w:tcPr>
                  <w:tcW w:w="1008" w:type="dxa"/>
                </w:tcPr>
                <w:p w14:paraId="29F3C21E" w14:textId="77777777" w:rsidR="00916FD2" w:rsidRPr="00916FD2" w:rsidRDefault="00916FD2" w:rsidP="00916FD2">
                  <w:pPr>
                    <w:numPr>
                      <w:ilvl w:val="0"/>
                      <w:numId w:val="3"/>
                    </w:numPr>
                    <w:spacing w:after="0" w:line="240" w:lineRule="auto"/>
                    <w:rPr>
                      <w:b/>
                      <w:bCs/>
                      <w:sz w:val="24"/>
                      <w:szCs w:val="24"/>
                    </w:rPr>
                  </w:pPr>
                </w:p>
              </w:tc>
              <w:tc>
                <w:tcPr>
                  <w:tcW w:w="7920" w:type="dxa"/>
                </w:tcPr>
                <w:p w14:paraId="076ABE96" w14:textId="77777777" w:rsidR="00916FD2" w:rsidRPr="00916FD2" w:rsidRDefault="00916FD2" w:rsidP="00916FD2">
                  <w:pPr>
                    <w:rPr>
                      <w:b/>
                      <w:bCs/>
                      <w:sz w:val="24"/>
                      <w:szCs w:val="24"/>
                    </w:rPr>
                  </w:pPr>
                  <w:proofErr w:type="spellStart"/>
                  <w:r w:rsidRPr="00916FD2">
                    <w:rPr>
                      <w:b/>
                      <w:bCs/>
                      <w:sz w:val="24"/>
                      <w:szCs w:val="24"/>
                    </w:rPr>
                    <w:t>Inosilicsates</w:t>
                  </w:r>
                  <w:proofErr w:type="spellEnd"/>
                  <w:r w:rsidRPr="00916FD2">
                    <w:rPr>
                      <w:b/>
                      <w:bCs/>
                      <w:sz w:val="24"/>
                      <w:szCs w:val="24"/>
                    </w:rPr>
                    <w:t xml:space="preserve"> (Pyroxenes and Amphiboles) </w:t>
                  </w:r>
                </w:p>
              </w:tc>
            </w:tr>
            <w:tr w:rsidR="00916FD2" w:rsidRPr="00264146" w14:paraId="207217BE" w14:textId="77777777" w:rsidTr="0055130F">
              <w:tc>
                <w:tcPr>
                  <w:tcW w:w="1008" w:type="dxa"/>
                </w:tcPr>
                <w:p w14:paraId="124F47AF" w14:textId="77777777" w:rsidR="00916FD2" w:rsidRPr="00916FD2" w:rsidRDefault="00916FD2" w:rsidP="00916FD2">
                  <w:pPr>
                    <w:numPr>
                      <w:ilvl w:val="0"/>
                      <w:numId w:val="3"/>
                    </w:numPr>
                    <w:spacing w:after="0" w:line="240" w:lineRule="auto"/>
                    <w:rPr>
                      <w:b/>
                      <w:bCs/>
                      <w:sz w:val="24"/>
                      <w:szCs w:val="24"/>
                    </w:rPr>
                  </w:pPr>
                </w:p>
              </w:tc>
              <w:tc>
                <w:tcPr>
                  <w:tcW w:w="7920" w:type="dxa"/>
                </w:tcPr>
                <w:p w14:paraId="067DBAC0" w14:textId="77777777" w:rsidR="00916FD2" w:rsidRPr="00916FD2" w:rsidRDefault="00916FD2" w:rsidP="00916FD2">
                  <w:pPr>
                    <w:rPr>
                      <w:b/>
                      <w:bCs/>
                      <w:sz w:val="24"/>
                      <w:szCs w:val="24"/>
                    </w:rPr>
                  </w:pPr>
                  <w:r w:rsidRPr="00916FD2">
                    <w:rPr>
                      <w:b/>
                      <w:bCs/>
                      <w:sz w:val="24"/>
                      <w:szCs w:val="24"/>
                    </w:rPr>
                    <w:t>Phyllosilicates (Micas, Chlorite, Talc, &amp; Serpentine)</w:t>
                  </w:r>
                </w:p>
              </w:tc>
            </w:tr>
            <w:tr w:rsidR="00916FD2" w:rsidRPr="00264146" w14:paraId="30C31599" w14:textId="77777777" w:rsidTr="0055130F">
              <w:tc>
                <w:tcPr>
                  <w:tcW w:w="1008" w:type="dxa"/>
                </w:tcPr>
                <w:p w14:paraId="54058C25" w14:textId="77777777" w:rsidR="00916FD2" w:rsidRPr="00916FD2" w:rsidRDefault="00916FD2" w:rsidP="00916FD2">
                  <w:pPr>
                    <w:numPr>
                      <w:ilvl w:val="0"/>
                      <w:numId w:val="3"/>
                    </w:numPr>
                    <w:spacing w:after="0" w:line="240" w:lineRule="auto"/>
                    <w:rPr>
                      <w:b/>
                      <w:bCs/>
                      <w:sz w:val="24"/>
                      <w:szCs w:val="24"/>
                    </w:rPr>
                  </w:pPr>
                </w:p>
              </w:tc>
              <w:tc>
                <w:tcPr>
                  <w:tcW w:w="7920" w:type="dxa"/>
                </w:tcPr>
                <w:p w14:paraId="73DE4327" w14:textId="77777777" w:rsidR="00916FD2" w:rsidRPr="00916FD2" w:rsidRDefault="00916FD2" w:rsidP="00916FD2">
                  <w:pPr>
                    <w:rPr>
                      <w:b/>
                      <w:bCs/>
                      <w:sz w:val="24"/>
                      <w:szCs w:val="24"/>
                    </w:rPr>
                  </w:pPr>
                  <w:r w:rsidRPr="00916FD2">
                    <w:rPr>
                      <w:b/>
                      <w:bCs/>
                      <w:sz w:val="24"/>
                      <w:szCs w:val="24"/>
                    </w:rPr>
                    <w:t xml:space="preserve">Tectosilicates, </w:t>
                  </w:r>
                </w:p>
              </w:tc>
            </w:tr>
            <w:tr w:rsidR="00916FD2" w:rsidRPr="00264146" w14:paraId="46070498" w14:textId="77777777" w:rsidTr="0055130F">
              <w:tc>
                <w:tcPr>
                  <w:tcW w:w="1008" w:type="dxa"/>
                </w:tcPr>
                <w:p w14:paraId="47204DBF" w14:textId="77777777" w:rsidR="00916FD2" w:rsidRPr="00916FD2" w:rsidRDefault="00916FD2" w:rsidP="00916FD2">
                  <w:pPr>
                    <w:numPr>
                      <w:ilvl w:val="0"/>
                      <w:numId w:val="3"/>
                    </w:numPr>
                    <w:spacing w:after="0" w:line="240" w:lineRule="auto"/>
                    <w:rPr>
                      <w:b/>
                      <w:bCs/>
                      <w:sz w:val="24"/>
                      <w:szCs w:val="24"/>
                    </w:rPr>
                  </w:pPr>
                </w:p>
              </w:tc>
              <w:tc>
                <w:tcPr>
                  <w:tcW w:w="7920" w:type="dxa"/>
                </w:tcPr>
                <w:p w14:paraId="3D5376F2" w14:textId="77777777" w:rsidR="00916FD2" w:rsidRPr="00916FD2" w:rsidRDefault="00916FD2" w:rsidP="00916FD2">
                  <w:pPr>
                    <w:rPr>
                      <w:b/>
                      <w:bCs/>
                      <w:sz w:val="24"/>
                      <w:szCs w:val="24"/>
                    </w:rPr>
                  </w:pPr>
                  <w:r w:rsidRPr="00916FD2">
                    <w:rPr>
                      <w:b/>
                      <w:bCs/>
                      <w:sz w:val="24"/>
                      <w:szCs w:val="24"/>
                    </w:rPr>
                    <w:t>Carbonates, Oxides, &amp; Accessory Minerals</w:t>
                  </w:r>
                </w:p>
              </w:tc>
            </w:tr>
            <w:tr w:rsidR="00916FD2" w:rsidRPr="00264146" w14:paraId="3A3EE64C" w14:textId="77777777" w:rsidTr="0055130F">
              <w:tc>
                <w:tcPr>
                  <w:tcW w:w="1008" w:type="dxa"/>
                </w:tcPr>
                <w:p w14:paraId="16481D87" w14:textId="77777777" w:rsidR="00916FD2" w:rsidRPr="00916FD2" w:rsidRDefault="00916FD2" w:rsidP="00916FD2">
                  <w:pPr>
                    <w:numPr>
                      <w:ilvl w:val="0"/>
                      <w:numId w:val="3"/>
                    </w:numPr>
                    <w:spacing w:after="0" w:line="240" w:lineRule="auto"/>
                    <w:rPr>
                      <w:b/>
                      <w:bCs/>
                      <w:sz w:val="24"/>
                      <w:szCs w:val="24"/>
                    </w:rPr>
                  </w:pPr>
                </w:p>
              </w:tc>
              <w:tc>
                <w:tcPr>
                  <w:tcW w:w="7920" w:type="dxa"/>
                </w:tcPr>
                <w:p w14:paraId="67A18381" w14:textId="77777777" w:rsidR="00916FD2" w:rsidRPr="00916FD2" w:rsidRDefault="00916FD2" w:rsidP="00916FD2">
                  <w:pPr>
                    <w:rPr>
                      <w:b/>
                      <w:bCs/>
                      <w:sz w:val="24"/>
                      <w:szCs w:val="24"/>
                    </w:rPr>
                  </w:pPr>
                  <w:r w:rsidRPr="00916FD2">
                    <w:rPr>
                      <w:b/>
                      <w:bCs/>
                      <w:sz w:val="24"/>
                      <w:szCs w:val="24"/>
                    </w:rPr>
                    <w:t>Weathering &amp; Clay Minerals</w:t>
                  </w:r>
                </w:p>
              </w:tc>
            </w:tr>
            <w:tr w:rsidR="00916FD2" w:rsidRPr="00264146" w14:paraId="01E40053" w14:textId="77777777" w:rsidTr="0055130F">
              <w:tc>
                <w:tcPr>
                  <w:tcW w:w="1008" w:type="dxa"/>
                </w:tcPr>
                <w:p w14:paraId="1A15C3CF" w14:textId="77777777" w:rsidR="00916FD2" w:rsidRPr="00916FD2" w:rsidRDefault="00916FD2" w:rsidP="00916FD2">
                  <w:pPr>
                    <w:numPr>
                      <w:ilvl w:val="0"/>
                      <w:numId w:val="3"/>
                    </w:numPr>
                    <w:spacing w:after="0" w:line="240" w:lineRule="auto"/>
                    <w:rPr>
                      <w:b/>
                      <w:bCs/>
                      <w:sz w:val="24"/>
                      <w:szCs w:val="24"/>
                    </w:rPr>
                  </w:pPr>
                </w:p>
              </w:tc>
              <w:tc>
                <w:tcPr>
                  <w:tcW w:w="7920" w:type="dxa"/>
                </w:tcPr>
                <w:p w14:paraId="500599A4" w14:textId="77777777" w:rsidR="00916FD2" w:rsidRPr="00916FD2" w:rsidRDefault="00916FD2" w:rsidP="00916FD2">
                  <w:pPr>
                    <w:rPr>
                      <w:b/>
                      <w:bCs/>
                      <w:sz w:val="24"/>
                      <w:szCs w:val="24"/>
                    </w:rPr>
                  </w:pPr>
                  <w:r w:rsidRPr="00916FD2">
                    <w:rPr>
                      <w:b/>
                      <w:bCs/>
                      <w:sz w:val="24"/>
                      <w:szCs w:val="24"/>
                    </w:rPr>
                    <w:t>X-ray</w:t>
                  </w:r>
                </w:p>
              </w:tc>
            </w:tr>
          </w:tbl>
          <w:p w14:paraId="1CB3B1F6" w14:textId="4109F807" w:rsidR="00A352F6" w:rsidRPr="00CA409C" w:rsidRDefault="00A352F6" w:rsidP="00CA409C">
            <w:pPr>
              <w:spacing w:after="0" w:line="240" w:lineRule="auto"/>
              <w:rPr>
                <w:b/>
                <w:bCs/>
                <w:sz w:val="24"/>
                <w:szCs w:val="24"/>
                <w:lang w:bidi="ar-KW"/>
              </w:rPr>
            </w:pPr>
          </w:p>
        </w:tc>
      </w:tr>
      <w:tr w:rsidR="00916FD2" w:rsidRPr="00747A9A" w14:paraId="477634A6" w14:textId="77777777" w:rsidTr="00916FD2">
        <w:trPr>
          <w:trHeight w:val="2285"/>
        </w:trPr>
        <w:tc>
          <w:tcPr>
            <w:tcW w:w="9093" w:type="dxa"/>
            <w:gridSpan w:val="2"/>
          </w:tcPr>
          <w:p w14:paraId="6C77A85D" w14:textId="137F0D5A" w:rsidR="00916FD2" w:rsidRPr="00916FD2" w:rsidRDefault="00916FD2" w:rsidP="00916FD2">
            <w:pPr>
              <w:spacing w:after="0" w:line="240" w:lineRule="auto"/>
              <w:rPr>
                <w:b/>
                <w:bCs/>
                <w:sz w:val="24"/>
                <w:szCs w:val="24"/>
                <w:lang w:bidi="ar-KW"/>
              </w:rPr>
            </w:pPr>
            <w:r w:rsidRPr="00916FD2">
              <w:rPr>
                <w:b/>
                <w:bCs/>
                <w:sz w:val="24"/>
                <w:szCs w:val="24"/>
                <w:lang w:bidi="ar-KW"/>
              </w:rPr>
              <w:t xml:space="preserve"> </w:t>
            </w:r>
            <w:r>
              <w:rPr>
                <w:b/>
                <w:bCs/>
                <w:sz w:val="24"/>
                <w:szCs w:val="24"/>
                <w:lang w:bidi="ar-KW"/>
              </w:rPr>
              <w:t xml:space="preserve">18. </w:t>
            </w:r>
            <w:r w:rsidRPr="00916FD2">
              <w:rPr>
                <w:b/>
                <w:bCs/>
                <w:sz w:val="24"/>
                <w:szCs w:val="24"/>
                <w:lang w:bidi="ar-KW"/>
              </w:rPr>
              <w:t xml:space="preserve">Examinations: </w:t>
            </w:r>
          </w:p>
          <w:p w14:paraId="4071CDD4" w14:textId="5C1C6CB6" w:rsidR="00916FD2" w:rsidRDefault="00916FD2" w:rsidP="00916FD2">
            <w:pPr>
              <w:pStyle w:val="ListParagraph"/>
              <w:numPr>
                <w:ilvl w:val="0"/>
                <w:numId w:val="8"/>
              </w:numPr>
              <w:spacing w:after="36"/>
              <w:jc w:val="both"/>
              <w:rPr>
                <w:i/>
                <w:sz w:val="24"/>
              </w:rPr>
            </w:pPr>
            <w:r w:rsidRPr="00916FD2">
              <w:rPr>
                <w:i/>
                <w:sz w:val="24"/>
              </w:rPr>
              <w:t>Compositional:  In this type of exam the questions usually starts with Explain how, What are the reasons for</w:t>
            </w:r>
            <w:proofErr w:type="gramStart"/>
            <w:r w:rsidRPr="00916FD2">
              <w:rPr>
                <w:i/>
                <w:sz w:val="24"/>
              </w:rPr>
              <w:t>…?,</w:t>
            </w:r>
            <w:proofErr w:type="gramEnd"/>
            <w:r w:rsidRPr="00916FD2">
              <w:rPr>
                <w:i/>
                <w:sz w:val="24"/>
              </w:rPr>
              <w:t xml:space="preserve"> Why…?, How….?</w:t>
            </w:r>
          </w:p>
          <w:p w14:paraId="498365C6" w14:textId="77777777" w:rsidR="00916FD2" w:rsidRDefault="00916FD2" w:rsidP="00916FD2">
            <w:pPr>
              <w:pStyle w:val="ListParagraph"/>
              <w:spacing w:after="36"/>
              <w:ind w:left="818"/>
              <w:jc w:val="both"/>
              <w:rPr>
                <w:i/>
                <w:sz w:val="24"/>
              </w:rPr>
            </w:pPr>
          </w:p>
          <w:p w14:paraId="7424D167" w14:textId="77434E35" w:rsidR="00916FD2" w:rsidRDefault="00916FD2" w:rsidP="00916FD2">
            <w:pPr>
              <w:pStyle w:val="ListParagraph"/>
              <w:numPr>
                <w:ilvl w:val="0"/>
                <w:numId w:val="8"/>
              </w:numPr>
              <w:spacing w:after="36"/>
              <w:jc w:val="both"/>
              <w:rPr>
                <w:i/>
                <w:sz w:val="24"/>
              </w:rPr>
            </w:pPr>
            <w:r w:rsidRPr="00916FD2">
              <w:rPr>
                <w:i/>
                <w:sz w:val="24"/>
              </w:rPr>
              <w:t xml:space="preserve">True or false type of exams: In this type of exam a short sentence about a specific subject will be provided, and then students will comment on the trueness or falseness of this particular sentence. </w:t>
            </w:r>
          </w:p>
          <w:p w14:paraId="6C1C2D4E" w14:textId="77777777" w:rsidR="00916FD2" w:rsidRPr="00916FD2" w:rsidRDefault="00916FD2" w:rsidP="00916FD2">
            <w:pPr>
              <w:pStyle w:val="ListParagraph"/>
              <w:spacing w:after="36"/>
              <w:ind w:left="818"/>
              <w:jc w:val="both"/>
              <w:rPr>
                <w:i/>
                <w:sz w:val="24"/>
              </w:rPr>
            </w:pPr>
          </w:p>
          <w:p w14:paraId="58A8313F" w14:textId="72E2D0A1" w:rsidR="00916FD2" w:rsidRDefault="00916FD2" w:rsidP="00916FD2">
            <w:pPr>
              <w:pStyle w:val="ListParagraph"/>
              <w:numPr>
                <w:ilvl w:val="0"/>
                <w:numId w:val="8"/>
              </w:numPr>
              <w:spacing w:after="36"/>
              <w:jc w:val="both"/>
              <w:rPr>
                <w:b/>
                <w:bCs/>
                <w:sz w:val="24"/>
                <w:szCs w:val="24"/>
                <w:lang w:bidi="ar-KW"/>
              </w:rPr>
            </w:pPr>
            <w:r w:rsidRPr="00916FD2">
              <w:rPr>
                <w:i/>
                <w:sz w:val="24"/>
              </w:rPr>
              <w:t xml:space="preserve">Multiple choices: </w:t>
            </w:r>
            <w:r>
              <w:rPr>
                <w:i/>
                <w:sz w:val="24"/>
              </w:rPr>
              <w:t xml:space="preserve"> </w:t>
            </w:r>
            <w:r w:rsidRPr="00A07611">
              <w:rPr>
                <w:i/>
                <w:sz w:val="24"/>
              </w:rPr>
              <w:t xml:space="preserve">In this type of exam there will be a number of phrases next or below a statement, students will match </w:t>
            </w:r>
            <w:r w:rsidRPr="00A07611">
              <w:rPr>
                <w:iCs/>
                <w:sz w:val="24"/>
              </w:rPr>
              <w:t>the correct</w:t>
            </w:r>
            <w:r w:rsidRPr="00A07611">
              <w:rPr>
                <w:i/>
                <w:sz w:val="24"/>
              </w:rPr>
              <w:t xml:space="preserve"> phrase.</w:t>
            </w:r>
          </w:p>
        </w:tc>
      </w:tr>
      <w:tr w:rsidR="00916FD2" w:rsidRPr="00747A9A" w14:paraId="5C9179F2" w14:textId="77777777" w:rsidTr="00916FD2">
        <w:trPr>
          <w:trHeight w:val="620"/>
        </w:trPr>
        <w:tc>
          <w:tcPr>
            <w:tcW w:w="9093" w:type="dxa"/>
            <w:gridSpan w:val="2"/>
          </w:tcPr>
          <w:p w14:paraId="7F8C1D20" w14:textId="7962869E" w:rsidR="00916FD2" w:rsidRPr="00916FD2" w:rsidRDefault="00916FD2" w:rsidP="00916FD2">
            <w:pPr>
              <w:spacing w:after="0" w:line="240" w:lineRule="auto"/>
              <w:rPr>
                <w:b/>
                <w:bCs/>
                <w:sz w:val="24"/>
                <w:szCs w:val="24"/>
                <w:lang w:bidi="ar-KW"/>
              </w:rPr>
            </w:pPr>
            <w:r>
              <w:rPr>
                <w:b/>
                <w:bCs/>
                <w:sz w:val="24"/>
                <w:szCs w:val="24"/>
                <w:lang w:bidi="ar-KW"/>
              </w:rPr>
              <w:lastRenderedPageBreak/>
              <w:t>19</w:t>
            </w:r>
            <w:r w:rsidRPr="00916FD2">
              <w:rPr>
                <w:b/>
                <w:bCs/>
                <w:sz w:val="24"/>
                <w:szCs w:val="24"/>
                <w:lang w:bidi="ar-KW"/>
              </w:rPr>
              <w:t xml:space="preserve">. Extra notes: </w:t>
            </w:r>
          </w:p>
          <w:p w14:paraId="5BAED0EA" w14:textId="3D465953" w:rsidR="00916FD2" w:rsidRPr="00916FD2" w:rsidRDefault="00916FD2" w:rsidP="00916FD2">
            <w:pPr>
              <w:spacing w:after="0" w:line="240" w:lineRule="auto"/>
              <w:jc w:val="both"/>
              <w:rPr>
                <w:b/>
                <w:bCs/>
                <w:sz w:val="24"/>
                <w:szCs w:val="24"/>
                <w:lang w:bidi="ar-KW"/>
              </w:rPr>
            </w:pPr>
            <w:r w:rsidRPr="00916FD2">
              <w:rPr>
                <w:b/>
                <w:bCs/>
                <w:sz w:val="24"/>
                <w:szCs w:val="24"/>
                <w:lang w:bidi="ar-KW"/>
              </w:rPr>
              <w:t xml:space="preserve">In end of this course every student </w:t>
            </w:r>
            <w:proofErr w:type="gramStart"/>
            <w:r w:rsidRPr="00916FD2">
              <w:rPr>
                <w:b/>
                <w:bCs/>
                <w:sz w:val="24"/>
                <w:szCs w:val="24"/>
                <w:lang w:bidi="ar-KW"/>
              </w:rPr>
              <w:t>need</w:t>
            </w:r>
            <w:proofErr w:type="gramEnd"/>
            <w:r w:rsidRPr="00916FD2">
              <w:rPr>
                <w:b/>
                <w:bCs/>
                <w:sz w:val="24"/>
                <w:szCs w:val="24"/>
                <w:lang w:bidi="ar-KW"/>
              </w:rPr>
              <w:t xml:space="preserve"> to prepare a short report about one of the economic metal</w:t>
            </w:r>
            <w:r w:rsidRPr="00916FD2">
              <w:rPr>
                <w:b/>
                <w:bCs/>
                <w:sz w:val="24"/>
              </w:rPr>
              <w:t>.</w:t>
            </w:r>
          </w:p>
        </w:tc>
      </w:tr>
      <w:tr w:rsidR="00916FD2" w:rsidRPr="00747A9A" w14:paraId="12456769" w14:textId="77777777" w:rsidTr="00916FD2">
        <w:trPr>
          <w:trHeight w:val="1430"/>
        </w:trPr>
        <w:tc>
          <w:tcPr>
            <w:tcW w:w="9093" w:type="dxa"/>
            <w:gridSpan w:val="2"/>
          </w:tcPr>
          <w:p w14:paraId="1742EF30" w14:textId="428AF2FD" w:rsidR="00916FD2" w:rsidRPr="00A07611" w:rsidRDefault="00916FD2" w:rsidP="00916FD2">
            <w:pPr>
              <w:spacing w:after="0" w:line="240" w:lineRule="auto"/>
              <w:rPr>
                <w:b/>
                <w:sz w:val="24"/>
              </w:rPr>
            </w:pPr>
            <w:r w:rsidRPr="00916FD2">
              <w:rPr>
                <w:b/>
                <w:bCs/>
                <w:sz w:val="24"/>
                <w:szCs w:val="24"/>
                <w:lang w:bidi="ar-KW"/>
              </w:rPr>
              <w:t>20. Peer review</w:t>
            </w:r>
            <w:r w:rsidRPr="00A07611">
              <w:rPr>
                <w:sz w:val="24"/>
              </w:rPr>
              <w:t xml:space="preserve">                                           </w:t>
            </w:r>
            <w:r w:rsidRPr="00A07611">
              <w:rPr>
                <w:sz w:val="24"/>
              </w:rPr>
              <w:tab/>
              <w:t xml:space="preserve"> </w:t>
            </w:r>
          </w:p>
          <w:p w14:paraId="7DDEC7A5" w14:textId="77777777" w:rsidR="00916FD2" w:rsidRPr="00A07611" w:rsidRDefault="00916FD2" w:rsidP="00916FD2">
            <w:pPr>
              <w:spacing w:after="0" w:line="276" w:lineRule="auto"/>
              <w:rPr>
                <w:b/>
                <w:sz w:val="24"/>
              </w:rPr>
            </w:pPr>
            <w:r w:rsidRPr="00A07611">
              <w:rPr>
                <w:sz w:val="24"/>
              </w:rPr>
              <w:t>This course about Mining geology is perfect for BSc student. It will make them familiar with mining and economic metals and all the process related to them</w:t>
            </w:r>
            <w:r w:rsidRPr="00A07611">
              <w:rPr>
                <w:sz w:val="24"/>
              </w:rPr>
              <w:tab/>
            </w:r>
            <w:r>
              <w:rPr>
                <w:sz w:val="24"/>
              </w:rPr>
              <w:t xml:space="preserve"> </w:t>
            </w:r>
          </w:p>
          <w:p w14:paraId="255A3F91" w14:textId="669E0285" w:rsidR="00916FD2" w:rsidRPr="00916FD2" w:rsidRDefault="00916FD2" w:rsidP="00916FD2">
            <w:pPr>
              <w:spacing w:after="0" w:line="240" w:lineRule="auto"/>
              <w:rPr>
                <w:b/>
                <w:bCs/>
                <w:sz w:val="24"/>
                <w:szCs w:val="24"/>
                <w:lang w:bidi="ar-KW"/>
              </w:rPr>
            </w:pPr>
            <w:r w:rsidRPr="00A07611">
              <w:rPr>
                <w:sz w:val="24"/>
              </w:rPr>
              <w:t xml:space="preserve">Professor </w:t>
            </w:r>
            <w:r w:rsidRPr="00916FD2">
              <w:rPr>
                <w:i/>
                <w:iCs/>
                <w:sz w:val="28"/>
              </w:rPr>
              <w:t xml:space="preserve">Dr. Faraj Habib </w:t>
            </w:r>
            <w:proofErr w:type="spellStart"/>
            <w:r w:rsidRPr="00916FD2">
              <w:rPr>
                <w:i/>
                <w:iCs/>
                <w:sz w:val="28"/>
              </w:rPr>
              <w:t>Tobia</w:t>
            </w:r>
            <w:proofErr w:type="spellEnd"/>
            <w:r w:rsidRPr="00A07611">
              <w:rPr>
                <w:sz w:val="24"/>
              </w:rPr>
              <w:t xml:space="preserve">   </w:t>
            </w:r>
          </w:p>
        </w:tc>
      </w:tr>
    </w:tbl>
    <w:p w14:paraId="198325D1" w14:textId="41D214DE" w:rsidR="008036BF" w:rsidRDefault="008036BF" w:rsidP="008036BF"/>
    <w:p w14:paraId="337753CD" w14:textId="03D6C06F" w:rsidR="00A62C34" w:rsidRDefault="00A62C34" w:rsidP="008036BF"/>
    <w:sectPr w:rsidR="00A62C34" w:rsidSect="0011646A">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1AB9" w14:textId="77777777" w:rsidR="00C05400" w:rsidRDefault="00C05400" w:rsidP="0011646A">
      <w:pPr>
        <w:spacing w:after="0" w:line="240" w:lineRule="auto"/>
      </w:pPr>
      <w:r>
        <w:separator/>
      </w:r>
    </w:p>
  </w:endnote>
  <w:endnote w:type="continuationSeparator" w:id="0">
    <w:p w14:paraId="0C19B987" w14:textId="77777777" w:rsidR="00C05400" w:rsidRDefault="00C05400" w:rsidP="0011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C348" w14:textId="7D57BD21" w:rsidR="0011646A" w:rsidRDefault="0011646A">
    <w:pPr>
      <w:pStyle w:val="Footer"/>
    </w:pPr>
    <w:r>
      <w:rPr>
        <w:rFonts w:ascii="Cambria" w:hAnsi="Cambria" w:cs="Cambria"/>
        <w:noProof/>
      </w:rPr>
      <mc:AlternateContent>
        <mc:Choice Requires="wps">
          <w:drawing>
            <wp:anchor distT="0" distB="0" distL="114300" distR="114300" simplePos="0" relativeHeight="251659264" behindDoc="0" locked="0" layoutInCell="1" allowOverlap="1" wp14:anchorId="29FF9054" wp14:editId="5E795353">
              <wp:simplePos x="0" y="0"/>
              <wp:positionH relativeFrom="column">
                <wp:posOffset>-28576</wp:posOffset>
              </wp:positionH>
              <wp:positionV relativeFrom="paragraph">
                <wp:posOffset>-74295</wp:posOffset>
              </wp:positionV>
              <wp:extent cx="6467475" cy="0"/>
              <wp:effectExtent l="0" t="19050" r="47625" b="38100"/>
              <wp:wrapNone/>
              <wp:docPr id="1" name="Straight Connector 1"/>
              <wp:cNvGraphicFramePr/>
              <a:graphic xmlns:a="http://schemas.openxmlformats.org/drawingml/2006/main">
                <a:graphicData uri="http://schemas.microsoft.com/office/word/2010/wordprocessingShape">
                  <wps:wsp>
                    <wps:cNvCnPr/>
                    <wps:spPr>
                      <a:xfrm>
                        <a:off x="0" y="0"/>
                        <a:ext cx="6467475" cy="0"/>
                      </a:xfrm>
                      <a:prstGeom prst="line">
                        <a:avLst/>
                      </a:prstGeom>
                      <a:ln w="57150"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BFFD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5.85pt" to="50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xW5gEAAB8EAAAOAAAAZHJzL2Uyb0RvYy54bWysU8tu2zAQvBfoPxC815KC2C4Eyzk4SC9F&#10;azTpB9AUKRHlC0vWkv++S0pWgrZAkaA6UCK5M7szu9rdjUaTs4CgnG1otSopEZa7Vtmuod+fHj58&#10;pCREZlumnRUNvYhA7/bv3+0GX4sb1zvdCiBIYkM9+Ib2Mfq6KALvhWFh5byweCkdGBZxC13RAhuQ&#10;3ejipiw3xeCg9eC4CAFP76dLus/8Ugoev0oZRCS6oVhbzCvk9ZTWYr9jdQfM94rPZbA3VGGYsph0&#10;obpnkZGfoP6gMoqDC07GFXemcFIqLrIGVFOVv6l57JkXWQuaE/xiU/h/tPzL+QhEtdg7Siwz2KLH&#10;CEx1fSQHZy0a6IBUyafBhxrDD/YI8y74IyTRowST3iiHjNnby+KtGCPheLi53Wxvt2tK+PWueAZ6&#10;CPGTcIakj4ZqZZNsVrPz5xAxGYZeQ9KxtmRo6HpbrbGl3HisPmL/fjz1cxeC06p9UFqn6ADd6aCB&#10;nBnOwKFMT5KDnC/CcKctHiaRk6z8FS9aTBm/CYk2oZAqV5YHVCy0jHNhY7YpM2F0gkksYQGW/wbO&#10;8Qkq8vC+BrwgcmZn4wI2yjr4W/Y4XkuWU/zVgUl3suDk2ktueLYGpzA7N/8xacxf7jP8+b/e/wIA&#10;AP//AwBQSwMEFAAGAAgAAAAhACrIvVPfAAAACwEAAA8AAABkcnMvZG93bnJldi54bWxMj0FLw0AQ&#10;he+C/2EZwYu0m9SYasymiKBHsa0He9tkxyQ0Oxuymyb+e6cg6GmYeY8338s3s+3ECQffOlIQLyMQ&#10;SJUzLdUKPvYvi3sQPmgyunOECr7Rw6a4vMh1ZtxEWzztQi04hHymFTQh9JmUvmrQar90PRJrX26w&#10;OvA61NIMeuJw28lVFKXS6pb4Q6N7fG6wOu5Gq6A8bG9v3o/tqv58fUuTqQz7dHxQ6vpqfnoEEXAO&#10;f2Y44zM6FMxUupGMF52CRXLHTp5xvAZxNkRxwu3K35Mscvm/Q/EDAAD//wMAUEsBAi0AFAAGAAgA&#10;AAAhALaDOJL+AAAA4QEAABMAAAAAAAAAAAAAAAAAAAAAAFtDb250ZW50X1R5cGVzXS54bWxQSwEC&#10;LQAUAAYACAAAACEAOP0h/9YAAACUAQAACwAAAAAAAAAAAAAAAAAvAQAAX3JlbHMvLnJlbHNQSwEC&#10;LQAUAAYACAAAACEAAyNsVuYBAAAfBAAADgAAAAAAAAAAAAAAAAAuAgAAZHJzL2Uyb0RvYy54bWxQ&#10;SwECLQAUAAYACAAAACEAKsi9U98AAAALAQAADwAAAAAAAAAAAAAAAABABAAAZHJzL2Rvd25yZXYu&#10;eG1sUEsFBgAAAAAEAAQA8wAAAEwFAAAAAA==&#10;" strokecolor="#c00000" strokeweight="4.5pt">
              <v:stroke linestyle="thickThin" joinstyle="miter"/>
            </v:line>
          </w:pict>
        </mc:Fallback>
      </mc:AlternateContent>
    </w:r>
    <w:r>
      <w:rPr>
        <w:rFonts w:ascii="Cambria" w:hAnsi="Cambria" w:cs="Cambria"/>
      </w:rPr>
      <w:t xml:space="preserve">Directorate of Quality Assurance and Accreditation                       </w:t>
    </w:r>
    <w:r>
      <w:rPr>
        <w:rFonts w:ascii="Cambria" w:hAnsi="Cambria" w:cs="Cambria" w:hint="cs"/>
        <w:rtl/>
      </w:rPr>
      <w:t xml:space="preserve">     </w:t>
    </w:r>
    <w:r>
      <w:rPr>
        <w:rFonts w:ascii="Cambria" w:hAnsi="Cambria" w:cs="Cambria"/>
      </w:rPr>
      <w:t xml:space="preserve">      </w:t>
    </w:r>
    <w:r>
      <w:rPr>
        <w:rFonts w:ascii="Times New Roman" w:hAnsi="Times New Roman" w:cs="Times New Roman"/>
        <w:rtl/>
      </w:rPr>
      <w:t>به</w:t>
    </w:r>
    <w:r>
      <w:rPr>
        <w:rFonts w:ascii="Times New Roman" w:hAnsi="Times New Roman" w:cs="Times New Roman" w:hint="cs"/>
        <w:rtl/>
      </w:rPr>
      <w:t xml:space="preserve"> </w:t>
    </w:r>
    <w:r>
      <w:rPr>
        <w:rFonts w:ascii="Times New Roman" w:hAnsi="Times New Roman" w:cs="Times New Roman"/>
        <w:rtl/>
      </w:rPr>
      <w:t>ڕێوه به را</w:t>
    </w:r>
    <w:r w:rsidRPr="0011646A">
      <w:rPr>
        <w:rFonts w:ascii="Times New Roman" w:hAnsi="Times New Roman" w:cs="Times New Roman"/>
        <w:rtl/>
      </w:rPr>
      <w:t xml:space="preserve"> </w:t>
    </w:r>
    <w:r>
      <w:rPr>
        <w:rFonts w:ascii="Times New Roman" w:hAnsi="Times New Roman" w:cs="Times New Roman" w:hint="cs"/>
        <w:rtl/>
      </w:rPr>
      <w:t>ي</w:t>
    </w:r>
    <w:r>
      <w:rPr>
        <w:rFonts w:ascii="Times New Roman" w:hAnsi="Times New Roman" w:cs="Times New Roman"/>
        <w:rtl/>
      </w:rPr>
      <w:t>ه تی دڵنیایی جۆری و متما</w:t>
    </w:r>
    <w:r>
      <w:rPr>
        <w:rFonts w:ascii="Times New Roman" w:hAnsi="Times New Roman" w:cs="Times New Roman" w:hint="cs"/>
        <w:rtl/>
      </w:rPr>
      <w:t>ن</w:t>
    </w:r>
    <w:r>
      <w:rPr>
        <w:rFonts w:ascii="Times New Roman" w:hAnsi="Times New Roman" w:cs="Times New Roman"/>
        <w:rtl/>
      </w:rPr>
      <w:t>ه به خشین</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68FC" w14:textId="77777777" w:rsidR="00C05400" w:rsidRDefault="00C05400" w:rsidP="0011646A">
      <w:pPr>
        <w:spacing w:after="0" w:line="240" w:lineRule="auto"/>
      </w:pPr>
      <w:r>
        <w:separator/>
      </w:r>
    </w:p>
  </w:footnote>
  <w:footnote w:type="continuationSeparator" w:id="0">
    <w:p w14:paraId="5065E6A9" w14:textId="77777777" w:rsidR="00C05400" w:rsidRDefault="00C05400" w:rsidP="00116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4CD8" w14:textId="4DEC0109" w:rsidR="0011646A" w:rsidRDefault="0011646A" w:rsidP="0011646A">
    <w:pPr>
      <w:autoSpaceDE w:val="0"/>
      <w:autoSpaceDN w:val="0"/>
      <w:adjustRightInd w:val="0"/>
      <w:spacing w:after="0" w:line="240" w:lineRule="auto"/>
    </w:pPr>
    <w:r>
      <w:rPr>
        <w:rFonts w:ascii="Calibri" w:hAnsi="Calibri" w:cs="Calibri"/>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90A"/>
    <w:multiLevelType w:val="hybridMultilevel"/>
    <w:tmpl w:val="FEF8272E"/>
    <w:lvl w:ilvl="0" w:tplc="8B1054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0C58"/>
    <w:multiLevelType w:val="hybridMultilevel"/>
    <w:tmpl w:val="77DE0EC6"/>
    <w:lvl w:ilvl="0" w:tplc="28768E16">
      <w:start w:val="1"/>
      <w:numFmt w:val="decimal"/>
      <w:lvlText w:val="%1-"/>
      <w:lvlJc w:val="left"/>
      <w:pPr>
        <w:ind w:left="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721276AA">
      <w:start w:val="1"/>
      <w:numFmt w:val="lowerLetter"/>
      <w:lvlText w:val="%2"/>
      <w:lvlJc w:val="left"/>
      <w:pPr>
        <w:ind w:left="10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DBACF8BE">
      <w:start w:val="1"/>
      <w:numFmt w:val="lowerRoman"/>
      <w:lvlText w:val="%3"/>
      <w:lvlJc w:val="left"/>
      <w:pPr>
        <w:ind w:left="180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39BC2EA6">
      <w:start w:val="1"/>
      <w:numFmt w:val="decimal"/>
      <w:lvlText w:val="%4"/>
      <w:lvlJc w:val="left"/>
      <w:pPr>
        <w:ind w:left="25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0516683E">
      <w:start w:val="1"/>
      <w:numFmt w:val="lowerLetter"/>
      <w:lvlText w:val="%5"/>
      <w:lvlJc w:val="left"/>
      <w:pPr>
        <w:ind w:left="324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A2123BF4">
      <w:start w:val="1"/>
      <w:numFmt w:val="lowerRoman"/>
      <w:lvlText w:val="%6"/>
      <w:lvlJc w:val="left"/>
      <w:pPr>
        <w:ind w:left="39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7CF43CA8">
      <w:start w:val="1"/>
      <w:numFmt w:val="decimal"/>
      <w:lvlText w:val="%7"/>
      <w:lvlJc w:val="left"/>
      <w:pPr>
        <w:ind w:left="46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58040110">
      <w:start w:val="1"/>
      <w:numFmt w:val="lowerLetter"/>
      <w:lvlText w:val="%8"/>
      <w:lvlJc w:val="left"/>
      <w:pPr>
        <w:ind w:left="540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2D847DA4">
      <w:start w:val="1"/>
      <w:numFmt w:val="lowerRoman"/>
      <w:lvlText w:val="%9"/>
      <w:lvlJc w:val="left"/>
      <w:pPr>
        <w:ind w:left="61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4BFB1403"/>
    <w:multiLevelType w:val="multilevel"/>
    <w:tmpl w:val="B434D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E401DB"/>
    <w:multiLevelType w:val="hybridMultilevel"/>
    <w:tmpl w:val="40B6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A1DC1"/>
    <w:multiLevelType w:val="hybridMultilevel"/>
    <w:tmpl w:val="41EC7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9B6D5D"/>
    <w:multiLevelType w:val="multilevel"/>
    <w:tmpl w:val="C80C1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8C7134"/>
    <w:multiLevelType w:val="hybridMultilevel"/>
    <w:tmpl w:val="BE901162"/>
    <w:lvl w:ilvl="0" w:tplc="8B10543E">
      <w:start w:val="1"/>
      <w:numFmt w:val="decimal"/>
      <w:lvlText w:val="%1."/>
      <w:lvlJc w:val="left"/>
      <w:pPr>
        <w:ind w:left="818" w:hanging="360"/>
      </w:pPr>
      <w:rPr>
        <w:b/>
        <w:bCs/>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7" w15:restartNumberingAfterBreak="0">
    <w:nsid w:val="620A6F47"/>
    <w:multiLevelType w:val="hybridMultilevel"/>
    <w:tmpl w:val="6FF46D8C"/>
    <w:lvl w:ilvl="0" w:tplc="083ADF4E">
      <w:start w:val="1"/>
      <w:numFmt w:val="bullet"/>
      <w:lvlText w:val="•"/>
      <w:lvlJc w:val="left"/>
      <w:pPr>
        <w:tabs>
          <w:tab w:val="num" w:pos="720"/>
        </w:tabs>
        <w:ind w:left="720" w:hanging="360"/>
      </w:pPr>
      <w:rPr>
        <w:rFonts w:ascii="Arial" w:hAnsi="Arial" w:hint="default"/>
      </w:rPr>
    </w:lvl>
    <w:lvl w:ilvl="1" w:tplc="58144F66" w:tentative="1">
      <w:start w:val="1"/>
      <w:numFmt w:val="bullet"/>
      <w:lvlText w:val="•"/>
      <w:lvlJc w:val="left"/>
      <w:pPr>
        <w:tabs>
          <w:tab w:val="num" w:pos="1440"/>
        </w:tabs>
        <w:ind w:left="1440" w:hanging="360"/>
      </w:pPr>
      <w:rPr>
        <w:rFonts w:ascii="Arial" w:hAnsi="Arial" w:hint="default"/>
      </w:rPr>
    </w:lvl>
    <w:lvl w:ilvl="2" w:tplc="52EECC50" w:tentative="1">
      <w:start w:val="1"/>
      <w:numFmt w:val="bullet"/>
      <w:lvlText w:val="•"/>
      <w:lvlJc w:val="left"/>
      <w:pPr>
        <w:tabs>
          <w:tab w:val="num" w:pos="2160"/>
        </w:tabs>
        <w:ind w:left="2160" w:hanging="360"/>
      </w:pPr>
      <w:rPr>
        <w:rFonts w:ascii="Arial" w:hAnsi="Arial" w:hint="default"/>
      </w:rPr>
    </w:lvl>
    <w:lvl w:ilvl="3" w:tplc="965E3A5A" w:tentative="1">
      <w:start w:val="1"/>
      <w:numFmt w:val="bullet"/>
      <w:lvlText w:val="•"/>
      <w:lvlJc w:val="left"/>
      <w:pPr>
        <w:tabs>
          <w:tab w:val="num" w:pos="2880"/>
        </w:tabs>
        <w:ind w:left="2880" w:hanging="360"/>
      </w:pPr>
      <w:rPr>
        <w:rFonts w:ascii="Arial" w:hAnsi="Arial" w:hint="default"/>
      </w:rPr>
    </w:lvl>
    <w:lvl w:ilvl="4" w:tplc="FDECF182" w:tentative="1">
      <w:start w:val="1"/>
      <w:numFmt w:val="bullet"/>
      <w:lvlText w:val="•"/>
      <w:lvlJc w:val="left"/>
      <w:pPr>
        <w:tabs>
          <w:tab w:val="num" w:pos="3600"/>
        </w:tabs>
        <w:ind w:left="3600" w:hanging="360"/>
      </w:pPr>
      <w:rPr>
        <w:rFonts w:ascii="Arial" w:hAnsi="Arial" w:hint="default"/>
      </w:rPr>
    </w:lvl>
    <w:lvl w:ilvl="5" w:tplc="BBCAB940" w:tentative="1">
      <w:start w:val="1"/>
      <w:numFmt w:val="bullet"/>
      <w:lvlText w:val="•"/>
      <w:lvlJc w:val="left"/>
      <w:pPr>
        <w:tabs>
          <w:tab w:val="num" w:pos="4320"/>
        </w:tabs>
        <w:ind w:left="4320" w:hanging="360"/>
      </w:pPr>
      <w:rPr>
        <w:rFonts w:ascii="Arial" w:hAnsi="Arial" w:hint="default"/>
      </w:rPr>
    </w:lvl>
    <w:lvl w:ilvl="6" w:tplc="42368FF2" w:tentative="1">
      <w:start w:val="1"/>
      <w:numFmt w:val="bullet"/>
      <w:lvlText w:val="•"/>
      <w:lvlJc w:val="left"/>
      <w:pPr>
        <w:tabs>
          <w:tab w:val="num" w:pos="5040"/>
        </w:tabs>
        <w:ind w:left="5040" w:hanging="360"/>
      </w:pPr>
      <w:rPr>
        <w:rFonts w:ascii="Arial" w:hAnsi="Arial" w:hint="default"/>
      </w:rPr>
    </w:lvl>
    <w:lvl w:ilvl="7" w:tplc="994EB806" w:tentative="1">
      <w:start w:val="1"/>
      <w:numFmt w:val="bullet"/>
      <w:lvlText w:val="•"/>
      <w:lvlJc w:val="left"/>
      <w:pPr>
        <w:tabs>
          <w:tab w:val="num" w:pos="5760"/>
        </w:tabs>
        <w:ind w:left="5760" w:hanging="360"/>
      </w:pPr>
      <w:rPr>
        <w:rFonts w:ascii="Arial" w:hAnsi="Arial" w:hint="default"/>
      </w:rPr>
    </w:lvl>
    <w:lvl w:ilvl="8" w:tplc="50E86554" w:tentative="1">
      <w:start w:val="1"/>
      <w:numFmt w:val="bullet"/>
      <w:lvlText w:val="•"/>
      <w:lvlJc w:val="left"/>
      <w:pPr>
        <w:tabs>
          <w:tab w:val="num" w:pos="6480"/>
        </w:tabs>
        <w:ind w:left="6480" w:hanging="360"/>
      </w:pPr>
      <w:rPr>
        <w:rFonts w:ascii="Arial" w:hAnsi="Arial" w:hint="default"/>
      </w:rPr>
    </w:lvl>
  </w:abstractNum>
  <w:num w:numId="1" w16cid:durableId="412819166">
    <w:abstractNumId w:val="2"/>
  </w:num>
  <w:num w:numId="2" w16cid:durableId="1833987304">
    <w:abstractNumId w:val="5"/>
  </w:num>
  <w:num w:numId="3" w16cid:durableId="681780349">
    <w:abstractNumId w:val="4"/>
  </w:num>
  <w:num w:numId="4" w16cid:durableId="439688139">
    <w:abstractNumId w:val="1"/>
  </w:num>
  <w:num w:numId="5" w16cid:durableId="1673676391">
    <w:abstractNumId w:val="0"/>
  </w:num>
  <w:num w:numId="6" w16cid:durableId="1162742283">
    <w:abstractNumId w:val="3"/>
  </w:num>
  <w:num w:numId="7" w16cid:durableId="311182727">
    <w:abstractNumId w:val="7"/>
  </w:num>
  <w:num w:numId="8" w16cid:durableId="3228587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6A"/>
    <w:rsid w:val="00062688"/>
    <w:rsid w:val="0011646A"/>
    <w:rsid w:val="00224D4F"/>
    <w:rsid w:val="00425EAF"/>
    <w:rsid w:val="004437D7"/>
    <w:rsid w:val="00473734"/>
    <w:rsid w:val="006412AE"/>
    <w:rsid w:val="008036BF"/>
    <w:rsid w:val="008B4021"/>
    <w:rsid w:val="00916FD2"/>
    <w:rsid w:val="00924B82"/>
    <w:rsid w:val="00A352F6"/>
    <w:rsid w:val="00A62C34"/>
    <w:rsid w:val="00AD57F2"/>
    <w:rsid w:val="00B85A2B"/>
    <w:rsid w:val="00C05400"/>
    <w:rsid w:val="00C55F67"/>
    <w:rsid w:val="00CA409C"/>
    <w:rsid w:val="00CD2C35"/>
    <w:rsid w:val="00DD613B"/>
    <w:rsid w:val="00EA65FE"/>
    <w:rsid w:val="00F01018"/>
    <w:rsid w:val="00F37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77FE2"/>
  <w15:chartTrackingRefBased/>
  <w15:docId w15:val="{E20ADEA3-960E-47F3-BAB5-579ED717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46A"/>
  </w:style>
  <w:style w:type="paragraph" w:styleId="Footer">
    <w:name w:val="footer"/>
    <w:basedOn w:val="Normal"/>
    <w:link w:val="FooterChar"/>
    <w:uiPriority w:val="99"/>
    <w:unhideWhenUsed/>
    <w:rsid w:val="00116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46A"/>
  </w:style>
  <w:style w:type="character" w:styleId="Hyperlink">
    <w:name w:val="Hyperlink"/>
    <w:basedOn w:val="DefaultParagraphFont"/>
    <w:uiPriority w:val="99"/>
    <w:unhideWhenUsed/>
    <w:rsid w:val="008036BF"/>
    <w:rPr>
      <w:color w:val="0563C1" w:themeColor="hyperlink"/>
      <w:u w:val="single"/>
    </w:rPr>
  </w:style>
  <w:style w:type="character" w:styleId="UnresolvedMention">
    <w:name w:val="Unresolved Mention"/>
    <w:basedOn w:val="DefaultParagraphFont"/>
    <w:uiPriority w:val="99"/>
    <w:semiHidden/>
    <w:unhideWhenUsed/>
    <w:rsid w:val="008036BF"/>
    <w:rPr>
      <w:color w:val="605E5C"/>
      <w:shd w:val="clear" w:color="auto" w:fill="E1DFDD"/>
    </w:rPr>
  </w:style>
  <w:style w:type="table" w:styleId="TableGrid">
    <w:name w:val="Table Grid"/>
    <w:basedOn w:val="TableNormal"/>
    <w:uiPriority w:val="39"/>
    <w:rsid w:val="00803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eed.aswad@su.edu.kr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en.wikipedia.org/wiki/Ore_gr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ineral_resource_classific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Mineral_exploration" TargetMode="External"/><Relationship Id="rId4" Type="http://schemas.openxmlformats.org/officeDocument/2006/relationships/webSettings" Target="webSettings.xml"/><Relationship Id="rId9" Type="http://schemas.openxmlformats.org/officeDocument/2006/relationships/hyperlink" Target="https://en.wikipedia.org/wiki/Prospect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E.S</cp:lastModifiedBy>
  <cp:revision>11</cp:revision>
  <dcterms:created xsi:type="dcterms:W3CDTF">2021-05-26T12:12:00Z</dcterms:created>
  <dcterms:modified xsi:type="dcterms:W3CDTF">2022-11-02T16:25:00Z</dcterms:modified>
</cp:coreProperties>
</file>