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C" w:rsidRPr="00760936" w:rsidRDefault="00490C2B" w:rsidP="00EB3FD9">
      <w:pPr>
        <w:ind w:left="36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bookmarkStart w:id="0" w:name="_GoBack"/>
      <w:r w:rsidRPr="0076093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مفردات مادة </w:t>
      </w:r>
      <w:r w:rsidR="00714660" w:rsidRPr="0076093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طرق البحث العلمي</w:t>
      </w:r>
      <w:r w:rsidR="00272C60" w:rsidRPr="00760936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-موزعة على أسابيع الدراسة-</w:t>
      </w:r>
      <w:r w:rsidRPr="00760936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/ </w:t>
      </w:r>
      <w:r w:rsidR="00714660" w:rsidRPr="0076093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دراسة الماجستير</w:t>
      </w:r>
      <w:r w:rsidRPr="0076093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/ الكورس -</w:t>
      </w:r>
      <w:r w:rsidR="00272C60" w:rsidRPr="0076093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76093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سمستر</w:t>
      </w:r>
      <w:r w:rsidR="00272C60" w:rsidRPr="0076093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76093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-</w:t>
      </w:r>
      <w:r w:rsidR="00272C60" w:rsidRPr="0076093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76093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الثاني/</w:t>
      </w:r>
      <w:r w:rsidR="00760936" w:rsidRPr="00760936">
        <w:rPr>
          <w:rFonts w:cs="Ali-A-Samik" w:hint="cs"/>
          <w:b/>
          <w:bCs/>
          <w:sz w:val="32"/>
          <w:szCs w:val="32"/>
          <w:rtl/>
          <w:lang w:bidi="ar-IQ"/>
        </w:rPr>
        <w:t>1444 / 1445 هـ  -2023 / 2024 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5778"/>
      </w:tblGrid>
      <w:tr w:rsidR="00036DE1" w:rsidRPr="00036DE1" w:rsidTr="00A17185">
        <w:trPr>
          <w:trHeight w:val="800"/>
        </w:trPr>
        <w:tc>
          <w:tcPr>
            <w:tcW w:w="2744" w:type="dxa"/>
            <w:tcBorders>
              <w:right w:val="single" w:sz="6" w:space="0" w:color="auto"/>
            </w:tcBorders>
            <w:shd w:val="clear" w:color="auto" w:fill="FFCC99"/>
          </w:tcPr>
          <w:bookmarkEnd w:id="0"/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عدد أسابيع السنة الدراسية/الكورس الاول/</w:t>
            </w:r>
            <w:r w:rsidR="00714660"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 xml:space="preserve"> دراسة الماجستير</w:t>
            </w:r>
          </w:p>
        </w:tc>
        <w:tc>
          <w:tcPr>
            <w:tcW w:w="577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عن</w:t>
            </w:r>
            <w:r w:rsidR="00036DE1"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اوي</w:t>
            </w: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ن المواضيع</w:t>
            </w: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الأول</w:t>
            </w:r>
          </w:p>
          <w:p w:rsidR="00490C2B" w:rsidRPr="00036DE1" w:rsidRDefault="00490C2B" w:rsidP="00036DE1">
            <w:pPr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  <w:p w:rsidR="00490C2B" w:rsidRPr="00036DE1" w:rsidRDefault="00490C2B" w:rsidP="00036DE1">
            <w:pPr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5778" w:type="dxa"/>
          </w:tcPr>
          <w:p w:rsidR="00714660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الفصل الأول: مفهوم البحث العلمي</w:t>
            </w:r>
          </w:p>
          <w:p w:rsidR="006C713F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مفاهيم العلم</w:t>
            </w:r>
          </w:p>
          <w:p w:rsidR="006C713F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المعرفة</w:t>
            </w:r>
          </w:p>
          <w:p w:rsidR="006C713F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الثقافة</w:t>
            </w:r>
          </w:p>
          <w:p w:rsidR="00714660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الفن</w:t>
            </w:r>
          </w:p>
          <w:p w:rsidR="00714660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تع</w:t>
            </w:r>
            <w:r w:rsidR="006C713F"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</w:t>
            </w: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ريف البحث العلمي</w:t>
            </w:r>
          </w:p>
          <w:p w:rsidR="00490C2B" w:rsidRPr="006C0729" w:rsidRDefault="00490C2B" w:rsidP="006C0729">
            <w:pPr>
              <w:spacing w:after="0" w:line="240" w:lineRule="auto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الثاني</w:t>
            </w:r>
          </w:p>
        </w:tc>
        <w:tc>
          <w:tcPr>
            <w:tcW w:w="5778" w:type="dxa"/>
          </w:tcPr>
          <w:p w:rsidR="006C713F" w:rsidRPr="00036DE1" w:rsidRDefault="006C713F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li-A-Samik"/>
                <w:b/>
                <w:bCs/>
                <w:sz w:val="36"/>
                <w:szCs w:val="36"/>
                <w:lang w:bidi="ar-IQ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مقومات البحث العلمي</w:t>
            </w:r>
          </w:p>
          <w:p w:rsidR="006C713F" w:rsidRPr="00036DE1" w:rsidRDefault="006C713F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خصائص البحث العلمي</w:t>
            </w:r>
          </w:p>
          <w:p w:rsidR="00490C2B" w:rsidRPr="00036DE1" w:rsidRDefault="00490C2B" w:rsidP="00036DE1">
            <w:pPr>
              <w:spacing w:after="0" w:line="240" w:lineRule="auto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lang w:bidi="ar-IQ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الثالث</w:t>
            </w:r>
          </w:p>
        </w:tc>
        <w:tc>
          <w:tcPr>
            <w:tcW w:w="5778" w:type="dxa"/>
          </w:tcPr>
          <w:p w:rsidR="006C713F" w:rsidRPr="00036DE1" w:rsidRDefault="006C713F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أنواع البحث العلمي</w:t>
            </w:r>
          </w:p>
          <w:p w:rsidR="006C713F" w:rsidRPr="00036DE1" w:rsidRDefault="006C713F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أنواع البحث العلمي</w:t>
            </w:r>
          </w:p>
          <w:p w:rsidR="006C713F" w:rsidRPr="00036DE1" w:rsidRDefault="006C713F" w:rsidP="00036DE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</w:rPr>
            </w:pPr>
          </w:p>
          <w:p w:rsidR="00490C2B" w:rsidRPr="00036DE1" w:rsidRDefault="00490C2B" w:rsidP="00036DE1">
            <w:pPr>
              <w:spacing w:after="0" w:line="240" w:lineRule="auto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الرابع</w:t>
            </w:r>
          </w:p>
        </w:tc>
        <w:tc>
          <w:tcPr>
            <w:tcW w:w="5778" w:type="dxa"/>
          </w:tcPr>
          <w:p w:rsidR="006C713F" w:rsidRPr="00036DE1" w:rsidRDefault="006C713F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هيكلة البحث العلمي(هرمية خطوات البدء بكتابة البحث العلمي )</w:t>
            </w:r>
          </w:p>
          <w:p w:rsidR="00490C2B" w:rsidRPr="00036DE1" w:rsidRDefault="00490C2B" w:rsidP="00036DE1">
            <w:pPr>
              <w:ind w:left="360"/>
              <w:jc w:val="center"/>
              <w:rPr>
                <w:rFonts w:ascii="Times New Roman" w:eastAsia="Arial" w:hAnsi="Times New Roman" w:cs="Ali_K_Samik"/>
                <w:b/>
                <w:bCs/>
                <w:sz w:val="36"/>
                <w:szCs w:val="36"/>
                <w:rtl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lastRenderedPageBreak/>
              <w:t>* الأسبوع الخامس</w:t>
            </w:r>
          </w:p>
        </w:tc>
        <w:tc>
          <w:tcPr>
            <w:tcW w:w="5778" w:type="dxa"/>
          </w:tcPr>
          <w:p w:rsidR="00714660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الفصل الثاني: مراحل إعداد البحث العلمي</w:t>
            </w:r>
          </w:p>
          <w:p w:rsidR="00714660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1 ـ مرحلة اختيار البحث</w:t>
            </w:r>
          </w:p>
          <w:p w:rsidR="00714660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قواعد تحديد المشكلة</w:t>
            </w:r>
          </w:p>
          <w:p w:rsidR="00714660" w:rsidRPr="00036DE1" w:rsidRDefault="0071466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الفرضيات</w:t>
            </w:r>
          </w:p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السادس</w:t>
            </w:r>
          </w:p>
        </w:tc>
        <w:tc>
          <w:tcPr>
            <w:tcW w:w="5778" w:type="dxa"/>
          </w:tcPr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2 ـ مرحلة البحث عن الوثائق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أنواع الوثائق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3 ـ مرحلة القراءة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شروط القراءة</w:t>
            </w:r>
          </w:p>
          <w:p w:rsidR="009C3DE4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li-A-Samik"/>
                <w:b/>
                <w:bCs/>
                <w:sz w:val="36"/>
                <w:szCs w:val="36"/>
                <w:lang w:bidi="ar-IQ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أنواع القراءة</w:t>
            </w:r>
          </w:p>
          <w:p w:rsidR="00490C2B" w:rsidRPr="00036DE1" w:rsidRDefault="00490C2B" w:rsidP="00036DE1">
            <w:pPr>
              <w:bidi w:val="0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السابع</w:t>
            </w:r>
          </w:p>
        </w:tc>
        <w:tc>
          <w:tcPr>
            <w:tcW w:w="5778" w:type="dxa"/>
          </w:tcPr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4 ـ مرحلة تقسيم الموضوع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كيفية التقسيم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شروط التقسيم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5 ـ جمع المعلومات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أهم مصادر المعلومات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li-A-Samik"/>
                <w:b/>
                <w:bCs/>
                <w:sz w:val="36"/>
                <w:szCs w:val="36"/>
                <w:lang w:bidi="ar-IQ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تصفية المعلومات</w:t>
            </w:r>
          </w:p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الثامن</w:t>
            </w:r>
          </w:p>
        </w:tc>
        <w:tc>
          <w:tcPr>
            <w:tcW w:w="5778" w:type="dxa"/>
          </w:tcPr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أساليب تخزين المعلومات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قواعد تسجيل المعلومات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6 ـ مرحلة الكتابة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مقومات كتابة البحث</w:t>
            </w:r>
          </w:p>
          <w:p w:rsidR="009C3DE4" w:rsidRPr="00036DE1" w:rsidRDefault="009C3DE4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توثيق المصادر والهوامش</w:t>
            </w:r>
          </w:p>
          <w:p w:rsidR="00490C2B" w:rsidRPr="00036DE1" w:rsidRDefault="009C3DE4" w:rsidP="00036DE1">
            <w:pPr>
              <w:bidi w:val="0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كيفية الإسناد</w:t>
            </w: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التاسع</w:t>
            </w:r>
          </w:p>
        </w:tc>
        <w:tc>
          <w:tcPr>
            <w:tcW w:w="5778" w:type="dxa"/>
          </w:tcPr>
          <w:p w:rsidR="00490C2B" w:rsidRPr="00036DE1" w:rsidRDefault="005F37A0" w:rsidP="00036DE1">
            <w:pPr>
              <w:bidi w:val="0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ascii="Times New Roman" w:eastAsia="Arial" w:hAnsi="Times New Roman" w:cs="Ali_K_Samik" w:hint="cs"/>
                <w:b/>
                <w:bCs/>
                <w:sz w:val="36"/>
                <w:szCs w:val="36"/>
                <w:rtl/>
              </w:rPr>
              <w:t>الامتحان الفصلي</w:t>
            </w: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العاشر</w:t>
            </w:r>
          </w:p>
        </w:tc>
        <w:tc>
          <w:tcPr>
            <w:tcW w:w="5778" w:type="dxa"/>
          </w:tcPr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الفصل الثالث: مناهج البحث العلمي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مفهوم المنهج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النشأة والتطور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تصنيفات المناهج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علم المناهج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أولا المنهج الاستدلالي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مبادئ الاستدلال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أدوات الاستدلال</w:t>
            </w:r>
          </w:p>
          <w:p w:rsidR="00490C2B" w:rsidRPr="006C0729" w:rsidRDefault="00490C2B" w:rsidP="006C0729">
            <w:pPr>
              <w:spacing w:after="0" w:line="240" w:lineRule="auto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الحادي عشر</w:t>
            </w:r>
          </w:p>
        </w:tc>
        <w:tc>
          <w:tcPr>
            <w:tcW w:w="5778" w:type="dxa"/>
          </w:tcPr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ثانيا المنهج التجريبي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مفهومه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مقوماته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الملاحظة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الفرضية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التجربة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تطبيقه في العلوم الإدارية</w:t>
            </w:r>
          </w:p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الثاني عشر</w:t>
            </w:r>
          </w:p>
        </w:tc>
        <w:tc>
          <w:tcPr>
            <w:tcW w:w="5778" w:type="dxa"/>
          </w:tcPr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ثالثا المنهج الديالكتيكي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مفهومه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نشأته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أهم قوانينه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التحولات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صراع الأضداد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Ali-A-Samik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نفي النفي</w:t>
            </w:r>
          </w:p>
          <w:p w:rsidR="00490C2B" w:rsidRPr="00036DE1" w:rsidRDefault="00490C2B" w:rsidP="00036DE1">
            <w:pPr>
              <w:bidi w:val="0"/>
              <w:ind w:left="-625" w:right="-709"/>
              <w:jc w:val="center"/>
              <w:rPr>
                <w:rFonts w:cs="Ali-A-Samik"/>
                <w:b/>
                <w:bCs/>
                <w:sz w:val="36"/>
                <w:szCs w:val="36"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الثالث عشر</w:t>
            </w:r>
          </w:p>
        </w:tc>
        <w:tc>
          <w:tcPr>
            <w:tcW w:w="5778" w:type="dxa"/>
          </w:tcPr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رابعا المنهج التاريخي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مفهومه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عناصره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تحديد المشكلة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جمع الوثائق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نقد الوثائق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التركيب والتفسير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تطبيقه في العلوم القانونية</w:t>
            </w:r>
          </w:p>
          <w:p w:rsidR="00490C2B" w:rsidRPr="00036DE1" w:rsidRDefault="005F37A0" w:rsidP="00036DE1">
            <w:pPr>
              <w:ind w:left="360"/>
              <w:jc w:val="center"/>
              <w:rPr>
                <w:rFonts w:ascii="A_Nefel_Sereke_Qelew" w:eastAsia="Arial" w:hAnsi="A_Nefel_Sereke_Qelew" w:cs="A_Nefel_Sereke_Qelew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المصادر والمراجع</w:t>
            </w:r>
          </w:p>
          <w:p w:rsidR="00490C2B" w:rsidRPr="00036DE1" w:rsidRDefault="00490C2B" w:rsidP="00036DE1">
            <w:pPr>
              <w:ind w:left="-625" w:right="-709"/>
              <w:jc w:val="center"/>
              <w:rPr>
                <w:rFonts w:cs="Ali-A-Samik"/>
                <w:b/>
                <w:bCs/>
                <w:sz w:val="36"/>
                <w:szCs w:val="36"/>
                <w:rtl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الرابع عشر</w:t>
            </w:r>
          </w:p>
        </w:tc>
        <w:tc>
          <w:tcPr>
            <w:tcW w:w="5778" w:type="dxa"/>
          </w:tcPr>
          <w:p w:rsidR="005F37A0" w:rsidRPr="00036DE1" w:rsidRDefault="005F37A0" w:rsidP="00036D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الفصل ا</w:t>
            </w: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  <w:lang w:bidi="ar-IQ"/>
              </w:rPr>
              <w:t>ل</w:t>
            </w: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رابع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طرق كتابة المصادر والهوامش والمراجع</w:t>
            </w:r>
          </w:p>
          <w:p w:rsidR="005F37A0" w:rsidRPr="00036DE1" w:rsidRDefault="005F37A0" w:rsidP="00036D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DZ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ـ المنهج التقليدي(الهوامش التحتانية)</w:t>
            </w:r>
          </w:p>
          <w:p w:rsidR="00490C2B" w:rsidRPr="00036DE1" w:rsidRDefault="00490C2B" w:rsidP="00036DE1">
            <w:pPr>
              <w:spacing w:after="0" w:line="240" w:lineRule="auto"/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</w:rPr>
            </w:pPr>
          </w:p>
        </w:tc>
      </w:tr>
      <w:tr w:rsidR="00036DE1" w:rsidRPr="00036DE1" w:rsidTr="00A17185">
        <w:tc>
          <w:tcPr>
            <w:tcW w:w="2744" w:type="dxa"/>
          </w:tcPr>
          <w:p w:rsidR="00490C2B" w:rsidRPr="00036DE1" w:rsidRDefault="00490C2B" w:rsidP="00036DE1">
            <w:pPr>
              <w:ind w:left="360"/>
              <w:jc w:val="center"/>
              <w:rPr>
                <w:rFonts w:cs="Ali-A-Samik"/>
                <w:b/>
                <w:bCs/>
                <w:sz w:val="36"/>
                <w:szCs w:val="36"/>
                <w:rtl/>
                <w:lang w:bidi="ar-IQ"/>
              </w:rPr>
            </w:pPr>
            <w:r w:rsidRPr="00036DE1">
              <w:rPr>
                <w:rFonts w:cs="Ali-A-Samik" w:hint="cs"/>
                <w:b/>
                <w:bCs/>
                <w:sz w:val="36"/>
                <w:szCs w:val="36"/>
                <w:rtl/>
                <w:lang w:bidi="ar-IQ"/>
              </w:rPr>
              <w:t>* الأسبوع الخامس عشر</w:t>
            </w:r>
          </w:p>
        </w:tc>
        <w:tc>
          <w:tcPr>
            <w:tcW w:w="5778" w:type="dxa"/>
          </w:tcPr>
          <w:p w:rsidR="005F37A0" w:rsidRPr="00036DE1" w:rsidRDefault="005F37A0" w:rsidP="00036DE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val="en-US" w:bidi="ar-IQ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ـ المنهج المعاصر-</w:t>
            </w:r>
            <w:r w:rsidRPr="00036DE1">
              <w:rPr>
                <w:rFonts w:cs="Simplified Arabic"/>
                <w:b/>
                <w:bCs/>
                <w:sz w:val="36"/>
                <w:szCs w:val="36"/>
                <w:lang w:val="en-US" w:bidi="ar-IQ"/>
              </w:rPr>
              <w:t xml:space="preserve"> APA</w:t>
            </w: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  <w:lang w:bidi="ar-DZ"/>
              </w:rPr>
              <w:t>-</w:t>
            </w: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  <w:lang w:val="en-US" w:bidi="ar-IQ"/>
              </w:rPr>
              <w:t>(الهوامش المتنية)</w:t>
            </w:r>
          </w:p>
          <w:p w:rsidR="00490C2B" w:rsidRPr="00036DE1" w:rsidRDefault="00490C2B" w:rsidP="00036DE1">
            <w:pPr>
              <w:ind w:left="360"/>
              <w:jc w:val="center"/>
              <w:rPr>
                <w:rFonts w:eastAsia="Arial" w:cs="Ali_K_Samik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490C2B" w:rsidRPr="00036DE1" w:rsidRDefault="00490C2B" w:rsidP="00036DE1">
      <w:pPr>
        <w:jc w:val="center"/>
        <w:rPr>
          <w:b/>
          <w:bCs/>
          <w:sz w:val="36"/>
          <w:szCs w:val="36"/>
          <w:lang w:bidi="ar-IQ"/>
        </w:rPr>
      </w:pPr>
    </w:p>
    <w:p w:rsidR="00490C2B" w:rsidRPr="00036DE1" w:rsidRDefault="00760936" w:rsidP="00036DE1">
      <w:pPr>
        <w:ind w:left="360"/>
        <w:jc w:val="center"/>
        <w:rPr>
          <w:rFonts w:cs="Ali-A-Samik"/>
          <w:b/>
          <w:bCs/>
          <w:sz w:val="36"/>
          <w:szCs w:val="36"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===========================================</w:t>
      </w:r>
    </w:p>
    <w:p w:rsidR="000510C1" w:rsidRPr="00D624B0" w:rsidRDefault="00D652E8" w:rsidP="00D652E8">
      <w:pPr>
        <w:pStyle w:val="ListParagraph"/>
        <w:numPr>
          <w:ilvl w:val="0"/>
          <w:numId w:val="4"/>
        </w:numPr>
        <w:tabs>
          <w:tab w:val="left" w:pos="1092"/>
        </w:tabs>
        <w:bidi/>
        <w:rPr>
          <w:rFonts w:cs="Ali-A-Samik"/>
          <w:sz w:val="36"/>
          <w:szCs w:val="36"/>
          <w:rtl/>
          <w:lang w:bidi="ar-IQ"/>
        </w:rPr>
      </w:pPr>
      <w:r>
        <w:rPr>
          <w:rFonts w:cs="Ali-A-Samik" w:hint="cs"/>
          <w:b/>
          <w:bCs/>
          <w:sz w:val="36"/>
          <w:szCs w:val="36"/>
          <w:rtl/>
          <w:lang w:bidi="ar-IQ"/>
        </w:rPr>
        <w:t>===============================================</w:t>
      </w:r>
    </w:p>
    <w:p w:rsidR="000510C1" w:rsidRPr="00EB3FD9" w:rsidRDefault="000510C1" w:rsidP="00EB3FD9">
      <w:pPr>
        <w:pStyle w:val="ListParagraph"/>
        <w:numPr>
          <w:ilvl w:val="0"/>
          <w:numId w:val="4"/>
        </w:num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EB3FD9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 xml:space="preserve">مفردات مادة </w:t>
      </w:r>
      <w:r w:rsidRPr="00EB3FD9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طرق البحث العلمي </w:t>
      </w:r>
      <w:r w:rsidRPr="00EB3FD9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 xml:space="preserve">/ </w:t>
      </w:r>
      <w:r w:rsidRPr="00EB3FD9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دراسة الماجستير</w:t>
      </w:r>
      <w:r w:rsidRPr="00EB3FD9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/ الكورس -</w:t>
      </w:r>
      <w:r w:rsidRPr="00EB3FD9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EB3FD9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سمستر</w:t>
      </w:r>
      <w:r w:rsidRPr="00EB3FD9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EB3FD9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-</w:t>
      </w:r>
      <w:r w:rsidRPr="00EB3FD9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EB3FD9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الثاني/2023/2024م</w:t>
      </w:r>
    </w:p>
    <w:p w:rsidR="000510C1" w:rsidRPr="00576D74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color w:val="FF0000"/>
          <w:sz w:val="40"/>
          <w:szCs w:val="40"/>
          <w:rtl/>
        </w:rPr>
      </w:pPr>
      <w:r w:rsidRPr="00576D74">
        <w:rPr>
          <w:rFonts w:cs="Simplified Arabic" w:hint="cs"/>
          <w:b/>
          <w:bCs/>
          <w:color w:val="FF0000"/>
          <w:sz w:val="40"/>
          <w:szCs w:val="40"/>
          <w:rtl/>
        </w:rPr>
        <w:t>الفصل الأول: مفهوم البحث العلمي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مفاهيم العلم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المعرفة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الثقافة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الفن</w:t>
      </w:r>
    </w:p>
    <w:p w:rsidR="000510C1" w:rsidRPr="00576D74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576D74">
        <w:rPr>
          <w:rFonts w:cs="Simplified Arabic" w:hint="cs"/>
          <w:b/>
          <w:bCs/>
          <w:sz w:val="36"/>
          <w:szCs w:val="36"/>
          <w:rtl/>
        </w:rPr>
        <w:t>تعاريف البحث العلمي</w:t>
      </w:r>
    </w:p>
    <w:p w:rsidR="00B70572" w:rsidRPr="00B70572" w:rsidRDefault="000510C1" w:rsidP="000510C1">
      <w:pPr>
        <w:pStyle w:val="ListParagraph"/>
        <w:numPr>
          <w:ilvl w:val="0"/>
          <w:numId w:val="4"/>
        </w:numPr>
        <w:tabs>
          <w:tab w:val="left" w:pos="1092"/>
        </w:tabs>
        <w:bidi/>
        <w:spacing w:after="0" w:line="240" w:lineRule="auto"/>
        <w:rPr>
          <w:rFonts w:cs="Ali-A-Samik"/>
          <w:sz w:val="36"/>
          <w:szCs w:val="36"/>
          <w:lang w:bidi="ar-IQ"/>
        </w:rPr>
      </w:pPr>
      <w:r w:rsidRPr="00B70572">
        <w:rPr>
          <w:rFonts w:cs="Simplified Arabic" w:hint="cs"/>
          <w:b/>
          <w:bCs/>
          <w:sz w:val="36"/>
          <w:szCs w:val="36"/>
          <w:rtl/>
        </w:rPr>
        <w:t>مقومات البحث العلمي</w:t>
      </w:r>
    </w:p>
    <w:p w:rsidR="000510C1" w:rsidRPr="00B70572" w:rsidRDefault="000510C1" w:rsidP="000510C1">
      <w:pPr>
        <w:pStyle w:val="ListParagraph"/>
        <w:numPr>
          <w:ilvl w:val="0"/>
          <w:numId w:val="4"/>
        </w:numPr>
        <w:tabs>
          <w:tab w:val="left" w:pos="1092"/>
        </w:tabs>
        <w:bidi/>
        <w:spacing w:after="0" w:line="240" w:lineRule="auto"/>
        <w:rPr>
          <w:rFonts w:cs="Ali-A-Samik"/>
          <w:sz w:val="36"/>
          <w:szCs w:val="36"/>
          <w:rtl/>
          <w:lang w:bidi="ar-IQ"/>
        </w:rPr>
      </w:pPr>
      <w:r w:rsidRPr="00B70572">
        <w:rPr>
          <w:rFonts w:cs="Simplified Arabic" w:hint="cs"/>
          <w:b/>
          <w:bCs/>
          <w:sz w:val="36"/>
          <w:szCs w:val="36"/>
          <w:rtl/>
        </w:rPr>
        <w:t>خصائص البحث العلمي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أنواع البحث العلمي</w:t>
      </w:r>
    </w:p>
    <w:p w:rsidR="000510C1" w:rsidRPr="000510C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510C1">
        <w:rPr>
          <w:rFonts w:cs="Simplified Arabic" w:hint="cs"/>
          <w:b/>
          <w:bCs/>
          <w:sz w:val="36"/>
          <w:szCs w:val="36"/>
          <w:rtl/>
        </w:rPr>
        <w:t>أنواع البحث العلمي</w:t>
      </w:r>
    </w:p>
    <w:p w:rsidR="000510C1" w:rsidRPr="000510C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510C1">
        <w:rPr>
          <w:rFonts w:cs="Simplified Arabic" w:hint="cs"/>
          <w:b/>
          <w:bCs/>
          <w:sz w:val="36"/>
          <w:szCs w:val="36"/>
          <w:rtl/>
        </w:rPr>
        <w:t>هيكلة البحث العلمي(هرمية خطوات البدء بكتابة البحث العلمي )</w:t>
      </w:r>
    </w:p>
    <w:p w:rsidR="000510C1" w:rsidRPr="006A48BE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color w:val="FF0000"/>
          <w:sz w:val="40"/>
          <w:szCs w:val="40"/>
          <w:rtl/>
        </w:rPr>
      </w:pPr>
      <w:r w:rsidRPr="006A48BE">
        <w:rPr>
          <w:rFonts w:cs="Simplified Arabic" w:hint="cs"/>
          <w:b/>
          <w:bCs/>
          <w:color w:val="FF0000"/>
          <w:sz w:val="40"/>
          <w:szCs w:val="40"/>
          <w:rtl/>
        </w:rPr>
        <w:t>الفصل الثاني: مراحل إعداد البحث العلمي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1 ـ مرحلة اختيار البحث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قواعد تحديد المشكلة</w:t>
      </w:r>
    </w:p>
    <w:p w:rsidR="000510C1" w:rsidRPr="000510C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510C1">
        <w:rPr>
          <w:rFonts w:cs="Simplified Arabic" w:hint="cs"/>
          <w:b/>
          <w:bCs/>
          <w:sz w:val="36"/>
          <w:szCs w:val="36"/>
          <w:rtl/>
        </w:rPr>
        <w:t>الفرضيات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2 ـ مرحلة البحث عن الوثائق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أنواع الوثائق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3 ـ مرحلة القراءة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شروط القراءة</w:t>
      </w:r>
    </w:p>
    <w:p w:rsidR="000510C1" w:rsidRPr="000510C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510C1">
        <w:rPr>
          <w:rFonts w:cs="Simplified Arabic" w:hint="cs"/>
          <w:b/>
          <w:bCs/>
          <w:sz w:val="36"/>
          <w:szCs w:val="36"/>
          <w:rtl/>
        </w:rPr>
        <w:t>أنواع القراءة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4 ـ مرحلة تقسيم الموضوع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كيفية التقسيم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شروط التقسيم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5 ـ جمع المعلومات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أهم مصادر المعلومات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510C1" w:rsidRPr="00036DE1" w:rsidTr="00042E8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510C1" w:rsidRDefault="000510C1" w:rsidP="00042E8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Simplified Arabic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تصفية المعلومات</w:t>
            </w:r>
          </w:p>
          <w:p w:rsidR="000510C1" w:rsidRPr="00036DE1" w:rsidRDefault="000510C1" w:rsidP="000510C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أساليب تخزين المعلومات</w:t>
            </w:r>
          </w:p>
          <w:p w:rsidR="000510C1" w:rsidRPr="00036DE1" w:rsidRDefault="000510C1" w:rsidP="00042E8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قواعد تسجيل المعلومات</w:t>
            </w:r>
          </w:p>
          <w:p w:rsidR="000510C1" w:rsidRPr="00036DE1" w:rsidRDefault="000510C1" w:rsidP="00042E8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6 ـ مرحلة الكتابة</w:t>
            </w:r>
          </w:p>
          <w:p w:rsidR="000510C1" w:rsidRPr="00036DE1" w:rsidRDefault="000510C1" w:rsidP="00042E8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Simplified Arabic"/>
                <w:b/>
                <w:bCs/>
                <w:sz w:val="36"/>
                <w:szCs w:val="36"/>
                <w:rtl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مقومات كتابة البحث</w:t>
            </w:r>
          </w:p>
          <w:p w:rsidR="000510C1" w:rsidRPr="000510C1" w:rsidRDefault="000510C1" w:rsidP="00042E8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Ali-A-Samik"/>
                <w:b/>
                <w:bCs/>
                <w:sz w:val="36"/>
                <w:szCs w:val="36"/>
              </w:rPr>
            </w:pPr>
            <w:r w:rsidRPr="00036DE1">
              <w:rPr>
                <w:rFonts w:cs="Simplified Arabic" w:hint="cs"/>
                <w:b/>
                <w:bCs/>
                <w:sz w:val="36"/>
                <w:szCs w:val="36"/>
                <w:rtl/>
              </w:rPr>
              <w:t>توثيق المصادر والهوامش</w:t>
            </w:r>
          </w:p>
          <w:p w:rsidR="000510C1" w:rsidRPr="000510C1" w:rsidRDefault="000510C1" w:rsidP="00042E8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Ali-A-Samik"/>
                <w:b/>
                <w:bCs/>
                <w:sz w:val="36"/>
                <w:szCs w:val="36"/>
              </w:rPr>
            </w:pPr>
            <w:r w:rsidRPr="000510C1">
              <w:rPr>
                <w:rFonts w:cs="Simplified Arabic" w:hint="cs"/>
                <w:b/>
                <w:bCs/>
                <w:sz w:val="36"/>
                <w:szCs w:val="36"/>
                <w:rtl/>
              </w:rPr>
              <w:t>كيفية الإسناد</w:t>
            </w:r>
          </w:p>
        </w:tc>
      </w:tr>
    </w:tbl>
    <w:p w:rsidR="000510C1" w:rsidRPr="00576D74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color w:val="FF0000"/>
          <w:sz w:val="40"/>
          <w:szCs w:val="40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</w:t>
      </w:r>
      <w:r w:rsidRPr="00576D74">
        <w:rPr>
          <w:rFonts w:cs="Simplified Arabic" w:hint="cs"/>
          <w:b/>
          <w:bCs/>
          <w:color w:val="FF0000"/>
          <w:sz w:val="40"/>
          <w:szCs w:val="40"/>
          <w:rtl/>
        </w:rPr>
        <w:t>لفصل الثالث: مناهج البحث العلمي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مفهوم المنهج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النشأة والتطور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تصنيفات المناهج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علم المناهج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أولا المنهج الاستدلالي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مبادئ الاستدلال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أدوات الاستدلال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ثانيا المنهج التجريبي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مفهومه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مقوماته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الملاحظة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الفرضية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التجربة</w:t>
      </w:r>
    </w:p>
    <w:p w:rsidR="000510C1" w:rsidRPr="003F6BA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3F6BA1">
        <w:rPr>
          <w:rFonts w:cs="Simplified Arabic" w:hint="cs"/>
          <w:b/>
          <w:bCs/>
          <w:sz w:val="36"/>
          <w:szCs w:val="36"/>
          <w:rtl/>
        </w:rPr>
        <w:t>تطبيقه في العلوم الإدارية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ثالثا المنهج الديالكتيكي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مفهومه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نشأته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أهم قوانينه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التحولات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صراع الأضداد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Ali-A-Samik"/>
          <w:b/>
          <w:bCs/>
          <w:sz w:val="36"/>
          <w:szCs w:val="36"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نفي النفي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رابعا المنهج التاريخي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مفهومه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عناصره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تحديد المشكلة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جمع الوثائق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نقد الوثائق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التركيب والتفسير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036DE1">
        <w:rPr>
          <w:rFonts w:cs="Simplified Arabic" w:hint="cs"/>
          <w:b/>
          <w:bCs/>
          <w:sz w:val="36"/>
          <w:szCs w:val="36"/>
          <w:rtl/>
        </w:rPr>
        <w:t>تطبيقه في العلوم القانونية</w:t>
      </w:r>
    </w:p>
    <w:p w:rsidR="000510C1" w:rsidRPr="003F6BA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3F6BA1">
        <w:rPr>
          <w:rFonts w:cs="Simplified Arabic" w:hint="cs"/>
          <w:b/>
          <w:bCs/>
          <w:sz w:val="36"/>
          <w:szCs w:val="36"/>
          <w:rtl/>
        </w:rPr>
        <w:t>المصادر والمراجع</w:t>
      </w:r>
    </w:p>
    <w:p w:rsidR="000510C1" w:rsidRPr="00925EB9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color w:val="FF0000"/>
          <w:sz w:val="40"/>
          <w:szCs w:val="40"/>
          <w:rtl/>
        </w:rPr>
      </w:pPr>
      <w:r w:rsidRPr="00925EB9">
        <w:rPr>
          <w:rFonts w:cs="Simplified Arabic" w:hint="cs"/>
          <w:b/>
          <w:bCs/>
          <w:color w:val="FF0000"/>
          <w:sz w:val="40"/>
          <w:szCs w:val="40"/>
          <w:rtl/>
        </w:rPr>
        <w:t>الفصل الرابع: طرق كتابة المصادر والهوامش والمراجع</w:t>
      </w:r>
    </w:p>
    <w:p w:rsidR="000510C1" w:rsidRPr="003F6BA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</w:rPr>
      </w:pPr>
      <w:r w:rsidRPr="003F6BA1">
        <w:rPr>
          <w:rFonts w:cs="Simplified Arabic" w:hint="cs"/>
          <w:b/>
          <w:bCs/>
          <w:sz w:val="36"/>
          <w:szCs w:val="36"/>
          <w:rtl/>
          <w:lang w:bidi="ar-DZ"/>
        </w:rPr>
        <w:t>ـ المنهج التقليدي(الهوامش التحتانية)</w:t>
      </w:r>
    </w:p>
    <w:p w:rsidR="000510C1" w:rsidRPr="00036DE1" w:rsidRDefault="000510C1" w:rsidP="000510C1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Simplified Arabic"/>
          <w:b/>
          <w:bCs/>
          <w:sz w:val="36"/>
          <w:szCs w:val="36"/>
          <w:rtl/>
          <w:lang w:val="en-US" w:bidi="ar-IQ"/>
        </w:rPr>
      </w:pPr>
      <w:r w:rsidRPr="00036DE1">
        <w:rPr>
          <w:rFonts w:cs="Simplified Arabic" w:hint="cs"/>
          <w:b/>
          <w:bCs/>
          <w:sz w:val="36"/>
          <w:szCs w:val="36"/>
          <w:rtl/>
          <w:lang w:bidi="ar-DZ"/>
        </w:rPr>
        <w:t>ـ المنهج المعاصر-</w:t>
      </w:r>
      <w:r w:rsidRPr="00036DE1">
        <w:rPr>
          <w:rFonts w:cs="Simplified Arabic"/>
          <w:b/>
          <w:bCs/>
          <w:sz w:val="36"/>
          <w:szCs w:val="36"/>
          <w:lang w:val="en-US" w:bidi="ar-IQ"/>
        </w:rPr>
        <w:t xml:space="preserve"> APA</w:t>
      </w:r>
      <w:r w:rsidRPr="00036DE1">
        <w:rPr>
          <w:rFonts w:cs="Simplified Arabic" w:hint="cs"/>
          <w:b/>
          <w:bCs/>
          <w:sz w:val="36"/>
          <w:szCs w:val="36"/>
          <w:rtl/>
          <w:lang w:bidi="ar-DZ"/>
        </w:rPr>
        <w:t>-</w:t>
      </w:r>
      <w:r w:rsidRPr="00036DE1">
        <w:rPr>
          <w:rFonts w:cs="Simplified Arabic" w:hint="cs"/>
          <w:b/>
          <w:bCs/>
          <w:sz w:val="36"/>
          <w:szCs w:val="36"/>
          <w:rtl/>
          <w:lang w:val="en-US" w:bidi="ar-IQ"/>
        </w:rPr>
        <w:t>(الهوامش المتنية)</w:t>
      </w:r>
    </w:p>
    <w:p w:rsidR="000510C1" w:rsidRDefault="000510C1" w:rsidP="000510C1">
      <w:pPr>
        <w:ind w:firstLine="720"/>
        <w:rPr>
          <w:rFonts w:cs="Ali-A-Samik"/>
          <w:sz w:val="36"/>
          <w:szCs w:val="36"/>
          <w:rtl/>
          <w:lang w:bidi="ar-IQ"/>
        </w:rPr>
      </w:pPr>
    </w:p>
    <w:p w:rsidR="00D652E8" w:rsidRPr="00036DE1" w:rsidRDefault="00D652E8" w:rsidP="00D652E8">
      <w:pPr>
        <w:ind w:left="360"/>
        <w:jc w:val="center"/>
        <w:rPr>
          <w:rFonts w:cs="Ali-A-Samik"/>
          <w:b/>
          <w:bCs/>
          <w:sz w:val="36"/>
          <w:szCs w:val="36"/>
          <w:rtl/>
          <w:lang w:bidi="ar-IQ"/>
        </w:rPr>
      </w:pPr>
      <w:r w:rsidRPr="00036DE1">
        <w:rPr>
          <w:rFonts w:cs="Ali-A-Samik" w:hint="cs"/>
          <w:b/>
          <w:bCs/>
          <w:sz w:val="36"/>
          <w:szCs w:val="36"/>
          <w:rtl/>
          <w:lang w:bidi="ar-IQ"/>
        </w:rPr>
        <w:t>د. عبدالله محمد قادر / استاذ مساعد</w:t>
      </w:r>
    </w:p>
    <w:p w:rsidR="00D652E8" w:rsidRPr="00036DE1" w:rsidRDefault="00D652E8" w:rsidP="00D652E8">
      <w:pPr>
        <w:ind w:left="360"/>
        <w:jc w:val="center"/>
        <w:rPr>
          <w:rFonts w:cs="Ali-A-Samik"/>
          <w:b/>
          <w:bCs/>
          <w:sz w:val="36"/>
          <w:szCs w:val="36"/>
          <w:lang w:bidi="ar-IQ"/>
        </w:rPr>
      </w:pPr>
      <w:r w:rsidRPr="00036DE1">
        <w:rPr>
          <w:rFonts w:cs="Ali-A-Samik" w:hint="cs"/>
          <w:b/>
          <w:bCs/>
          <w:sz w:val="36"/>
          <w:szCs w:val="36"/>
          <w:rtl/>
          <w:lang w:bidi="ar-IQ"/>
        </w:rPr>
        <w:t>1444 / 1445 هـ  -2023 / 2024 م</w:t>
      </w:r>
    </w:p>
    <w:p w:rsidR="00D652E8" w:rsidRPr="000510C1" w:rsidRDefault="00D652E8" w:rsidP="000510C1">
      <w:pPr>
        <w:ind w:firstLine="720"/>
        <w:rPr>
          <w:rFonts w:cs="Ali-A-Samik"/>
          <w:sz w:val="36"/>
          <w:szCs w:val="36"/>
          <w:lang w:bidi="ar-IQ"/>
        </w:rPr>
      </w:pPr>
      <w:r>
        <w:rPr>
          <w:rFonts w:cs="Ali-A-Samik" w:hint="cs"/>
          <w:sz w:val="36"/>
          <w:szCs w:val="36"/>
          <w:rtl/>
          <w:lang w:bidi="ar-IQ"/>
        </w:rPr>
        <w:t>-----------------------------------------</w:t>
      </w:r>
    </w:p>
    <w:p w:rsidR="006A48BE" w:rsidRPr="000510C1" w:rsidRDefault="006A48BE">
      <w:pPr>
        <w:ind w:firstLine="720"/>
        <w:rPr>
          <w:rFonts w:cs="Ali-A-Samik"/>
          <w:sz w:val="36"/>
          <w:szCs w:val="36"/>
          <w:lang w:bidi="ar-IQ"/>
        </w:rPr>
      </w:pPr>
    </w:p>
    <w:sectPr w:rsidR="006A48BE" w:rsidRPr="000510C1" w:rsidSect="009A17C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BC" w:rsidRDefault="00517ABC" w:rsidP="004D267B">
      <w:pPr>
        <w:spacing w:after="0" w:line="240" w:lineRule="auto"/>
      </w:pPr>
      <w:r>
        <w:separator/>
      </w:r>
    </w:p>
  </w:endnote>
  <w:endnote w:type="continuationSeparator" w:id="0">
    <w:p w:rsidR="00517ABC" w:rsidRDefault="00517ABC" w:rsidP="004D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_Nefel_Sereke_Qelew">
    <w:altName w:val="Times New Roman"/>
    <w:charset w:val="00"/>
    <w:family w:val="auto"/>
    <w:pitch w:val="variable"/>
    <w:sig w:usb0="00000000" w:usb1="80000000" w:usb2="00000008" w:usb3="00000000" w:csb0="0000005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76809766"/>
      <w:docPartObj>
        <w:docPartGallery w:val="Page Numbers (Bottom of Page)"/>
        <w:docPartUnique/>
      </w:docPartObj>
    </w:sdtPr>
    <w:sdtEndPr/>
    <w:sdtContent>
      <w:p w:rsidR="004D267B" w:rsidRDefault="004D2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AB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D267B" w:rsidRDefault="004D2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BC" w:rsidRDefault="00517ABC" w:rsidP="004D267B">
      <w:pPr>
        <w:spacing w:after="0" w:line="240" w:lineRule="auto"/>
      </w:pPr>
      <w:r>
        <w:separator/>
      </w:r>
    </w:p>
  </w:footnote>
  <w:footnote w:type="continuationSeparator" w:id="0">
    <w:p w:rsidR="00517ABC" w:rsidRDefault="00517ABC" w:rsidP="004D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7B9"/>
    <w:multiLevelType w:val="hybridMultilevel"/>
    <w:tmpl w:val="7624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46021"/>
    <w:multiLevelType w:val="hybridMultilevel"/>
    <w:tmpl w:val="419EAED4"/>
    <w:lvl w:ilvl="0" w:tplc="A08ED97A">
      <w:start w:val="44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4D44"/>
    <w:multiLevelType w:val="hybridMultilevel"/>
    <w:tmpl w:val="C30AF0E6"/>
    <w:lvl w:ilvl="0" w:tplc="A08ED97A">
      <w:start w:val="44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76E3B"/>
    <w:multiLevelType w:val="hybridMultilevel"/>
    <w:tmpl w:val="504C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5B"/>
    <w:rsid w:val="00005161"/>
    <w:rsid w:val="00036DE1"/>
    <w:rsid w:val="000510C1"/>
    <w:rsid w:val="000B1BC5"/>
    <w:rsid w:val="001031CE"/>
    <w:rsid w:val="001276EA"/>
    <w:rsid w:val="00272C60"/>
    <w:rsid w:val="002F3227"/>
    <w:rsid w:val="002F71BD"/>
    <w:rsid w:val="003A2E73"/>
    <w:rsid w:val="003F6BA1"/>
    <w:rsid w:val="00490C2B"/>
    <w:rsid w:val="0049671C"/>
    <w:rsid w:val="004D267B"/>
    <w:rsid w:val="00517ABC"/>
    <w:rsid w:val="00576D74"/>
    <w:rsid w:val="00586202"/>
    <w:rsid w:val="005F37A0"/>
    <w:rsid w:val="006A48BE"/>
    <w:rsid w:val="006C0729"/>
    <w:rsid w:val="006C713F"/>
    <w:rsid w:val="00714660"/>
    <w:rsid w:val="007346AD"/>
    <w:rsid w:val="00760936"/>
    <w:rsid w:val="0079140D"/>
    <w:rsid w:val="00925EB9"/>
    <w:rsid w:val="009A17C6"/>
    <w:rsid w:val="009C3DE4"/>
    <w:rsid w:val="00B55F5B"/>
    <w:rsid w:val="00B70572"/>
    <w:rsid w:val="00D624B0"/>
    <w:rsid w:val="00D652E8"/>
    <w:rsid w:val="00E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C2B"/>
    <w:pPr>
      <w:bidi w:val="0"/>
      <w:ind w:left="720"/>
      <w:contextualSpacing/>
    </w:pPr>
    <w:rPr>
      <w:rFonts w:ascii="Calibri" w:eastAsia="Calibri" w:hAnsi="Calibri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7B"/>
  </w:style>
  <w:style w:type="paragraph" w:styleId="Footer">
    <w:name w:val="footer"/>
    <w:basedOn w:val="Normal"/>
    <w:link w:val="FooterChar"/>
    <w:uiPriority w:val="99"/>
    <w:unhideWhenUsed/>
    <w:rsid w:val="004D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C2B"/>
    <w:pPr>
      <w:bidi w:val="0"/>
      <w:ind w:left="720"/>
      <w:contextualSpacing/>
    </w:pPr>
    <w:rPr>
      <w:rFonts w:ascii="Calibri" w:eastAsia="Calibri" w:hAnsi="Calibri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7B"/>
  </w:style>
  <w:style w:type="paragraph" w:styleId="Footer">
    <w:name w:val="footer"/>
    <w:basedOn w:val="Normal"/>
    <w:link w:val="FooterChar"/>
    <w:uiPriority w:val="99"/>
    <w:unhideWhenUsed/>
    <w:rsid w:val="004D2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22</cp:revision>
  <dcterms:created xsi:type="dcterms:W3CDTF">2023-10-24T19:17:00Z</dcterms:created>
  <dcterms:modified xsi:type="dcterms:W3CDTF">2023-10-28T20:07:00Z</dcterms:modified>
</cp:coreProperties>
</file>