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202C" w14:textId="707A0325" w:rsidR="00ED774F" w:rsidRDefault="00956462"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84EA7AE" wp14:editId="55FE41C0">
            <wp:simplePos x="0" y="0"/>
            <wp:positionH relativeFrom="margin">
              <wp:posOffset>4381500</wp:posOffset>
            </wp:positionH>
            <wp:positionV relativeFrom="paragraph">
              <wp:posOffset>-57785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E0B27" w14:textId="0CA3517E" w:rsidR="00D23789" w:rsidRPr="00D23789" w:rsidRDefault="00D23789" w:rsidP="00D23789">
      <w:pPr>
        <w:rPr>
          <w:rFonts w:asciiTheme="majorBidi" w:hAnsiTheme="majorBidi" w:cstheme="majorBidi"/>
          <w:b/>
          <w:bCs/>
          <w:sz w:val="44"/>
          <w:szCs w:val="44"/>
        </w:rPr>
      </w:pPr>
      <w:r w:rsidRPr="00D23789">
        <w:rPr>
          <w:rFonts w:asciiTheme="majorBidi" w:hAnsiTheme="majorBidi" w:cstheme="majorBidi"/>
          <w:b/>
          <w:bCs/>
          <w:sz w:val="44"/>
          <w:szCs w:val="44"/>
        </w:rPr>
        <w:t xml:space="preserve">Academic Curriculum Vitae </w:t>
      </w:r>
    </w:p>
    <w:p w14:paraId="420F26E3" w14:textId="77777777" w:rsidR="00D23789" w:rsidRPr="00D23789" w:rsidRDefault="00D23789" w:rsidP="00D23789">
      <w:pPr>
        <w:rPr>
          <w:b/>
          <w:bCs/>
        </w:rPr>
      </w:pPr>
    </w:p>
    <w:p w14:paraId="5956235E" w14:textId="2A803295" w:rsidR="00D23789" w:rsidRPr="00D23789" w:rsidRDefault="00D23789" w:rsidP="00D23789">
      <w:pPr>
        <w:rPr>
          <w:b/>
          <w:bCs/>
        </w:rPr>
      </w:pPr>
      <w:r w:rsidRPr="00D23789">
        <w:rPr>
          <w:rFonts w:asciiTheme="majorBidi" w:hAnsiTheme="majorBidi" w:cstheme="majorBidi"/>
          <w:b/>
          <w:bCs/>
          <w:sz w:val="40"/>
          <w:szCs w:val="40"/>
        </w:rPr>
        <w:t>Personal Information:</w:t>
      </w:r>
    </w:p>
    <w:p w14:paraId="41D32430" w14:textId="77777777" w:rsidR="00D23789" w:rsidRPr="00D23789" w:rsidRDefault="00D23789" w:rsidP="00D2378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3789">
        <w:rPr>
          <w:rFonts w:asciiTheme="majorBidi" w:hAnsiTheme="majorBidi" w:cstheme="majorBidi"/>
          <w:b/>
          <w:bCs/>
          <w:sz w:val="28"/>
          <w:szCs w:val="28"/>
        </w:rPr>
        <w:t>Full Name: Dr. Hassan Hadi Abdallah</w:t>
      </w:r>
    </w:p>
    <w:p w14:paraId="555A2F9D" w14:textId="65FA90A4" w:rsidR="00D23789" w:rsidRPr="00D23789" w:rsidRDefault="00D23789" w:rsidP="00D2378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3789">
        <w:rPr>
          <w:rFonts w:asciiTheme="majorBidi" w:hAnsiTheme="majorBidi" w:cstheme="majorBidi"/>
          <w:b/>
          <w:bCs/>
          <w:sz w:val="28"/>
          <w:szCs w:val="28"/>
        </w:rPr>
        <w:t xml:space="preserve"> Academic Title: </w:t>
      </w:r>
      <w:r w:rsidR="00315D09" w:rsidRPr="00315D09">
        <w:rPr>
          <w:rFonts w:asciiTheme="majorBidi" w:hAnsiTheme="majorBidi" w:cstheme="majorBidi"/>
          <w:b/>
          <w:bCs/>
          <w:sz w:val="28"/>
          <w:szCs w:val="28"/>
        </w:rPr>
        <w:t>Assistant lecturer</w:t>
      </w:r>
      <w:r w:rsidR="009C11A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</w:t>
      </w:r>
      <w:r w:rsidR="00956462">
        <w:rPr>
          <w:noProof/>
        </w:rPr>
        <w:drawing>
          <wp:inline distT="0" distB="0" distL="0" distR="0" wp14:anchorId="1EEED129" wp14:editId="0E349869">
            <wp:extent cx="789931" cy="947649"/>
            <wp:effectExtent l="0" t="0" r="0" b="5080"/>
            <wp:docPr id="542364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1" cy="96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63BB2" w14:textId="0FFDABA9" w:rsidR="00D23789" w:rsidRPr="00D23789" w:rsidRDefault="00D23789" w:rsidP="00D2378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3789">
        <w:rPr>
          <w:rFonts w:asciiTheme="majorBidi" w:hAnsiTheme="majorBidi" w:cstheme="majorBidi"/>
          <w:b/>
          <w:bCs/>
          <w:sz w:val="28"/>
          <w:szCs w:val="28"/>
        </w:rPr>
        <w:t xml:space="preserve"> Email: </w:t>
      </w:r>
      <w:hyperlink r:id="rId8" w:history="1">
        <w:r w:rsidR="00315D09" w:rsidRPr="000C67D4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abdullah.hussen@su.edu.krd</w:t>
        </w:r>
      </w:hyperlink>
    </w:p>
    <w:p w14:paraId="0172C72B" w14:textId="311B32A1" w:rsidR="00D23789" w:rsidRPr="00D23789" w:rsidRDefault="00D23789" w:rsidP="00D2378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3789">
        <w:rPr>
          <w:rFonts w:asciiTheme="majorBidi" w:hAnsiTheme="majorBidi" w:cstheme="majorBidi"/>
          <w:b/>
          <w:bCs/>
          <w:sz w:val="28"/>
          <w:szCs w:val="28"/>
        </w:rPr>
        <w:t xml:space="preserve"> Mobile: 07</w:t>
      </w:r>
      <w:r w:rsidR="00315D09">
        <w:rPr>
          <w:rFonts w:asciiTheme="majorBidi" w:hAnsiTheme="majorBidi" w:cstheme="majorBidi"/>
          <w:b/>
          <w:bCs/>
          <w:sz w:val="28"/>
          <w:szCs w:val="28"/>
        </w:rPr>
        <w:t>824459752</w:t>
      </w:r>
      <w:r w:rsidRPr="00D237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138C120" w14:textId="77777777" w:rsidR="00315D09" w:rsidRDefault="00D23789" w:rsidP="00315D09">
      <w:pPr>
        <w:rPr>
          <w:rFonts w:asciiTheme="majorBidi" w:hAnsiTheme="majorBidi" w:cstheme="majorBidi"/>
          <w:sz w:val="40"/>
          <w:szCs w:val="40"/>
        </w:rPr>
      </w:pPr>
      <w:r w:rsidRPr="00D23789">
        <w:rPr>
          <w:rFonts w:asciiTheme="majorBidi" w:hAnsiTheme="majorBidi" w:cstheme="majorBidi"/>
          <w:b/>
          <w:bCs/>
          <w:sz w:val="40"/>
          <w:szCs w:val="40"/>
        </w:rPr>
        <w:t>Education</w:t>
      </w:r>
      <w:bookmarkStart w:id="0" w:name="_Hlk178003743"/>
      <w:r w:rsidRPr="00D23789">
        <w:rPr>
          <w:rFonts w:asciiTheme="majorBidi" w:hAnsiTheme="majorBidi" w:cstheme="majorBidi"/>
          <w:b/>
          <w:bCs/>
          <w:sz w:val="40"/>
          <w:szCs w:val="40"/>
        </w:rPr>
        <w:t>:</w:t>
      </w:r>
      <w:bookmarkEnd w:id="0"/>
    </w:p>
    <w:p w14:paraId="0BEB53B0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Education</w:t>
      </w:r>
    </w:p>
    <w:p w14:paraId="5DF6304C" w14:textId="2A60F0D2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 xml:space="preserve">Ph.D. in </w:t>
      </w: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physical</w:t>
      </w: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 xml:space="preserve"> Chemistry from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Bingol University, Bingol 12000, Turkey - College of Science -Department of Chemistry</w:t>
      </w:r>
    </w:p>
    <w:p w14:paraId="48A7B7A3" w14:textId="66D7309A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 xml:space="preserve">MSc. in </w:t>
      </w: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physical</w:t>
      </w: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 xml:space="preserve"> Chemistry from University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of Mosul- College of Education -Department of Chemistry</w:t>
      </w:r>
    </w:p>
    <w:p w14:paraId="653CD4DC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BSc (Hons) in chemistry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from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Salahaddin University-Erbil - College of Education-Department of Chemistry </w:t>
      </w:r>
    </w:p>
    <w:p w14:paraId="69BEE44B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Work experience</w:t>
      </w:r>
    </w:p>
    <w:p w14:paraId="5B49126C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</w:p>
    <w:p w14:paraId="1D5498C5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2003- Ongoing: 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Salahaddin University-Erbil- College of Education -Department of Chemistry</w:t>
      </w:r>
    </w:p>
    <w:p w14:paraId="517587BF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Publications produced</w:t>
      </w:r>
    </w:p>
    <w:p w14:paraId="24E57D7C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lastRenderedPageBreak/>
        <w:t>Hussein, A.S., </w:t>
      </w:r>
      <w:hyperlink r:id="rId9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Lafzi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, F., Bayindir, </w:t>
      </w:r>
      <w:hyperlink r:id="rId10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S., 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Kilic, </w:t>
      </w:r>
      <w:hyperlink r:id="rId11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H., 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and Toprak, M.   (2023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:rtl/>
          <w14:ligatures w14:val="none"/>
        </w:rPr>
        <w:t>‏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). A Novle Rhodamine-Phenolphthalein Architecture for Selective Mercury Ion Detection in Media. Chem Plus Chem,89,202300649</w:t>
      </w:r>
    </w:p>
    <w:p w14:paraId="130BC262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Hussein, A.S., </w:t>
      </w:r>
      <w:hyperlink r:id="rId12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Lafzi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, F., Bayindir, </w:t>
      </w:r>
      <w:hyperlink r:id="rId13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S., and Toprak,M. 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(2023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:rtl/>
          <w14:ligatures w14:val="none"/>
        </w:rPr>
        <w:t>‏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). The selective turn-on recognition of fluoride ions using 5-aryl-rhodanines: Colorimetric &amp; fluorescent detection. </w:t>
      </w:r>
      <w:hyperlink r:id="rId14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Journal of Photochemistry and Photobiology A: Chemistry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, </w:t>
      </w:r>
      <w:hyperlink r:id="rId15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438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,  114574.</w:t>
      </w:r>
    </w:p>
    <w:p w14:paraId="452CF641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Hussein, A.S., </w:t>
      </w:r>
      <w:hyperlink r:id="rId16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Lafzi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, F., Kilic, </w:t>
      </w:r>
      <w:hyperlink r:id="rId17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H., 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and Bayindir, </w:t>
      </w:r>
      <w:hyperlink r:id="rId18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S. 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(2023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:rtl/>
          <w14:ligatures w14:val="none"/>
        </w:rPr>
        <w:t>‏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). Synthesis of Bis-tetraphenylethene as a Novel Turn-On Selective Zinc Sensor. ACS Omega, 8, 2543225440.</w:t>
      </w:r>
    </w:p>
    <w:p w14:paraId="68EFEE7B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Bayindir, S., Hussien, A. S., Lafzi, F., and Toprak, M. (2023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:rtl/>
          <w14:ligatures w14:val="none"/>
        </w:rPr>
        <w:t>‏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 xml:space="preserve"> ). he switchable fluorescent detection of mercury, copper, and iodine in real water samples using bola-amphiphilic-tetraphenylethene. </w:t>
      </w:r>
      <w:hyperlink r:id="rId19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Journal of Molecular Liquids</w:t>
        </w:r>
      </w:hyperlink>
      <w:hyperlink r:id="rId20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,382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, 121939.</w:t>
      </w:r>
    </w:p>
    <w:p w14:paraId="579CE0D7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hyperlink r:id="rId21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Lafzi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, F., Hussein, A.S., H, Kilic, </w:t>
      </w:r>
      <w:hyperlink r:id="rId22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H., 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and Bayindir, </w:t>
      </w:r>
      <w:hyperlink r:id="rId23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S. 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(2023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:rtl/>
          <w14:ligatures w14:val="none"/>
        </w:rPr>
        <w:t>‏</w:t>
      </w: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). The thioacetal-modified phenothiazine as a novel colorimetric and fluorescent chemosensor for mercury in aqueous media. </w:t>
      </w:r>
      <w:hyperlink r:id="rId24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Journal of Photochemistry and Photobiology A: Chemistry</w:t>
        </w:r>
      </w:hyperlink>
      <w:hyperlink r:id="rId25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, 444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, 114958.</w:t>
      </w:r>
    </w:p>
    <w:p w14:paraId="386A711F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Bayindir, </w:t>
      </w:r>
      <w:hyperlink r:id="rId26" w:history="1">
        <w:r w:rsidRPr="00EA10E3">
          <w:rPr>
            <w:rFonts w:ascii="Segoe UI" w:eastAsia="Times New Roman" w:hAnsi="Segoe UI" w:cs="Segoe UI"/>
            <w:color w:val="007BFF"/>
            <w:kern w:val="0"/>
            <w:sz w:val="24"/>
            <w:szCs w:val="24"/>
            <w:u w:val="single"/>
            <w14:ligatures w14:val="none"/>
          </w:rPr>
          <w:t>S., </w:t>
        </w:r>
      </w:hyperlink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and  Hussein, A.S.(2024). Off-On–Off Cascade Recognition of Cyanide, Mercury, and Aluminum Using N /5-Monosubstituted Rhodanines.ACS Omega,9,17602-17615</w:t>
      </w:r>
    </w:p>
    <w:p w14:paraId="66828402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</w:p>
    <w:p w14:paraId="380F2116" w14:textId="77777777" w:rsidR="00EA10E3" w:rsidRPr="00EA10E3" w:rsidRDefault="00EA10E3" w:rsidP="00EA10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10E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ORCID link: https://orcid.org/0009-0004-4577-5544</w:t>
      </w:r>
    </w:p>
    <w:p w14:paraId="209687F7" w14:textId="77777777" w:rsidR="00D23789" w:rsidRPr="00315D09" w:rsidRDefault="00D23789" w:rsidP="00D2378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20050B2" w14:textId="7124A017" w:rsidR="00D23789" w:rsidRPr="00315D09" w:rsidRDefault="00D23789" w:rsidP="00D23789">
      <w:pPr>
        <w:tabs>
          <w:tab w:val="left" w:pos="1139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315D09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211FE751" w14:textId="77777777" w:rsidR="00D23789" w:rsidRPr="00315D09" w:rsidRDefault="00D23789" w:rsidP="00D23789">
      <w:pPr>
        <w:tabs>
          <w:tab w:val="left" w:pos="1139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14:paraId="0D599808" w14:textId="77777777" w:rsidR="00D23789" w:rsidRDefault="00D23789" w:rsidP="00D23789">
      <w:pPr>
        <w:tabs>
          <w:tab w:val="left" w:pos="1139"/>
        </w:tabs>
      </w:pPr>
    </w:p>
    <w:p w14:paraId="07554D5B" w14:textId="77777777" w:rsidR="00D23789" w:rsidRPr="00D23789" w:rsidRDefault="00D23789" w:rsidP="00D23789">
      <w:pPr>
        <w:tabs>
          <w:tab w:val="left" w:pos="1139"/>
        </w:tabs>
      </w:pPr>
    </w:p>
    <w:sectPr w:rsidR="00D23789" w:rsidRPr="00D23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E201D" w14:textId="77777777" w:rsidR="006347E9" w:rsidRDefault="006347E9" w:rsidP="00D23789">
      <w:pPr>
        <w:spacing w:after="0" w:line="240" w:lineRule="auto"/>
      </w:pPr>
      <w:r>
        <w:separator/>
      </w:r>
    </w:p>
  </w:endnote>
  <w:endnote w:type="continuationSeparator" w:id="0">
    <w:p w14:paraId="2671BEC0" w14:textId="77777777" w:rsidR="006347E9" w:rsidRDefault="006347E9" w:rsidP="00D2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4434" w14:textId="77777777" w:rsidR="006347E9" w:rsidRDefault="006347E9" w:rsidP="00D23789">
      <w:pPr>
        <w:spacing w:after="0" w:line="240" w:lineRule="auto"/>
      </w:pPr>
      <w:r>
        <w:separator/>
      </w:r>
    </w:p>
  </w:footnote>
  <w:footnote w:type="continuationSeparator" w:id="0">
    <w:p w14:paraId="0A56E26B" w14:textId="77777777" w:rsidR="006347E9" w:rsidRDefault="006347E9" w:rsidP="00D23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CB"/>
    <w:rsid w:val="000074A6"/>
    <w:rsid w:val="000A10D8"/>
    <w:rsid w:val="00315D09"/>
    <w:rsid w:val="003507D9"/>
    <w:rsid w:val="003747AD"/>
    <w:rsid w:val="006347E9"/>
    <w:rsid w:val="007E0EEC"/>
    <w:rsid w:val="00956462"/>
    <w:rsid w:val="009C11AF"/>
    <w:rsid w:val="00AB4ACB"/>
    <w:rsid w:val="00D23789"/>
    <w:rsid w:val="00EA10E3"/>
    <w:rsid w:val="00E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F8A8A"/>
  <w15:chartTrackingRefBased/>
  <w15:docId w15:val="{B10C0D32-C0DB-405B-A032-63CED057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ah.hussen@su.edu.krd" TargetMode="External"/><Relationship Id="rId13" Type="http://schemas.openxmlformats.org/officeDocument/2006/relationships/hyperlink" Target="https://scholar.google.com/citations?user=ud8ga_oAAAAJ&amp;hl=ar&amp;oi=sra" TargetMode="External"/><Relationship Id="rId18" Type="http://schemas.openxmlformats.org/officeDocument/2006/relationships/hyperlink" Target="https://scholar.google.com/citations?user=ud8ga_oAAAAJ&amp;hl=ar&amp;oi=sra" TargetMode="External"/><Relationship Id="rId26" Type="http://schemas.openxmlformats.org/officeDocument/2006/relationships/hyperlink" Target="https://scholar.google.com/citations?user=ud8ga_oAAAAJ&amp;hl=ar&amp;oi=s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lar.google.com/citations?user=Vd1PvDMAAAAJ&amp;hl=ar&amp;oi=sra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scholar.google.com/citations?user=Vd1PvDMAAAAJ&amp;hl=ar&amp;oi=sra" TargetMode="External"/><Relationship Id="rId17" Type="http://schemas.openxmlformats.org/officeDocument/2006/relationships/hyperlink" Target="https://scholar.google.com/citations?user=RpcuvIsAAAAJ&amp;hl=ar&amp;oi=sra" TargetMode="External"/><Relationship Id="rId25" Type="http://schemas.openxmlformats.org/officeDocument/2006/relationships/hyperlink" Target="https://www.sciencedirect.com/journal/journal-of-photochemistry-and-photobiology-a-chemistry/vol/444/suppl/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.google.com/citations?user=Vd1PvDMAAAAJ&amp;hl=ar&amp;oi=sra" TargetMode="External"/><Relationship Id="rId20" Type="http://schemas.openxmlformats.org/officeDocument/2006/relationships/hyperlink" Target="https://www.sciencedirect.com/journal/journal-of-molecular-liquids/vol/382/suppl/C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cholar.google.com/citations?user=RpcuvIsAAAAJ&amp;hl=ar&amp;oi=sra" TargetMode="External"/><Relationship Id="rId24" Type="http://schemas.openxmlformats.org/officeDocument/2006/relationships/hyperlink" Target="https://www.sciencedirect.com/journal/journal-of-photochemistry-and-photobiology-a-chemistr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ciencedirect.com/journal/journal-of-photochemistry-and-photobiology-a-chemistry/vol/438/suppl/C" TargetMode="External"/><Relationship Id="rId23" Type="http://schemas.openxmlformats.org/officeDocument/2006/relationships/hyperlink" Target="https://scholar.google.com/citations?user=ud8ga_oAAAAJ&amp;hl=ar&amp;oi=sr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lar.google.com/citations?user=ud8ga_oAAAAJ&amp;hl=ar&amp;oi=sra" TargetMode="External"/><Relationship Id="rId19" Type="http://schemas.openxmlformats.org/officeDocument/2006/relationships/hyperlink" Target="https://www.sciencedirect.com/journal/journal-of-molecular-liqui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.google.com/citations?user=Vd1PvDMAAAAJ&amp;hl=ar&amp;oi=sra" TargetMode="External"/><Relationship Id="rId14" Type="http://schemas.openxmlformats.org/officeDocument/2006/relationships/hyperlink" Target="https://www.sciencedirect.com/journal/journal-of-photochemistry-and-photobiology-a-chemistry" TargetMode="External"/><Relationship Id="rId22" Type="http://schemas.openxmlformats.org/officeDocument/2006/relationships/hyperlink" Target="https://scholar.google.com/citations?user=RpcuvIsAAAAJ&amp;hl=ar&amp;oi=sr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2024-09-23T23:56:00Z</dcterms:created>
  <dcterms:modified xsi:type="dcterms:W3CDTF">2024-09-29T07:17:00Z</dcterms:modified>
</cp:coreProperties>
</file>