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F3AF1" w:rsidRDefault="005F3AF1" w:rsidP="005F3AF1">
      <w:pPr>
        <w:ind w:right="-737"/>
        <w:jc w:val="right"/>
        <w:rPr>
          <w:rFonts w:asciiTheme="majorBidi" w:eastAsiaTheme="minorEastAsia" w:hAnsiTheme="majorBidi" w:cstheme="majorBidi"/>
          <w:b/>
          <w:bCs/>
          <w:color w:val="000000" w:themeColor="text1"/>
        </w:rPr>
      </w:pPr>
      <w:r>
        <w:rPr>
          <w:rFonts w:asciiTheme="majorBidi" w:eastAsiaTheme="minorEastAsia" w:hAnsiTheme="majorBidi" w:cstheme="majorBidi"/>
          <w:b/>
          <w:bCs/>
          <w:noProof/>
          <w:color w:val="000000" w:themeColor="text1"/>
        </w:rPr>
        <mc:AlternateContent>
          <mc:Choice Requires="wps">
            <w:drawing>
              <wp:anchor distT="0" distB="0" distL="114300" distR="114300" simplePos="0" relativeHeight="251660288" behindDoc="0" locked="0" layoutInCell="1" allowOverlap="1" wp14:anchorId="11A09761" wp14:editId="58DC317D">
                <wp:simplePos x="0" y="0"/>
                <wp:positionH relativeFrom="column">
                  <wp:posOffset>-524155</wp:posOffset>
                </wp:positionH>
                <wp:positionV relativeFrom="paragraph">
                  <wp:posOffset>-81346</wp:posOffset>
                </wp:positionV>
                <wp:extent cx="4857007" cy="2208810"/>
                <wp:effectExtent l="0" t="0" r="20320" b="20320"/>
                <wp:wrapNone/>
                <wp:docPr id="32" name="Rectangle 32"/>
                <wp:cNvGraphicFramePr/>
                <a:graphic xmlns:a="http://schemas.openxmlformats.org/drawingml/2006/main">
                  <a:graphicData uri="http://schemas.microsoft.com/office/word/2010/wordprocessingShape">
                    <wps:wsp>
                      <wps:cNvSpPr/>
                      <wps:spPr>
                        <a:xfrm>
                          <a:off x="0" y="0"/>
                          <a:ext cx="4857007" cy="22088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40A0" w:rsidRDefault="00F240A0" w:rsidP="00F240A0">
                            <w:pPr>
                              <w:spacing w:line="240" w:lineRule="auto"/>
                              <w:jc w:val="both"/>
                              <w:rPr>
                                <w:rFonts w:asciiTheme="majorBidi" w:eastAsiaTheme="minorEastAsia" w:hAnsiTheme="majorBidi" w:cstheme="majorBidi"/>
                                <w:b/>
                                <w:bCs/>
                                <w:color w:val="000000" w:themeColor="text1"/>
                              </w:rPr>
                            </w:pPr>
                          </w:p>
                          <w:p w:rsidR="005F3AF1" w:rsidRPr="001507DE" w:rsidRDefault="005F3AF1" w:rsidP="00F240A0">
                            <w:pPr>
                              <w:spacing w:line="240" w:lineRule="auto"/>
                              <w:jc w:val="both"/>
                              <w:rPr>
                                <w:rFonts w:asciiTheme="majorBidi" w:eastAsiaTheme="minorEastAsia" w:hAnsiTheme="majorBidi" w:cstheme="majorBidi"/>
                                <w:b/>
                                <w:bCs/>
                                <w:color w:val="000000" w:themeColor="text1"/>
                                <w:sz w:val="32"/>
                                <w:szCs w:val="32"/>
                              </w:rPr>
                            </w:pPr>
                            <w:r>
                              <w:rPr>
                                <w:rFonts w:asciiTheme="majorBidi" w:eastAsiaTheme="minorEastAsia" w:hAnsiTheme="majorBidi" w:cstheme="majorBidi"/>
                                <w:b/>
                                <w:bCs/>
                                <w:color w:val="000000" w:themeColor="text1"/>
                              </w:rPr>
                              <w:t xml:space="preserve"> </w:t>
                            </w:r>
                            <w:r w:rsidRPr="001507DE">
                              <w:rPr>
                                <w:rFonts w:asciiTheme="majorBidi" w:eastAsiaTheme="minorEastAsia" w:hAnsiTheme="majorBidi" w:cstheme="majorBidi"/>
                                <w:b/>
                                <w:bCs/>
                                <w:color w:val="000000" w:themeColor="text1"/>
                                <w:sz w:val="32"/>
                                <w:szCs w:val="32"/>
                              </w:rPr>
                              <w:t>Kurdistan Regional  Government -Iraq</w:t>
                            </w:r>
                          </w:p>
                          <w:p w:rsidR="00B320F9" w:rsidRDefault="005F3AF1" w:rsidP="00B320F9">
                            <w:pPr>
                              <w:spacing w:line="240" w:lineRule="auto"/>
                              <w:jc w:val="both"/>
                              <w:rPr>
                                <w:rFonts w:asciiTheme="majorBidi" w:eastAsiaTheme="minorEastAsia" w:hAnsiTheme="majorBidi" w:cstheme="majorBidi"/>
                                <w:b/>
                                <w:bCs/>
                                <w:color w:val="000000" w:themeColor="text1"/>
                                <w:sz w:val="32"/>
                                <w:szCs w:val="32"/>
                              </w:rPr>
                            </w:pPr>
                            <w:r w:rsidRPr="001507DE">
                              <w:rPr>
                                <w:rFonts w:asciiTheme="majorBidi" w:eastAsiaTheme="minorEastAsia" w:hAnsiTheme="majorBidi" w:cstheme="majorBidi"/>
                                <w:b/>
                                <w:bCs/>
                                <w:color w:val="000000" w:themeColor="text1"/>
                                <w:sz w:val="32"/>
                                <w:szCs w:val="32"/>
                              </w:rPr>
                              <w:t>Ministry of Higher Education  &amp; Scientific Research</w:t>
                            </w:r>
                          </w:p>
                          <w:p w:rsidR="005F3AF1" w:rsidRPr="005F3AF1" w:rsidRDefault="005F3AF1" w:rsidP="00B320F9">
                            <w:pPr>
                              <w:spacing w:line="240" w:lineRule="auto"/>
                              <w:jc w:val="both"/>
                              <w:rPr>
                                <w:rFonts w:asciiTheme="majorBidi" w:eastAsiaTheme="minorEastAsia" w:hAnsiTheme="majorBidi" w:cstheme="majorBidi"/>
                                <w:b/>
                                <w:bCs/>
                                <w:color w:val="000000" w:themeColor="text1"/>
                                <w:sz w:val="32"/>
                                <w:szCs w:val="32"/>
                              </w:rPr>
                            </w:pPr>
                            <w:r w:rsidRPr="005F3AF1">
                              <w:rPr>
                                <w:rFonts w:asciiTheme="majorBidi" w:eastAsiaTheme="minorEastAsia" w:hAnsiTheme="majorBidi" w:cstheme="majorBidi"/>
                                <w:b/>
                                <w:bCs/>
                                <w:color w:val="000000" w:themeColor="text1"/>
                                <w:sz w:val="32"/>
                                <w:szCs w:val="32"/>
                              </w:rPr>
                              <w:t xml:space="preserve"> Salahaddin University- Erbil (SUE)</w:t>
                            </w:r>
                          </w:p>
                          <w:p w:rsidR="005F3AF1" w:rsidRPr="005F3AF1" w:rsidRDefault="001507DE" w:rsidP="00F240A0">
                            <w:pPr>
                              <w:spacing w:line="240" w:lineRule="auto"/>
                              <w:jc w:val="both"/>
                              <w:rPr>
                                <w:rFonts w:asciiTheme="majorBidi" w:eastAsiaTheme="minorEastAsia" w:hAnsiTheme="majorBidi" w:cstheme="majorBidi"/>
                                <w:b/>
                                <w:bCs/>
                                <w:color w:val="000000" w:themeColor="text1"/>
                                <w:sz w:val="32"/>
                                <w:szCs w:val="32"/>
                              </w:rPr>
                            </w:pPr>
                            <w:r>
                              <w:rPr>
                                <w:rFonts w:asciiTheme="majorBidi" w:eastAsiaTheme="minorEastAsia" w:hAnsiTheme="majorBidi" w:cstheme="majorBidi"/>
                                <w:b/>
                                <w:bCs/>
                                <w:color w:val="000000" w:themeColor="text1"/>
                                <w:sz w:val="32"/>
                                <w:szCs w:val="32"/>
                              </w:rPr>
                              <w:t>College of S</w:t>
                            </w:r>
                            <w:r w:rsidR="005F3AF1" w:rsidRPr="005F3AF1">
                              <w:rPr>
                                <w:rFonts w:asciiTheme="majorBidi" w:eastAsiaTheme="minorEastAsia" w:hAnsiTheme="majorBidi" w:cstheme="majorBidi"/>
                                <w:b/>
                                <w:bCs/>
                                <w:color w:val="000000" w:themeColor="text1"/>
                                <w:sz w:val="32"/>
                                <w:szCs w:val="32"/>
                              </w:rPr>
                              <w:t xml:space="preserve">cience </w:t>
                            </w:r>
                          </w:p>
                          <w:p w:rsidR="005F3AF1" w:rsidRPr="005F3AF1" w:rsidRDefault="005F3AF1" w:rsidP="00F240A0">
                            <w:pPr>
                              <w:spacing w:line="240" w:lineRule="auto"/>
                              <w:jc w:val="both"/>
                              <w:rPr>
                                <w:rFonts w:asciiTheme="majorBidi" w:eastAsiaTheme="minorEastAsia" w:hAnsiTheme="majorBidi" w:cstheme="majorBidi"/>
                                <w:b/>
                                <w:bCs/>
                                <w:color w:val="000000" w:themeColor="text1"/>
                                <w:sz w:val="32"/>
                                <w:szCs w:val="32"/>
                              </w:rPr>
                            </w:pPr>
                            <w:r w:rsidRPr="005F3AF1">
                              <w:rPr>
                                <w:rFonts w:asciiTheme="majorBidi" w:eastAsiaTheme="minorEastAsia" w:hAnsiTheme="majorBidi" w:cstheme="majorBidi"/>
                                <w:b/>
                                <w:bCs/>
                                <w:color w:val="000000" w:themeColor="text1"/>
                                <w:sz w:val="32"/>
                                <w:szCs w:val="32"/>
                              </w:rPr>
                              <w:t>Department of Chemistry</w:t>
                            </w:r>
                          </w:p>
                          <w:p w:rsidR="005F3AF1" w:rsidRDefault="005F3AF1" w:rsidP="005F3A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left:0;text-align:left;margin-left:-41.25pt;margin-top:-6.4pt;width:382.45pt;height:17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" fillcolor="white [3212]" strokecolor="white [3212]" strokeweight="2pt">
                <v:textbox>
                  <w:txbxContent>
                    <w:p w:rsidR="00F240A0" w:rsidRDefault="00F240A0" w:rsidP="00F240A0">
                      <w:pPr>
                        <w:spacing w:line="240" w:lineRule="auto"/>
                        <w:jc w:val="both"/>
                        <w:rPr>
                          <w:rFonts w:asciiTheme="majorBidi" w:eastAsiaTheme="minorEastAsia" w:hAnsiTheme="majorBidi" w:cstheme="majorBidi"/>
                          <w:b/>
                          <w:bCs/>
                          <w:color w:val="000000" w:themeColor="text1"/>
                        </w:rPr>
                      </w:pPr>
                    </w:p>
                    <w:p w:rsidR="005F3AF1" w:rsidRPr="001507DE" w:rsidRDefault="005F3AF1" w:rsidP="00F240A0">
                      <w:pPr>
                        <w:spacing w:line="240" w:lineRule="auto"/>
                        <w:jc w:val="both"/>
                        <w:rPr>
                          <w:rFonts w:asciiTheme="majorBidi" w:eastAsiaTheme="minorEastAsia" w:hAnsiTheme="majorBidi" w:cstheme="majorBidi"/>
                          <w:b/>
                          <w:bCs/>
                          <w:color w:val="000000" w:themeColor="text1"/>
                          <w:sz w:val="32"/>
                          <w:szCs w:val="32"/>
                        </w:rPr>
                      </w:pPr>
                      <w:r>
                        <w:rPr>
                          <w:rFonts w:asciiTheme="majorBidi" w:eastAsiaTheme="minorEastAsia" w:hAnsiTheme="majorBidi" w:cstheme="majorBidi"/>
                          <w:b/>
                          <w:bCs/>
                          <w:color w:val="000000" w:themeColor="text1"/>
                        </w:rPr>
                        <w:t xml:space="preserve"> </w:t>
                      </w:r>
                      <w:r w:rsidRPr="001507DE">
                        <w:rPr>
                          <w:rFonts w:asciiTheme="majorBidi" w:eastAsiaTheme="minorEastAsia" w:hAnsiTheme="majorBidi" w:cstheme="majorBidi"/>
                          <w:b/>
                          <w:bCs/>
                          <w:color w:val="000000" w:themeColor="text1"/>
                          <w:sz w:val="32"/>
                          <w:szCs w:val="32"/>
                        </w:rPr>
                        <w:t>Kurdistan Regional  Government -Iraq</w:t>
                      </w:r>
                    </w:p>
                    <w:p w:rsidR="00B320F9" w:rsidRDefault="005F3AF1" w:rsidP="00B320F9">
                      <w:pPr>
                        <w:spacing w:line="240" w:lineRule="auto"/>
                        <w:jc w:val="both"/>
                        <w:rPr>
                          <w:rFonts w:asciiTheme="majorBidi" w:eastAsiaTheme="minorEastAsia" w:hAnsiTheme="majorBidi" w:cstheme="majorBidi"/>
                          <w:b/>
                          <w:bCs/>
                          <w:color w:val="000000" w:themeColor="text1"/>
                          <w:sz w:val="32"/>
                          <w:szCs w:val="32"/>
                        </w:rPr>
                      </w:pPr>
                      <w:r w:rsidRPr="001507DE">
                        <w:rPr>
                          <w:rFonts w:asciiTheme="majorBidi" w:eastAsiaTheme="minorEastAsia" w:hAnsiTheme="majorBidi" w:cstheme="majorBidi"/>
                          <w:b/>
                          <w:bCs/>
                          <w:color w:val="000000" w:themeColor="text1"/>
                          <w:sz w:val="32"/>
                          <w:szCs w:val="32"/>
                        </w:rPr>
                        <w:t>Ministry of Higher Education  &amp; Scientific Research</w:t>
                      </w:r>
                    </w:p>
                    <w:p w:rsidR="005F3AF1" w:rsidRPr="005F3AF1" w:rsidRDefault="005F3AF1" w:rsidP="00B320F9">
                      <w:pPr>
                        <w:spacing w:line="240" w:lineRule="auto"/>
                        <w:jc w:val="both"/>
                        <w:rPr>
                          <w:rFonts w:asciiTheme="majorBidi" w:eastAsiaTheme="minorEastAsia" w:hAnsiTheme="majorBidi" w:cstheme="majorBidi"/>
                          <w:b/>
                          <w:bCs/>
                          <w:color w:val="000000" w:themeColor="text1"/>
                          <w:sz w:val="32"/>
                          <w:szCs w:val="32"/>
                        </w:rPr>
                      </w:pPr>
                      <w:r w:rsidRPr="005F3AF1">
                        <w:rPr>
                          <w:rFonts w:asciiTheme="majorBidi" w:eastAsiaTheme="minorEastAsia" w:hAnsiTheme="majorBidi" w:cstheme="majorBidi"/>
                          <w:b/>
                          <w:bCs/>
                          <w:color w:val="000000" w:themeColor="text1"/>
                          <w:sz w:val="32"/>
                          <w:szCs w:val="32"/>
                        </w:rPr>
                        <w:t xml:space="preserve"> Salahaddin University- Erbil (SUE)</w:t>
                      </w:r>
                    </w:p>
                    <w:p w:rsidR="005F3AF1" w:rsidRPr="005F3AF1" w:rsidRDefault="001507DE" w:rsidP="00F240A0">
                      <w:pPr>
                        <w:spacing w:line="240" w:lineRule="auto"/>
                        <w:jc w:val="both"/>
                        <w:rPr>
                          <w:rFonts w:asciiTheme="majorBidi" w:eastAsiaTheme="minorEastAsia" w:hAnsiTheme="majorBidi" w:cstheme="majorBidi"/>
                          <w:b/>
                          <w:bCs/>
                          <w:color w:val="000000" w:themeColor="text1"/>
                          <w:sz w:val="32"/>
                          <w:szCs w:val="32"/>
                        </w:rPr>
                      </w:pPr>
                      <w:r>
                        <w:rPr>
                          <w:rFonts w:asciiTheme="majorBidi" w:eastAsiaTheme="minorEastAsia" w:hAnsiTheme="majorBidi" w:cstheme="majorBidi"/>
                          <w:b/>
                          <w:bCs/>
                          <w:color w:val="000000" w:themeColor="text1"/>
                          <w:sz w:val="32"/>
                          <w:szCs w:val="32"/>
                        </w:rPr>
                        <w:t>College of S</w:t>
                      </w:r>
                      <w:r w:rsidR="005F3AF1" w:rsidRPr="005F3AF1">
                        <w:rPr>
                          <w:rFonts w:asciiTheme="majorBidi" w:eastAsiaTheme="minorEastAsia" w:hAnsiTheme="majorBidi" w:cstheme="majorBidi"/>
                          <w:b/>
                          <w:bCs/>
                          <w:color w:val="000000" w:themeColor="text1"/>
                          <w:sz w:val="32"/>
                          <w:szCs w:val="32"/>
                        </w:rPr>
                        <w:t xml:space="preserve">cience </w:t>
                      </w:r>
                    </w:p>
                    <w:p w:rsidR="005F3AF1" w:rsidRPr="005F3AF1" w:rsidRDefault="005F3AF1" w:rsidP="00F240A0">
                      <w:pPr>
                        <w:spacing w:line="240" w:lineRule="auto"/>
                        <w:jc w:val="both"/>
                        <w:rPr>
                          <w:rFonts w:asciiTheme="majorBidi" w:eastAsiaTheme="minorEastAsia" w:hAnsiTheme="majorBidi" w:cstheme="majorBidi"/>
                          <w:b/>
                          <w:bCs/>
                          <w:color w:val="000000" w:themeColor="text1"/>
                          <w:sz w:val="32"/>
                          <w:szCs w:val="32"/>
                        </w:rPr>
                      </w:pPr>
                      <w:r w:rsidRPr="005F3AF1">
                        <w:rPr>
                          <w:rFonts w:asciiTheme="majorBidi" w:eastAsiaTheme="minorEastAsia" w:hAnsiTheme="majorBidi" w:cstheme="majorBidi"/>
                          <w:b/>
                          <w:bCs/>
                          <w:color w:val="000000" w:themeColor="text1"/>
                          <w:sz w:val="32"/>
                          <w:szCs w:val="32"/>
                        </w:rPr>
                        <w:t>Department of Chemistry</w:t>
                      </w:r>
                    </w:p>
                    <w:p w:rsidR="005F3AF1" w:rsidRDefault="005F3AF1" w:rsidP="005F3AF1">
                      <w:pPr>
                        <w:jc w:val="center"/>
                      </w:pPr>
                    </w:p>
                  </w:txbxContent>
                </v:textbox>
              </v:rect>
            </w:pict>
          </mc:Fallback>
        </mc:AlternateContent>
      </w:r>
      <w:r>
        <w:rPr>
          <w:rFonts w:asciiTheme="majorBidi" w:eastAsiaTheme="minorEastAsia" w:hAnsiTheme="majorBidi" w:cstheme="majorBidi"/>
          <w:b/>
          <w:bCs/>
          <w:color w:val="000000" w:themeColor="text1"/>
        </w:rPr>
        <w:t xml:space="preserve">      </w:t>
      </w:r>
      <w:r w:rsidRPr="00EB1BC3">
        <w:rPr>
          <w:rFonts w:asciiTheme="majorBidi" w:hAnsiTheme="majorBidi" w:cstheme="majorBidi"/>
          <w:noProof/>
        </w:rPr>
        <w:drawing>
          <wp:inline distT="0" distB="0" distL="0" distR="0" wp14:anchorId="7BF2C588" wp14:editId="2B90EBDE">
            <wp:extent cx="1840675" cy="1840675"/>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logo-200px.png"/>
                    <pic:cNvPicPr/>
                  </pic:nvPicPr>
                  <pic:blipFill>
                    <a:blip r:embed="rId9">
                      <a:extLst>
                        <a:ext uri="{28A0092B-C50C-407E-A947-70E740481C1C}">
                          <a14:useLocalDpi xmlns:a14="http://schemas.microsoft.com/office/drawing/2010/main" val="0"/>
                        </a:ext>
                      </a:extLst>
                    </a:blip>
                    <a:stretch>
                      <a:fillRect/>
                    </a:stretch>
                  </pic:blipFill>
                  <pic:spPr>
                    <a:xfrm>
                      <a:off x="0" y="0"/>
                      <a:ext cx="1836004" cy="1836004"/>
                    </a:xfrm>
                    <a:prstGeom prst="rect">
                      <a:avLst/>
                    </a:prstGeom>
                  </pic:spPr>
                </pic:pic>
              </a:graphicData>
            </a:graphic>
          </wp:inline>
        </w:drawing>
      </w:r>
    </w:p>
    <w:p w:rsidR="00CD1F6B" w:rsidRPr="00CD1F6B" w:rsidRDefault="00CD1F6B" w:rsidP="005F3AF1">
      <w:pPr>
        <w:rPr>
          <w:rFonts w:asciiTheme="majorBidi" w:eastAsiaTheme="minorEastAsia" w:hAnsiTheme="majorBidi" w:cstheme="majorBidi"/>
          <w:b/>
          <w:bCs/>
          <w:color w:val="000000" w:themeColor="text1"/>
        </w:rPr>
      </w:pPr>
    </w:p>
    <w:p w:rsidR="00CD1F6B" w:rsidRDefault="00CD1F6B" w:rsidP="00CD1F6B">
      <w:pPr>
        <w:rPr>
          <w:rFonts w:asciiTheme="majorBidi" w:eastAsiaTheme="minorEastAsia" w:hAnsiTheme="majorBidi" w:cstheme="majorBidi"/>
          <w:b/>
          <w:bCs/>
          <w:color w:val="000000" w:themeColor="text1"/>
        </w:rPr>
      </w:pPr>
      <w:r w:rsidRPr="00CD1F6B">
        <w:rPr>
          <w:rFonts w:asciiTheme="majorBidi" w:eastAsiaTheme="minorEastAsia" w:hAnsiTheme="majorBidi" w:cstheme="majorBidi"/>
          <w:b/>
          <w:bCs/>
          <w:color w:val="000000" w:themeColor="text1"/>
        </w:rPr>
        <w:t xml:space="preserve">                                                  </w:t>
      </w:r>
    </w:p>
    <w:p w:rsidR="003202AA" w:rsidRPr="003202AA" w:rsidRDefault="003202AA" w:rsidP="005F3AF1">
      <w:pPr>
        <w:spacing w:before="100" w:beforeAutospacing="1" w:after="100" w:afterAutospacing="1"/>
        <w:jc w:val="right"/>
        <w:rPr>
          <w:rFonts w:asciiTheme="majorBidi" w:eastAsiaTheme="minorEastAsia" w:hAnsiTheme="majorBidi" w:cstheme="majorBidi"/>
          <w:b/>
          <w:bCs/>
          <w:color w:val="000000" w:themeColor="text1"/>
        </w:rPr>
      </w:pPr>
    </w:p>
    <w:p w:rsidR="00F3101B" w:rsidRPr="00A22240" w:rsidRDefault="00607A80" w:rsidP="001507DE">
      <w:pPr>
        <w:jc w:val="center"/>
        <w:rPr>
          <w:sz w:val="56"/>
          <w:szCs w:val="56"/>
        </w:rPr>
      </w:pPr>
      <w:r w:rsidRPr="00A22240">
        <w:rPr>
          <w:rFonts w:asciiTheme="majorBidi" w:eastAsia="Calibri" w:hAnsiTheme="majorBidi" w:cstheme="majorBidi"/>
          <w:b/>
          <w:bCs/>
          <w:kern w:val="24"/>
          <w:sz w:val="56"/>
          <w:szCs w:val="56"/>
        </w:rPr>
        <w:t>Nickel(II)</w:t>
      </w:r>
      <w:r w:rsidR="00DF5A97">
        <w:rPr>
          <w:rFonts w:asciiTheme="majorBidi" w:eastAsia="Calibri" w:hAnsiTheme="majorBidi" w:cstheme="majorBidi"/>
          <w:b/>
          <w:bCs/>
          <w:kern w:val="24"/>
          <w:sz w:val="56"/>
          <w:szCs w:val="56"/>
        </w:rPr>
        <w:t xml:space="preserve"> </w:t>
      </w:r>
      <w:r w:rsidRPr="00A22240">
        <w:rPr>
          <w:rFonts w:asciiTheme="majorBidi" w:eastAsia="Calibri" w:hAnsiTheme="majorBidi" w:cstheme="majorBidi"/>
          <w:b/>
          <w:bCs/>
          <w:kern w:val="24"/>
          <w:sz w:val="56"/>
          <w:szCs w:val="56"/>
        </w:rPr>
        <w:t xml:space="preserve">schiff </w:t>
      </w:r>
      <w:r w:rsidRPr="004339DC">
        <w:rPr>
          <w:rFonts w:asciiTheme="majorBidi" w:eastAsia="Calibri" w:hAnsiTheme="majorBidi" w:cstheme="majorBidi"/>
          <w:b/>
          <w:bCs/>
          <w:kern w:val="24"/>
          <w:sz w:val="56"/>
          <w:szCs w:val="56"/>
        </w:rPr>
        <w:t>base complexes</w:t>
      </w:r>
    </w:p>
    <w:p w:rsidR="00F3101B" w:rsidRDefault="00F3101B" w:rsidP="00607A80">
      <w:pPr>
        <w:rPr>
          <w:rFonts w:ascii="Calibri" w:eastAsia="Calibri" w:hAnsi="Calibri" w:cs="Arial"/>
          <w:b/>
          <w:bCs/>
          <w:color w:val="C00000"/>
          <w:kern w:val="24"/>
          <w:sz w:val="72"/>
          <w:szCs w:val="72"/>
        </w:rPr>
      </w:pPr>
    </w:p>
    <w:p w:rsidR="001507DE" w:rsidRPr="00B320F9" w:rsidRDefault="001507DE" w:rsidP="001507DE">
      <w:pPr>
        <w:jc w:val="both"/>
        <w:rPr>
          <w:rFonts w:ascii="Times New Roman" w:eastAsia="Calibri" w:hAnsi="Times New Roman" w:cs="Times New Roman"/>
          <w:color w:val="000000" w:themeColor="text1"/>
          <w:kern w:val="24"/>
          <w:sz w:val="28"/>
          <w:szCs w:val="28"/>
        </w:rPr>
      </w:pPr>
      <w:r w:rsidRPr="00B320F9">
        <w:rPr>
          <w:rFonts w:ascii="Times New Roman" w:eastAsia="Calibri" w:hAnsi="Times New Roman" w:cs="Times New Roman"/>
          <w:color w:val="000000" w:themeColor="text1"/>
          <w:kern w:val="24"/>
          <w:sz w:val="28"/>
          <w:szCs w:val="28"/>
        </w:rPr>
        <w:t xml:space="preserve">A Project </w:t>
      </w:r>
      <w:r w:rsidR="00F3101B" w:rsidRPr="00B320F9">
        <w:rPr>
          <w:rFonts w:ascii="Times New Roman" w:eastAsia="Calibri" w:hAnsi="Times New Roman" w:cs="Times New Roman"/>
          <w:color w:val="000000" w:themeColor="text1"/>
          <w:kern w:val="24"/>
          <w:sz w:val="28"/>
          <w:szCs w:val="28"/>
        </w:rPr>
        <w:t>Submitted to the department of  Chemistry  in partial fulfillment of the requirements for the degree of B</w:t>
      </w:r>
      <w:r w:rsidRPr="00B320F9">
        <w:rPr>
          <w:rFonts w:ascii="Times New Roman" w:eastAsia="Calibri" w:hAnsi="Times New Roman" w:cs="Times New Roman"/>
          <w:color w:val="000000" w:themeColor="text1"/>
          <w:kern w:val="24"/>
          <w:sz w:val="28"/>
          <w:szCs w:val="28"/>
        </w:rPr>
        <w:t>.A or BSc. in Chemistry science</w:t>
      </w:r>
    </w:p>
    <w:p w:rsidR="001507DE" w:rsidRDefault="001507DE" w:rsidP="001507DE">
      <w:pPr>
        <w:jc w:val="both"/>
        <w:rPr>
          <w:rFonts w:ascii="Times New Roman" w:eastAsia="Calibri" w:hAnsi="Times New Roman" w:cs="Times New Roman"/>
          <w:color w:val="000000" w:themeColor="text1"/>
          <w:kern w:val="24"/>
          <w:sz w:val="32"/>
          <w:szCs w:val="32"/>
        </w:rPr>
      </w:pPr>
      <w:r>
        <w:rPr>
          <w:rFonts w:ascii="Times New Roman" w:eastAsia="Calibri" w:hAnsi="Times New Roman" w:cs="Times New Roman"/>
          <w:color w:val="000000" w:themeColor="text1"/>
          <w:kern w:val="24"/>
          <w:sz w:val="32"/>
          <w:szCs w:val="32"/>
        </w:rPr>
        <w:t xml:space="preserve">                                </w:t>
      </w:r>
    </w:p>
    <w:p w:rsidR="001507DE" w:rsidRDefault="001507DE" w:rsidP="00DF5A97">
      <w:pPr>
        <w:spacing w:line="240" w:lineRule="auto"/>
        <w:jc w:val="center"/>
        <w:rPr>
          <w:rFonts w:ascii="Times New Roman" w:eastAsia="Calibri" w:hAnsi="Times New Roman" w:cs="Times New Roman"/>
          <w:color w:val="000000" w:themeColor="text1"/>
          <w:kern w:val="24"/>
          <w:sz w:val="32"/>
          <w:szCs w:val="32"/>
        </w:rPr>
      </w:pPr>
      <w:r>
        <w:rPr>
          <w:rFonts w:ascii="Times New Roman" w:eastAsia="Calibri" w:hAnsi="Times New Roman" w:cs="Times New Roman"/>
          <w:color w:val="000000" w:themeColor="text1"/>
          <w:kern w:val="24"/>
          <w:sz w:val="32"/>
          <w:szCs w:val="32"/>
        </w:rPr>
        <w:t>Prepared b</w:t>
      </w:r>
      <w:r w:rsidRPr="001507DE">
        <w:rPr>
          <w:rFonts w:ascii="Times New Roman" w:eastAsia="Calibri" w:hAnsi="Times New Roman" w:cs="Times New Roman"/>
          <w:color w:val="000000" w:themeColor="text1"/>
          <w:kern w:val="24"/>
          <w:sz w:val="32"/>
          <w:szCs w:val="32"/>
        </w:rPr>
        <w:t>y:</w:t>
      </w:r>
    </w:p>
    <w:p w:rsidR="001507DE" w:rsidRDefault="00B320F9" w:rsidP="00DF5A97">
      <w:pPr>
        <w:spacing w:line="240" w:lineRule="auto"/>
        <w:jc w:val="center"/>
        <w:rPr>
          <w:rFonts w:ascii="Times New Roman" w:eastAsia="Calibri" w:hAnsi="Times New Roman" w:cs="Times New Roman"/>
          <w:b/>
          <w:bCs/>
          <w:color w:val="000000" w:themeColor="text1"/>
          <w:kern w:val="24"/>
          <w:sz w:val="32"/>
          <w:szCs w:val="32"/>
        </w:rPr>
      </w:pPr>
      <w:r>
        <w:rPr>
          <w:rFonts w:ascii="Times New Roman" w:eastAsia="Calibri" w:hAnsi="Times New Roman" w:cs="Times New Roman"/>
          <w:b/>
          <w:bCs/>
          <w:color w:val="000000" w:themeColor="text1"/>
          <w:kern w:val="24"/>
          <w:sz w:val="32"/>
          <w:szCs w:val="32"/>
        </w:rPr>
        <w:t>Rozhin Nyaz</w:t>
      </w:r>
      <w:r w:rsidR="001507DE" w:rsidRPr="001507DE">
        <w:rPr>
          <w:rFonts w:ascii="Times New Roman" w:eastAsia="Calibri" w:hAnsi="Times New Roman" w:cs="Times New Roman"/>
          <w:b/>
          <w:bCs/>
          <w:color w:val="000000" w:themeColor="text1"/>
          <w:kern w:val="24"/>
          <w:sz w:val="32"/>
          <w:szCs w:val="32"/>
        </w:rPr>
        <w:t xml:space="preserve"> </w:t>
      </w:r>
      <w:r w:rsidR="00920B2B">
        <w:rPr>
          <w:rFonts w:ascii="Times New Roman" w:eastAsia="Calibri" w:hAnsi="Times New Roman" w:cs="Times New Roman"/>
          <w:b/>
          <w:bCs/>
          <w:color w:val="000000" w:themeColor="text1"/>
          <w:kern w:val="24"/>
          <w:sz w:val="32"/>
          <w:szCs w:val="32"/>
        </w:rPr>
        <w:t>Mohammed</w:t>
      </w:r>
    </w:p>
    <w:p w:rsidR="001507DE" w:rsidRPr="001507DE" w:rsidRDefault="001507DE" w:rsidP="001507DE">
      <w:pPr>
        <w:spacing w:line="240" w:lineRule="auto"/>
        <w:jc w:val="both"/>
        <w:rPr>
          <w:rFonts w:ascii="Times New Roman" w:eastAsia="Calibri" w:hAnsi="Times New Roman" w:cs="Times New Roman"/>
          <w:b/>
          <w:bCs/>
          <w:color w:val="000000" w:themeColor="text1"/>
          <w:kern w:val="24"/>
          <w:sz w:val="32"/>
          <w:szCs w:val="32"/>
        </w:rPr>
      </w:pPr>
    </w:p>
    <w:p w:rsidR="001507DE" w:rsidRDefault="001507DE" w:rsidP="00DF5A97">
      <w:pPr>
        <w:spacing w:line="240" w:lineRule="auto"/>
        <w:jc w:val="center"/>
        <w:rPr>
          <w:rFonts w:ascii="Times New Roman" w:eastAsia="Calibri" w:hAnsi="Times New Roman" w:cs="Times New Roman"/>
          <w:color w:val="000000" w:themeColor="text1"/>
          <w:kern w:val="24"/>
          <w:sz w:val="32"/>
          <w:szCs w:val="32"/>
        </w:rPr>
      </w:pPr>
      <w:r w:rsidRPr="001507DE">
        <w:rPr>
          <w:rFonts w:ascii="Times New Roman" w:eastAsia="Calibri" w:hAnsi="Times New Roman" w:cs="Times New Roman"/>
          <w:color w:val="000000" w:themeColor="text1"/>
          <w:kern w:val="24"/>
          <w:sz w:val="32"/>
          <w:szCs w:val="32"/>
        </w:rPr>
        <w:t>Supervised by:</w:t>
      </w:r>
    </w:p>
    <w:p w:rsidR="00B320F9" w:rsidRDefault="001507DE" w:rsidP="00B320F9">
      <w:pPr>
        <w:spacing w:line="240" w:lineRule="auto"/>
        <w:jc w:val="center"/>
        <w:rPr>
          <w:rFonts w:ascii="Times New Roman" w:eastAsia="Calibri" w:hAnsi="Times New Roman" w:cs="Times New Roman"/>
          <w:b/>
          <w:bCs/>
          <w:color w:val="000000" w:themeColor="text1"/>
          <w:kern w:val="24"/>
          <w:sz w:val="32"/>
          <w:szCs w:val="32"/>
        </w:rPr>
      </w:pPr>
      <w:r w:rsidRPr="001507DE">
        <w:rPr>
          <w:rFonts w:ascii="Times New Roman" w:eastAsia="Calibri" w:hAnsi="Times New Roman" w:cs="Times New Roman"/>
          <w:b/>
          <w:bCs/>
          <w:color w:val="000000" w:themeColor="text1"/>
          <w:kern w:val="24"/>
          <w:sz w:val="32"/>
          <w:szCs w:val="32"/>
        </w:rPr>
        <w:t>M</w:t>
      </w:r>
      <w:r w:rsidR="00DF5A97">
        <w:rPr>
          <w:rFonts w:ascii="Times New Roman" w:eastAsia="Calibri" w:hAnsi="Times New Roman" w:cs="Times New Roman"/>
          <w:b/>
          <w:bCs/>
          <w:color w:val="000000" w:themeColor="text1"/>
          <w:kern w:val="24"/>
          <w:sz w:val="32"/>
          <w:szCs w:val="32"/>
        </w:rPr>
        <w:t>r</w:t>
      </w:r>
      <w:r w:rsidRPr="001507DE">
        <w:rPr>
          <w:rFonts w:ascii="Times New Roman" w:eastAsia="Calibri" w:hAnsi="Times New Roman" w:cs="Times New Roman"/>
          <w:b/>
          <w:bCs/>
          <w:color w:val="000000" w:themeColor="text1"/>
          <w:kern w:val="24"/>
          <w:sz w:val="32"/>
          <w:szCs w:val="32"/>
        </w:rPr>
        <w:t>. Adnan Qadir</w:t>
      </w:r>
    </w:p>
    <w:p w:rsidR="00F41384" w:rsidRDefault="00F41384" w:rsidP="00B320F9">
      <w:pPr>
        <w:spacing w:line="240" w:lineRule="auto"/>
        <w:jc w:val="center"/>
        <w:rPr>
          <w:rFonts w:ascii="Times New Roman" w:eastAsia="Calibri" w:hAnsi="Times New Roman" w:cs="Times New Roman"/>
          <w:b/>
          <w:bCs/>
          <w:color w:val="000000" w:themeColor="text1"/>
          <w:kern w:val="24"/>
          <w:sz w:val="32"/>
          <w:szCs w:val="32"/>
        </w:rPr>
      </w:pPr>
    </w:p>
    <w:p w:rsidR="00F41384" w:rsidRDefault="00F41384" w:rsidP="00B320F9">
      <w:pPr>
        <w:spacing w:line="240" w:lineRule="auto"/>
        <w:jc w:val="center"/>
        <w:rPr>
          <w:rFonts w:ascii="Times New Roman" w:eastAsia="Calibri" w:hAnsi="Times New Roman" w:cs="Times New Roman"/>
          <w:b/>
          <w:bCs/>
          <w:color w:val="000000" w:themeColor="text1"/>
          <w:kern w:val="24"/>
          <w:sz w:val="32"/>
          <w:szCs w:val="32"/>
        </w:rPr>
      </w:pPr>
    </w:p>
    <w:p w:rsidR="00044496" w:rsidRDefault="00C27222" w:rsidP="00044496">
      <w:pPr>
        <w:spacing w:line="240" w:lineRule="auto"/>
        <w:jc w:val="center"/>
        <w:rPr>
          <w:rFonts w:ascii="Times New Roman" w:eastAsia="Calibri" w:hAnsi="Times New Roman" w:cs="Times New Roman"/>
          <w:color w:val="000000" w:themeColor="text1"/>
          <w:kern w:val="24"/>
          <w:sz w:val="32"/>
          <w:szCs w:val="32"/>
        </w:rPr>
      </w:pPr>
      <w:r>
        <w:rPr>
          <w:rFonts w:ascii="Times New Roman" w:eastAsia="Calibri" w:hAnsi="Times New Roman" w:cs="Times New Roman"/>
          <w:noProof/>
          <w:color w:val="000000" w:themeColor="text1"/>
          <w:kern w:val="24"/>
          <w:sz w:val="32"/>
          <w:szCs w:val="32"/>
        </w:rPr>
        <mc:AlternateContent>
          <mc:Choice Requires="wps">
            <w:drawing>
              <wp:anchor distT="0" distB="0" distL="114300" distR="114300" simplePos="0" relativeHeight="251662336" behindDoc="0" locked="0" layoutInCell="1" allowOverlap="1">
                <wp:simplePos x="0" y="0"/>
                <wp:positionH relativeFrom="column">
                  <wp:posOffset>2819772</wp:posOffset>
                </wp:positionH>
                <wp:positionV relativeFrom="paragraph">
                  <wp:posOffset>515467</wp:posOffset>
                </wp:positionV>
                <wp:extent cx="248920" cy="126124"/>
                <wp:effectExtent l="0" t="0" r="17780" b="26670"/>
                <wp:wrapNone/>
                <wp:docPr id="6" name="Oval 6"/>
                <wp:cNvGraphicFramePr/>
                <a:graphic xmlns:a="http://schemas.openxmlformats.org/drawingml/2006/main">
                  <a:graphicData uri="http://schemas.microsoft.com/office/word/2010/wordprocessingShape">
                    <wps:wsp>
                      <wps:cNvSpPr/>
                      <wps:spPr>
                        <a:xfrm>
                          <a:off x="0" y="0"/>
                          <a:ext cx="248920" cy="12612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222.05pt;margin-top:40.6pt;width:19.6pt;height:9.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" fillcolor="white [3212]" strokecolor="white [3212]" strokeweight="2pt"/>
            </w:pict>
          </mc:Fallback>
        </mc:AlternateContent>
      </w:r>
      <w:r w:rsidR="00044496">
        <w:rPr>
          <w:rFonts w:ascii="Times New Roman" w:eastAsia="Calibri" w:hAnsi="Times New Roman" w:cs="Times New Roman"/>
          <w:noProof/>
          <w:color w:val="000000" w:themeColor="text1"/>
          <w:kern w:val="24"/>
          <w:sz w:val="32"/>
          <w:szCs w:val="32"/>
        </w:rPr>
        <mc:AlternateContent>
          <mc:Choice Requires="wps">
            <w:drawing>
              <wp:anchor distT="0" distB="0" distL="114300" distR="114300" simplePos="0" relativeHeight="251661312" behindDoc="0" locked="0" layoutInCell="1" allowOverlap="1">
                <wp:simplePos x="0" y="0"/>
                <wp:positionH relativeFrom="column">
                  <wp:posOffset>2824686</wp:posOffset>
                </wp:positionH>
                <wp:positionV relativeFrom="paragraph">
                  <wp:posOffset>1197495</wp:posOffset>
                </wp:positionV>
                <wp:extent cx="249382" cy="142503"/>
                <wp:effectExtent l="0" t="0" r="17780" b="10160"/>
                <wp:wrapNone/>
                <wp:docPr id="3" name="Rounded Rectangle 3"/>
                <wp:cNvGraphicFramePr/>
                <a:graphic xmlns:a="http://schemas.openxmlformats.org/drawingml/2006/main">
                  <a:graphicData uri="http://schemas.microsoft.com/office/word/2010/wordprocessingShape">
                    <wps:wsp>
                      <wps:cNvSpPr/>
                      <wps:spPr>
                        <a:xfrm>
                          <a:off x="0" y="0"/>
                          <a:ext cx="249382" cy="14250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 o:spid="_x0000_s1026" style="position:absolute;margin-left:222.4pt;margin-top:94.3pt;width:19.65pt;height:11.2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" fillcolor="white [3212]" strokecolor="white [3212]" strokeweight="2pt"/>
            </w:pict>
          </mc:Fallback>
        </mc:AlternateContent>
      </w:r>
      <w:r w:rsidR="003202AA" w:rsidRPr="003202AA">
        <w:rPr>
          <w:rFonts w:ascii="Times New Roman" w:eastAsia="Calibri" w:hAnsi="Times New Roman" w:cs="Times New Roman"/>
          <w:color w:val="000000" w:themeColor="text1"/>
          <w:kern w:val="24"/>
          <w:sz w:val="32"/>
          <w:szCs w:val="32"/>
        </w:rPr>
        <w:t>April, 2022</w:t>
      </w:r>
      <w:r w:rsidR="00B320F9">
        <w:rPr>
          <w:rFonts w:ascii="Times New Roman" w:eastAsia="Calibri" w:hAnsi="Times New Roman" w:cs="Times New Roman"/>
          <w:color w:val="000000" w:themeColor="text1"/>
          <w:kern w:val="24"/>
          <w:sz w:val="32"/>
          <w:szCs w:val="32"/>
        </w:rPr>
        <w:t xml:space="preserve">                   </w:t>
      </w:r>
      <w:r w:rsidR="003202AA" w:rsidRPr="003202AA">
        <w:rPr>
          <w:rFonts w:ascii="Times New Roman" w:eastAsia="Calibri" w:hAnsi="Times New Roman" w:cs="Times New Roman"/>
          <w:color w:val="000000" w:themeColor="text1"/>
          <w:kern w:val="24"/>
          <w:sz w:val="32"/>
          <w:szCs w:val="32"/>
        </w:rPr>
        <w:t xml:space="preserve">   </w:t>
      </w:r>
      <w:r w:rsidR="00DF5A97">
        <w:rPr>
          <w:rFonts w:ascii="Times New Roman" w:eastAsia="Calibri" w:hAnsi="Times New Roman" w:cs="Times New Roman"/>
          <w:color w:val="000000" w:themeColor="text1"/>
          <w:kern w:val="24"/>
          <w:sz w:val="32"/>
          <w:szCs w:val="32"/>
        </w:rPr>
        <w:t xml:space="preserve">    </w:t>
      </w:r>
      <w:r w:rsidR="003202AA" w:rsidRPr="003202AA">
        <w:rPr>
          <w:rFonts w:ascii="Times New Roman" w:eastAsia="Calibri" w:hAnsi="Times New Roman" w:cs="Times New Roman"/>
          <w:color w:val="000000" w:themeColor="text1"/>
          <w:kern w:val="24"/>
          <w:sz w:val="32"/>
          <w:szCs w:val="32"/>
        </w:rPr>
        <w:t>Newroz, 2722</w:t>
      </w:r>
      <w:r w:rsidR="008342B7">
        <w:rPr>
          <w:rFonts w:ascii="Times New Roman" w:eastAsia="Calibri" w:hAnsi="Times New Roman" w:cs="Times New Roman"/>
          <w:color w:val="000000" w:themeColor="text1"/>
          <w:kern w:val="24"/>
          <w:sz w:val="32"/>
          <w:szCs w:val="32"/>
        </w:rPr>
        <w:t xml:space="preserve">                   </w:t>
      </w:r>
      <w:r w:rsidR="00DF5A97">
        <w:rPr>
          <w:rFonts w:ascii="Times New Roman" w:eastAsia="Calibri" w:hAnsi="Times New Roman" w:cs="Times New Roman"/>
          <w:color w:val="000000" w:themeColor="text1"/>
          <w:kern w:val="24"/>
          <w:sz w:val="32"/>
          <w:szCs w:val="32"/>
        </w:rPr>
        <w:t xml:space="preserve">  </w:t>
      </w:r>
      <w:r w:rsidR="008342B7">
        <w:rPr>
          <w:rFonts w:ascii="Times New Roman" w:eastAsia="Calibri" w:hAnsi="Times New Roman" w:cs="Times New Roman"/>
          <w:color w:val="000000" w:themeColor="text1"/>
          <w:kern w:val="24"/>
          <w:sz w:val="32"/>
          <w:szCs w:val="32"/>
        </w:rPr>
        <w:t>Ramadan, 144</w:t>
      </w:r>
      <w:r w:rsidR="007430CF">
        <w:rPr>
          <w:rFonts w:ascii="Times New Roman" w:eastAsia="Calibri" w:hAnsi="Times New Roman" w:cs="Times New Roman"/>
          <w:color w:val="000000" w:themeColor="text1"/>
          <w:kern w:val="24"/>
          <w:sz w:val="32"/>
          <w:szCs w:val="32"/>
        </w:rPr>
        <w:t>3</w:t>
      </w:r>
    </w:p>
    <w:p w:rsidR="00B97191" w:rsidRPr="00B97191" w:rsidRDefault="00B97191" w:rsidP="00B97191">
      <w:pPr>
        <w:spacing w:line="240" w:lineRule="auto"/>
        <w:rPr>
          <w:rFonts w:ascii="Times New Roman" w:eastAsia="Calibri" w:hAnsi="Times New Roman" w:cs="Times New Roman"/>
          <w:b/>
          <w:bCs/>
          <w:color w:val="000000" w:themeColor="text1"/>
          <w:kern w:val="24"/>
          <w:sz w:val="96"/>
          <w:szCs w:val="96"/>
        </w:rPr>
        <w:sectPr w:rsidR="00B97191" w:rsidRPr="00B97191" w:rsidSect="00B97191">
          <w:footerReference w:type="default" r:id="rId10"/>
          <w:pgSz w:w="12240" w:h="15840" w:code="1"/>
          <w:pgMar w:top="1440" w:right="1440" w:bottom="1440" w:left="1440" w:header="720" w:footer="680" w:gutter="227"/>
          <w:pgBorders w:offsetFrom="page">
            <w:top w:val="single" w:sz="4" w:space="24" w:color="auto"/>
            <w:left w:val="single" w:sz="4" w:space="24" w:color="auto"/>
            <w:bottom w:val="single" w:sz="4" w:space="24" w:color="auto"/>
            <w:right w:val="single" w:sz="4" w:space="24" w:color="auto"/>
          </w:pgBorders>
          <w:pgNumType w:fmt="upperRoman" w:start="1"/>
          <w:cols w:space="720"/>
          <w:docGrid w:linePitch="360"/>
        </w:sectPr>
      </w:pPr>
    </w:p>
    <w:p w:rsidR="00E61B7B" w:rsidRDefault="00E61B7B" w:rsidP="00F3101B">
      <w:pPr>
        <w:rPr>
          <w:rFonts w:asciiTheme="majorBidi" w:eastAsia="Calibri" w:hAnsiTheme="majorBidi" w:cstheme="majorBidi"/>
          <w:b/>
          <w:bCs/>
          <w:kern w:val="24"/>
          <w:sz w:val="32"/>
          <w:szCs w:val="32"/>
        </w:rPr>
      </w:pPr>
    </w:p>
    <w:p w:rsidR="00B97191" w:rsidRDefault="00B97191" w:rsidP="00F3101B">
      <w:pPr>
        <w:rPr>
          <w:rFonts w:asciiTheme="majorBidi" w:eastAsia="Calibri" w:hAnsiTheme="majorBidi" w:cstheme="majorBidi"/>
          <w:b/>
          <w:bCs/>
          <w:kern w:val="24"/>
          <w:sz w:val="32"/>
          <w:szCs w:val="32"/>
        </w:rPr>
      </w:pPr>
    </w:p>
    <w:p w:rsidR="00B97191" w:rsidRDefault="00B97191" w:rsidP="00F3101B">
      <w:pPr>
        <w:rPr>
          <w:rFonts w:asciiTheme="majorBidi" w:eastAsia="Calibri" w:hAnsiTheme="majorBidi" w:cstheme="majorBidi"/>
          <w:b/>
          <w:bCs/>
          <w:kern w:val="24"/>
          <w:sz w:val="32"/>
          <w:szCs w:val="32"/>
        </w:rPr>
      </w:pPr>
    </w:p>
    <w:p w:rsidR="004400C4" w:rsidRPr="004400C4" w:rsidRDefault="004400C4" w:rsidP="000530E8">
      <w:pPr>
        <w:jc w:val="center"/>
        <w:rPr>
          <w:rFonts w:asciiTheme="majorBidi" w:eastAsia="Calibri" w:hAnsiTheme="majorBidi" w:cstheme="majorBidi"/>
          <w:b/>
          <w:bCs/>
          <w:kern w:val="24"/>
          <w:sz w:val="52"/>
          <w:szCs w:val="52"/>
        </w:rPr>
      </w:pPr>
      <w:r w:rsidRPr="000530E8">
        <w:rPr>
          <w:rFonts w:asciiTheme="majorBidi" w:eastAsia="Calibri" w:hAnsiTheme="majorBidi" w:cstheme="majorBidi"/>
          <w:b/>
          <w:bCs/>
          <w:kern w:val="24"/>
          <w:sz w:val="96"/>
          <w:szCs w:val="96"/>
          <w:rtl/>
        </w:rPr>
        <w:t>﴿ وَمَا بِكُم مِّن نِّعْمَةٍ فَمِنَ</w:t>
      </w:r>
      <w:r w:rsidR="000530E8" w:rsidRPr="000530E8">
        <w:rPr>
          <w:rFonts w:asciiTheme="majorBidi" w:eastAsia="Calibri" w:hAnsiTheme="majorBidi" w:cstheme="majorBidi"/>
          <w:b/>
          <w:bCs/>
          <w:kern w:val="24"/>
          <w:sz w:val="96"/>
          <w:szCs w:val="96"/>
          <w:rtl/>
        </w:rPr>
        <w:t xml:space="preserve"> اللَّهِ ۖ </w:t>
      </w:r>
      <w:r w:rsidRPr="000530E8">
        <w:rPr>
          <w:rFonts w:asciiTheme="majorBidi" w:eastAsia="Calibri" w:hAnsiTheme="majorBidi" w:cstheme="majorBidi"/>
          <w:b/>
          <w:bCs/>
          <w:kern w:val="24"/>
          <w:sz w:val="96"/>
          <w:szCs w:val="96"/>
          <w:rtl/>
        </w:rPr>
        <w:t>﴾</w:t>
      </w:r>
    </w:p>
    <w:p w:rsidR="00B97191" w:rsidRDefault="00B97191" w:rsidP="004400C4">
      <w:pPr>
        <w:rPr>
          <w:rFonts w:asciiTheme="majorBidi" w:eastAsia="Calibri" w:hAnsiTheme="majorBidi" w:cstheme="majorBidi"/>
          <w:b/>
          <w:bCs/>
          <w:kern w:val="24"/>
          <w:sz w:val="32"/>
          <w:szCs w:val="32"/>
        </w:rPr>
      </w:pPr>
    </w:p>
    <w:p w:rsidR="00B97191" w:rsidRDefault="004400C4" w:rsidP="004400C4">
      <w:pPr>
        <w:rPr>
          <w:rFonts w:asciiTheme="majorBidi" w:eastAsia="Calibri" w:hAnsiTheme="majorBidi" w:cstheme="majorBidi"/>
          <w:b/>
          <w:bCs/>
          <w:kern w:val="24"/>
          <w:sz w:val="32"/>
          <w:szCs w:val="32"/>
        </w:rPr>
      </w:pPr>
      <w:r w:rsidRPr="004400C4">
        <w:rPr>
          <w:rFonts w:asciiTheme="majorBidi" w:eastAsia="Calibri" w:hAnsiTheme="majorBidi" w:cstheme="majorBidi"/>
          <w:b/>
          <w:bCs/>
          <w:kern w:val="24"/>
          <w:sz w:val="32"/>
          <w:szCs w:val="32"/>
        </w:rPr>
        <w:t>[ 53</w:t>
      </w:r>
      <w:r>
        <w:rPr>
          <w:rFonts w:asciiTheme="majorBidi" w:eastAsia="Calibri" w:hAnsiTheme="majorBidi" w:cstheme="majorBidi"/>
          <w:b/>
          <w:bCs/>
          <w:kern w:val="24"/>
          <w:sz w:val="32"/>
          <w:szCs w:val="32"/>
        </w:rPr>
        <w:t>:</w:t>
      </w:r>
      <w:r w:rsidRPr="004400C4">
        <w:rPr>
          <w:rFonts w:asciiTheme="majorBidi" w:eastAsia="Calibri" w:hAnsiTheme="majorBidi" w:cstheme="majorBidi"/>
          <w:b/>
          <w:bCs/>
          <w:kern w:val="24"/>
          <w:sz w:val="32"/>
          <w:szCs w:val="32"/>
        </w:rPr>
        <w:t xml:space="preserve"> </w:t>
      </w:r>
      <w:r w:rsidRPr="004400C4">
        <w:rPr>
          <w:rFonts w:asciiTheme="majorBidi" w:eastAsia="Calibri" w:hAnsiTheme="majorBidi" w:cs="Times New Roman"/>
          <w:b/>
          <w:bCs/>
          <w:kern w:val="24"/>
          <w:sz w:val="32"/>
          <w:szCs w:val="32"/>
          <w:rtl/>
        </w:rPr>
        <w:t>سورة النحل</w:t>
      </w:r>
      <w:r w:rsidRPr="004400C4">
        <w:rPr>
          <w:rFonts w:asciiTheme="majorBidi" w:eastAsia="Calibri" w:hAnsiTheme="majorBidi" w:cstheme="majorBidi"/>
          <w:b/>
          <w:bCs/>
          <w:kern w:val="24"/>
          <w:sz w:val="32"/>
          <w:szCs w:val="32"/>
        </w:rPr>
        <w:t>]</w:t>
      </w:r>
    </w:p>
    <w:p w:rsidR="00B97191" w:rsidRDefault="00B97191" w:rsidP="00F3101B">
      <w:pPr>
        <w:rPr>
          <w:rFonts w:asciiTheme="majorBidi" w:eastAsia="Calibri" w:hAnsiTheme="majorBidi" w:cstheme="majorBidi"/>
          <w:b/>
          <w:bCs/>
          <w:kern w:val="24"/>
          <w:sz w:val="32"/>
          <w:szCs w:val="32"/>
        </w:rPr>
      </w:pPr>
    </w:p>
    <w:p w:rsidR="00B97191" w:rsidRPr="000530E8" w:rsidRDefault="000530E8" w:rsidP="00F3101B">
      <w:pPr>
        <w:rPr>
          <w:rFonts w:asciiTheme="majorBidi" w:eastAsia="Calibri" w:hAnsiTheme="majorBidi" w:cstheme="majorBidi"/>
          <w:b/>
          <w:bCs/>
          <w:kern w:val="24"/>
          <w:sz w:val="32"/>
          <w:szCs w:val="32"/>
        </w:rPr>
      </w:pPr>
      <w:r w:rsidRPr="000530E8">
        <w:rPr>
          <w:rFonts w:asciiTheme="majorBidi" w:eastAsia="Calibri" w:hAnsiTheme="majorBidi" w:cstheme="majorBidi"/>
          <w:b/>
          <w:bCs/>
          <w:kern w:val="24"/>
          <w:sz w:val="32"/>
          <w:szCs w:val="32"/>
        </w:rPr>
        <w:t>And whatever you have of</w:t>
      </w:r>
      <w:r>
        <w:rPr>
          <w:rFonts w:asciiTheme="majorBidi" w:eastAsia="Calibri" w:hAnsiTheme="majorBidi" w:cstheme="majorBidi"/>
          <w:b/>
          <w:bCs/>
          <w:kern w:val="24"/>
          <w:sz w:val="32"/>
          <w:szCs w:val="32"/>
        </w:rPr>
        <w:t xml:space="preserve"> </w:t>
      </w:r>
      <w:r w:rsidRPr="000530E8">
        <w:rPr>
          <w:rFonts w:asciiTheme="majorBidi" w:eastAsia="Calibri" w:hAnsiTheme="majorBidi" w:cstheme="majorBidi"/>
          <w:b/>
          <w:bCs/>
          <w:kern w:val="24"/>
          <w:sz w:val="32"/>
          <w:szCs w:val="32"/>
        </w:rPr>
        <w:t xml:space="preserve"> favor –it is from Allah.</w:t>
      </w:r>
    </w:p>
    <w:p w:rsidR="00B97191" w:rsidRPr="000530E8" w:rsidRDefault="00B97191" w:rsidP="00F3101B">
      <w:pPr>
        <w:rPr>
          <w:rFonts w:asciiTheme="majorBidi" w:eastAsia="Calibri" w:hAnsiTheme="majorBidi" w:cstheme="majorBidi"/>
          <w:b/>
          <w:bCs/>
          <w:kern w:val="24"/>
          <w:sz w:val="32"/>
          <w:szCs w:val="32"/>
        </w:rPr>
      </w:pPr>
    </w:p>
    <w:p w:rsidR="00B97191" w:rsidRDefault="00B97191" w:rsidP="00F3101B">
      <w:pPr>
        <w:rPr>
          <w:rFonts w:asciiTheme="majorBidi" w:eastAsia="Calibri" w:hAnsiTheme="majorBidi" w:cstheme="majorBidi"/>
          <w:b/>
          <w:bCs/>
          <w:kern w:val="24"/>
          <w:sz w:val="32"/>
          <w:szCs w:val="32"/>
        </w:rPr>
      </w:pPr>
    </w:p>
    <w:p w:rsidR="00B97191" w:rsidRDefault="00B97191" w:rsidP="00F3101B">
      <w:pPr>
        <w:rPr>
          <w:rFonts w:asciiTheme="majorBidi" w:eastAsia="Calibri" w:hAnsiTheme="majorBidi" w:cstheme="majorBidi"/>
          <w:b/>
          <w:bCs/>
          <w:kern w:val="24"/>
          <w:sz w:val="32"/>
          <w:szCs w:val="32"/>
        </w:rPr>
      </w:pPr>
    </w:p>
    <w:p w:rsidR="00B97191" w:rsidRDefault="00B97191" w:rsidP="00F3101B">
      <w:pPr>
        <w:rPr>
          <w:rFonts w:asciiTheme="majorBidi" w:eastAsia="Calibri" w:hAnsiTheme="majorBidi" w:cstheme="majorBidi"/>
          <w:b/>
          <w:bCs/>
          <w:kern w:val="24"/>
          <w:sz w:val="32"/>
          <w:szCs w:val="32"/>
        </w:rPr>
      </w:pPr>
    </w:p>
    <w:p w:rsidR="00B97191" w:rsidRDefault="00B97191" w:rsidP="00F3101B">
      <w:pPr>
        <w:rPr>
          <w:rFonts w:asciiTheme="majorBidi" w:eastAsia="Calibri" w:hAnsiTheme="majorBidi" w:cstheme="majorBidi"/>
          <w:b/>
          <w:bCs/>
          <w:kern w:val="24"/>
          <w:sz w:val="32"/>
          <w:szCs w:val="32"/>
        </w:rPr>
      </w:pPr>
    </w:p>
    <w:p w:rsidR="00B97191" w:rsidRDefault="00B97191" w:rsidP="00F3101B">
      <w:pPr>
        <w:rPr>
          <w:rFonts w:asciiTheme="majorBidi" w:eastAsia="Calibri" w:hAnsiTheme="majorBidi" w:cstheme="majorBidi"/>
          <w:b/>
          <w:bCs/>
          <w:kern w:val="24"/>
          <w:sz w:val="32"/>
          <w:szCs w:val="32"/>
        </w:rPr>
      </w:pPr>
    </w:p>
    <w:p w:rsidR="00B97191" w:rsidRDefault="00B97191" w:rsidP="00F3101B">
      <w:pPr>
        <w:rPr>
          <w:rFonts w:asciiTheme="majorBidi" w:eastAsia="Calibri" w:hAnsiTheme="majorBidi" w:cstheme="majorBidi"/>
          <w:b/>
          <w:bCs/>
          <w:kern w:val="24"/>
          <w:sz w:val="32"/>
          <w:szCs w:val="32"/>
        </w:rPr>
      </w:pPr>
    </w:p>
    <w:p w:rsidR="00B97191" w:rsidRDefault="00B97191" w:rsidP="00F3101B">
      <w:pPr>
        <w:rPr>
          <w:rFonts w:asciiTheme="majorBidi" w:eastAsia="Calibri" w:hAnsiTheme="majorBidi" w:cstheme="majorBidi"/>
          <w:b/>
          <w:bCs/>
          <w:kern w:val="24"/>
          <w:sz w:val="32"/>
          <w:szCs w:val="32"/>
        </w:rPr>
      </w:pPr>
    </w:p>
    <w:p w:rsidR="00B97191" w:rsidRDefault="00B97191" w:rsidP="00F3101B">
      <w:pPr>
        <w:rPr>
          <w:rFonts w:asciiTheme="majorBidi" w:eastAsia="Calibri" w:hAnsiTheme="majorBidi" w:cstheme="majorBidi"/>
          <w:b/>
          <w:bCs/>
          <w:kern w:val="24"/>
          <w:sz w:val="32"/>
          <w:szCs w:val="32"/>
        </w:rPr>
      </w:pPr>
    </w:p>
    <w:p w:rsidR="00B97191" w:rsidRDefault="00B97191" w:rsidP="00F3101B">
      <w:pPr>
        <w:rPr>
          <w:rFonts w:asciiTheme="majorBidi" w:eastAsia="Calibri" w:hAnsiTheme="majorBidi" w:cstheme="majorBidi"/>
          <w:b/>
          <w:bCs/>
          <w:kern w:val="24"/>
          <w:sz w:val="32"/>
          <w:szCs w:val="32"/>
        </w:rPr>
      </w:pPr>
    </w:p>
    <w:p w:rsidR="00B97191" w:rsidRDefault="00B97191" w:rsidP="00F3101B">
      <w:pPr>
        <w:rPr>
          <w:rFonts w:asciiTheme="majorBidi" w:eastAsia="Calibri" w:hAnsiTheme="majorBidi" w:cstheme="majorBidi"/>
          <w:b/>
          <w:bCs/>
          <w:kern w:val="24"/>
          <w:sz w:val="32"/>
          <w:szCs w:val="32"/>
        </w:rPr>
      </w:pPr>
    </w:p>
    <w:p w:rsidR="00F3101B" w:rsidRDefault="00300AB8" w:rsidP="00F3101B">
      <w:pPr>
        <w:rPr>
          <w:rFonts w:asciiTheme="majorBidi" w:eastAsia="Calibri" w:hAnsiTheme="majorBidi" w:cstheme="majorBidi"/>
          <w:b/>
          <w:bCs/>
          <w:kern w:val="24"/>
          <w:sz w:val="32"/>
          <w:szCs w:val="32"/>
        </w:rPr>
      </w:pPr>
      <w:r w:rsidRPr="00300AB8">
        <w:rPr>
          <w:rFonts w:asciiTheme="majorBidi" w:eastAsia="Calibri" w:hAnsiTheme="majorBidi" w:cstheme="majorBidi"/>
          <w:b/>
          <w:bCs/>
          <w:kern w:val="24"/>
          <w:sz w:val="32"/>
          <w:szCs w:val="32"/>
        </w:rPr>
        <w:lastRenderedPageBreak/>
        <w:t>Dedication</w:t>
      </w:r>
      <w:r w:rsidR="009E03C2">
        <w:rPr>
          <w:rFonts w:asciiTheme="majorBidi" w:eastAsia="Calibri" w:hAnsiTheme="majorBidi" w:cstheme="majorBidi"/>
          <w:b/>
          <w:bCs/>
          <w:kern w:val="24"/>
          <w:sz w:val="32"/>
          <w:szCs w:val="32"/>
        </w:rPr>
        <w:t>:</w:t>
      </w:r>
    </w:p>
    <w:p w:rsidR="00300AB8" w:rsidRPr="00300AB8" w:rsidRDefault="00300AB8" w:rsidP="00F3101B">
      <w:pPr>
        <w:rPr>
          <w:rFonts w:asciiTheme="majorBidi" w:eastAsia="Calibri" w:hAnsiTheme="majorBidi" w:cstheme="majorBidi"/>
          <w:b/>
          <w:bCs/>
          <w:kern w:val="24"/>
          <w:sz w:val="32"/>
          <w:szCs w:val="32"/>
        </w:rPr>
      </w:pPr>
    </w:p>
    <w:p w:rsidR="00300AB8" w:rsidRPr="00300AB8" w:rsidRDefault="00300AB8" w:rsidP="00F240A0">
      <w:pPr>
        <w:ind w:firstLine="720"/>
        <w:jc w:val="both"/>
        <w:rPr>
          <w:rFonts w:asciiTheme="majorBidi" w:eastAsia="Calibri" w:hAnsiTheme="majorBidi" w:cstheme="majorBidi"/>
          <w:kern w:val="24"/>
          <w:sz w:val="28"/>
          <w:szCs w:val="28"/>
        </w:rPr>
      </w:pPr>
      <w:r>
        <w:rPr>
          <w:rFonts w:asciiTheme="majorBidi" w:eastAsia="Calibri" w:hAnsiTheme="majorBidi" w:cstheme="majorBidi"/>
          <w:kern w:val="24"/>
          <w:sz w:val="28"/>
          <w:szCs w:val="28"/>
        </w:rPr>
        <w:t xml:space="preserve"> </w:t>
      </w:r>
      <w:r w:rsidRPr="00300AB8">
        <w:rPr>
          <w:rFonts w:asciiTheme="majorBidi" w:eastAsia="Calibri" w:hAnsiTheme="majorBidi" w:cstheme="majorBidi"/>
          <w:kern w:val="24"/>
          <w:sz w:val="28"/>
          <w:szCs w:val="28"/>
        </w:rPr>
        <w:t>I dedicate this report with great love to my family. I would not have succeeded in preparing it without their constant support, especially my mother</w:t>
      </w:r>
      <w:r w:rsidR="00337B4E">
        <w:rPr>
          <w:rFonts w:asciiTheme="majorBidi" w:eastAsia="Calibri" w:hAnsiTheme="majorBidi" w:cstheme="majorBidi"/>
          <w:kern w:val="24"/>
          <w:sz w:val="28"/>
          <w:szCs w:val="28"/>
        </w:rPr>
        <w:t>,</w:t>
      </w:r>
      <w:r w:rsidRPr="00300AB8">
        <w:rPr>
          <w:rFonts w:asciiTheme="majorBidi" w:eastAsia="Calibri" w:hAnsiTheme="majorBidi" w:cstheme="majorBidi"/>
          <w:kern w:val="24"/>
          <w:sz w:val="28"/>
          <w:szCs w:val="28"/>
        </w:rPr>
        <w:t xml:space="preserve"> and I also dedicate it to my s</w:t>
      </w:r>
      <w:r>
        <w:rPr>
          <w:rFonts w:asciiTheme="majorBidi" w:eastAsia="Calibri" w:hAnsiTheme="majorBidi" w:cstheme="majorBidi"/>
          <w:kern w:val="24"/>
          <w:sz w:val="28"/>
          <w:szCs w:val="28"/>
        </w:rPr>
        <w:t>upervisor,</w:t>
      </w:r>
      <w:r w:rsidR="007D4045" w:rsidRPr="007D4045">
        <w:t xml:space="preserve"> </w:t>
      </w:r>
      <w:r w:rsidR="009E350D">
        <w:rPr>
          <w:rFonts w:asciiTheme="majorBidi" w:eastAsia="Calibri" w:hAnsiTheme="majorBidi" w:cstheme="majorBidi"/>
          <w:kern w:val="24"/>
          <w:sz w:val="28"/>
          <w:szCs w:val="28"/>
        </w:rPr>
        <w:t>Mr</w:t>
      </w:r>
      <w:r w:rsidR="007D4045" w:rsidRPr="007D4045">
        <w:rPr>
          <w:rFonts w:asciiTheme="majorBidi" w:eastAsia="Calibri" w:hAnsiTheme="majorBidi" w:cstheme="majorBidi"/>
          <w:kern w:val="24"/>
          <w:sz w:val="28"/>
          <w:szCs w:val="28"/>
        </w:rPr>
        <w:t>. Adnan Qadir</w:t>
      </w:r>
      <w:r>
        <w:rPr>
          <w:rFonts w:asciiTheme="majorBidi" w:eastAsia="Calibri" w:hAnsiTheme="majorBidi" w:cstheme="majorBidi"/>
          <w:kern w:val="24"/>
          <w:sz w:val="28"/>
          <w:szCs w:val="28"/>
        </w:rPr>
        <w:t xml:space="preserve"> </w:t>
      </w:r>
      <w:r w:rsidR="007D4045">
        <w:rPr>
          <w:rFonts w:asciiTheme="majorBidi" w:eastAsia="Calibri" w:hAnsiTheme="majorBidi" w:cstheme="majorBidi"/>
          <w:kern w:val="24"/>
          <w:sz w:val="28"/>
          <w:szCs w:val="28"/>
        </w:rPr>
        <w:t xml:space="preserve">, thanks for his </w:t>
      </w:r>
      <w:r w:rsidRPr="00300AB8">
        <w:rPr>
          <w:rFonts w:asciiTheme="majorBidi" w:eastAsia="Calibri" w:hAnsiTheme="majorBidi" w:cstheme="majorBidi"/>
          <w:kern w:val="24"/>
          <w:sz w:val="28"/>
          <w:szCs w:val="28"/>
        </w:rPr>
        <w:t>efforts. I dedicate it to the department of Chemistry and to everyone who contributed to my support and help, thank you everyone</w:t>
      </w:r>
      <w:r w:rsidR="007D4045">
        <w:rPr>
          <w:rFonts w:asciiTheme="majorBidi" w:eastAsia="Calibri" w:hAnsiTheme="majorBidi" w:cstheme="majorBidi"/>
          <w:kern w:val="24"/>
          <w:sz w:val="28"/>
          <w:szCs w:val="28"/>
        </w:rPr>
        <w:t>.</w:t>
      </w:r>
    </w:p>
    <w:p w:rsidR="00F3101B" w:rsidRPr="00300AB8" w:rsidRDefault="00F3101B" w:rsidP="00607A80">
      <w:pPr>
        <w:rPr>
          <w:rFonts w:asciiTheme="majorBidi" w:eastAsia="Calibri" w:hAnsiTheme="majorBidi" w:cstheme="majorBidi"/>
          <w:b/>
          <w:bCs/>
          <w:kern w:val="24"/>
          <w:sz w:val="28"/>
          <w:szCs w:val="28"/>
        </w:rPr>
      </w:pPr>
    </w:p>
    <w:p w:rsidR="00504DF3" w:rsidRDefault="00504DF3" w:rsidP="00607A80">
      <w:pPr>
        <w:rPr>
          <w:rFonts w:asciiTheme="majorBidi" w:hAnsiTheme="majorBidi" w:cstheme="majorBidi"/>
          <w:sz w:val="28"/>
          <w:szCs w:val="28"/>
        </w:rPr>
      </w:pPr>
    </w:p>
    <w:p w:rsidR="00504DF3" w:rsidRDefault="00504DF3">
      <w:pPr>
        <w:rPr>
          <w:rFonts w:asciiTheme="majorBidi" w:hAnsiTheme="majorBidi" w:cstheme="majorBidi"/>
          <w:sz w:val="28"/>
          <w:szCs w:val="28"/>
        </w:rPr>
      </w:pPr>
      <w:r>
        <w:rPr>
          <w:rFonts w:asciiTheme="majorBidi" w:hAnsiTheme="majorBidi" w:cstheme="majorBidi"/>
          <w:sz w:val="28"/>
          <w:szCs w:val="28"/>
        </w:rPr>
        <w:br w:type="page"/>
      </w:r>
    </w:p>
    <w:p w:rsidR="009E03C2" w:rsidRDefault="009E03C2" w:rsidP="00504DF3">
      <w:pPr>
        <w:rPr>
          <w:rFonts w:asciiTheme="majorBidi" w:hAnsiTheme="majorBidi" w:cstheme="majorBidi"/>
          <w:b/>
          <w:bCs/>
          <w:sz w:val="32"/>
          <w:szCs w:val="32"/>
        </w:rPr>
      </w:pPr>
    </w:p>
    <w:p w:rsidR="00504DF3" w:rsidRPr="00F41384" w:rsidRDefault="00504DF3" w:rsidP="00F41384">
      <w:pPr>
        <w:rPr>
          <w:rFonts w:asciiTheme="majorBidi" w:hAnsiTheme="majorBidi" w:cstheme="majorBidi"/>
          <w:b/>
          <w:bCs/>
          <w:sz w:val="32"/>
          <w:szCs w:val="32"/>
        </w:rPr>
      </w:pPr>
      <w:r w:rsidRPr="00504DF3">
        <w:rPr>
          <w:rFonts w:asciiTheme="majorBidi" w:hAnsiTheme="majorBidi" w:cstheme="majorBidi"/>
          <w:b/>
          <w:bCs/>
          <w:sz w:val="32"/>
          <w:szCs w:val="32"/>
        </w:rPr>
        <w:t>Acknowledgement</w:t>
      </w:r>
      <w:r w:rsidR="009E03C2">
        <w:rPr>
          <w:rFonts w:asciiTheme="majorBidi" w:hAnsiTheme="majorBidi" w:cstheme="majorBidi"/>
          <w:b/>
          <w:bCs/>
          <w:sz w:val="32"/>
          <w:szCs w:val="32"/>
        </w:rPr>
        <w:t>:</w:t>
      </w:r>
      <w:r w:rsidRPr="00504DF3">
        <w:rPr>
          <w:rFonts w:asciiTheme="majorBidi" w:hAnsiTheme="majorBidi" w:cstheme="majorBidi"/>
          <w:b/>
          <w:bCs/>
          <w:sz w:val="32"/>
          <w:szCs w:val="32"/>
        </w:rPr>
        <w:t xml:space="preserve"> </w:t>
      </w:r>
    </w:p>
    <w:p w:rsidR="00504DF3" w:rsidRDefault="00504DF3" w:rsidP="00607A80">
      <w:pPr>
        <w:rPr>
          <w:rFonts w:asciiTheme="majorBidi" w:hAnsiTheme="majorBidi" w:cstheme="majorBidi"/>
          <w:sz w:val="28"/>
          <w:szCs w:val="28"/>
        </w:rPr>
      </w:pPr>
    </w:p>
    <w:p w:rsidR="00504DF3" w:rsidRPr="00504DF3" w:rsidRDefault="00D777C7" w:rsidP="00D777C7">
      <w:pPr>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00504DF3" w:rsidRPr="00504DF3">
        <w:rPr>
          <w:rFonts w:asciiTheme="majorBidi" w:hAnsiTheme="majorBidi" w:cstheme="majorBidi"/>
          <w:sz w:val="28"/>
          <w:szCs w:val="28"/>
        </w:rPr>
        <w:t xml:space="preserve">First of all, I would like to </w:t>
      </w:r>
      <w:r w:rsidR="00337B4E">
        <w:rPr>
          <w:rFonts w:asciiTheme="majorBidi" w:hAnsiTheme="majorBidi" w:cstheme="majorBidi"/>
          <w:sz w:val="28"/>
          <w:szCs w:val="28"/>
        </w:rPr>
        <w:t xml:space="preserve">give thanks and glory to Allah </w:t>
      </w:r>
      <w:r w:rsidR="00504DF3" w:rsidRPr="00504DF3">
        <w:rPr>
          <w:rFonts w:asciiTheme="majorBidi" w:hAnsiTheme="majorBidi" w:cstheme="majorBidi"/>
          <w:sz w:val="28"/>
          <w:szCs w:val="28"/>
        </w:rPr>
        <w:t>for the op</w:t>
      </w:r>
      <w:r w:rsidR="00337B4E">
        <w:rPr>
          <w:rFonts w:asciiTheme="majorBidi" w:hAnsiTheme="majorBidi" w:cstheme="majorBidi"/>
          <w:sz w:val="28"/>
          <w:szCs w:val="28"/>
        </w:rPr>
        <w:t>portunity to complete the work on my research</w:t>
      </w:r>
      <w:r w:rsidR="00504DF3" w:rsidRPr="00504DF3">
        <w:rPr>
          <w:rFonts w:asciiTheme="majorBidi" w:hAnsiTheme="majorBidi" w:cstheme="majorBidi"/>
          <w:sz w:val="28"/>
          <w:szCs w:val="28"/>
        </w:rPr>
        <w:t>. I would like to express my special appreciation and tha</w:t>
      </w:r>
      <w:r w:rsidR="00504DF3">
        <w:rPr>
          <w:rFonts w:asciiTheme="majorBidi" w:hAnsiTheme="majorBidi" w:cstheme="majorBidi"/>
          <w:sz w:val="28"/>
          <w:szCs w:val="28"/>
        </w:rPr>
        <w:t>nks to my supervisor (</w:t>
      </w:r>
      <w:r>
        <w:rPr>
          <w:rFonts w:asciiTheme="majorBidi" w:hAnsiTheme="majorBidi" w:cstheme="majorBidi"/>
          <w:sz w:val="28"/>
          <w:szCs w:val="28"/>
        </w:rPr>
        <w:t xml:space="preserve">Mr. </w:t>
      </w:r>
      <w:r w:rsidR="00504DF3">
        <w:rPr>
          <w:rFonts w:asciiTheme="majorBidi" w:hAnsiTheme="majorBidi" w:cstheme="majorBidi"/>
          <w:sz w:val="28"/>
          <w:szCs w:val="28"/>
        </w:rPr>
        <w:t>Adnan Qadir</w:t>
      </w:r>
      <w:r w:rsidR="00504DF3" w:rsidRPr="00504DF3">
        <w:rPr>
          <w:rFonts w:asciiTheme="majorBidi" w:hAnsiTheme="majorBidi" w:cstheme="majorBidi"/>
          <w:sz w:val="28"/>
          <w:szCs w:val="28"/>
        </w:rPr>
        <w:t>) for  providing me with valuable guidance and expertise.</w:t>
      </w:r>
      <w:r w:rsidR="00504DF3" w:rsidRPr="00504DF3">
        <w:t xml:space="preserve"> </w:t>
      </w:r>
      <w:r w:rsidR="00504DF3" w:rsidRPr="00504DF3">
        <w:rPr>
          <w:rFonts w:asciiTheme="majorBidi" w:hAnsiTheme="majorBidi" w:cstheme="majorBidi"/>
          <w:sz w:val="28"/>
          <w:szCs w:val="28"/>
        </w:rPr>
        <w:t>.Thanks to my</w:t>
      </w:r>
      <w:r w:rsidR="008B359E">
        <w:rPr>
          <w:rFonts w:asciiTheme="majorBidi" w:hAnsiTheme="majorBidi" w:cstheme="majorBidi"/>
          <w:sz w:val="28"/>
          <w:szCs w:val="28"/>
        </w:rPr>
        <w:t xml:space="preserve"> lovely </w:t>
      </w:r>
      <w:r w:rsidR="00504DF3" w:rsidRPr="00504DF3">
        <w:rPr>
          <w:rFonts w:asciiTheme="majorBidi" w:hAnsiTheme="majorBidi" w:cstheme="majorBidi"/>
          <w:sz w:val="28"/>
          <w:szCs w:val="28"/>
        </w:rPr>
        <w:t xml:space="preserve"> family for their support, help and motivation. Thanks to the friends who surrounded me with kindness. My warmest thanks for Chemistry D</w:t>
      </w:r>
      <w:r w:rsidR="00504DF3">
        <w:rPr>
          <w:rFonts w:asciiTheme="majorBidi" w:hAnsiTheme="majorBidi" w:cstheme="majorBidi"/>
          <w:sz w:val="28"/>
          <w:szCs w:val="28"/>
        </w:rPr>
        <w:t>epartmen</w:t>
      </w:r>
      <w:r w:rsidR="00504DF3" w:rsidRPr="00504DF3">
        <w:t xml:space="preserve"> </w:t>
      </w:r>
      <w:r w:rsidR="00504DF3" w:rsidRPr="00504DF3">
        <w:rPr>
          <w:rFonts w:asciiTheme="majorBidi" w:hAnsiTheme="majorBidi" w:cstheme="majorBidi"/>
          <w:sz w:val="28"/>
          <w:szCs w:val="28"/>
        </w:rPr>
        <w:t xml:space="preserve"> and all the academic staff.</w:t>
      </w:r>
    </w:p>
    <w:p w:rsidR="00000752" w:rsidRDefault="00504DF3" w:rsidP="00000752">
      <w:pPr>
        <w:rPr>
          <w:rFonts w:asciiTheme="majorBidi" w:hAnsiTheme="majorBidi" w:cstheme="majorBidi"/>
          <w:sz w:val="28"/>
          <w:szCs w:val="28"/>
        </w:rPr>
      </w:pPr>
      <w:r>
        <w:rPr>
          <w:rFonts w:asciiTheme="majorBidi" w:hAnsiTheme="majorBidi" w:cstheme="majorBidi"/>
          <w:sz w:val="28"/>
          <w:szCs w:val="28"/>
        </w:rPr>
        <w:br w:type="page"/>
      </w:r>
    </w:p>
    <w:tbl>
      <w:tblPr>
        <w:tblStyle w:val="TableGrid"/>
        <w:tblpPr w:leftFromText="180" w:rightFromText="180" w:vertAnchor="page" w:horzAnchor="margin" w:tblpY="3050"/>
        <w:tblW w:w="10031" w:type="dxa"/>
        <w:tblLook w:val="04A0" w:firstRow="1" w:lastRow="0" w:firstColumn="1" w:lastColumn="0" w:noHBand="0" w:noVBand="1"/>
      </w:tblPr>
      <w:tblGrid>
        <w:gridCol w:w="1704"/>
        <w:gridCol w:w="7193"/>
        <w:gridCol w:w="1134"/>
      </w:tblGrid>
      <w:tr w:rsidR="009272D0" w:rsidTr="002D7AD1">
        <w:trPr>
          <w:trHeight w:val="657"/>
        </w:trPr>
        <w:tc>
          <w:tcPr>
            <w:tcW w:w="1704" w:type="dxa"/>
          </w:tcPr>
          <w:p w:rsidR="009272D0" w:rsidRPr="00221C69" w:rsidRDefault="00B15E13" w:rsidP="004E114B">
            <w:pPr>
              <w:rPr>
                <w:rFonts w:asciiTheme="majorBidi" w:hAnsiTheme="majorBidi" w:cstheme="majorBidi"/>
                <w:b/>
                <w:bCs/>
                <w:sz w:val="32"/>
                <w:szCs w:val="32"/>
              </w:rPr>
            </w:pPr>
            <w:r w:rsidRPr="00221C69">
              <w:rPr>
                <w:rFonts w:asciiTheme="majorBidi" w:hAnsiTheme="majorBidi" w:cstheme="majorBidi"/>
                <w:b/>
                <w:bCs/>
                <w:sz w:val="32"/>
                <w:szCs w:val="32"/>
              </w:rPr>
              <w:t>No.</w:t>
            </w:r>
          </w:p>
        </w:tc>
        <w:tc>
          <w:tcPr>
            <w:tcW w:w="7193" w:type="dxa"/>
          </w:tcPr>
          <w:p w:rsidR="009272D0" w:rsidRPr="00221C69" w:rsidRDefault="00B15E13" w:rsidP="004E114B">
            <w:pPr>
              <w:jc w:val="center"/>
              <w:rPr>
                <w:rFonts w:asciiTheme="majorBidi" w:hAnsiTheme="majorBidi" w:cstheme="majorBidi"/>
                <w:b/>
                <w:bCs/>
                <w:sz w:val="32"/>
                <w:szCs w:val="32"/>
              </w:rPr>
            </w:pPr>
            <w:r w:rsidRPr="00221C69">
              <w:rPr>
                <w:rFonts w:asciiTheme="majorBidi" w:hAnsiTheme="majorBidi" w:cstheme="majorBidi"/>
                <w:b/>
                <w:bCs/>
                <w:sz w:val="32"/>
                <w:szCs w:val="32"/>
              </w:rPr>
              <w:t>Title</w:t>
            </w:r>
          </w:p>
        </w:tc>
        <w:tc>
          <w:tcPr>
            <w:tcW w:w="1134" w:type="dxa"/>
          </w:tcPr>
          <w:p w:rsidR="009272D0" w:rsidRPr="00221C69" w:rsidRDefault="00B15E13" w:rsidP="004E114B">
            <w:pPr>
              <w:jc w:val="center"/>
              <w:rPr>
                <w:rFonts w:asciiTheme="majorBidi" w:hAnsiTheme="majorBidi" w:cstheme="majorBidi"/>
                <w:b/>
                <w:bCs/>
                <w:sz w:val="32"/>
                <w:szCs w:val="32"/>
              </w:rPr>
            </w:pPr>
            <w:r w:rsidRPr="00221C69">
              <w:rPr>
                <w:rFonts w:asciiTheme="majorBidi" w:hAnsiTheme="majorBidi" w:cstheme="majorBidi"/>
                <w:b/>
                <w:bCs/>
                <w:sz w:val="32"/>
                <w:szCs w:val="32"/>
              </w:rPr>
              <w:t>page</w:t>
            </w:r>
          </w:p>
        </w:tc>
      </w:tr>
      <w:tr w:rsidR="009272D0" w:rsidTr="002D7AD1">
        <w:trPr>
          <w:trHeight w:val="657"/>
        </w:trPr>
        <w:tc>
          <w:tcPr>
            <w:tcW w:w="1704" w:type="dxa"/>
          </w:tcPr>
          <w:p w:rsidR="009272D0" w:rsidRDefault="00B15E13" w:rsidP="004E114B">
            <w:pPr>
              <w:rPr>
                <w:rFonts w:asciiTheme="majorBidi" w:hAnsiTheme="majorBidi" w:cstheme="majorBidi"/>
                <w:sz w:val="28"/>
                <w:szCs w:val="28"/>
              </w:rPr>
            </w:pPr>
            <w:r>
              <w:rPr>
                <w:rFonts w:asciiTheme="majorBidi" w:hAnsiTheme="majorBidi" w:cstheme="majorBidi"/>
                <w:sz w:val="28"/>
                <w:szCs w:val="28"/>
              </w:rPr>
              <w:t>1.</w:t>
            </w:r>
          </w:p>
        </w:tc>
        <w:tc>
          <w:tcPr>
            <w:tcW w:w="7193" w:type="dxa"/>
          </w:tcPr>
          <w:p w:rsidR="009272D0" w:rsidRDefault="00B15E13" w:rsidP="004E114B">
            <w:pPr>
              <w:rPr>
                <w:rFonts w:asciiTheme="majorBidi" w:hAnsiTheme="majorBidi" w:cstheme="majorBidi"/>
                <w:sz w:val="28"/>
                <w:szCs w:val="28"/>
              </w:rPr>
            </w:pPr>
            <w:r>
              <w:rPr>
                <w:rFonts w:asciiTheme="majorBidi" w:hAnsiTheme="majorBidi" w:cstheme="majorBidi"/>
                <w:sz w:val="28"/>
                <w:szCs w:val="28"/>
              </w:rPr>
              <w:t>Introduction</w:t>
            </w:r>
          </w:p>
        </w:tc>
        <w:tc>
          <w:tcPr>
            <w:tcW w:w="1134" w:type="dxa"/>
          </w:tcPr>
          <w:p w:rsidR="009272D0" w:rsidRDefault="00B15E13" w:rsidP="004E114B">
            <w:pPr>
              <w:rPr>
                <w:rFonts w:asciiTheme="majorBidi" w:hAnsiTheme="majorBidi" w:cstheme="majorBidi"/>
                <w:sz w:val="28"/>
                <w:szCs w:val="28"/>
              </w:rPr>
            </w:pPr>
            <w:r>
              <w:rPr>
                <w:rFonts w:asciiTheme="majorBidi" w:hAnsiTheme="majorBidi" w:cstheme="majorBidi"/>
                <w:sz w:val="28"/>
                <w:szCs w:val="28"/>
              </w:rPr>
              <w:t>1</w:t>
            </w:r>
          </w:p>
        </w:tc>
      </w:tr>
      <w:tr w:rsidR="009272D0" w:rsidTr="002D7AD1">
        <w:trPr>
          <w:trHeight w:val="657"/>
        </w:trPr>
        <w:tc>
          <w:tcPr>
            <w:tcW w:w="1704" w:type="dxa"/>
          </w:tcPr>
          <w:p w:rsidR="009272D0" w:rsidRDefault="00B15E13" w:rsidP="004E114B">
            <w:pPr>
              <w:rPr>
                <w:rFonts w:asciiTheme="majorBidi" w:hAnsiTheme="majorBidi" w:cstheme="majorBidi"/>
                <w:sz w:val="28"/>
                <w:szCs w:val="28"/>
              </w:rPr>
            </w:pPr>
            <w:r>
              <w:rPr>
                <w:rFonts w:asciiTheme="majorBidi" w:hAnsiTheme="majorBidi" w:cstheme="majorBidi"/>
                <w:sz w:val="28"/>
                <w:szCs w:val="28"/>
              </w:rPr>
              <w:t>2.</w:t>
            </w:r>
          </w:p>
        </w:tc>
        <w:tc>
          <w:tcPr>
            <w:tcW w:w="7193" w:type="dxa"/>
          </w:tcPr>
          <w:p w:rsidR="009272D0" w:rsidRDefault="00B15E13" w:rsidP="004E114B">
            <w:pPr>
              <w:rPr>
                <w:rFonts w:asciiTheme="majorBidi" w:hAnsiTheme="majorBidi" w:cstheme="majorBidi"/>
                <w:sz w:val="28"/>
                <w:szCs w:val="28"/>
              </w:rPr>
            </w:pPr>
            <w:r>
              <w:rPr>
                <w:rFonts w:asciiTheme="majorBidi" w:hAnsiTheme="majorBidi" w:cstheme="majorBidi"/>
                <w:sz w:val="28"/>
                <w:szCs w:val="28"/>
              </w:rPr>
              <w:t>Application</w:t>
            </w:r>
          </w:p>
          <w:p w:rsidR="00B15E13" w:rsidRDefault="00B15E13" w:rsidP="004E114B">
            <w:pPr>
              <w:rPr>
                <w:rFonts w:asciiTheme="majorBidi" w:hAnsiTheme="majorBidi" w:cstheme="majorBidi"/>
                <w:sz w:val="28"/>
                <w:szCs w:val="28"/>
              </w:rPr>
            </w:pPr>
          </w:p>
        </w:tc>
        <w:tc>
          <w:tcPr>
            <w:tcW w:w="1134" w:type="dxa"/>
          </w:tcPr>
          <w:p w:rsidR="009272D0" w:rsidRDefault="00B15E13" w:rsidP="004E114B">
            <w:pPr>
              <w:rPr>
                <w:rFonts w:asciiTheme="majorBidi" w:hAnsiTheme="majorBidi" w:cstheme="majorBidi"/>
                <w:sz w:val="28"/>
                <w:szCs w:val="28"/>
              </w:rPr>
            </w:pPr>
            <w:r>
              <w:rPr>
                <w:rFonts w:asciiTheme="majorBidi" w:hAnsiTheme="majorBidi" w:cstheme="majorBidi"/>
                <w:sz w:val="28"/>
                <w:szCs w:val="28"/>
              </w:rPr>
              <w:t>2</w:t>
            </w:r>
          </w:p>
        </w:tc>
      </w:tr>
      <w:tr w:rsidR="009272D0" w:rsidTr="002D7AD1">
        <w:trPr>
          <w:trHeight w:val="657"/>
        </w:trPr>
        <w:tc>
          <w:tcPr>
            <w:tcW w:w="1704" w:type="dxa"/>
          </w:tcPr>
          <w:p w:rsidR="009272D0" w:rsidRDefault="00B15E13" w:rsidP="004E114B">
            <w:pPr>
              <w:rPr>
                <w:rFonts w:asciiTheme="majorBidi" w:hAnsiTheme="majorBidi" w:cstheme="majorBidi"/>
                <w:sz w:val="28"/>
                <w:szCs w:val="28"/>
              </w:rPr>
            </w:pPr>
            <w:r>
              <w:rPr>
                <w:rFonts w:asciiTheme="majorBidi" w:hAnsiTheme="majorBidi" w:cstheme="majorBidi"/>
                <w:sz w:val="28"/>
                <w:szCs w:val="28"/>
              </w:rPr>
              <w:t>3.</w:t>
            </w:r>
          </w:p>
        </w:tc>
        <w:tc>
          <w:tcPr>
            <w:tcW w:w="7193" w:type="dxa"/>
          </w:tcPr>
          <w:p w:rsidR="009272D0" w:rsidRDefault="00B15E13" w:rsidP="004E114B">
            <w:pPr>
              <w:rPr>
                <w:rFonts w:asciiTheme="majorBidi" w:hAnsiTheme="majorBidi" w:cstheme="majorBidi"/>
                <w:sz w:val="28"/>
                <w:szCs w:val="28"/>
              </w:rPr>
            </w:pPr>
            <w:r>
              <w:rPr>
                <w:rFonts w:asciiTheme="majorBidi" w:hAnsiTheme="majorBidi" w:cstheme="majorBidi"/>
                <w:sz w:val="28"/>
                <w:szCs w:val="28"/>
              </w:rPr>
              <w:t>complexes</w:t>
            </w:r>
          </w:p>
        </w:tc>
        <w:tc>
          <w:tcPr>
            <w:tcW w:w="1134" w:type="dxa"/>
          </w:tcPr>
          <w:p w:rsidR="009272D0" w:rsidRDefault="00CF7A77" w:rsidP="004E114B">
            <w:pPr>
              <w:rPr>
                <w:rFonts w:asciiTheme="majorBidi" w:hAnsiTheme="majorBidi" w:cstheme="majorBidi"/>
                <w:sz w:val="28"/>
                <w:szCs w:val="28"/>
              </w:rPr>
            </w:pPr>
            <w:r>
              <w:rPr>
                <w:rFonts w:asciiTheme="majorBidi" w:hAnsiTheme="majorBidi" w:cstheme="majorBidi"/>
                <w:sz w:val="28"/>
                <w:szCs w:val="28"/>
              </w:rPr>
              <w:t>3</w:t>
            </w:r>
          </w:p>
        </w:tc>
      </w:tr>
      <w:tr w:rsidR="009272D0" w:rsidTr="002D7AD1">
        <w:trPr>
          <w:trHeight w:val="657"/>
        </w:trPr>
        <w:tc>
          <w:tcPr>
            <w:tcW w:w="1704" w:type="dxa"/>
          </w:tcPr>
          <w:p w:rsidR="009272D0" w:rsidRDefault="00B15E13" w:rsidP="004E114B">
            <w:pPr>
              <w:rPr>
                <w:rFonts w:asciiTheme="majorBidi" w:hAnsiTheme="majorBidi" w:cstheme="majorBidi"/>
                <w:sz w:val="28"/>
                <w:szCs w:val="28"/>
              </w:rPr>
            </w:pPr>
            <w:r>
              <w:rPr>
                <w:rFonts w:asciiTheme="majorBidi" w:hAnsiTheme="majorBidi" w:cstheme="majorBidi"/>
                <w:sz w:val="28"/>
                <w:szCs w:val="28"/>
              </w:rPr>
              <w:t>3.1</w:t>
            </w:r>
            <w:r w:rsidR="008E775A">
              <w:rPr>
                <w:rFonts w:asciiTheme="majorBidi" w:hAnsiTheme="majorBidi" w:cstheme="majorBidi"/>
                <w:sz w:val="28"/>
                <w:szCs w:val="28"/>
              </w:rPr>
              <w:t>.</w:t>
            </w:r>
          </w:p>
        </w:tc>
        <w:tc>
          <w:tcPr>
            <w:tcW w:w="7193" w:type="dxa"/>
          </w:tcPr>
          <w:p w:rsidR="009272D0" w:rsidRDefault="00B15E13" w:rsidP="004E114B">
            <w:pPr>
              <w:rPr>
                <w:rFonts w:asciiTheme="majorBidi" w:hAnsiTheme="majorBidi" w:cstheme="majorBidi"/>
                <w:sz w:val="28"/>
                <w:szCs w:val="28"/>
              </w:rPr>
            </w:pPr>
            <w:r w:rsidRPr="00B15E13">
              <w:rPr>
                <w:rFonts w:asciiTheme="majorBidi" w:hAnsiTheme="majorBidi" w:cstheme="majorBidi"/>
                <w:sz w:val="28"/>
                <w:szCs w:val="28"/>
              </w:rPr>
              <w:t>synthesis, spectral characterization and in vitro microbiological evaluation of novel glyoxal, biacetyl and benzil bis-hydrazone macrocyclic Schiff bases and their Co(II), Ni(II) and Cu(II) complexes.</w:t>
            </w:r>
          </w:p>
        </w:tc>
        <w:tc>
          <w:tcPr>
            <w:tcW w:w="1134" w:type="dxa"/>
          </w:tcPr>
          <w:p w:rsidR="009272D0" w:rsidRDefault="00CF7A77" w:rsidP="004E114B">
            <w:pPr>
              <w:rPr>
                <w:rFonts w:asciiTheme="majorBidi" w:hAnsiTheme="majorBidi" w:cstheme="majorBidi"/>
                <w:sz w:val="28"/>
                <w:szCs w:val="28"/>
              </w:rPr>
            </w:pPr>
            <w:r>
              <w:rPr>
                <w:rFonts w:asciiTheme="majorBidi" w:hAnsiTheme="majorBidi" w:cstheme="majorBidi"/>
                <w:sz w:val="28"/>
                <w:szCs w:val="28"/>
              </w:rPr>
              <w:t>3</w:t>
            </w:r>
          </w:p>
        </w:tc>
      </w:tr>
      <w:tr w:rsidR="009272D0" w:rsidTr="002D7AD1">
        <w:trPr>
          <w:trHeight w:val="657"/>
        </w:trPr>
        <w:tc>
          <w:tcPr>
            <w:tcW w:w="1704" w:type="dxa"/>
          </w:tcPr>
          <w:p w:rsidR="009272D0" w:rsidRDefault="00B15E13" w:rsidP="004E114B">
            <w:pPr>
              <w:rPr>
                <w:rFonts w:asciiTheme="majorBidi" w:hAnsiTheme="majorBidi" w:cstheme="majorBidi"/>
                <w:sz w:val="28"/>
                <w:szCs w:val="28"/>
              </w:rPr>
            </w:pPr>
            <w:r>
              <w:rPr>
                <w:rFonts w:asciiTheme="majorBidi" w:hAnsiTheme="majorBidi" w:cstheme="majorBidi"/>
                <w:sz w:val="28"/>
                <w:szCs w:val="28"/>
              </w:rPr>
              <w:t>3.2</w:t>
            </w:r>
            <w:r w:rsidR="008E775A">
              <w:rPr>
                <w:rFonts w:asciiTheme="majorBidi" w:hAnsiTheme="majorBidi" w:cstheme="majorBidi"/>
                <w:sz w:val="28"/>
                <w:szCs w:val="28"/>
              </w:rPr>
              <w:t>.</w:t>
            </w:r>
          </w:p>
        </w:tc>
        <w:tc>
          <w:tcPr>
            <w:tcW w:w="7193" w:type="dxa"/>
          </w:tcPr>
          <w:p w:rsidR="009272D0" w:rsidRDefault="002C1D1B" w:rsidP="004E114B">
            <w:pPr>
              <w:rPr>
                <w:rFonts w:asciiTheme="majorBidi" w:hAnsiTheme="majorBidi" w:cstheme="majorBidi"/>
                <w:sz w:val="28"/>
                <w:szCs w:val="28"/>
              </w:rPr>
            </w:pPr>
            <w:r w:rsidRPr="002C1D1B">
              <w:rPr>
                <w:rFonts w:asciiTheme="majorBidi" w:hAnsiTheme="majorBidi" w:cstheme="majorBidi"/>
                <w:sz w:val="28"/>
                <w:szCs w:val="28"/>
              </w:rPr>
              <w:t>Synthesis, spectroscopic characterization and antimicrobial studies of Co(II), Ni(II), Cu(II) and Zn(II) complexes with Schiff bases deriv</w:t>
            </w:r>
            <w:r>
              <w:rPr>
                <w:rFonts w:asciiTheme="majorBidi" w:hAnsiTheme="majorBidi" w:cstheme="majorBidi"/>
                <w:sz w:val="28"/>
                <w:szCs w:val="28"/>
              </w:rPr>
              <w:t>ed from 5-bromo-salicylaldehyde.</w:t>
            </w:r>
          </w:p>
        </w:tc>
        <w:tc>
          <w:tcPr>
            <w:tcW w:w="1134" w:type="dxa"/>
          </w:tcPr>
          <w:p w:rsidR="009272D0" w:rsidRDefault="00CF7A77" w:rsidP="004E114B">
            <w:pPr>
              <w:rPr>
                <w:rFonts w:asciiTheme="majorBidi" w:hAnsiTheme="majorBidi" w:cstheme="majorBidi"/>
                <w:sz w:val="28"/>
                <w:szCs w:val="28"/>
              </w:rPr>
            </w:pPr>
            <w:r>
              <w:rPr>
                <w:rFonts w:asciiTheme="majorBidi" w:hAnsiTheme="majorBidi" w:cstheme="majorBidi"/>
                <w:sz w:val="28"/>
                <w:szCs w:val="28"/>
              </w:rPr>
              <w:t>5</w:t>
            </w:r>
          </w:p>
        </w:tc>
      </w:tr>
      <w:tr w:rsidR="009272D0" w:rsidTr="002D7AD1">
        <w:trPr>
          <w:trHeight w:val="657"/>
        </w:trPr>
        <w:tc>
          <w:tcPr>
            <w:tcW w:w="1704" w:type="dxa"/>
          </w:tcPr>
          <w:p w:rsidR="009272D0" w:rsidRDefault="00B15E13" w:rsidP="004E114B">
            <w:pPr>
              <w:rPr>
                <w:rFonts w:asciiTheme="majorBidi" w:hAnsiTheme="majorBidi" w:cstheme="majorBidi"/>
                <w:sz w:val="28"/>
                <w:szCs w:val="28"/>
              </w:rPr>
            </w:pPr>
            <w:r>
              <w:rPr>
                <w:rFonts w:asciiTheme="majorBidi" w:hAnsiTheme="majorBidi" w:cstheme="majorBidi"/>
                <w:sz w:val="28"/>
                <w:szCs w:val="28"/>
              </w:rPr>
              <w:t>3.3</w:t>
            </w:r>
            <w:r w:rsidR="002C1D1B">
              <w:rPr>
                <w:rFonts w:asciiTheme="majorBidi" w:hAnsiTheme="majorBidi" w:cstheme="majorBidi"/>
                <w:sz w:val="28"/>
                <w:szCs w:val="28"/>
              </w:rPr>
              <w:t>.</w:t>
            </w:r>
          </w:p>
        </w:tc>
        <w:tc>
          <w:tcPr>
            <w:tcW w:w="7193" w:type="dxa"/>
          </w:tcPr>
          <w:p w:rsidR="009272D0" w:rsidRDefault="002C1D1B" w:rsidP="004E114B">
            <w:pPr>
              <w:rPr>
                <w:rFonts w:asciiTheme="majorBidi" w:hAnsiTheme="majorBidi" w:cstheme="majorBidi"/>
                <w:sz w:val="28"/>
                <w:szCs w:val="28"/>
              </w:rPr>
            </w:pPr>
            <w:r w:rsidRPr="002C1D1B">
              <w:rPr>
                <w:rFonts w:asciiTheme="majorBidi" w:hAnsiTheme="majorBidi" w:cstheme="majorBidi"/>
                <w:sz w:val="28"/>
                <w:szCs w:val="28"/>
              </w:rPr>
              <w:t>Synthesis, characterisation and antimicrobial activity of new palladium and nickel complexes containing Schiff bases</w:t>
            </w:r>
            <w:r>
              <w:rPr>
                <w:rFonts w:asciiTheme="majorBidi" w:hAnsiTheme="majorBidi" w:cstheme="majorBidi"/>
                <w:sz w:val="28"/>
                <w:szCs w:val="28"/>
              </w:rPr>
              <w:t>.</w:t>
            </w:r>
          </w:p>
        </w:tc>
        <w:tc>
          <w:tcPr>
            <w:tcW w:w="1134" w:type="dxa"/>
          </w:tcPr>
          <w:p w:rsidR="009272D0" w:rsidRDefault="00CF7A77" w:rsidP="004E114B">
            <w:pPr>
              <w:rPr>
                <w:rFonts w:asciiTheme="majorBidi" w:hAnsiTheme="majorBidi" w:cstheme="majorBidi"/>
                <w:sz w:val="28"/>
                <w:szCs w:val="28"/>
              </w:rPr>
            </w:pPr>
            <w:r>
              <w:rPr>
                <w:rFonts w:asciiTheme="majorBidi" w:hAnsiTheme="majorBidi" w:cstheme="majorBidi"/>
                <w:sz w:val="28"/>
                <w:szCs w:val="28"/>
              </w:rPr>
              <w:t>6</w:t>
            </w:r>
          </w:p>
        </w:tc>
      </w:tr>
      <w:tr w:rsidR="009272D0" w:rsidTr="002D7AD1">
        <w:trPr>
          <w:trHeight w:val="657"/>
        </w:trPr>
        <w:tc>
          <w:tcPr>
            <w:tcW w:w="1704" w:type="dxa"/>
          </w:tcPr>
          <w:p w:rsidR="009272D0" w:rsidRDefault="00B15E13" w:rsidP="004E114B">
            <w:pPr>
              <w:rPr>
                <w:rFonts w:asciiTheme="majorBidi" w:hAnsiTheme="majorBidi" w:cstheme="majorBidi"/>
                <w:sz w:val="28"/>
                <w:szCs w:val="28"/>
              </w:rPr>
            </w:pPr>
            <w:r>
              <w:rPr>
                <w:rFonts w:asciiTheme="majorBidi" w:hAnsiTheme="majorBidi" w:cstheme="majorBidi"/>
                <w:sz w:val="28"/>
                <w:szCs w:val="28"/>
              </w:rPr>
              <w:t>3.4</w:t>
            </w:r>
            <w:r w:rsidR="002C1D1B">
              <w:rPr>
                <w:rFonts w:asciiTheme="majorBidi" w:hAnsiTheme="majorBidi" w:cstheme="majorBidi"/>
                <w:sz w:val="28"/>
                <w:szCs w:val="28"/>
              </w:rPr>
              <w:t>.</w:t>
            </w:r>
          </w:p>
        </w:tc>
        <w:tc>
          <w:tcPr>
            <w:tcW w:w="7193" w:type="dxa"/>
          </w:tcPr>
          <w:p w:rsidR="009272D0" w:rsidRDefault="002C1D1B" w:rsidP="004E114B">
            <w:pPr>
              <w:rPr>
                <w:rFonts w:asciiTheme="majorBidi" w:hAnsiTheme="majorBidi" w:cstheme="majorBidi"/>
                <w:sz w:val="28"/>
                <w:szCs w:val="28"/>
              </w:rPr>
            </w:pPr>
            <w:r w:rsidRPr="002C1D1B">
              <w:rPr>
                <w:rFonts w:asciiTheme="majorBidi" w:hAnsiTheme="majorBidi" w:cstheme="majorBidi"/>
                <w:sz w:val="28"/>
                <w:szCs w:val="28"/>
              </w:rPr>
              <w:t>Co(II), Ni(II) and Cu(II) complexes of bidentate Schiff bases</w:t>
            </w:r>
            <w:r>
              <w:rPr>
                <w:rFonts w:asciiTheme="majorBidi" w:hAnsiTheme="majorBidi" w:cstheme="majorBidi"/>
                <w:b/>
                <w:bCs/>
                <w:sz w:val="28"/>
                <w:szCs w:val="28"/>
              </w:rPr>
              <w:t>.</w:t>
            </w:r>
          </w:p>
        </w:tc>
        <w:tc>
          <w:tcPr>
            <w:tcW w:w="1134" w:type="dxa"/>
          </w:tcPr>
          <w:p w:rsidR="009272D0" w:rsidRDefault="00CF7A77" w:rsidP="004E114B">
            <w:pPr>
              <w:rPr>
                <w:rFonts w:asciiTheme="majorBidi" w:hAnsiTheme="majorBidi" w:cstheme="majorBidi"/>
                <w:sz w:val="28"/>
                <w:szCs w:val="28"/>
              </w:rPr>
            </w:pPr>
            <w:r>
              <w:rPr>
                <w:rFonts w:asciiTheme="majorBidi" w:hAnsiTheme="majorBidi" w:cstheme="majorBidi"/>
                <w:sz w:val="28"/>
                <w:szCs w:val="28"/>
              </w:rPr>
              <w:t>7</w:t>
            </w:r>
          </w:p>
        </w:tc>
      </w:tr>
      <w:tr w:rsidR="002D7AD1" w:rsidTr="002D7AD1">
        <w:trPr>
          <w:trHeight w:val="657"/>
        </w:trPr>
        <w:tc>
          <w:tcPr>
            <w:tcW w:w="1704" w:type="dxa"/>
          </w:tcPr>
          <w:p w:rsidR="002F5698" w:rsidRDefault="00B15E13" w:rsidP="004E114B">
            <w:pPr>
              <w:rPr>
                <w:rFonts w:asciiTheme="majorBidi" w:hAnsiTheme="majorBidi" w:cstheme="majorBidi"/>
                <w:sz w:val="28"/>
                <w:szCs w:val="28"/>
              </w:rPr>
            </w:pPr>
            <w:r>
              <w:rPr>
                <w:rFonts w:asciiTheme="majorBidi" w:hAnsiTheme="majorBidi" w:cstheme="majorBidi"/>
                <w:sz w:val="28"/>
                <w:szCs w:val="28"/>
              </w:rPr>
              <w:t>3.5</w:t>
            </w:r>
            <w:r w:rsidR="002C1D1B">
              <w:rPr>
                <w:rFonts w:asciiTheme="majorBidi" w:hAnsiTheme="majorBidi" w:cstheme="majorBidi"/>
                <w:sz w:val="28"/>
                <w:szCs w:val="28"/>
              </w:rPr>
              <w:t>.</w:t>
            </w:r>
          </w:p>
        </w:tc>
        <w:tc>
          <w:tcPr>
            <w:tcW w:w="7193" w:type="dxa"/>
          </w:tcPr>
          <w:p w:rsidR="002F5698" w:rsidRDefault="002C1D1B" w:rsidP="004E114B">
            <w:pPr>
              <w:rPr>
                <w:rFonts w:asciiTheme="majorBidi" w:hAnsiTheme="majorBidi" w:cstheme="majorBidi"/>
                <w:sz w:val="28"/>
                <w:szCs w:val="28"/>
              </w:rPr>
            </w:pPr>
            <w:r w:rsidRPr="002C1D1B">
              <w:rPr>
                <w:rFonts w:asciiTheme="majorBidi" w:hAnsiTheme="majorBidi" w:cstheme="majorBidi"/>
                <w:sz w:val="28"/>
                <w:szCs w:val="28"/>
              </w:rPr>
              <w:t>Schiff bases functionalized with</w:t>
            </w:r>
            <w:r>
              <w:rPr>
                <w:rFonts w:asciiTheme="majorBidi" w:hAnsiTheme="majorBidi" w:cstheme="majorBidi"/>
                <w:sz w:val="28"/>
                <w:szCs w:val="28"/>
              </w:rPr>
              <w:t xml:space="preserve"> PPh2 and SPh groups and their </w:t>
            </w:r>
            <w:r w:rsidRPr="002C1D1B">
              <w:rPr>
                <w:rFonts w:asciiTheme="majorBidi" w:hAnsiTheme="majorBidi" w:cstheme="majorBidi"/>
                <w:sz w:val="28"/>
                <w:szCs w:val="28"/>
              </w:rPr>
              <w:t>Ni(II) and Pd(II) complexes:</w:t>
            </w:r>
            <w:r>
              <w:rPr>
                <w:rFonts w:asciiTheme="majorBidi" w:hAnsiTheme="majorBidi" w:cstheme="majorBidi"/>
                <w:sz w:val="28"/>
                <w:szCs w:val="28"/>
              </w:rPr>
              <w:t xml:space="preserve"> Synthesis, crystal structures </w:t>
            </w:r>
            <w:r w:rsidRPr="002C1D1B">
              <w:rPr>
                <w:rFonts w:asciiTheme="majorBidi" w:hAnsiTheme="majorBidi" w:cstheme="majorBidi"/>
                <w:sz w:val="28"/>
                <w:szCs w:val="28"/>
              </w:rPr>
              <w:t>and applications of a Pd complex for Suzuki–Miyaura Coupling</w:t>
            </w:r>
            <w:r>
              <w:rPr>
                <w:rFonts w:asciiTheme="majorBidi" w:hAnsiTheme="majorBidi" w:cstheme="majorBidi"/>
                <w:sz w:val="28"/>
                <w:szCs w:val="28"/>
              </w:rPr>
              <w:t>.</w:t>
            </w:r>
          </w:p>
        </w:tc>
        <w:tc>
          <w:tcPr>
            <w:tcW w:w="1134" w:type="dxa"/>
          </w:tcPr>
          <w:p w:rsidR="002F5698" w:rsidRDefault="00CF7A77" w:rsidP="004E114B">
            <w:pPr>
              <w:rPr>
                <w:rFonts w:asciiTheme="majorBidi" w:hAnsiTheme="majorBidi" w:cstheme="majorBidi"/>
                <w:sz w:val="28"/>
                <w:szCs w:val="28"/>
              </w:rPr>
            </w:pPr>
            <w:r>
              <w:rPr>
                <w:rFonts w:asciiTheme="majorBidi" w:hAnsiTheme="majorBidi" w:cstheme="majorBidi"/>
                <w:sz w:val="28"/>
                <w:szCs w:val="28"/>
              </w:rPr>
              <w:t>8</w:t>
            </w:r>
          </w:p>
        </w:tc>
      </w:tr>
      <w:tr w:rsidR="002D7AD1" w:rsidTr="002D7AD1">
        <w:trPr>
          <w:trHeight w:val="657"/>
        </w:trPr>
        <w:tc>
          <w:tcPr>
            <w:tcW w:w="1704" w:type="dxa"/>
          </w:tcPr>
          <w:p w:rsidR="002F5698" w:rsidRDefault="00B15E13" w:rsidP="004E114B">
            <w:pPr>
              <w:rPr>
                <w:rFonts w:asciiTheme="majorBidi" w:hAnsiTheme="majorBidi" w:cstheme="majorBidi"/>
                <w:sz w:val="28"/>
                <w:szCs w:val="28"/>
              </w:rPr>
            </w:pPr>
            <w:r>
              <w:rPr>
                <w:rFonts w:asciiTheme="majorBidi" w:hAnsiTheme="majorBidi" w:cstheme="majorBidi"/>
                <w:sz w:val="28"/>
                <w:szCs w:val="28"/>
              </w:rPr>
              <w:t>3.6</w:t>
            </w:r>
            <w:r w:rsidR="002C1D1B">
              <w:rPr>
                <w:rFonts w:asciiTheme="majorBidi" w:hAnsiTheme="majorBidi" w:cstheme="majorBidi"/>
                <w:sz w:val="28"/>
                <w:szCs w:val="28"/>
              </w:rPr>
              <w:t>.</w:t>
            </w:r>
          </w:p>
        </w:tc>
        <w:tc>
          <w:tcPr>
            <w:tcW w:w="7193" w:type="dxa"/>
          </w:tcPr>
          <w:p w:rsidR="002F5698" w:rsidRDefault="002C1D1B" w:rsidP="004E114B">
            <w:pPr>
              <w:rPr>
                <w:rFonts w:asciiTheme="majorBidi" w:hAnsiTheme="majorBidi" w:cstheme="majorBidi"/>
                <w:sz w:val="28"/>
                <w:szCs w:val="28"/>
              </w:rPr>
            </w:pPr>
            <w:r w:rsidRPr="002C1D1B">
              <w:rPr>
                <w:rFonts w:asciiTheme="majorBidi" w:hAnsiTheme="majorBidi" w:cstheme="majorBidi"/>
                <w:sz w:val="28"/>
                <w:szCs w:val="28"/>
              </w:rPr>
              <w:t>Structural and antimicrobial stu</w:t>
            </w:r>
            <w:r>
              <w:rPr>
                <w:rFonts w:asciiTheme="majorBidi" w:hAnsiTheme="majorBidi" w:cstheme="majorBidi"/>
                <w:sz w:val="28"/>
                <w:szCs w:val="28"/>
              </w:rPr>
              <w:t xml:space="preserve">dies of coordination compounds </w:t>
            </w:r>
            <w:r w:rsidRPr="002C1D1B">
              <w:rPr>
                <w:rFonts w:asciiTheme="majorBidi" w:hAnsiTheme="majorBidi" w:cstheme="majorBidi"/>
                <w:sz w:val="28"/>
                <w:szCs w:val="28"/>
              </w:rPr>
              <w:t>of VO(II),</w:t>
            </w:r>
            <w:r>
              <w:rPr>
                <w:rFonts w:asciiTheme="majorBidi" w:hAnsiTheme="majorBidi" w:cstheme="majorBidi"/>
                <w:sz w:val="28"/>
                <w:szCs w:val="28"/>
              </w:rPr>
              <w:t xml:space="preserve"> Co(II), Ni(II) and Cu(II) with some Schiff bases </w:t>
            </w:r>
            <w:r w:rsidRPr="002C1D1B">
              <w:rPr>
                <w:rFonts w:asciiTheme="majorBidi" w:hAnsiTheme="majorBidi" w:cstheme="majorBidi"/>
                <w:sz w:val="28"/>
                <w:szCs w:val="28"/>
              </w:rPr>
              <w:t>involving 2-amino-4-chlorophenol</w:t>
            </w:r>
          </w:p>
        </w:tc>
        <w:tc>
          <w:tcPr>
            <w:tcW w:w="1134" w:type="dxa"/>
          </w:tcPr>
          <w:p w:rsidR="002F5698" w:rsidRDefault="00CF7A77" w:rsidP="004E114B">
            <w:pPr>
              <w:rPr>
                <w:rFonts w:asciiTheme="majorBidi" w:hAnsiTheme="majorBidi" w:cstheme="majorBidi"/>
                <w:sz w:val="28"/>
                <w:szCs w:val="28"/>
              </w:rPr>
            </w:pPr>
            <w:r>
              <w:rPr>
                <w:rFonts w:asciiTheme="majorBidi" w:hAnsiTheme="majorBidi" w:cstheme="majorBidi"/>
                <w:sz w:val="28"/>
                <w:szCs w:val="28"/>
              </w:rPr>
              <w:t>11</w:t>
            </w:r>
          </w:p>
        </w:tc>
      </w:tr>
      <w:tr w:rsidR="002D7AD1" w:rsidTr="002D7AD1">
        <w:trPr>
          <w:trHeight w:val="657"/>
        </w:trPr>
        <w:tc>
          <w:tcPr>
            <w:tcW w:w="1704" w:type="dxa"/>
          </w:tcPr>
          <w:p w:rsidR="002F5698" w:rsidRDefault="00B15E13" w:rsidP="004E114B">
            <w:pPr>
              <w:rPr>
                <w:rFonts w:asciiTheme="majorBidi" w:hAnsiTheme="majorBidi" w:cstheme="majorBidi"/>
                <w:sz w:val="28"/>
                <w:szCs w:val="28"/>
              </w:rPr>
            </w:pPr>
            <w:r>
              <w:rPr>
                <w:rFonts w:asciiTheme="majorBidi" w:hAnsiTheme="majorBidi" w:cstheme="majorBidi"/>
                <w:sz w:val="28"/>
                <w:szCs w:val="28"/>
              </w:rPr>
              <w:t>3.7</w:t>
            </w:r>
            <w:r w:rsidR="002C1D1B">
              <w:rPr>
                <w:rFonts w:asciiTheme="majorBidi" w:hAnsiTheme="majorBidi" w:cstheme="majorBidi"/>
                <w:sz w:val="28"/>
                <w:szCs w:val="28"/>
              </w:rPr>
              <w:t>.</w:t>
            </w:r>
          </w:p>
        </w:tc>
        <w:tc>
          <w:tcPr>
            <w:tcW w:w="7193" w:type="dxa"/>
          </w:tcPr>
          <w:p w:rsidR="002F5698" w:rsidRDefault="002C1D1B" w:rsidP="004E114B">
            <w:pPr>
              <w:rPr>
                <w:rFonts w:asciiTheme="majorBidi" w:hAnsiTheme="majorBidi" w:cstheme="majorBidi"/>
                <w:sz w:val="28"/>
                <w:szCs w:val="28"/>
              </w:rPr>
            </w:pPr>
            <w:r w:rsidRPr="002C1D1B">
              <w:rPr>
                <w:rFonts w:asciiTheme="majorBidi" w:hAnsiTheme="majorBidi" w:cstheme="majorBidi"/>
                <w:sz w:val="28"/>
                <w:szCs w:val="28"/>
              </w:rPr>
              <w:t>Salicylaldimine   Schiff bases – Generation of self-assembled and chiral complexes with Ni(II) and Zn(II) ions. An unusual antiferromagnetic interaction i</w:t>
            </w:r>
            <w:r>
              <w:rPr>
                <w:rFonts w:asciiTheme="majorBidi" w:hAnsiTheme="majorBidi" w:cstheme="majorBidi"/>
                <w:sz w:val="28"/>
                <w:szCs w:val="28"/>
              </w:rPr>
              <w:t>n a triply bridged Ni(II) dimer.</w:t>
            </w:r>
          </w:p>
        </w:tc>
        <w:tc>
          <w:tcPr>
            <w:tcW w:w="1134" w:type="dxa"/>
          </w:tcPr>
          <w:p w:rsidR="002F5698" w:rsidRDefault="00CF7A77" w:rsidP="004E114B">
            <w:pPr>
              <w:rPr>
                <w:rFonts w:asciiTheme="majorBidi" w:hAnsiTheme="majorBidi" w:cstheme="majorBidi"/>
                <w:sz w:val="28"/>
                <w:szCs w:val="28"/>
              </w:rPr>
            </w:pPr>
            <w:r>
              <w:rPr>
                <w:rFonts w:asciiTheme="majorBidi" w:hAnsiTheme="majorBidi" w:cstheme="majorBidi"/>
                <w:sz w:val="28"/>
                <w:szCs w:val="28"/>
              </w:rPr>
              <w:t>12</w:t>
            </w:r>
          </w:p>
        </w:tc>
      </w:tr>
      <w:tr w:rsidR="002D7AD1" w:rsidTr="002D7AD1">
        <w:trPr>
          <w:trHeight w:val="657"/>
        </w:trPr>
        <w:tc>
          <w:tcPr>
            <w:tcW w:w="1704" w:type="dxa"/>
          </w:tcPr>
          <w:p w:rsidR="002F5698" w:rsidRDefault="00B15E13" w:rsidP="004E114B">
            <w:pPr>
              <w:rPr>
                <w:rFonts w:asciiTheme="majorBidi" w:hAnsiTheme="majorBidi" w:cstheme="majorBidi"/>
                <w:sz w:val="28"/>
                <w:szCs w:val="28"/>
              </w:rPr>
            </w:pPr>
            <w:r>
              <w:rPr>
                <w:rFonts w:asciiTheme="majorBidi" w:hAnsiTheme="majorBidi" w:cstheme="majorBidi"/>
                <w:sz w:val="28"/>
                <w:szCs w:val="28"/>
              </w:rPr>
              <w:t>3.8</w:t>
            </w:r>
            <w:r w:rsidR="002C1D1B">
              <w:rPr>
                <w:rFonts w:asciiTheme="majorBidi" w:hAnsiTheme="majorBidi" w:cstheme="majorBidi"/>
                <w:sz w:val="28"/>
                <w:szCs w:val="28"/>
              </w:rPr>
              <w:t>.</w:t>
            </w:r>
          </w:p>
        </w:tc>
        <w:tc>
          <w:tcPr>
            <w:tcW w:w="7193" w:type="dxa"/>
          </w:tcPr>
          <w:p w:rsidR="002F5698" w:rsidRDefault="002C1D1B" w:rsidP="004E114B">
            <w:pPr>
              <w:rPr>
                <w:rFonts w:asciiTheme="majorBidi" w:hAnsiTheme="majorBidi" w:cstheme="majorBidi"/>
                <w:sz w:val="28"/>
                <w:szCs w:val="28"/>
              </w:rPr>
            </w:pPr>
            <w:r w:rsidRPr="002C1D1B">
              <w:rPr>
                <w:rFonts w:asciiTheme="majorBidi" w:hAnsiTheme="majorBidi" w:cstheme="majorBidi"/>
                <w:sz w:val="28"/>
                <w:szCs w:val="28"/>
              </w:rPr>
              <w:t>Ni(II) complexes with Schiff bases derived from amino sugars</w:t>
            </w:r>
            <w:r>
              <w:rPr>
                <w:rFonts w:asciiTheme="majorBidi" w:hAnsiTheme="majorBidi" w:cstheme="majorBidi"/>
                <w:sz w:val="28"/>
                <w:szCs w:val="28"/>
              </w:rPr>
              <w:t>.</w:t>
            </w:r>
          </w:p>
        </w:tc>
        <w:tc>
          <w:tcPr>
            <w:tcW w:w="1134" w:type="dxa"/>
          </w:tcPr>
          <w:p w:rsidR="002F5698" w:rsidRDefault="00CF7A77" w:rsidP="004E114B">
            <w:pPr>
              <w:rPr>
                <w:rFonts w:asciiTheme="majorBidi" w:hAnsiTheme="majorBidi" w:cstheme="majorBidi"/>
                <w:sz w:val="28"/>
                <w:szCs w:val="28"/>
              </w:rPr>
            </w:pPr>
            <w:r>
              <w:rPr>
                <w:rFonts w:asciiTheme="majorBidi" w:hAnsiTheme="majorBidi" w:cstheme="majorBidi"/>
                <w:sz w:val="28"/>
                <w:szCs w:val="28"/>
              </w:rPr>
              <w:t>13</w:t>
            </w:r>
          </w:p>
        </w:tc>
      </w:tr>
      <w:tr w:rsidR="002D7AD1" w:rsidTr="002D7AD1">
        <w:trPr>
          <w:trHeight w:val="657"/>
        </w:trPr>
        <w:tc>
          <w:tcPr>
            <w:tcW w:w="1704" w:type="dxa"/>
          </w:tcPr>
          <w:p w:rsidR="002F5698" w:rsidRDefault="002C1D1B" w:rsidP="004E114B">
            <w:pPr>
              <w:rPr>
                <w:rFonts w:asciiTheme="majorBidi" w:hAnsiTheme="majorBidi" w:cstheme="majorBidi"/>
                <w:sz w:val="28"/>
                <w:szCs w:val="28"/>
              </w:rPr>
            </w:pPr>
            <w:r>
              <w:rPr>
                <w:rFonts w:asciiTheme="majorBidi" w:hAnsiTheme="majorBidi" w:cstheme="majorBidi"/>
                <w:sz w:val="28"/>
                <w:szCs w:val="28"/>
              </w:rPr>
              <w:t>3.9.</w:t>
            </w:r>
          </w:p>
        </w:tc>
        <w:tc>
          <w:tcPr>
            <w:tcW w:w="7193" w:type="dxa"/>
          </w:tcPr>
          <w:p w:rsidR="002F5698" w:rsidRDefault="002C1D1B" w:rsidP="004E114B">
            <w:pPr>
              <w:rPr>
                <w:rFonts w:asciiTheme="majorBidi" w:hAnsiTheme="majorBidi" w:cstheme="majorBidi"/>
                <w:sz w:val="28"/>
                <w:szCs w:val="28"/>
              </w:rPr>
            </w:pPr>
            <w:r w:rsidRPr="002C1D1B">
              <w:rPr>
                <w:rFonts w:asciiTheme="majorBidi" w:hAnsiTheme="majorBidi" w:cstheme="majorBidi"/>
                <w:sz w:val="28"/>
                <w:szCs w:val="28"/>
              </w:rPr>
              <w:t>Spectroscopic, electrochemical and biological studies of the metal complexes of the Schiﬀ base derived from pyrrole-2-carbaldehyde and ethylenediamine</w:t>
            </w:r>
            <w:r>
              <w:rPr>
                <w:rFonts w:asciiTheme="majorBidi" w:hAnsiTheme="majorBidi" w:cstheme="majorBidi"/>
                <w:sz w:val="28"/>
                <w:szCs w:val="28"/>
              </w:rPr>
              <w:t>.</w:t>
            </w:r>
          </w:p>
        </w:tc>
        <w:tc>
          <w:tcPr>
            <w:tcW w:w="1134" w:type="dxa"/>
          </w:tcPr>
          <w:p w:rsidR="002F5698" w:rsidRDefault="00CF7A77" w:rsidP="004E114B">
            <w:pPr>
              <w:rPr>
                <w:rFonts w:asciiTheme="majorBidi" w:hAnsiTheme="majorBidi" w:cstheme="majorBidi"/>
                <w:sz w:val="28"/>
                <w:szCs w:val="28"/>
              </w:rPr>
            </w:pPr>
            <w:r>
              <w:rPr>
                <w:rFonts w:asciiTheme="majorBidi" w:hAnsiTheme="majorBidi" w:cstheme="majorBidi"/>
                <w:sz w:val="28"/>
                <w:szCs w:val="28"/>
              </w:rPr>
              <w:t>15</w:t>
            </w:r>
          </w:p>
        </w:tc>
      </w:tr>
    </w:tbl>
    <w:p w:rsidR="00B320F9" w:rsidRDefault="00B320F9" w:rsidP="00B320F9">
      <w:pPr>
        <w:rPr>
          <w:rFonts w:asciiTheme="majorBidi" w:hAnsiTheme="majorBidi" w:cstheme="majorBidi"/>
          <w:b/>
          <w:bCs/>
          <w:sz w:val="32"/>
          <w:szCs w:val="32"/>
        </w:rPr>
      </w:pPr>
    </w:p>
    <w:p w:rsidR="003C3AE1" w:rsidRPr="00B320F9" w:rsidRDefault="00B15E13" w:rsidP="00B320F9">
      <w:pPr>
        <w:rPr>
          <w:rFonts w:asciiTheme="majorBidi" w:hAnsiTheme="majorBidi" w:cstheme="majorBidi"/>
          <w:b/>
          <w:bCs/>
          <w:sz w:val="32"/>
          <w:szCs w:val="32"/>
        </w:rPr>
      </w:pPr>
      <w:r w:rsidRPr="00886410">
        <w:rPr>
          <w:rFonts w:asciiTheme="majorBidi" w:hAnsiTheme="majorBidi" w:cstheme="majorBidi"/>
          <w:b/>
          <w:bCs/>
          <w:sz w:val="32"/>
          <w:szCs w:val="32"/>
        </w:rPr>
        <w:t>List of contents:</w:t>
      </w:r>
      <w:r w:rsidR="003C3AE1">
        <w:rPr>
          <w:rFonts w:asciiTheme="majorBidi" w:hAnsiTheme="majorBidi" w:cstheme="majorBidi"/>
          <w:sz w:val="32"/>
          <w:szCs w:val="32"/>
        </w:rPr>
        <w:br w:type="page"/>
      </w:r>
    </w:p>
    <w:tbl>
      <w:tblPr>
        <w:tblStyle w:val="TableGrid"/>
        <w:tblW w:w="9855" w:type="dxa"/>
        <w:tblLook w:val="04A0" w:firstRow="1" w:lastRow="0" w:firstColumn="1" w:lastColumn="0" w:noHBand="0" w:noVBand="1"/>
      </w:tblPr>
      <w:tblGrid>
        <w:gridCol w:w="1391"/>
        <w:gridCol w:w="7295"/>
        <w:gridCol w:w="1169"/>
      </w:tblGrid>
      <w:tr w:rsidR="003C3AE1" w:rsidTr="00221C69">
        <w:trPr>
          <w:trHeight w:val="841"/>
        </w:trPr>
        <w:tc>
          <w:tcPr>
            <w:tcW w:w="1391" w:type="dxa"/>
          </w:tcPr>
          <w:p w:rsidR="003C3AE1" w:rsidRPr="00221C69" w:rsidRDefault="003C3AE1" w:rsidP="00607A80">
            <w:pPr>
              <w:rPr>
                <w:rFonts w:asciiTheme="majorBidi" w:hAnsiTheme="majorBidi" w:cstheme="majorBidi"/>
                <w:b/>
                <w:bCs/>
                <w:sz w:val="32"/>
                <w:szCs w:val="32"/>
              </w:rPr>
            </w:pPr>
            <w:r w:rsidRPr="00221C69">
              <w:rPr>
                <w:rFonts w:asciiTheme="majorBidi" w:hAnsiTheme="majorBidi" w:cstheme="majorBidi"/>
                <w:b/>
                <w:bCs/>
                <w:sz w:val="32"/>
                <w:szCs w:val="32"/>
              </w:rPr>
              <w:t>No.</w:t>
            </w:r>
          </w:p>
        </w:tc>
        <w:tc>
          <w:tcPr>
            <w:tcW w:w="7295" w:type="dxa"/>
          </w:tcPr>
          <w:p w:rsidR="003C3AE1" w:rsidRPr="00221C69" w:rsidRDefault="003C3AE1" w:rsidP="003C3AE1">
            <w:pPr>
              <w:jc w:val="center"/>
              <w:rPr>
                <w:rFonts w:asciiTheme="majorBidi" w:hAnsiTheme="majorBidi" w:cstheme="majorBidi"/>
                <w:b/>
                <w:bCs/>
                <w:sz w:val="32"/>
                <w:szCs w:val="32"/>
              </w:rPr>
            </w:pPr>
            <w:r w:rsidRPr="00221C69">
              <w:rPr>
                <w:rFonts w:asciiTheme="majorBidi" w:hAnsiTheme="majorBidi" w:cstheme="majorBidi"/>
                <w:b/>
                <w:bCs/>
                <w:sz w:val="32"/>
                <w:szCs w:val="32"/>
              </w:rPr>
              <w:t>Title</w:t>
            </w:r>
          </w:p>
        </w:tc>
        <w:tc>
          <w:tcPr>
            <w:tcW w:w="1169" w:type="dxa"/>
          </w:tcPr>
          <w:p w:rsidR="003C3AE1" w:rsidRPr="00221C69" w:rsidRDefault="003C3AE1" w:rsidP="00607A80">
            <w:pPr>
              <w:rPr>
                <w:rFonts w:asciiTheme="majorBidi" w:hAnsiTheme="majorBidi" w:cstheme="majorBidi"/>
                <w:b/>
                <w:bCs/>
                <w:sz w:val="32"/>
                <w:szCs w:val="32"/>
              </w:rPr>
            </w:pPr>
            <w:r w:rsidRPr="00221C69">
              <w:rPr>
                <w:rFonts w:asciiTheme="majorBidi" w:hAnsiTheme="majorBidi" w:cstheme="majorBidi"/>
                <w:b/>
                <w:bCs/>
                <w:sz w:val="32"/>
                <w:szCs w:val="32"/>
              </w:rPr>
              <w:t>Page</w:t>
            </w:r>
          </w:p>
        </w:tc>
      </w:tr>
      <w:tr w:rsidR="003C3AE1" w:rsidTr="00221C69">
        <w:trPr>
          <w:trHeight w:val="1406"/>
        </w:trPr>
        <w:tc>
          <w:tcPr>
            <w:tcW w:w="1391" w:type="dxa"/>
          </w:tcPr>
          <w:p w:rsidR="003C3AE1" w:rsidRDefault="001443C8" w:rsidP="00607A80">
            <w:pPr>
              <w:rPr>
                <w:rFonts w:asciiTheme="majorBidi" w:hAnsiTheme="majorBidi" w:cstheme="majorBidi"/>
                <w:sz w:val="28"/>
                <w:szCs w:val="28"/>
              </w:rPr>
            </w:pPr>
            <w:r>
              <w:rPr>
                <w:rFonts w:asciiTheme="majorBidi" w:hAnsiTheme="majorBidi" w:cstheme="majorBidi"/>
                <w:sz w:val="28"/>
                <w:szCs w:val="28"/>
              </w:rPr>
              <w:t>3.10.</w:t>
            </w:r>
          </w:p>
        </w:tc>
        <w:tc>
          <w:tcPr>
            <w:tcW w:w="7295" w:type="dxa"/>
          </w:tcPr>
          <w:p w:rsidR="003C3AE1" w:rsidRDefault="001443C8" w:rsidP="001443C8">
            <w:pPr>
              <w:jc w:val="both"/>
              <w:rPr>
                <w:rFonts w:asciiTheme="majorBidi" w:hAnsiTheme="majorBidi" w:cstheme="majorBidi"/>
                <w:sz w:val="28"/>
                <w:szCs w:val="28"/>
              </w:rPr>
            </w:pPr>
            <w:r w:rsidRPr="001443C8">
              <w:rPr>
                <w:rFonts w:asciiTheme="majorBidi" w:hAnsiTheme="majorBidi" w:cstheme="majorBidi"/>
                <w:sz w:val="28"/>
                <w:szCs w:val="28"/>
              </w:rPr>
              <w:t>Synthesis, characterization and thermogravimetric analysis of Co(II), Ni(II), Cu(II) and Zn(II) complexes supported by ONNO tetradentate Schiﬀ base ligand derived from hydrazino benzoxazine</w:t>
            </w:r>
            <w:r>
              <w:rPr>
                <w:rFonts w:asciiTheme="majorBidi" w:hAnsiTheme="majorBidi" w:cstheme="majorBidi"/>
                <w:sz w:val="28"/>
                <w:szCs w:val="28"/>
              </w:rPr>
              <w:t>.</w:t>
            </w:r>
          </w:p>
        </w:tc>
        <w:tc>
          <w:tcPr>
            <w:tcW w:w="1169" w:type="dxa"/>
          </w:tcPr>
          <w:p w:rsidR="003C3AE1" w:rsidRDefault="00415D0E" w:rsidP="00607A80">
            <w:pPr>
              <w:rPr>
                <w:rFonts w:asciiTheme="majorBidi" w:hAnsiTheme="majorBidi" w:cstheme="majorBidi"/>
                <w:sz w:val="28"/>
                <w:szCs w:val="28"/>
              </w:rPr>
            </w:pPr>
            <w:r>
              <w:rPr>
                <w:rFonts w:asciiTheme="majorBidi" w:hAnsiTheme="majorBidi" w:cstheme="majorBidi"/>
                <w:sz w:val="28"/>
                <w:szCs w:val="28"/>
              </w:rPr>
              <w:t>16</w:t>
            </w:r>
          </w:p>
        </w:tc>
      </w:tr>
      <w:tr w:rsidR="003C3AE1" w:rsidTr="001443C8">
        <w:trPr>
          <w:trHeight w:val="996"/>
        </w:trPr>
        <w:tc>
          <w:tcPr>
            <w:tcW w:w="1391" w:type="dxa"/>
          </w:tcPr>
          <w:p w:rsidR="003C3AE1" w:rsidRDefault="001443C8" w:rsidP="00607A80">
            <w:pPr>
              <w:rPr>
                <w:rFonts w:asciiTheme="majorBidi" w:hAnsiTheme="majorBidi" w:cstheme="majorBidi"/>
                <w:sz w:val="28"/>
                <w:szCs w:val="28"/>
              </w:rPr>
            </w:pPr>
            <w:r>
              <w:rPr>
                <w:rFonts w:asciiTheme="majorBidi" w:hAnsiTheme="majorBidi" w:cstheme="majorBidi"/>
                <w:sz w:val="28"/>
                <w:szCs w:val="28"/>
              </w:rPr>
              <w:t>3.11.</w:t>
            </w:r>
          </w:p>
        </w:tc>
        <w:tc>
          <w:tcPr>
            <w:tcW w:w="7295" w:type="dxa"/>
          </w:tcPr>
          <w:p w:rsidR="003C3AE1" w:rsidRDefault="001443C8" w:rsidP="001443C8">
            <w:pPr>
              <w:jc w:val="both"/>
              <w:rPr>
                <w:rFonts w:asciiTheme="majorBidi" w:hAnsiTheme="majorBidi" w:cstheme="majorBidi"/>
                <w:sz w:val="28"/>
                <w:szCs w:val="28"/>
              </w:rPr>
            </w:pPr>
            <w:r w:rsidRPr="001443C8">
              <w:rPr>
                <w:rFonts w:asciiTheme="majorBidi" w:hAnsiTheme="majorBidi" w:cstheme="majorBidi"/>
                <w:sz w:val="28"/>
                <w:szCs w:val="28"/>
              </w:rPr>
              <w:t xml:space="preserve">Synthesis </w:t>
            </w:r>
            <w:r>
              <w:rPr>
                <w:rFonts w:asciiTheme="majorBidi" w:hAnsiTheme="majorBidi" w:cstheme="majorBidi"/>
                <w:sz w:val="28"/>
                <w:szCs w:val="28"/>
              </w:rPr>
              <w:t xml:space="preserve">and binding mode of N, N’-bis(4 </w:t>
            </w:r>
            <w:r w:rsidRPr="001443C8">
              <w:rPr>
                <w:rFonts w:asciiTheme="majorBidi" w:hAnsiTheme="majorBidi" w:cstheme="majorBidi"/>
                <w:sz w:val="28"/>
                <w:szCs w:val="28"/>
              </w:rPr>
              <w:t>methoxybenzylidene)ethan-1,2-diamine with Co(II), Ni(II) and Hg(II)</w:t>
            </w:r>
            <w:r>
              <w:rPr>
                <w:rFonts w:asciiTheme="majorBidi" w:hAnsiTheme="majorBidi" w:cstheme="majorBidi"/>
                <w:sz w:val="28"/>
                <w:szCs w:val="28"/>
              </w:rPr>
              <w:t>.</w:t>
            </w:r>
          </w:p>
        </w:tc>
        <w:tc>
          <w:tcPr>
            <w:tcW w:w="1169" w:type="dxa"/>
          </w:tcPr>
          <w:p w:rsidR="003C3AE1" w:rsidRDefault="00415D0E" w:rsidP="00607A80">
            <w:pPr>
              <w:rPr>
                <w:rFonts w:asciiTheme="majorBidi" w:hAnsiTheme="majorBidi" w:cstheme="majorBidi"/>
                <w:sz w:val="28"/>
                <w:szCs w:val="28"/>
              </w:rPr>
            </w:pPr>
            <w:r>
              <w:rPr>
                <w:rFonts w:asciiTheme="majorBidi" w:hAnsiTheme="majorBidi" w:cstheme="majorBidi"/>
                <w:sz w:val="28"/>
                <w:szCs w:val="28"/>
              </w:rPr>
              <w:t>17</w:t>
            </w:r>
          </w:p>
        </w:tc>
      </w:tr>
      <w:tr w:rsidR="003C3AE1" w:rsidTr="001443C8">
        <w:trPr>
          <w:trHeight w:val="1066"/>
        </w:trPr>
        <w:tc>
          <w:tcPr>
            <w:tcW w:w="1391" w:type="dxa"/>
          </w:tcPr>
          <w:p w:rsidR="003C3AE1" w:rsidRDefault="001443C8" w:rsidP="00607A80">
            <w:pPr>
              <w:rPr>
                <w:rFonts w:asciiTheme="majorBidi" w:hAnsiTheme="majorBidi" w:cstheme="majorBidi"/>
                <w:sz w:val="28"/>
                <w:szCs w:val="28"/>
              </w:rPr>
            </w:pPr>
            <w:r>
              <w:rPr>
                <w:rFonts w:asciiTheme="majorBidi" w:hAnsiTheme="majorBidi" w:cstheme="majorBidi"/>
                <w:sz w:val="28"/>
                <w:szCs w:val="28"/>
              </w:rPr>
              <w:t>3.12.</w:t>
            </w:r>
          </w:p>
        </w:tc>
        <w:tc>
          <w:tcPr>
            <w:tcW w:w="7295" w:type="dxa"/>
          </w:tcPr>
          <w:p w:rsidR="003C3AE1" w:rsidRDefault="001443C8" w:rsidP="001443C8">
            <w:pPr>
              <w:jc w:val="both"/>
              <w:rPr>
                <w:rFonts w:asciiTheme="majorBidi" w:hAnsiTheme="majorBidi" w:cstheme="majorBidi"/>
                <w:sz w:val="28"/>
                <w:szCs w:val="28"/>
              </w:rPr>
            </w:pPr>
            <w:r w:rsidRPr="001443C8">
              <w:rPr>
                <w:rFonts w:asciiTheme="majorBidi" w:hAnsiTheme="majorBidi" w:cstheme="majorBidi"/>
                <w:sz w:val="28"/>
                <w:szCs w:val="28"/>
              </w:rPr>
              <w:t>Theoretical and electrochemical studies on organometallic symmetrical Schiff base complexes of Zn</w:t>
            </w:r>
            <w:r>
              <w:rPr>
                <w:rFonts w:asciiTheme="majorBidi" w:hAnsiTheme="majorBidi" w:cstheme="majorBidi"/>
                <w:sz w:val="28"/>
                <w:szCs w:val="28"/>
              </w:rPr>
              <w:t>(II), Cu(II), Ni(II) and Co(II).</w:t>
            </w:r>
          </w:p>
        </w:tc>
        <w:tc>
          <w:tcPr>
            <w:tcW w:w="1169" w:type="dxa"/>
          </w:tcPr>
          <w:p w:rsidR="003C3AE1" w:rsidRDefault="00415D0E" w:rsidP="00607A80">
            <w:pPr>
              <w:rPr>
                <w:rFonts w:asciiTheme="majorBidi" w:hAnsiTheme="majorBidi" w:cstheme="majorBidi"/>
                <w:sz w:val="28"/>
                <w:szCs w:val="28"/>
              </w:rPr>
            </w:pPr>
            <w:r>
              <w:rPr>
                <w:rFonts w:asciiTheme="majorBidi" w:hAnsiTheme="majorBidi" w:cstheme="majorBidi"/>
                <w:sz w:val="28"/>
                <w:szCs w:val="28"/>
              </w:rPr>
              <w:t>18</w:t>
            </w:r>
          </w:p>
        </w:tc>
      </w:tr>
      <w:tr w:rsidR="003C3AE1" w:rsidTr="001443C8">
        <w:trPr>
          <w:trHeight w:val="996"/>
        </w:trPr>
        <w:tc>
          <w:tcPr>
            <w:tcW w:w="1391" w:type="dxa"/>
          </w:tcPr>
          <w:p w:rsidR="003C3AE1" w:rsidRDefault="001443C8" w:rsidP="00607A80">
            <w:pPr>
              <w:rPr>
                <w:rFonts w:asciiTheme="majorBidi" w:hAnsiTheme="majorBidi" w:cstheme="majorBidi"/>
                <w:sz w:val="28"/>
                <w:szCs w:val="28"/>
              </w:rPr>
            </w:pPr>
            <w:r>
              <w:rPr>
                <w:rFonts w:asciiTheme="majorBidi" w:hAnsiTheme="majorBidi" w:cstheme="majorBidi"/>
                <w:sz w:val="28"/>
                <w:szCs w:val="28"/>
              </w:rPr>
              <w:t>3.13.</w:t>
            </w:r>
          </w:p>
        </w:tc>
        <w:tc>
          <w:tcPr>
            <w:tcW w:w="7295" w:type="dxa"/>
          </w:tcPr>
          <w:p w:rsidR="003C3AE1" w:rsidRDefault="001443C8" w:rsidP="001443C8">
            <w:pPr>
              <w:jc w:val="both"/>
              <w:rPr>
                <w:rFonts w:asciiTheme="majorBidi" w:hAnsiTheme="majorBidi" w:cstheme="majorBidi"/>
                <w:sz w:val="28"/>
                <w:szCs w:val="28"/>
              </w:rPr>
            </w:pPr>
            <w:r w:rsidRPr="001443C8">
              <w:rPr>
                <w:rFonts w:asciiTheme="majorBidi" w:hAnsiTheme="majorBidi" w:cstheme="majorBidi"/>
                <w:sz w:val="28"/>
                <w:szCs w:val="28"/>
              </w:rPr>
              <w:t>Another step toward DNA selective targeting: Ni</w:t>
            </w:r>
            <w:r w:rsidRPr="001443C8">
              <w:rPr>
                <w:rFonts w:asciiTheme="majorBidi" w:hAnsiTheme="majorBidi" w:cstheme="majorBidi"/>
                <w:sz w:val="28"/>
                <w:szCs w:val="28"/>
                <w:vertAlign w:val="superscript"/>
              </w:rPr>
              <w:t>II</w:t>
            </w:r>
            <w:r w:rsidRPr="001443C8">
              <w:rPr>
                <w:rFonts w:asciiTheme="majorBidi" w:hAnsiTheme="majorBidi" w:cstheme="majorBidi"/>
                <w:sz w:val="28"/>
                <w:szCs w:val="28"/>
              </w:rPr>
              <w:t xml:space="preserve"> and Cu</w:t>
            </w:r>
            <w:r w:rsidRPr="001443C8">
              <w:rPr>
                <w:rFonts w:asciiTheme="majorBidi" w:hAnsiTheme="majorBidi" w:cstheme="majorBidi"/>
                <w:sz w:val="28"/>
                <w:szCs w:val="28"/>
                <w:vertAlign w:val="superscript"/>
              </w:rPr>
              <w:t>II</w:t>
            </w:r>
            <w:r w:rsidRPr="001443C8">
              <w:rPr>
                <w:rFonts w:asciiTheme="majorBidi" w:hAnsiTheme="majorBidi" w:cstheme="majorBidi"/>
                <w:sz w:val="28"/>
                <w:szCs w:val="28"/>
              </w:rPr>
              <w:t xml:space="preserve"> complexes of a Schiﬀ base ligand able to bind gene promoter G-quadruplexes</w:t>
            </w:r>
            <w:r>
              <w:rPr>
                <w:rFonts w:asciiTheme="majorBidi" w:hAnsiTheme="majorBidi" w:cstheme="majorBidi"/>
                <w:sz w:val="28"/>
                <w:szCs w:val="28"/>
              </w:rPr>
              <w:t>.</w:t>
            </w:r>
          </w:p>
        </w:tc>
        <w:tc>
          <w:tcPr>
            <w:tcW w:w="1169" w:type="dxa"/>
          </w:tcPr>
          <w:p w:rsidR="003C3AE1" w:rsidRDefault="00415D0E" w:rsidP="00607A80">
            <w:pPr>
              <w:rPr>
                <w:rFonts w:asciiTheme="majorBidi" w:hAnsiTheme="majorBidi" w:cstheme="majorBidi"/>
                <w:sz w:val="28"/>
                <w:szCs w:val="28"/>
              </w:rPr>
            </w:pPr>
            <w:r>
              <w:rPr>
                <w:rFonts w:asciiTheme="majorBidi" w:hAnsiTheme="majorBidi" w:cstheme="majorBidi"/>
                <w:sz w:val="28"/>
                <w:szCs w:val="28"/>
              </w:rPr>
              <w:t>19</w:t>
            </w:r>
          </w:p>
        </w:tc>
      </w:tr>
      <w:tr w:rsidR="003C3AE1" w:rsidTr="001443C8">
        <w:trPr>
          <w:trHeight w:val="1066"/>
        </w:trPr>
        <w:tc>
          <w:tcPr>
            <w:tcW w:w="1391" w:type="dxa"/>
          </w:tcPr>
          <w:p w:rsidR="003C3AE1" w:rsidRDefault="001443C8" w:rsidP="00607A80">
            <w:pPr>
              <w:rPr>
                <w:rFonts w:asciiTheme="majorBidi" w:hAnsiTheme="majorBidi" w:cstheme="majorBidi"/>
                <w:sz w:val="28"/>
                <w:szCs w:val="28"/>
              </w:rPr>
            </w:pPr>
            <w:r>
              <w:rPr>
                <w:rFonts w:asciiTheme="majorBidi" w:hAnsiTheme="majorBidi" w:cstheme="majorBidi"/>
                <w:sz w:val="28"/>
                <w:szCs w:val="28"/>
              </w:rPr>
              <w:t>3.14.</w:t>
            </w:r>
          </w:p>
        </w:tc>
        <w:tc>
          <w:tcPr>
            <w:tcW w:w="7295" w:type="dxa"/>
          </w:tcPr>
          <w:p w:rsidR="003C3AE1" w:rsidRDefault="001443C8" w:rsidP="001443C8">
            <w:pPr>
              <w:jc w:val="both"/>
              <w:rPr>
                <w:rFonts w:asciiTheme="majorBidi" w:hAnsiTheme="majorBidi" w:cstheme="majorBidi"/>
                <w:sz w:val="28"/>
                <w:szCs w:val="28"/>
              </w:rPr>
            </w:pPr>
            <w:r w:rsidRPr="001443C8">
              <w:rPr>
                <w:rFonts w:asciiTheme="majorBidi" w:hAnsiTheme="majorBidi" w:cstheme="majorBidi"/>
                <w:sz w:val="28"/>
                <w:szCs w:val="28"/>
              </w:rPr>
              <w:t>Synthesis and characterizations of NiO nanoparticles  via solid-state thermal decomposition of nickel(II) Schiff base complexes</w:t>
            </w:r>
            <w:r>
              <w:rPr>
                <w:rFonts w:asciiTheme="majorBidi" w:hAnsiTheme="majorBidi" w:cstheme="majorBidi"/>
                <w:sz w:val="28"/>
                <w:szCs w:val="28"/>
              </w:rPr>
              <w:t>.</w:t>
            </w:r>
          </w:p>
        </w:tc>
        <w:tc>
          <w:tcPr>
            <w:tcW w:w="1169" w:type="dxa"/>
          </w:tcPr>
          <w:p w:rsidR="003C3AE1" w:rsidRDefault="00415D0E" w:rsidP="00607A80">
            <w:pPr>
              <w:rPr>
                <w:rFonts w:asciiTheme="majorBidi" w:hAnsiTheme="majorBidi" w:cstheme="majorBidi"/>
                <w:sz w:val="28"/>
                <w:szCs w:val="28"/>
              </w:rPr>
            </w:pPr>
            <w:r>
              <w:rPr>
                <w:rFonts w:asciiTheme="majorBidi" w:hAnsiTheme="majorBidi" w:cstheme="majorBidi"/>
                <w:sz w:val="28"/>
                <w:szCs w:val="28"/>
              </w:rPr>
              <w:t>21</w:t>
            </w:r>
          </w:p>
        </w:tc>
      </w:tr>
      <w:tr w:rsidR="003C3AE1" w:rsidTr="001443C8">
        <w:trPr>
          <w:trHeight w:val="996"/>
        </w:trPr>
        <w:tc>
          <w:tcPr>
            <w:tcW w:w="1391" w:type="dxa"/>
          </w:tcPr>
          <w:p w:rsidR="003C3AE1" w:rsidRDefault="001443C8" w:rsidP="00607A80">
            <w:pPr>
              <w:rPr>
                <w:rFonts w:asciiTheme="majorBidi" w:hAnsiTheme="majorBidi" w:cstheme="majorBidi"/>
                <w:sz w:val="28"/>
                <w:szCs w:val="28"/>
              </w:rPr>
            </w:pPr>
            <w:r>
              <w:rPr>
                <w:rFonts w:asciiTheme="majorBidi" w:hAnsiTheme="majorBidi" w:cstheme="majorBidi"/>
                <w:sz w:val="28"/>
                <w:szCs w:val="28"/>
              </w:rPr>
              <w:t>3.15.</w:t>
            </w:r>
          </w:p>
        </w:tc>
        <w:tc>
          <w:tcPr>
            <w:tcW w:w="7295" w:type="dxa"/>
          </w:tcPr>
          <w:p w:rsidR="003C3AE1" w:rsidRDefault="001443C8" w:rsidP="001443C8">
            <w:pPr>
              <w:jc w:val="both"/>
              <w:rPr>
                <w:rFonts w:asciiTheme="majorBidi" w:hAnsiTheme="majorBidi" w:cstheme="majorBidi"/>
                <w:sz w:val="28"/>
                <w:szCs w:val="28"/>
              </w:rPr>
            </w:pPr>
            <w:r w:rsidRPr="001443C8">
              <w:rPr>
                <w:rFonts w:asciiTheme="majorBidi" w:hAnsiTheme="majorBidi" w:cstheme="majorBidi"/>
                <w:sz w:val="28"/>
                <w:szCs w:val="28"/>
              </w:rPr>
              <w:t>Synthesis, characterization and equilibrium study of the dinuclear adducts formation between nickel(II) Salen-type complexes with diorganotin(IV) dichlorides in chloroform</w:t>
            </w:r>
            <w:r>
              <w:rPr>
                <w:rFonts w:asciiTheme="majorBidi" w:hAnsiTheme="majorBidi" w:cstheme="majorBidi"/>
                <w:sz w:val="28"/>
                <w:szCs w:val="28"/>
              </w:rPr>
              <w:t>.</w:t>
            </w:r>
          </w:p>
        </w:tc>
        <w:tc>
          <w:tcPr>
            <w:tcW w:w="1169" w:type="dxa"/>
          </w:tcPr>
          <w:p w:rsidR="003C3AE1" w:rsidRDefault="00415D0E" w:rsidP="00607A80">
            <w:pPr>
              <w:rPr>
                <w:rFonts w:asciiTheme="majorBidi" w:hAnsiTheme="majorBidi" w:cstheme="majorBidi"/>
                <w:sz w:val="28"/>
                <w:szCs w:val="28"/>
              </w:rPr>
            </w:pPr>
            <w:r>
              <w:rPr>
                <w:rFonts w:asciiTheme="majorBidi" w:hAnsiTheme="majorBidi" w:cstheme="majorBidi"/>
                <w:sz w:val="28"/>
                <w:szCs w:val="28"/>
              </w:rPr>
              <w:t>22</w:t>
            </w:r>
          </w:p>
          <w:p w:rsidR="00415D0E" w:rsidRDefault="00415D0E" w:rsidP="00607A80">
            <w:pPr>
              <w:rPr>
                <w:rFonts w:asciiTheme="majorBidi" w:hAnsiTheme="majorBidi" w:cstheme="majorBidi"/>
                <w:sz w:val="28"/>
                <w:szCs w:val="28"/>
              </w:rPr>
            </w:pPr>
          </w:p>
          <w:p w:rsidR="00415D0E" w:rsidRDefault="00415D0E" w:rsidP="00607A80">
            <w:pPr>
              <w:rPr>
                <w:rFonts w:asciiTheme="majorBidi" w:hAnsiTheme="majorBidi" w:cstheme="majorBidi"/>
                <w:sz w:val="28"/>
                <w:szCs w:val="28"/>
              </w:rPr>
            </w:pPr>
          </w:p>
        </w:tc>
      </w:tr>
      <w:tr w:rsidR="003C3AE1" w:rsidTr="001443C8">
        <w:trPr>
          <w:trHeight w:val="1066"/>
        </w:trPr>
        <w:tc>
          <w:tcPr>
            <w:tcW w:w="1391" w:type="dxa"/>
          </w:tcPr>
          <w:p w:rsidR="003C3AE1" w:rsidRDefault="001443C8" w:rsidP="00607A80">
            <w:pPr>
              <w:rPr>
                <w:rFonts w:asciiTheme="majorBidi" w:hAnsiTheme="majorBidi" w:cstheme="majorBidi"/>
                <w:sz w:val="28"/>
                <w:szCs w:val="28"/>
              </w:rPr>
            </w:pPr>
            <w:r>
              <w:rPr>
                <w:rFonts w:asciiTheme="majorBidi" w:hAnsiTheme="majorBidi" w:cstheme="majorBidi"/>
                <w:sz w:val="28"/>
                <w:szCs w:val="28"/>
              </w:rPr>
              <w:t>3.16.</w:t>
            </w:r>
          </w:p>
        </w:tc>
        <w:tc>
          <w:tcPr>
            <w:tcW w:w="7295" w:type="dxa"/>
          </w:tcPr>
          <w:p w:rsidR="003C3AE1" w:rsidRDefault="001443C8" w:rsidP="001443C8">
            <w:pPr>
              <w:jc w:val="both"/>
              <w:rPr>
                <w:rFonts w:asciiTheme="majorBidi" w:hAnsiTheme="majorBidi" w:cstheme="majorBidi"/>
                <w:sz w:val="28"/>
                <w:szCs w:val="28"/>
              </w:rPr>
            </w:pPr>
            <w:r w:rsidRPr="001443C8">
              <w:rPr>
                <w:rFonts w:asciiTheme="majorBidi" w:hAnsiTheme="majorBidi" w:cstheme="majorBidi"/>
                <w:sz w:val="28"/>
                <w:szCs w:val="28"/>
              </w:rPr>
              <w:t>N/N Bridge Type and Substituent Eﬀects on Chemical and Crystallographic Properties of Schiﬀ-Base (Salen/Salphen) Niii Complexes</w:t>
            </w:r>
            <w:r>
              <w:rPr>
                <w:rFonts w:asciiTheme="majorBidi" w:hAnsiTheme="majorBidi" w:cstheme="majorBidi"/>
                <w:sz w:val="28"/>
                <w:szCs w:val="28"/>
              </w:rPr>
              <w:t>.</w:t>
            </w:r>
          </w:p>
        </w:tc>
        <w:tc>
          <w:tcPr>
            <w:tcW w:w="1169" w:type="dxa"/>
          </w:tcPr>
          <w:p w:rsidR="003C3AE1" w:rsidRDefault="00415D0E" w:rsidP="00607A80">
            <w:pPr>
              <w:rPr>
                <w:rFonts w:asciiTheme="majorBidi" w:hAnsiTheme="majorBidi" w:cstheme="majorBidi"/>
                <w:sz w:val="28"/>
                <w:szCs w:val="28"/>
              </w:rPr>
            </w:pPr>
            <w:r>
              <w:rPr>
                <w:rFonts w:asciiTheme="majorBidi" w:hAnsiTheme="majorBidi" w:cstheme="majorBidi"/>
                <w:sz w:val="28"/>
                <w:szCs w:val="28"/>
              </w:rPr>
              <w:t>23</w:t>
            </w:r>
          </w:p>
        </w:tc>
      </w:tr>
      <w:tr w:rsidR="001443C8" w:rsidTr="001443C8">
        <w:trPr>
          <w:trHeight w:val="1066"/>
        </w:trPr>
        <w:tc>
          <w:tcPr>
            <w:tcW w:w="1391" w:type="dxa"/>
          </w:tcPr>
          <w:p w:rsidR="001443C8" w:rsidRDefault="001443C8" w:rsidP="00607A80">
            <w:pPr>
              <w:rPr>
                <w:rFonts w:asciiTheme="majorBidi" w:hAnsiTheme="majorBidi" w:cstheme="majorBidi"/>
                <w:sz w:val="28"/>
                <w:szCs w:val="28"/>
              </w:rPr>
            </w:pPr>
            <w:r>
              <w:rPr>
                <w:rFonts w:asciiTheme="majorBidi" w:hAnsiTheme="majorBidi" w:cstheme="majorBidi"/>
                <w:sz w:val="28"/>
                <w:szCs w:val="28"/>
              </w:rPr>
              <w:t>3.17.</w:t>
            </w:r>
          </w:p>
        </w:tc>
        <w:tc>
          <w:tcPr>
            <w:tcW w:w="7295" w:type="dxa"/>
          </w:tcPr>
          <w:p w:rsidR="001443C8" w:rsidRPr="001443C8" w:rsidRDefault="001443C8" w:rsidP="001443C8">
            <w:pPr>
              <w:jc w:val="both"/>
              <w:rPr>
                <w:rFonts w:asciiTheme="majorBidi" w:hAnsiTheme="majorBidi" w:cstheme="majorBidi"/>
                <w:sz w:val="28"/>
                <w:szCs w:val="28"/>
              </w:rPr>
            </w:pPr>
            <w:r w:rsidRPr="001443C8">
              <w:rPr>
                <w:rFonts w:asciiTheme="majorBidi" w:hAnsiTheme="majorBidi" w:cstheme="majorBidi"/>
                <w:sz w:val="28"/>
                <w:szCs w:val="28"/>
              </w:rPr>
              <w:t xml:space="preserve">Synthesis, Characterization, Antioxidant, and Antibacterial Studies of Some Metal(II) Complexes of Tetradentate Schiff </w:t>
            </w:r>
            <w:r>
              <w:rPr>
                <w:rFonts w:asciiTheme="majorBidi" w:hAnsiTheme="majorBidi" w:cstheme="majorBidi"/>
                <w:sz w:val="28"/>
                <w:szCs w:val="28"/>
              </w:rPr>
              <w:t xml:space="preserve">Base Ligand: </w:t>
            </w:r>
            <w:r w:rsidRPr="001443C8">
              <w:rPr>
                <w:rFonts w:asciiTheme="majorBidi" w:hAnsiTheme="majorBidi" w:cstheme="majorBidi"/>
                <w:sz w:val="28"/>
                <w:szCs w:val="28"/>
              </w:rPr>
              <w:t>(4E)-4-[(2-{(E)-[1(2,4Dihydroxyphenyl)ethylidene]amino}ethyl)imino]pentan-2-one</w:t>
            </w:r>
            <w:r>
              <w:rPr>
                <w:rFonts w:asciiTheme="majorBidi" w:hAnsiTheme="majorBidi" w:cstheme="majorBidi"/>
                <w:sz w:val="28"/>
                <w:szCs w:val="28"/>
              </w:rPr>
              <w:t>.</w:t>
            </w:r>
          </w:p>
        </w:tc>
        <w:tc>
          <w:tcPr>
            <w:tcW w:w="1169" w:type="dxa"/>
          </w:tcPr>
          <w:p w:rsidR="001443C8" w:rsidRDefault="00415D0E" w:rsidP="00607A80">
            <w:pPr>
              <w:rPr>
                <w:rFonts w:asciiTheme="majorBidi" w:hAnsiTheme="majorBidi" w:cstheme="majorBidi"/>
                <w:sz w:val="28"/>
                <w:szCs w:val="28"/>
              </w:rPr>
            </w:pPr>
            <w:r>
              <w:rPr>
                <w:rFonts w:asciiTheme="majorBidi" w:hAnsiTheme="majorBidi" w:cstheme="majorBidi"/>
                <w:sz w:val="28"/>
                <w:szCs w:val="28"/>
              </w:rPr>
              <w:t>24</w:t>
            </w:r>
          </w:p>
        </w:tc>
      </w:tr>
      <w:tr w:rsidR="001443C8" w:rsidTr="001443C8">
        <w:trPr>
          <w:trHeight w:val="1066"/>
        </w:trPr>
        <w:tc>
          <w:tcPr>
            <w:tcW w:w="1391" w:type="dxa"/>
          </w:tcPr>
          <w:p w:rsidR="001443C8" w:rsidRDefault="001443C8" w:rsidP="00607A80">
            <w:pPr>
              <w:rPr>
                <w:rFonts w:asciiTheme="majorBidi" w:hAnsiTheme="majorBidi" w:cstheme="majorBidi"/>
                <w:sz w:val="28"/>
                <w:szCs w:val="28"/>
              </w:rPr>
            </w:pPr>
            <w:r>
              <w:rPr>
                <w:rFonts w:asciiTheme="majorBidi" w:hAnsiTheme="majorBidi" w:cstheme="majorBidi"/>
                <w:sz w:val="28"/>
                <w:szCs w:val="28"/>
              </w:rPr>
              <w:t>3.18.</w:t>
            </w:r>
          </w:p>
        </w:tc>
        <w:tc>
          <w:tcPr>
            <w:tcW w:w="7295" w:type="dxa"/>
          </w:tcPr>
          <w:p w:rsidR="001443C8" w:rsidRPr="001443C8" w:rsidRDefault="001443C8" w:rsidP="001443C8">
            <w:pPr>
              <w:jc w:val="both"/>
              <w:rPr>
                <w:rFonts w:asciiTheme="majorBidi" w:hAnsiTheme="majorBidi" w:cstheme="majorBidi"/>
                <w:sz w:val="28"/>
                <w:szCs w:val="28"/>
              </w:rPr>
            </w:pPr>
            <w:r w:rsidRPr="001443C8">
              <w:rPr>
                <w:rFonts w:asciiTheme="majorBidi" w:hAnsiTheme="majorBidi" w:cstheme="majorBidi"/>
                <w:sz w:val="28"/>
                <w:szCs w:val="28"/>
              </w:rPr>
              <w:t>synthesis,X-ray structural characterization and solution</w:t>
            </w:r>
            <w:r>
              <w:rPr>
                <w:rFonts w:asciiTheme="majorBidi" w:hAnsiTheme="majorBidi" w:cstheme="majorBidi"/>
                <w:sz w:val="28"/>
                <w:szCs w:val="28"/>
              </w:rPr>
              <w:t xml:space="preserve"> studies of</w:t>
            </w:r>
            <w:r w:rsidRPr="001443C8">
              <w:rPr>
                <w:rFonts w:asciiTheme="majorBidi" w:hAnsiTheme="majorBidi" w:cstheme="majorBidi"/>
                <w:sz w:val="28"/>
                <w:szCs w:val="28"/>
              </w:rPr>
              <w:t xml:space="preserve"> a mononuclear Ni(II)-Schiff base complex bearing free formyl groups</w:t>
            </w:r>
            <w:r>
              <w:rPr>
                <w:rFonts w:asciiTheme="majorBidi" w:hAnsiTheme="majorBidi" w:cstheme="majorBidi"/>
                <w:sz w:val="28"/>
                <w:szCs w:val="28"/>
              </w:rPr>
              <w:t>.</w:t>
            </w:r>
          </w:p>
        </w:tc>
        <w:tc>
          <w:tcPr>
            <w:tcW w:w="1169" w:type="dxa"/>
          </w:tcPr>
          <w:p w:rsidR="001443C8" w:rsidRDefault="00415D0E" w:rsidP="00607A80">
            <w:pPr>
              <w:rPr>
                <w:rFonts w:asciiTheme="majorBidi" w:hAnsiTheme="majorBidi" w:cstheme="majorBidi"/>
                <w:sz w:val="28"/>
                <w:szCs w:val="28"/>
              </w:rPr>
            </w:pPr>
            <w:r>
              <w:rPr>
                <w:rFonts w:asciiTheme="majorBidi" w:hAnsiTheme="majorBidi" w:cstheme="majorBidi"/>
                <w:sz w:val="28"/>
                <w:szCs w:val="28"/>
              </w:rPr>
              <w:t>25</w:t>
            </w:r>
          </w:p>
        </w:tc>
      </w:tr>
      <w:tr w:rsidR="00B320F9" w:rsidTr="001443C8">
        <w:trPr>
          <w:trHeight w:val="1066"/>
        </w:trPr>
        <w:tc>
          <w:tcPr>
            <w:tcW w:w="1391" w:type="dxa"/>
          </w:tcPr>
          <w:p w:rsidR="00B320F9" w:rsidRDefault="00B320F9" w:rsidP="00607A80">
            <w:pPr>
              <w:rPr>
                <w:rFonts w:asciiTheme="majorBidi" w:hAnsiTheme="majorBidi" w:cstheme="majorBidi"/>
                <w:sz w:val="28"/>
                <w:szCs w:val="28"/>
              </w:rPr>
            </w:pPr>
            <w:r>
              <w:rPr>
                <w:rFonts w:asciiTheme="majorBidi" w:hAnsiTheme="majorBidi" w:cstheme="majorBidi"/>
                <w:sz w:val="28"/>
                <w:szCs w:val="28"/>
              </w:rPr>
              <w:t>4.</w:t>
            </w:r>
          </w:p>
        </w:tc>
        <w:tc>
          <w:tcPr>
            <w:tcW w:w="7295" w:type="dxa"/>
          </w:tcPr>
          <w:p w:rsidR="00B320F9" w:rsidRPr="001443C8" w:rsidRDefault="00B320F9" w:rsidP="001443C8">
            <w:pPr>
              <w:jc w:val="both"/>
              <w:rPr>
                <w:rFonts w:asciiTheme="majorBidi" w:hAnsiTheme="majorBidi" w:cstheme="majorBidi"/>
                <w:sz w:val="28"/>
                <w:szCs w:val="28"/>
              </w:rPr>
            </w:pPr>
            <w:r>
              <w:rPr>
                <w:rFonts w:asciiTheme="majorBidi" w:hAnsiTheme="majorBidi" w:cstheme="majorBidi"/>
                <w:sz w:val="28"/>
                <w:szCs w:val="28"/>
              </w:rPr>
              <w:t>Refrences</w:t>
            </w:r>
          </w:p>
        </w:tc>
        <w:tc>
          <w:tcPr>
            <w:tcW w:w="1169" w:type="dxa"/>
          </w:tcPr>
          <w:p w:rsidR="00B320F9" w:rsidRDefault="00CF7A77" w:rsidP="00607A80">
            <w:pPr>
              <w:rPr>
                <w:rFonts w:asciiTheme="majorBidi" w:hAnsiTheme="majorBidi" w:cstheme="majorBidi"/>
                <w:sz w:val="28"/>
                <w:szCs w:val="28"/>
              </w:rPr>
            </w:pPr>
            <w:r>
              <w:rPr>
                <w:rFonts w:asciiTheme="majorBidi" w:hAnsiTheme="majorBidi" w:cstheme="majorBidi"/>
                <w:sz w:val="28"/>
                <w:szCs w:val="28"/>
              </w:rPr>
              <w:t>26</w:t>
            </w:r>
          </w:p>
        </w:tc>
      </w:tr>
    </w:tbl>
    <w:p w:rsidR="003C3AE1" w:rsidRDefault="003C3AE1" w:rsidP="00607A80">
      <w:pPr>
        <w:rPr>
          <w:rFonts w:asciiTheme="majorBidi" w:hAnsiTheme="majorBidi" w:cstheme="majorBidi"/>
          <w:sz w:val="28"/>
          <w:szCs w:val="28"/>
        </w:rPr>
      </w:pPr>
    </w:p>
    <w:p w:rsidR="00221C69" w:rsidRDefault="00221C69" w:rsidP="00607A80">
      <w:pPr>
        <w:rPr>
          <w:rFonts w:asciiTheme="majorBidi" w:hAnsiTheme="majorBidi" w:cstheme="majorBidi"/>
          <w:sz w:val="28"/>
          <w:szCs w:val="28"/>
        </w:rPr>
      </w:pPr>
    </w:p>
    <w:p w:rsidR="00221C69" w:rsidRPr="00886410" w:rsidRDefault="00221C69" w:rsidP="00221C69">
      <w:pPr>
        <w:rPr>
          <w:rFonts w:asciiTheme="majorBidi" w:hAnsiTheme="majorBidi" w:cstheme="majorBidi"/>
          <w:b/>
          <w:bCs/>
          <w:sz w:val="32"/>
          <w:szCs w:val="32"/>
        </w:rPr>
      </w:pPr>
      <w:r w:rsidRPr="00886410">
        <w:rPr>
          <w:rFonts w:asciiTheme="majorBidi" w:hAnsiTheme="majorBidi" w:cstheme="majorBidi"/>
          <w:b/>
          <w:bCs/>
          <w:sz w:val="32"/>
          <w:szCs w:val="32"/>
        </w:rPr>
        <w:t>List of figure:</w:t>
      </w:r>
    </w:p>
    <w:p w:rsidR="00221C69" w:rsidRDefault="00221C69" w:rsidP="00221C69">
      <w:pPr>
        <w:rPr>
          <w:rFonts w:asciiTheme="majorBidi" w:hAnsiTheme="majorBidi" w:cstheme="majorBidi"/>
          <w:sz w:val="32"/>
          <w:szCs w:val="32"/>
        </w:rPr>
      </w:pPr>
    </w:p>
    <w:tbl>
      <w:tblPr>
        <w:tblStyle w:val="TableGrid"/>
        <w:tblW w:w="0" w:type="auto"/>
        <w:tblLook w:val="04A0" w:firstRow="1" w:lastRow="0" w:firstColumn="1" w:lastColumn="0" w:noHBand="0" w:noVBand="1"/>
      </w:tblPr>
      <w:tblGrid>
        <w:gridCol w:w="1764"/>
        <w:gridCol w:w="6093"/>
        <w:gridCol w:w="1492"/>
      </w:tblGrid>
      <w:tr w:rsidR="00221C69" w:rsidTr="009E350D">
        <w:tc>
          <w:tcPr>
            <w:tcW w:w="1809" w:type="dxa"/>
          </w:tcPr>
          <w:p w:rsidR="00221C69" w:rsidRPr="00221C69" w:rsidRDefault="00221C69" w:rsidP="00221C69">
            <w:pPr>
              <w:rPr>
                <w:rFonts w:asciiTheme="majorBidi" w:hAnsiTheme="majorBidi" w:cstheme="majorBidi"/>
                <w:b/>
                <w:bCs/>
                <w:sz w:val="32"/>
                <w:szCs w:val="32"/>
              </w:rPr>
            </w:pPr>
            <w:r w:rsidRPr="00221C69">
              <w:rPr>
                <w:rFonts w:asciiTheme="majorBidi" w:hAnsiTheme="majorBidi" w:cstheme="majorBidi"/>
                <w:b/>
                <w:bCs/>
                <w:sz w:val="32"/>
                <w:szCs w:val="32"/>
              </w:rPr>
              <w:t xml:space="preserve">No.of figure </w:t>
            </w:r>
          </w:p>
        </w:tc>
        <w:tc>
          <w:tcPr>
            <w:tcW w:w="6237" w:type="dxa"/>
          </w:tcPr>
          <w:p w:rsidR="00221C69" w:rsidRPr="00221C69" w:rsidRDefault="00221C69" w:rsidP="00221C69">
            <w:pPr>
              <w:rPr>
                <w:rFonts w:asciiTheme="majorBidi" w:hAnsiTheme="majorBidi" w:cstheme="majorBidi"/>
                <w:b/>
                <w:bCs/>
                <w:sz w:val="32"/>
                <w:szCs w:val="32"/>
              </w:rPr>
            </w:pPr>
            <w:r w:rsidRPr="00221C69">
              <w:rPr>
                <w:rFonts w:asciiTheme="majorBidi" w:hAnsiTheme="majorBidi" w:cstheme="majorBidi"/>
                <w:b/>
                <w:bCs/>
                <w:sz w:val="32"/>
                <w:szCs w:val="32"/>
              </w:rPr>
              <w:t>Name of figure</w:t>
            </w:r>
          </w:p>
        </w:tc>
        <w:tc>
          <w:tcPr>
            <w:tcW w:w="1530" w:type="dxa"/>
          </w:tcPr>
          <w:p w:rsidR="00221C69" w:rsidRPr="00221C69" w:rsidRDefault="00221C69" w:rsidP="00221C69">
            <w:pPr>
              <w:rPr>
                <w:rFonts w:asciiTheme="majorBidi" w:hAnsiTheme="majorBidi" w:cstheme="majorBidi"/>
                <w:b/>
                <w:bCs/>
                <w:sz w:val="32"/>
                <w:szCs w:val="32"/>
              </w:rPr>
            </w:pPr>
            <w:r w:rsidRPr="00221C69">
              <w:rPr>
                <w:rFonts w:asciiTheme="majorBidi" w:hAnsiTheme="majorBidi" w:cstheme="majorBidi"/>
                <w:b/>
                <w:bCs/>
                <w:sz w:val="32"/>
                <w:szCs w:val="32"/>
              </w:rPr>
              <w:t>page</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1</w:t>
            </w:r>
          </w:p>
        </w:tc>
        <w:tc>
          <w:tcPr>
            <w:tcW w:w="6237" w:type="dxa"/>
          </w:tcPr>
          <w:p w:rsidR="00221C69" w:rsidRDefault="00221C69" w:rsidP="00221C69">
            <w:pPr>
              <w:rPr>
                <w:rFonts w:asciiTheme="majorBidi" w:hAnsiTheme="majorBidi" w:cstheme="majorBidi"/>
                <w:sz w:val="28"/>
                <w:szCs w:val="28"/>
              </w:rPr>
            </w:pPr>
            <w:r w:rsidRPr="00221C69">
              <w:rPr>
                <w:rFonts w:asciiTheme="majorBidi" w:hAnsiTheme="majorBidi" w:cstheme="majorBidi"/>
                <w:sz w:val="28"/>
                <w:szCs w:val="28"/>
              </w:rPr>
              <w:t>Structures of the hexadentate Schiff bases H2L</w:t>
            </w:r>
            <w:r w:rsidRPr="00221C69">
              <w:rPr>
                <w:rFonts w:asciiTheme="majorBidi" w:hAnsiTheme="majorBidi" w:cstheme="majorBidi"/>
                <w:sz w:val="28"/>
                <w:szCs w:val="28"/>
                <w:vertAlign w:val="superscript"/>
              </w:rPr>
              <w:t>1</w:t>
            </w:r>
            <w:r w:rsidRPr="00221C69">
              <w:rPr>
                <w:rFonts w:asciiTheme="majorBidi" w:hAnsiTheme="majorBidi" w:cstheme="majorBidi"/>
                <w:sz w:val="28"/>
                <w:szCs w:val="28"/>
              </w:rPr>
              <w:t>, H2L</w:t>
            </w:r>
            <w:r w:rsidRPr="00221C69">
              <w:rPr>
                <w:rFonts w:asciiTheme="majorBidi" w:hAnsiTheme="majorBidi" w:cstheme="majorBidi"/>
                <w:sz w:val="28"/>
                <w:szCs w:val="28"/>
                <w:vertAlign w:val="superscript"/>
              </w:rPr>
              <w:t>2</w:t>
            </w:r>
            <w:r w:rsidRPr="00221C69">
              <w:rPr>
                <w:rFonts w:asciiTheme="majorBidi" w:hAnsiTheme="majorBidi" w:cstheme="majorBidi"/>
                <w:sz w:val="28"/>
                <w:szCs w:val="28"/>
              </w:rPr>
              <w:t xml:space="preserve"> and H2L</w:t>
            </w:r>
            <w:r w:rsidRPr="00221C69">
              <w:rPr>
                <w:rFonts w:asciiTheme="majorBidi" w:hAnsiTheme="majorBidi" w:cstheme="majorBidi"/>
                <w:sz w:val="28"/>
                <w:szCs w:val="28"/>
                <w:vertAlign w:val="superscript"/>
              </w:rPr>
              <w:t>3</w:t>
            </w:r>
            <w:r w:rsidRPr="00221C69">
              <w:rPr>
                <w:rFonts w:asciiTheme="majorBidi" w:hAnsiTheme="majorBidi" w:cstheme="majorBidi"/>
                <w:sz w:val="28"/>
                <w:szCs w:val="28"/>
              </w:rPr>
              <w:t>, five coordinated square pyramidal geometry of the Co(II) (1, 2 and 3) and Cu(II) (7, 8 and 9) complexes and six coordinated octahedral geometry of the Ni(II) (4, 5 and 6) complexes.</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4</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2</w:t>
            </w:r>
          </w:p>
        </w:tc>
        <w:tc>
          <w:tcPr>
            <w:tcW w:w="6237" w:type="dxa"/>
          </w:tcPr>
          <w:p w:rsidR="00221C69" w:rsidRDefault="00221C69" w:rsidP="00221C69">
            <w:pPr>
              <w:rPr>
                <w:rFonts w:asciiTheme="majorBidi" w:hAnsiTheme="majorBidi" w:cstheme="majorBidi"/>
                <w:sz w:val="28"/>
                <w:szCs w:val="28"/>
              </w:rPr>
            </w:pPr>
            <w:r w:rsidRPr="00221C69">
              <w:rPr>
                <w:rFonts w:asciiTheme="majorBidi" w:hAnsiTheme="majorBidi" w:cstheme="majorBidi"/>
                <w:sz w:val="28"/>
                <w:szCs w:val="28"/>
              </w:rPr>
              <w:t>the general scheme of the complexes.</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5</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3</w:t>
            </w:r>
          </w:p>
        </w:tc>
        <w:tc>
          <w:tcPr>
            <w:tcW w:w="6237" w:type="dxa"/>
          </w:tcPr>
          <w:p w:rsidR="00221C69" w:rsidRDefault="00221C69" w:rsidP="00221C69">
            <w:pPr>
              <w:rPr>
                <w:rFonts w:asciiTheme="majorBidi" w:hAnsiTheme="majorBidi" w:cstheme="majorBidi"/>
                <w:sz w:val="28"/>
                <w:szCs w:val="28"/>
              </w:rPr>
            </w:pPr>
            <w:r w:rsidRPr="00221C69">
              <w:rPr>
                <w:rFonts w:asciiTheme="majorBidi" w:hAnsiTheme="majorBidi" w:cstheme="majorBidi"/>
                <w:sz w:val="28"/>
                <w:szCs w:val="28"/>
              </w:rPr>
              <w:t>Synthesis of Schiff base ligands L1H and L2H and complexes [M(L1–2)2]( 1–4).</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6</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4</w:t>
            </w:r>
          </w:p>
        </w:tc>
        <w:tc>
          <w:tcPr>
            <w:tcW w:w="6237" w:type="dxa"/>
          </w:tcPr>
          <w:p w:rsidR="00221C69" w:rsidRDefault="00221C69" w:rsidP="00221C69">
            <w:pPr>
              <w:rPr>
                <w:rFonts w:asciiTheme="majorBidi" w:hAnsiTheme="majorBidi" w:cstheme="majorBidi"/>
                <w:sz w:val="28"/>
                <w:szCs w:val="28"/>
              </w:rPr>
            </w:pPr>
            <w:r w:rsidRPr="00221C69">
              <w:rPr>
                <w:rFonts w:asciiTheme="majorBidi" w:hAnsiTheme="majorBidi" w:cstheme="majorBidi"/>
                <w:sz w:val="28"/>
                <w:szCs w:val="28"/>
              </w:rPr>
              <w:t>The struc</w:t>
            </w:r>
            <w:r>
              <w:rPr>
                <w:rFonts w:asciiTheme="majorBidi" w:hAnsiTheme="majorBidi" w:cstheme="majorBidi"/>
                <w:sz w:val="28"/>
                <w:szCs w:val="28"/>
              </w:rPr>
              <w:t>tural formulas of the complexes</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7</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5</w:t>
            </w:r>
          </w:p>
        </w:tc>
        <w:tc>
          <w:tcPr>
            <w:tcW w:w="6237" w:type="dxa"/>
          </w:tcPr>
          <w:p w:rsidR="00221C69" w:rsidRDefault="00D87EA0" w:rsidP="00D87EA0">
            <w:pPr>
              <w:rPr>
                <w:rFonts w:asciiTheme="majorBidi" w:hAnsiTheme="majorBidi" w:cstheme="majorBidi"/>
                <w:sz w:val="28"/>
                <w:szCs w:val="28"/>
              </w:rPr>
            </w:pPr>
            <w:r w:rsidRPr="00D87EA0">
              <w:rPr>
                <w:rFonts w:asciiTheme="majorBidi" w:hAnsiTheme="majorBidi" w:cstheme="majorBidi"/>
                <w:sz w:val="28"/>
                <w:szCs w:val="28"/>
              </w:rPr>
              <w:t>Structures of L1 to L5</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9</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6</w:t>
            </w:r>
          </w:p>
        </w:tc>
        <w:tc>
          <w:tcPr>
            <w:tcW w:w="6237" w:type="dxa"/>
          </w:tcPr>
          <w:p w:rsidR="00221C69" w:rsidRDefault="00C842EE" w:rsidP="00C842EE">
            <w:pPr>
              <w:rPr>
                <w:rFonts w:asciiTheme="majorBidi" w:hAnsiTheme="majorBidi" w:cstheme="majorBidi"/>
                <w:sz w:val="28"/>
                <w:szCs w:val="28"/>
              </w:rPr>
            </w:pPr>
            <w:r w:rsidRPr="00C842EE">
              <w:rPr>
                <w:rFonts w:asciiTheme="majorBidi" w:hAnsiTheme="majorBidi" w:cstheme="majorBidi"/>
                <w:sz w:val="28"/>
                <w:szCs w:val="28"/>
              </w:rPr>
              <w:t>synthetic scheme of the ligands and the complexes</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10</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7</w:t>
            </w:r>
          </w:p>
        </w:tc>
        <w:tc>
          <w:tcPr>
            <w:tcW w:w="6237" w:type="dxa"/>
          </w:tcPr>
          <w:p w:rsidR="00221C69" w:rsidRDefault="00D87EA0" w:rsidP="00D87EA0">
            <w:pPr>
              <w:rPr>
                <w:rFonts w:asciiTheme="majorBidi" w:hAnsiTheme="majorBidi" w:cstheme="majorBidi"/>
                <w:sz w:val="28"/>
                <w:szCs w:val="28"/>
              </w:rPr>
            </w:pPr>
            <w:r w:rsidRPr="00D87EA0">
              <w:rPr>
                <w:rFonts w:asciiTheme="majorBidi" w:hAnsiTheme="majorBidi" w:cstheme="majorBidi"/>
                <w:sz w:val="28"/>
                <w:szCs w:val="28"/>
              </w:rPr>
              <w:t>ORTEP diagram of 1 (thermal ellipsoids are drawn with 30% probability).</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10</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8</w:t>
            </w:r>
          </w:p>
        </w:tc>
        <w:tc>
          <w:tcPr>
            <w:tcW w:w="6237" w:type="dxa"/>
          </w:tcPr>
          <w:p w:rsidR="00221C69" w:rsidRDefault="00D87EA0" w:rsidP="00D87EA0">
            <w:pPr>
              <w:rPr>
                <w:rFonts w:asciiTheme="majorBidi" w:hAnsiTheme="majorBidi" w:cstheme="majorBidi"/>
                <w:sz w:val="28"/>
                <w:szCs w:val="28"/>
              </w:rPr>
            </w:pPr>
            <w:r w:rsidRPr="00D87EA0">
              <w:rPr>
                <w:rFonts w:asciiTheme="majorBidi" w:hAnsiTheme="majorBidi" w:cstheme="majorBidi"/>
                <w:sz w:val="28"/>
                <w:szCs w:val="28"/>
              </w:rPr>
              <w:t>Structures of the synthesized complexes with Schiff base (ligand): a) A (n = 1,2,3; x = 0,1,2) and b) B (n = 0,1,2 ; x = 0,1,2).</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11</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9</w:t>
            </w:r>
          </w:p>
        </w:tc>
        <w:tc>
          <w:tcPr>
            <w:tcW w:w="6237" w:type="dxa"/>
          </w:tcPr>
          <w:p w:rsidR="00221C69" w:rsidRDefault="00D87EA0" w:rsidP="00D87EA0">
            <w:pPr>
              <w:rPr>
                <w:rFonts w:asciiTheme="majorBidi" w:hAnsiTheme="majorBidi" w:cstheme="majorBidi"/>
                <w:sz w:val="28"/>
                <w:szCs w:val="28"/>
              </w:rPr>
            </w:pPr>
            <w:r w:rsidRPr="00D87EA0">
              <w:rPr>
                <w:rFonts w:asciiTheme="majorBidi" w:hAnsiTheme="majorBidi" w:cstheme="majorBidi"/>
                <w:sz w:val="28"/>
                <w:szCs w:val="28"/>
              </w:rPr>
              <w:t>Showing the ligands used in this study.</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12</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10</w:t>
            </w:r>
          </w:p>
        </w:tc>
        <w:tc>
          <w:tcPr>
            <w:tcW w:w="6237" w:type="dxa"/>
          </w:tcPr>
          <w:p w:rsidR="00221C69" w:rsidRDefault="00D87EA0" w:rsidP="00D87EA0">
            <w:pPr>
              <w:rPr>
                <w:rFonts w:asciiTheme="majorBidi" w:hAnsiTheme="majorBidi" w:cstheme="majorBidi"/>
                <w:sz w:val="28"/>
                <w:szCs w:val="28"/>
              </w:rPr>
            </w:pPr>
            <w:r w:rsidRPr="00D87EA0">
              <w:rPr>
                <w:rFonts w:asciiTheme="majorBidi" w:hAnsiTheme="majorBidi" w:cstheme="majorBidi"/>
                <w:sz w:val="28"/>
                <w:szCs w:val="28"/>
              </w:rPr>
              <w:t>ORTEP diagram of 1 at 50% probability showing the ﬁnal structure and the labelling scheme used. Lattice water has been removed.</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13</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11</w:t>
            </w:r>
          </w:p>
        </w:tc>
        <w:tc>
          <w:tcPr>
            <w:tcW w:w="6237" w:type="dxa"/>
          </w:tcPr>
          <w:p w:rsidR="00D87EA0" w:rsidRPr="00D87EA0" w:rsidRDefault="00D87EA0" w:rsidP="00D87EA0">
            <w:pPr>
              <w:rPr>
                <w:rFonts w:asciiTheme="majorBidi" w:hAnsiTheme="majorBidi" w:cstheme="majorBidi"/>
                <w:sz w:val="28"/>
                <w:szCs w:val="28"/>
              </w:rPr>
            </w:pPr>
            <w:r w:rsidRPr="00D87EA0">
              <w:rPr>
                <w:rFonts w:asciiTheme="majorBidi" w:hAnsiTheme="majorBidi" w:cstheme="majorBidi"/>
                <w:sz w:val="28"/>
                <w:szCs w:val="28"/>
              </w:rPr>
              <w:t>Enol-imine versus keto-amine and anomeric equilibria of the Schiff base, 2-deoxy-2-(2-hydroxybenzaldimino)-Dglucopyranose, in MeOH or DMSO solution.</w:t>
            </w:r>
          </w:p>
          <w:p w:rsidR="00221C69" w:rsidRDefault="00221C69" w:rsidP="00221C69">
            <w:pPr>
              <w:rPr>
                <w:rFonts w:asciiTheme="majorBidi" w:hAnsiTheme="majorBidi" w:cstheme="majorBidi"/>
                <w:sz w:val="28"/>
                <w:szCs w:val="28"/>
              </w:rPr>
            </w:pP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14</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12</w:t>
            </w:r>
          </w:p>
        </w:tc>
        <w:tc>
          <w:tcPr>
            <w:tcW w:w="6237" w:type="dxa"/>
          </w:tcPr>
          <w:p w:rsidR="00221C69" w:rsidRDefault="00D87EA0" w:rsidP="00D87EA0">
            <w:pPr>
              <w:rPr>
                <w:rFonts w:asciiTheme="majorBidi" w:hAnsiTheme="majorBidi" w:cstheme="majorBidi"/>
                <w:sz w:val="28"/>
                <w:szCs w:val="28"/>
              </w:rPr>
            </w:pPr>
            <w:r w:rsidRPr="00D87EA0">
              <w:rPr>
                <w:rFonts w:asciiTheme="majorBidi" w:hAnsiTheme="majorBidi" w:cstheme="majorBidi"/>
                <w:sz w:val="28"/>
                <w:szCs w:val="28"/>
              </w:rPr>
              <w:t>Structure of bis-N-[2-deoxy-D-glucopyranosyl-2-(2-hydroxybenzaldiminate)]Ni(II</w:t>
            </w:r>
            <w:r>
              <w:rPr>
                <w:rFonts w:asciiTheme="majorBidi" w:hAnsiTheme="majorBidi" w:cstheme="majorBidi"/>
                <w:sz w:val="28"/>
                <w:szCs w:val="28"/>
              </w:rPr>
              <w:t>)</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14</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13</w:t>
            </w:r>
          </w:p>
        </w:tc>
        <w:tc>
          <w:tcPr>
            <w:tcW w:w="6237" w:type="dxa"/>
          </w:tcPr>
          <w:p w:rsidR="00221C69" w:rsidRDefault="00D87EA0" w:rsidP="00D87EA0">
            <w:pPr>
              <w:rPr>
                <w:rFonts w:asciiTheme="majorBidi" w:hAnsiTheme="majorBidi" w:cstheme="majorBidi"/>
                <w:sz w:val="28"/>
                <w:szCs w:val="28"/>
              </w:rPr>
            </w:pPr>
            <w:r w:rsidRPr="00D87EA0">
              <w:rPr>
                <w:rFonts w:asciiTheme="majorBidi" w:hAnsiTheme="majorBidi" w:cstheme="majorBidi"/>
                <w:sz w:val="28"/>
                <w:szCs w:val="28"/>
              </w:rPr>
              <w:t>Proposed structure of the complex.</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15</w:t>
            </w:r>
          </w:p>
        </w:tc>
      </w:tr>
      <w:tr w:rsidR="00221C69" w:rsidTr="009E350D">
        <w:trPr>
          <w:trHeight w:val="132"/>
        </w:trPr>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14</w:t>
            </w:r>
          </w:p>
        </w:tc>
        <w:tc>
          <w:tcPr>
            <w:tcW w:w="6237" w:type="dxa"/>
          </w:tcPr>
          <w:p w:rsidR="00221C69" w:rsidRDefault="00D87EA0" w:rsidP="005B6EE6">
            <w:pPr>
              <w:rPr>
                <w:rFonts w:asciiTheme="majorBidi" w:hAnsiTheme="majorBidi" w:cstheme="majorBidi"/>
                <w:sz w:val="28"/>
                <w:szCs w:val="28"/>
              </w:rPr>
            </w:pPr>
            <w:r w:rsidRPr="00D87EA0">
              <w:rPr>
                <w:rFonts w:asciiTheme="majorBidi" w:hAnsiTheme="majorBidi" w:cstheme="majorBidi"/>
                <w:sz w:val="28"/>
                <w:szCs w:val="28"/>
              </w:rPr>
              <w:t>Proposed structure of Co(II) and Ni(II) complexes</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16</w:t>
            </w:r>
          </w:p>
        </w:tc>
      </w:tr>
      <w:tr w:rsidR="00221C69" w:rsidTr="008E24F0">
        <w:trPr>
          <w:trHeight w:val="489"/>
        </w:trPr>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15</w:t>
            </w:r>
          </w:p>
        </w:tc>
        <w:tc>
          <w:tcPr>
            <w:tcW w:w="6237" w:type="dxa"/>
          </w:tcPr>
          <w:p w:rsidR="00221C69" w:rsidRDefault="00D87EA0" w:rsidP="00D87EA0">
            <w:pPr>
              <w:rPr>
                <w:rFonts w:asciiTheme="majorBidi" w:hAnsiTheme="majorBidi" w:cstheme="majorBidi"/>
                <w:sz w:val="28"/>
                <w:szCs w:val="28"/>
              </w:rPr>
            </w:pPr>
            <w:r w:rsidRPr="00D87EA0">
              <w:rPr>
                <w:rFonts w:asciiTheme="majorBidi" w:hAnsiTheme="majorBidi" w:cstheme="majorBidi"/>
                <w:sz w:val="28"/>
                <w:szCs w:val="28"/>
              </w:rPr>
              <w:t>Proposed structure of Cu(II) and Zn(II) complexes</w:t>
            </w:r>
          </w:p>
          <w:p w:rsidR="009E350D" w:rsidRDefault="009E350D" w:rsidP="00D87EA0">
            <w:pPr>
              <w:rPr>
                <w:rFonts w:asciiTheme="majorBidi" w:hAnsiTheme="majorBidi" w:cstheme="majorBidi"/>
                <w:sz w:val="28"/>
                <w:szCs w:val="28"/>
              </w:rPr>
            </w:pP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17</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16</w:t>
            </w:r>
          </w:p>
        </w:tc>
        <w:tc>
          <w:tcPr>
            <w:tcW w:w="6237" w:type="dxa"/>
          </w:tcPr>
          <w:p w:rsidR="00D87EA0" w:rsidRPr="00D87EA0" w:rsidRDefault="00D87EA0" w:rsidP="00D87EA0">
            <w:pPr>
              <w:rPr>
                <w:rFonts w:asciiTheme="majorBidi" w:hAnsiTheme="majorBidi" w:cstheme="majorBidi"/>
                <w:sz w:val="28"/>
                <w:szCs w:val="28"/>
              </w:rPr>
            </w:pPr>
            <w:r w:rsidRPr="00D87EA0">
              <w:rPr>
                <w:rFonts w:asciiTheme="majorBidi" w:hAnsiTheme="majorBidi" w:cstheme="majorBidi"/>
                <w:sz w:val="28"/>
                <w:szCs w:val="28"/>
              </w:rPr>
              <w:t>Proposed geometric structure of the Metal(II)</w:t>
            </w:r>
            <w:r w:rsidR="00C842EE">
              <w:rPr>
                <w:rFonts w:asciiTheme="majorBidi" w:hAnsiTheme="majorBidi" w:cstheme="majorBidi"/>
                <w:sz w:val="28"/>
                <w:szCs w:val="28"/>
              </w:rPr>
              <w:t xml:space="preserve"> </w:t>
            </w:r>
            <w:r w:rsidRPr="00D87EA0">
              <w:rPr>
                <w:rFonts w:asciiTheme="majorBidi" w:hAnsiTheme="majorBidi" w:cstheme="majorBidi"/>
                <w:sz w:val="28"/>
                <w:szCs w:val="28"/>
              </w:rPr>
              <w:t>Complexes</w:t>
            </w:r>
          </w:p>
          <w:p w:rsidR="00221C69" w:rsidRDefault="00221C69" w:rsidP="00221C69">
            <w:pPr>
              <w:rPr>
                <w:rFonts w:asciiTheme="majorBidi" w:hAnsiTheme="majorBidi" w:cstheme="majorBidi"/>
                <w:sz w:val="28"/>
                <w:szCs w:val="28"/>
              </w:rPr>
            </w:pP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18</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17</w:t>
            </w:r>
          </w:p>
        </w:tc>
        <w:tc>
          <w:tcPr>
            <w:tcW w:w="6237" w:type="dxa"/>
          </w:tcPr>
          <w:p w:rsidR="00221C69" w:rsidRDefault="005B6EE6" w:rsidP="005B6EE6">
            <w:pPr>
              <w:rPr>
                <w:rFonts w:asciiTheme="majorBidi" w:hAnsiTheme="majorBidi" w:cstheme="majorBidi"/>
                <w:sz w:val="28"/>
                <w:szCs w:val="28"/>
              </w:rPr>
            </w:pPr>
            <w:r w:rsidRPr="005B6EE6">
              <w:rPr>
                <w:rFonts w:asciiTheme="majorBidi" w:hAnsiTheme="majorBidi" w:cstheme="majorBidi"/>
                <w:sz w:val="28"/>
                <w:szCs w:val="28"/>
              </w:rPr>
              <w:t>Preparation of complexes 1–4</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19</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18</w:t>
            </w:r>
          </w:p>
        </w:tc>
        <w:tc>
          <w:tcPr>
            <w:tcW w:w="6237" w:type="dxa"/>
          </w:tcPr>
          <w:p w:rsidR="00221C69" w:rsidRDefault="005B6EE6" w:rsidP="005B6EE6">
            <w:pPr>
              <w:rPr>
                <w:rFonts w:asciiTheme="majorBidi" w:hAnsiTheme="majorBidi" w:cstheme="majorBidi"/>
                <w:sz w:val="28"/>
                <w:szCs w:val="28"/>
              </w:rPr>
            </w:pPr>
            <w:r w:rsidRPr="005B6EE6">
              <w:rPr>
                <w:rFonts w:asciiTheme="majorBidi" w:hAnsiTheme="majorBidi" w:cstheme="majorBidi"/>
                <w:sz w:val="28"/>
                <w:szCs w:val="28"/>
              </w:rPr>
              <w:t>Structures of (a) the newly synthesized NiII (1) and CuII (2) metal complexes and of (b) the Salnaphen-like NiII complex (3).</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20</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19</w:t>
            </w:r>
          </w:p>
        </w:tc>
        <w:tc>
          <w:tcPr>
            <w:tcW w:w="6237" w:type="dxa"/>
          </w:tcPr>
          <w:p w:rsidR="00221C69" w:rsidRDefault="005B6EE6" w:rsidP="005B6EE6">
            <w:pPr>
              <w:rPr>
                <w:rFonts w:asciiTheme="majorBidi" w:hAnsiTheme="majorBidi" w:cstheme="majorBidi"/>
                <w:sz w:val="28"/>
                <w:szCs w:val="28"/>
              </w:rPr>
            </w:pPr>
            <w:r w:rsidRPr="005B6EE6">
              <w:rPr>
                <w:rFonts w:asciiTheme="majorBidi" w:hAnsiTheme="majorBidi" w:cstheme="majorBidi"/>
                <w:sz w:val="28"/>
                <w:szCs w:val="28"/>
              </w:rPr>
              <w:t>Chemical structures of Ni(salbn) (1) and Ni(Me2salpn) (2)</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21</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20</w:t>
            </w:r>
          </w:p>
        </w:tc>
        <w:tc>
          <w:tcPr>
            <w:tcW w:w="6237" w:type="dxa"/>
          </w:tcPr>
          <w:p w:rsidR="005B6EE6" w:rsidRPr="005B6EE6" w:rsidRDefault="005B6EE6" w:rsidP="005B6EE6">
            <w:pPr>
              <w:rPr>
                <w:rFonts w:asciiTheme="majorBidi" w:hAnsiTheme="majorBidi" w:cstheme="majorBidi"/>
                <w:sz w:val="28"/>
                <w:szCs w:val="28"/>
              </w:rPr>
            </w:pPr>
            <w:r w:rsidRPr="005B6EE6">
              <w:rPr>
                <w:rFonts w:asciiTheme="majorBidi" w:hAnsiTheme="majorBidi" w:cstheme="majorBidi"/>
                <w:sz w:val="28"/>
                <w:szCs w:val="28"/>
              </w:rPr>
              <w:t>Structural representation of the nickel Schiﬀ base complexes, A = MeO, H, Br and Cl; B, C = MeO.</w:t>
            </w:r>
          </w:p>
          <w:p w:rsidR="00221C69" w:rsidRDefault="00221C69" w:rsidP="00221C69">
            <w:pPr>
              <w:rPr>
                <w:rFonts w:asciiTheme="majorBidi" w:hAnsiTheme="majorBidi" w:cstheme="majorBidi"/>
                <w:sz w:val="28"/>
                <w:szCs w:val="28"/>
              </w:rPr>
            </w:pP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22</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21</w:t>
            </w:r>
          </w:p>
        </w:tc>
        <w:tc>
          <w:tcPr>
            <w:tcW w:w="6237" w:type="dxa"/>
          </w:tcPr>
          <w:p w:rsidR="00221C69" w:rsidRDefault="005B6EE6" w:rsidP="005B6EE6">
            <w:pPr>
              <w:rPr>
                <w:rFonts w:asciiTheme="majorBidi" w:hAnsiTheme="majorBidi" w:cstheme="majorBidi"/>
                <w:sz w:val="28"/>
                <w:szCs w:val="28"/>
              </w:rPr>
            </w:pPr>
            <w:r w:rsidRPr="005B6EE6">
              <w:rPr>
                <w:rFonts w:asciiTheme="majorBidi" w:hAnsiTheme="majorBidi" w:cstheme="majorBidi"/>
                <w:sz w:val="28"/>
                <w:szCs w:val="28"/>
              </w:rPr>
              <w:t xml:space="preserve"> </w:t>
            </w:r>
            <w:r w:rsidR="00C842EE">
              <w:rPr>
                <w:rFonts w:asciiTheme="majorBidi" w:hAnsiTheme="majorBidi" w:cstheme="majorBidi"/>
                <w:sz w:val="28"/>
                <w:szCs w:val="28"/>
              </w:rPr>
              <w:t>Chemical structure of the ligands and the complex</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23</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22</w:t>
            </w:r>
          </w:p>
        </w:tc>
        <w:tc>
          <w:tcPr>
            <w:tcW w:w="6237" w:type="dxa"/>
          </w:tcPr>
          <w:p w:rsidR="00221C69" w:rsidRDefault="005B6EE6" w:rsidP="005B6EE6">
            <w:pPr>
              <w:rPr>
                <w:rFonts w:asciiTheme="majorBidi" w:hAnsiTheme="majorBidi" w:cstheme="majorBidi"/>
                <w:sz w:val="28"/>
                <w:szCs w:val="28"/>
              </w:rPr>
            </w:pPr>
            <w:r w:rsidRPr="005B6EE6">
              <w:rPr>
                <w:rFonts w:asciiTheme="majorBidi" w:hAnsiTheme="majorBidi" w:cstheme="majorBidi"/>
                <w:sz w:val="28"/>
                <w:szCs w:val="28"/>
              </w:rPr>
              <w:t>Synthesis</w:t>
            </w:r>
            <w:r>
              <w:rPr>
                <w:rFonts w:asciiTheme="majorBidi" w:hAnsiTheme="majorBidi" w:cstheme="majorBidi"/>
                <w:sz w:val="28"/>
                <w:szCs w:val="28"/>
              </w:rPr>
              <w:t xml:space="preserve"> </w:t>
            </w:r>
            <w:r w:rsidRPr="005B6EE6">
              <w:rPr>
                <w:rFonts w:asciiTheme="majorBidi" w:hAnsiTheme="majorBidi" w:cstheme="majorBidi"/>
                <w:sz w:val="28"/>
                <w:szCs w:val="28"/>
              </w:rPr>
              <w:t>of</w:t>
            </w:r>
            <w:r>
              <w:rPr>
                <w:rFonts w:asciiTheme="majorBidi" w:hAnsiTheme="majorBidi" w:cstheme="majorBidi"/>
                <w:sz w:val="28"/>
                <w:szCs w:val="28"/>
              </w:rPr>
              <w:t xml:space="preserve"> </w:t>
            </w:r>
            <w:r w:rsidRPr="005B6EE6">
              <w:rPr>
                <w:rFonts w:asciiTheme="majorBidi" w:hAnsiTheme="majorBidi" w:cstheme="majorBidi"/>
                <w:sz w:val="28"/>
                <w:szCs w:val="28"/>
              </w:rPr>
              <w:t>Schiff</w:t>
            </w:r>
            <w:r>
              <w:rPr>
                <w:rFonts w:asciiTheme="majorBidi" w:hAnsiTheme="majorBidi" w:cstheme="majorBidi"/>
                <w:sz w:val="28"/>
                <w:szCs w:val="28"/>
              </w:rPr>
              <w:t xml:space="preserve"> </w:t>
            </w:r>
            <w:r w:rsidRPr="005B6EE6">
              <w:rPr>
                <w:rFonts w:asciiTheme="majorBidi" w:hAnsiTheme="majorBidi" w:cstheme="majorBidi"/>
                <w:sz w:val="28"/>
                <w:szCs w:val="28"/>
              </w:rPr>
              <w:t>base</w:t>
            </w:r>
            <w:r>
              <w:rPr>
                <w:rFonts w:asciiTheme="majorBidi" w:hAnsiTheme="majorBidi" w:cstheme="majorBidi"/>
                <w:sz w:val="28"/>
                <w:szCs w:val="28"/>
              </w:rPr>
              <w:t xml:space="preserve"> </w:t>
            </w:r>
            <w:r w:rsidRPr="005B6EE6">
              <w:rPr>
                <w:rFonts w:asciiTheme="majorBidi" w:hAnsiTheme="majorBidi" w:cstheme="majorBidi"/>
                <w:sz w:val="28"/>
                <w:szCs w:val="28"/>
              </w:rPr>
              <w:t xml:space="preserve">ligand(H2LL).  </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24</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23</w:t>
            </w:r>
          </w:p>
        </w:tc>
        <w:tc>
          <w:tcPr>
            <w:tcW w:w="6237" w:type="dxa"/>
          </w:tcPr>
          <w:p w:rsidR="00221C69" w:rsidRDefault="005B6EE6" w:rsidP="005B6EE6">
            <w:pPr>
              <w:rPr>
                <w:rFonts w:asciiTheme="majorBidi" w:hAnsiTheme="majorBidi" w:cstheme="majorBidi"/>
                <w:sz w:val="28"/>
                <w:szCs w:val="28"/>
              </w:rPr>
            </w:pPr>
            <w:r w:rsidRPr="005B6EE6">
              <w:rPr>
                <w:rFonts w:asciiTheme="majorBidi" w:hAnsiTheme="majorBidi" w:cstheme="majorBidi"/>
                <w:sz w:val="28"/>
                <w:szCs w:val="28"/>
              </w:rPr>
              <w:t xml:space="preserve">Structure of Schiff  base ligand(H2LL)           </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24</w:t>
            </w:r>
          </w:p>
        </w:tc>
      </w:tr>
      <w:tr w:rsidR="00221C69" w:rsidTr="009E350D">
        <w:tc>
          <w:tcPr>
            <w:tcW w:w="1809" w:type="dxa"/>
          </w:tcPr>
          <w:p w:rsidR="00221C69" w:rsidRDefault="00221C69" w:rsidP="00221C69">
            <w:pPr>
              <w:rPr>
                <w:rFonts w:asciiTheme="majorBidi" w:hAnsiTheme="majorBidi" w:cstheme="majorBidi"/>
                <w:sz w:val="28"/>
                <w:szCs w:val="28"/>
              </w:rPr>
            </w:pPr>
            <w:r>
              <w:rPr>
                <w:rFonts w:asciiTheme="majorBidi" w:hAnsiTheme="majorBidi" w:cstheme="majorBidi"/>
                <w:sz w:val="28"/>
                <w:szCs w:val="28"/>
              </w:rPr>
              <w:t>24</w:t>
            </w:r>
          </w:p>
        </w:tc>
        <w:tc>
          <w:tcPr>
            <w:tcW w:w="6237" w:type="dxa"/>
          </w:tcPr>
          <w:p w:rsidR="00221C69" w:rsidRDefault="005B6EE6" w:rsidP="005B6EE6">
            <w:pPr>
              <w:rPr>
                <w:rFonts w:asciiTheme="majorBidi" w:hAnsiTheme="majorBidi" w:cstheme="majorBidi"/>
                <w:sz w:val="28"/>
                <w:szCs w:val="28"/>
              </w:rPr>
            </w:pPr>
            <w:r w:rsidRPr="005B6EE6">
              <w:rPr>
                <w:rFonts w:asciiTheme="majorBidi" w:hAnsiTheme="majorBidi" w:cstheme="majorBidi"/>
                <w:sz w:val="28"/>
                <w:szCs w:val="28"/>
              </w:rPr>
              <w:t>Proposed structure of metal complexes.</w:t>
            </w:r>
          </w:p>
        </w:tc>
        <w:tc>
          <w:tcPr>
            <w:tcW w:w="1530" w:type="dxa"/>
          </w:tcPr>
          <w:p w:rsidR="00221C69" w:rsidRDefault="0074627F" w:rsidP="00221C69">
            <w:pPr>
              <w:rPr>
                <w:rFonts w:asciiTheme="majorBidi" w:hAnsiTheme="majorBidi" w:cstheme="majorBidi"/>
                <w:sz w:val="28"/>
                <w:szCs w:val="28"/>
              </w:rPr>
            </w:pPr>
            <w:r>
              <w:rPr>
                <w:rFonts w:asciiTheme="majorBidi" w:hAnsiTheme="majorBidi" w:cstheme="majorBidi"/>
                <w:sz w:val="28"/>
                <w:szCs w:val="28"/>
              </w:rPr>
              <w:t>24</w:t>
            </w:r>
          </w:p>
        </w:tc>
      </w:tr>
      <w:tr w:rsidR="005B6EE6" w:rsidTr="009E350D">
        <w:tc>
          <w:tcPr>
            <w:tcW w:w="1809" w:type="dxa"/>
          </w:tcPr>
          <w:p w:rsidR="005B6EE6" w:rsidRDefault="005B6EE6" w:rsidP="00221C69">
            <w:pPr>
              <w:rPr>
                <w:rFonts w:asciiTheme="majorBidi" w:hAnsiTheme="majorBidi" w:cstheme="majorBidi"/>
                <w:sz w:val="28"/>
                <w:szCs w:val="28"/>
              </w:rPr>
            </w:pPr>
            <w:r>
              <w:rPr>
                <w:rFonts w:asciiTheme="majorBidi" w:hAnsiTheme="majorBidi" w:cstheme="majorBidi"/>
                <w:sz w:val="28"/>
                <w:szCs w:val="28"/>
              </w:rPr>
              <w:t>25</w:t>
            </w:r>
          </w:p>
        </w:tc>
        <w:tc>
          <w:tcPr>
            <w:tcW w:w="6237" w:type="dxa"/>
          </w:tcPr>
          <w:p w:rsidR="005B6EE6" w:rsidRPr="005B6EE6" w:rsidRDefault="00C842EE" w:rsidP="005B6EE6">
            <w:pPr>
              <w:rPr>
                <w:rFonts w:asciiTheme="majorBidi" w:hAnsiTheme="majorBidi" w:cstheme="majorBidi"/>
                <w:sz w:val="28"/>
                <w:szCs w:val="28"/>
              </w:rPr>
            </w:pPr>
            <w:r>
              <w:rPr>
                <w:rFonts w:asciiTheme="majorBidi" w:hAnsiTheme="majorBidi" w:cstheme="majorBidi"/>
                <w:sz w:val="28"/>
                <w:szCs w:val="28"/>
              </w:rPr>
              <w:t xml:space="preserve">Synthetic scheme </w:t>
            </w:r>
          </w:p>
        </w:tc>
        <w:tc>
          <w:tcPr>
            <w:tcW w:w="1530" w:type="dxa"/>
          </w:tcPr>
          <w:p w:rsidR="005B6EE6" w:rsidRDefault="0074627F" w:rsidP="00221C69">
            <w:pPr>
              <w:rPr>
                <w:rFonts w:asciiTheme="majorBidi" w:hAnsiTheme="majorBidi" w:cstheme="majorBidi"/>
                <w:sz w:val="28"/>
                <w:szCs w:val="28"/>
              </w:rPr>
            </w:pPr>
            <w:r>
              <w:rPr>
                <w:rFonts w:asciiTheme="majorBidi" w:hAnsiTheme="majorBidi" w:cstheme="majorBidi"/>
                <w:sz w:val="28"/>
                <w:szCs w:val="28"/>
              </w:rPr>
              <w:t>25</w:t>
            </w:r>
          </w:p>
        </w:tc>
      </w:tr>
    </w:tbl>
    <w:p w:rsidR="00044496" w:rsidRDefault="00044496" w:rsidP="00221C69">
      <w:pPr>
        <w:rPr>
          <w:rFonts w:asciiTheme="majorBidi" w:hAnsiTheme="majorBidi" w:cstheme="majorBidi"/>
          <w:sz w:val="28"/>
          <w:szCs w:val="28"/>
        </w:rPr>
        <w:sectPr w:rsidR="00044496" w:rsidSect="00B320F9">
          <w:pgSz w:w="12240" w:h="15840" w:code="1"/>
          <w:pgMar w:top="1440" w:right="1440" w:bottom="1440" w:left="1440" w:header="720" w:footer="680" w:gutter="227"/>
          <w:pgBorders w:offsetFrom="page">
            <w:top w:val="single" w:sz="4" w:space="24" w:color="auto"/>
            <w:left w:val="single" w:sz="4" w:space="24" w:color="auto"/>
            <w:bottom w:val="single" w:sz="4" w:space="24" w:color="auto"/>
            <w:right w:val="single" w:sz="4" w:space="24" w:color="auto"/>
          </w:pgBorders>
          <w:pgNumType w:fmt="upperRoman" w:start="1"/>
          <w:cols w:space="720"/>
          <w:docGrid w:linePitch="360"/>
        </w:sectPr>
      </w:pPr>
    </w:p>
    <w:p w:rsidR="00E27525" w:rsidRDefault="00E27525" w:rsidP="00221C69">
      <w:pPr>
        <w:rPr>
          <w:b/>
          <w:bCs/>
          <w:sz w:val="32"/>
          <w:szCs w:val="32"/>
        </w:rPr>
      </w:pPr>
    </w:p>
    <w:p w:rsidR="00DE7D73" w:rsidRPr="00E27525" w:rsidRDefault="00E27525" w:rsidP="00E27525">
      <w:pPr>
        <w:pStyle w:val="ListParagraph"/>
        <w:numPr>
          <w:ilvl w:val="0"/>
          <w:numId w:val="7"/>
        </w:numPr>
        <w:rPr>
          <w:rFonts w:asciiTheme="majorBidi" w:hAnsiTheme="majorBidi" w:cstheme="majorBidi"/>
          <w:b/>
          <w:bCs/>
          <w:sz w:val="28"/>
          <w:szCs w:val="28"/>
        </w:rPr>
      </w:pPr>
      <w:r>
        <w:rPr>
          <w:b/>
          <w:bCs/>
          <w:sz w:val="32"/>
          <w:szCs w:val="32"/>
        </w:rPr>
        <w:t>I</w:t>
      </w:r>
      <w:r w:rsidR="00A16747" w:rsidRPr="00E27525">
        <w:rPr>
          <w:b/>
          <w:bCs/>
          <w:sz w:val="32"/>
          <w:szCs w:val="32"/>
        </w:rPr>
        <w:t>ntroduction:</w:t>
      </w:r>
      <w:r w:rsidR="00607A80" w:rsidRPr="00E27525">
        <w:rPr>
          <w:b/>
          <w:bCs/>
          <w:sz w:val="56"/>
          <w:szCs w:val="56"/>
        </w:rPr>
        <w:t xml:space="preserve">  </w:t>
      </w:r>
    </w:p>
    <w:p w:rsidR="004B5BFC" w:rsidRDefault="00607A80" w:rsidP="00607A80">
      <w:r w:rsidRPr="00A16747">
        <w:rPr>
          <w:sz w:val="72"/>
          <w:szCs w:val="72"/>
        </w:rPr>
        <w:t xml:space="preserve">                                                                                                                                        </w:t>
      </w:r>
      <w:r w:rsidRPr="00A16747">
        <w:rPr>
          <w:noProof/>
          <w:sz w:val="72"/>
          <w:szCs w:val="72"/>
        </w:rPr>
        <w:t xml:space="preserve">      </w:t>
      </w:r>
    </w:p>
    <w:p w:rsidR="004B5BFC" w:rsidRDefault="004B5BFC"/>
    <w:p w:rsidR="00044496" w:rsidRDefault="000530E8" w:rsidP="00044496">
      <w:pPr>
        <w:ind w:firstLine="360"/>
        <w:jc w:val="both"/>
        <w:rPr>
          <w:rFonts w:asciiTheme="majorBidi" w:eastAsiaTheme="minorEastAsia" w:hAnsiTheme="majorBidi" w:cstheme="majorBidi"/>
          <w:color w:val="000000" w:themeColor="text1"/>
          <w:kern w:val="24"/>
          <w:sz w:val="28"/>
          <w:szCs w:val="28"/>
        </w:rPr>
      </w:pPr>
      <w:r>
        <w:rPr>
          <w:rFonts w:asciiTheme="majorBidi" w:eastAsiaTheme="minorEastAsia" w:hAnsiTheme="majorBidi" w:cstheme="majorBidi"/>
          <w:color w:val="000000" w:themeColor="text1"/>
          <w:kern w:val="24"/>
          <w:sz w:val="28"/>
          <w:szCs w:val="28"/>
        </w:rPr>
        <w:t xml:space="preserve">  </w:t>
      </w:r>
      <w:r w:rsidR="00A16747" w:rsidRPr="00DE7D73">
        <w:rPr>
          <w:rFonts w:asciiTheme="majorBidi" w:eastAsiaTheme="minorEastAsia" w:hAnsiTheme="majorBidi" w:cstheme="majorBidi"/>
          <w:color w:val="000000" w:themeColor="text1"/>
          <w:kern w:val="24"/>
          <w:sz w:val="28"/>
          <w:szCs w:val="28"/>
        </w:rPr>
        <w:t>The term &lt;&lt;Schiff base&gt;&gt; comes from the name of Hugo Schiff (1834–1915) , an Italian-naturalized chemist, German by nationality, who synthesized the first so-called Schiff base (SB) in 1864. Schiff bases (SBs), characterized by an imine  or azomethine  group, are generally synthesized by condensation reactions of carbonyl functionalities (ketone or aldehyde) with primary amines.(Xiang et al, 2018)</w:t>
      </w:r>
      <w:r w:rsidR="00CF7A77">
        <w:rPr>
          <w:rFonts w:asciiTheme="majorBidi" w:eastAsiaTheme="minorEastAsia" w:hAnsiTheme="majorBidi" w:cstheme="majorBidi"/>
          <w:color w:val="000000" w:themeColor="text1"/>
          <w:kern w:val="24"/>
          <w:sz w:val="28"/>
          <w:szCs w:val="28"/>
        </w:rPr>
        <w:t>.</w:t>
      </w:r>
    </w:p>
    <w:p w:rsidR="00CF7A77" w:rsidRDefault="00CF7A77" w:rsidP="00044496">
      <w:pPr>
        <w:ind w:firstLine="360"/>
        <w:jc w:val="both"/>
        <w:rPr>
          <w:rFonts w:asciiTheme="majorBidi" w:eastAsiaTheme="minorEastAsia" w:hAnsiTheme="majorBidi" w:cstheme="majorBidi"/>
          <w:color w:val="000000" w:themeColor="text1"/>
          <w:kern w:val="24"/>
          <w:sz w:val="28"/>
          <w:szCs w:val="28"/>
        </w:rPr>
        <w:sectPr w:rsidR="00CF7A77" w:rsidSect="00044496">
          <w:pgSz w:w="12240" w:h="15840" w:code="1"/>
          <w:pgMar w:top="1440" w:right="1440" w:bottom="1440" w:left="1440" w:header="720" w:footer="680" w:gutter="227"/>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rsidR="00E27525" w:rsidRDefault="00E27525">
      <w:pPr>
        <w:rPr>
          <w:b/>
          <w:bCs/>
          <w:sz w:val="32"/>
          <w:szCs w:val="32"/>
        </w:rPr>
      </w:pPr>
    </w:p>
    <w:p w:rsidR="004B5BFC" w:rsidRPr="00886410" w:rsidRDefault="00A16747" w:rsidP="00E27525">
      <w:pPr>
        <w:rPr>
          <w:b/>
          <w:bCs/>
          <w:sz w:val="32"/>
          <w:szCs w:val="32"/>
        </w:rPr>
      </w:pPr>
      <w:r w:rsidRPr="00886410">
        <w:rPr>
          <w:b/>
          <w:bCs/>
          <w:sz w:val="32"/>
          <w:szCs w:val="32"/>
        </w:rPr>
        <w:t>2.</w:t>
      </w:r>
      <w:r w:rsidR="00E27525">
        <w:rPr>
          <w:b/>
          <w:bCs/>
          <w:sz w:val="32"/>
          <w:szCs w:val="32"/>
        </w:rPr>
        <w:t xml:space="preserve"> A</w:t>
      </w:r>
      <w:r w:rsidRPr="00886410">
        <w:rPr>
          <w:b/>
          <w:bCs/>
          <w:sz w:val="32"/>
          <w:szCs w:val="32"/>
        </w:rPr>
        <w:t>pplication:</w:t>
      </w:r>
    </w:p>
    <w:p w:rsidR="00A16747" w:rsidRPr="00A16747" w:rsidRDefault="00A16747">
      <w:pPr>
        <w:rPr>
          <w:sz w:val="40"/>
          <w:szCs w:val="40"/>
        </w:rPr>
      </w:pPr>
    </w:p>
    <w:p w:rsidR="00517C86" w:rsidRPr="00DE7D73" w:rsidRDefault="00AB303C" w:rsidP="00E27525">
      <w:pPr>
        <w:ind w:firstLine="720"/>
        <w:jc w:val="both"/>
        <w:rPr>
          <w:rFonts w:asciiTheme="majorBidi" w:hAnsiTheme="majorBidi" w:cstheme="majorBidi"/>
          <w:sz w:val="28"/>
          <w:szCs w:val="28"/>
        </w:rPr>
      </w:pPr>
      <w:r w:rsidRPr="00DE7D73">
        <w:rPr>
          <w:rFonts w:asciiTheme="majorBidi" w:hAnsiTheme="majorBidi" w:cstheme="majorBidi"/>
          <w:sz w:val="28"/>
          <w:szCs w:val="28"/>
        </w:rPr>
        <w:t>SBs have gained considerable atten</w:t>
      </w:r>
      <w:r w:rsidRPr="00DE7D73">
        <w:rPr>
          <w:rFonts w:asciiTheme="majorBidi" w:hAnsiTheme="majorBidi" w:cstheme="majorBidi"/>
          <w:sz w:val="28"/>
          <w:szCs w:val="28"/>
        </w:rPr>
        <w:softHyphen/>
        <w:t>tion due to their remarkable biological activities (such as antiapoptotic, antifungal, antibacterial, anti-inflammatory and antiviral activities), catalytic activities , electrolumi</w:t>
      </w:r>
      <w:r w:rsidRPr="00DE7D73">
        <w:rPr>
          <w:rFonts w:asciiTheme="majorBidi" w:hAnsiTheme="majorBidi" w:cstheme="majorBidi"/>
          <w:sz w:val="28"/>
          <w:szCs w:val="28"/>
        </w:rPr>
        <w:softHyphen/>
        <w:t>nescent properties , fluorescence properties, non</w:t>
      </w:r>
      <w:r w:rsidRPr="00DE7D73">
        <w:rPr>
          <w:rFonts w:asciiTheme="majorBidi" w:hAnsiTheme="majorBidi" w:cstheme="majorBidi"/>
          <w:sz w:val="28"/>
          <w:szCs w:val="28"/>
        </w:rPr>
        <w:softHyphen/>
        <w:t>linear optical (NLO) properties , and applications in sensors  and organic photovoltaic materials . Owing to the easy tunability of their stereo-electronic structures, most SBs are fasci</w:t>
      </w:r>
      <w:r w:rsidRPr="00DE7D73">
        <w:rPr>
          <w:rFonts w:asciiTheme="majorBidi" w:hAnsiTheme="majorBidi" w:cstheme="majorBidi"/>
          <w:sz w:val="28"/>
          <w:szCs w:val="28"/>
        </w:rPr>
        <w:softHyphen/>
        <w:t>nating ligands, because they readily form stable complexes with most of the transition metals. Consequently, during the last decades the symmetrically-substituted SB metal complexes have been intensively studied because of their specific eminent catalytic activities, and this field has been the subject of numerous reviews. (Xiang et al, 2018)</w:t>
      </w:r>
      <w:r w:rsidR="00E27525">
        <w:rPr>
          <w:rFonts w:asciiTheme="majorBidi" w:hAnsiTheme="majorBidi" w:cstheme="majorBidi"/>
          <w:sz w:val="28"/>
          <w:szCs w:val="28"/>
        </w:rPr>
        <w:t>.</w:t>
      </w:r>
    </w:p>
    <w:p w:rsidR="00517C86" w:rsidRPr="00DE7D73" w:rsidRDefault="00E27525" w:rsidP="00DE7D73">
      <w:pPr>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00AB303C" w:rsidRPr="00DE7D73">
        <w:rPr>
          <w:rFonts w:asciiTheme="majorBidi" w:hAnsiTheme="majorBidi" w:cstheme="majorBidi"/>
          <w:sz w:val="28"/>
          <w:szCs w:val="28"/>
        </w:rPr>
        <w:t>Transition metal complexes of Schiff base ligands have been extensively studied due to their ease of preparation, availability of low cost raw materials, and formation of stable and chelated coordination complexes with most of the transition metals. Applications of Schiff bases and their transition metal complexes have been largely investigated in the fields of biochemistry, catalysis, and medicine.Their transition metal complexes have been evaluated for their variety of biological properties such as antibacterial, antioxidant , antifungal and anti-HIV, anticancer, antiamoebic, herbicidal activities.(C.E. Satheesha et al, 2016)</w:t>
      </w:r>
      <w:r w:rsidR="00DA0ABF">
        <w:rPr>
          <w:rFonts w:asciiTheme="majorBidi" w:hAnsiTheme="majorBidi" w:cstheme="majorBidi"/>
          <w:sz w:val="28"/>
          <w:szCs w:val="28"/>
        </w:rPr>
        <w:t>.</w:t>
      </w:r>
    </w:p>
    <w:p w:rsidR="00F021AD" w:rsidRPr="00DE7D73" w:rsidRDefault="00F021AD" w:rsidP="00DE7D73">
      <w:pPr>
        <w:jc w:val="both"/>
        <w:rPr>
          <w:rFonts w:asciiTheme="majorBidi" w:hAnsiTheme="majorBidi" w:cstheme="majorBidi"/>
          <w:sz w:val="28"/>
          <w:szCs w:val="28"/>
        </w:rPr>
      </w:pPr>
    </w:p>
    <w:p w:rsidR="004B5BFC" w:rsidRPr="00DE7D73" w:rsidRDefault="004B5BFC">
      <w:pPr>
        <w:rPr>
          <w:rFonts w:asciiTheme="majorBidi" w:hAnsiTheme="majorBidi" w:cstheme="majorBidi"/>
          <w:sz w:val="24"/>
          <w:szCs w:val="24"/>
        </w:rPr>
      </w:pPr>
      <w:r w:rsidRPr="00DE7D73">
        <w:rPr>
          <w:rFonts w:asciiTheme="majorBidi" w:hAnsiTheme="majorBidi" w:cstheme="majorBidi"/>
          <w:sz w:val="24"/>
          <w:szCs w:val="24"/>
        </w:rPr>
        <w:br w:type="page"/>
      </w:r>
    </w:p>
    <w:p w:rsidR="00E27525" w:rsidRDefault="00E27525">
      <w:pPr>
        <w:rPr>
          <w:rFonts w:asciiTheme="majorBidi" w:hAnsiTheme="majorBidi" w:cstheme="majorBidi"/>
          <w:b/>
          <w:bCs/>
          <w:sz w:val="32"/>
          <w:szCs w:val="32"/>
        </w:rPr>
      </w:pPr>
    </w:p>
    <w:p w:rsidR="004B5BFC" w:rsidRPr="00B320F9" w:rsidRDefault="00B320F9" w:rsidP="00B320F9">
      <w:pPr>
        <w:ind w:left="360"/>
        <w:rPr>
          <w:rFonts w:asciiTheme="majorBidi" w:hAnsiTheme="majorBidi" w:cstheme="majorBidi"/>
          <w:b/>
          <w:bCs/>
          <w:sz w:val="32"/>
          <w:szCs w:val="32"/>
        </w:rPr>
      </w:pPr>
      <w:r>
        <w:rPr>
          <w:rFonts w:asciiTheme="majorBidi" w:hAnsiTheme="majorBidi" w:cstheme="majorBidi"/>
          <w:b/>
          <w:bCs/>
          <w:sz w:val="32"/>
          <w:szCs w:val="32"/>
        </w:rPr>
        <w:t>3.</w:t>
      </w:r>
      <w:r w:rsidR="00E27525" w:rsidRPr="00B320F9">
        <w:rPr>
          <w:rFonts w:asciiTheme="majorBidi" w:hAnsiTheme="majorBidi" w:cstheme="majorBidi"/>
          <w:b/>
          <w:bCs/>
          <w:sz w:val="32"/>
          <w:szCs w:val="32"/>
        </w:rPr>
        <w:t>C</w:t>
      </w:r>
      <w:r w:rsidR="00F021AD" w:rsidRPr="00B320F9">
        <w:rPr>
          <w:rFonts w:asciiTheme="majorBidi" w:hAnsiTheme="majorBidi" w:cstheme="majorBidi"/>
          <w:b/>
          <w:bCs/>
          <w:sz w:val="32"/>
          <w:szCs w:val="32"/>
        </w:rPr>
        <w:t>omplexes:</w:t>
      </w:r>
    </w:p>
    <w:p w:rsidR="00DE7D73" w:rsidRPr="00886410" w:rsidRDefault="00DE7D73">
      <w:pPr>
        <w:rPr>
          <w:rFonts w:asciiTheme="majorBidi" w:hAnsiTheme="majorBidi" w:cstheme="majorBidi"/>
          <w:b/>
          <w:bCs/>
          <w:sz w:val="32"/>
          <w:szCs w:val="32"/>
        </w:rPr>
      </w:pPr>
    </w:p>
    <w:p w:rsidR="000935B7" w:rsidRPr="00886410" w:rsidRDefault="000935B7" w:rsidP="000935B7">
      <w:pPr>
        <w:spacing w:before="576"/>
        <w:ind w:right="936"/>
        <w:jc w:val="both"/>
        <w:rPr>
          <w:rFonts w:asciiTheme="majorBidi" w:hAnsiTheme="majorBidi" w:cstheme="majorBidi"/>
          <w:b/>
          <w:bCs/>
          <w:color w:val="000000"/>
          <w:spacing w:val="1"/>
          <w:sz w:val="32"/>
          <w:szCs w:val="32"/>
        </w:rPr>
      </w:pPr>
      <w:r w:rsidRPr="00C43E36">
        <w:rPr>
          <w:rFonts w:asciiTheme="majorBidi" w:hAnsiTheme="majorBidi" w:cstheme="majorBidi"/>
          <w:b/>
          <w:bCs/>
          <w:sz w:val="32"/>
          <w:szCs w:val="32"/>
          <w:u w:val="single"/>
        </w:rPr>
        <w:t>3.1.s</w:t>
      </w:r>
      <w:r w:rsidRPr="00C43E36">
        <w:rPr>
          <w:rFonts w:asciiTheme="majorBidi" w:hAnsiTheme="majorBidi" w:cstheme="majorBidi"/>
          <w:b/>
          <w:bCs/>
          <w:color w:val="000000"/>
          <w:spacing w:val="1"/>
          <w:sz w:val="32"/>
          <w:szCs w:val="32"/>
          <w:u w:val="single"/>
        </w:rPr>
        <w:t xml:space="preserve">ynthesis, spectral characterization and in vitro microbiological evaluation </w:t>
      </w:r>
      <w:r w:rsidRPr="00C43E36">
        <w:rPr>
          <w:rFonts w:asciiTheme="majorBidi" w:hAnsiTheme="majorBidi" w:cstheme="majorBidi"/>
          <w:b/>
          <w:bCs/>
          <w:color w:val="000000"/>
          <w:spacing w:val="-3"/>
          <w:sz w:val="32"/>
          <w:szCs w:val="32"/>
          <w:u w:val="single"/>
        </w:rPr>
        <w:t>of novel glyoxal, biacetyl and benzil bis-hydrazone macrocyclic Schiff bases and their Co(II), Ni(II) and Cu(II) complexes</w:t>
      </w:r>
      <w:r w:rsidR="002C1D1B" w:rsidRPr="00886410">
        <w:rPr>
          <w:rFonts w:asciiTheme="majorBidi" w:hAnsiTheme="majorBidi" w:cstheme="majorBidi"/>
          <w:b/>
          <w:bCs/>
          <w:color w:val="000000"/>
          <w:spacing w:val="-3"/>
          <w:sz w:val="32"/>
          <w:szCs w:val="32"/>
        </w:rPr>
        <w:t>:</w:t>
      </w:r>
    </w:p>
    <w:p w:rsidR="000935B7" w:rsidRPr="00DE7D73" w:rsidRDefault="000935B7" w:rsidP="000935B7">
      <w:pPr>
        <w:spacing w:before="576"/>
        <w:ind w:right="936"/>
        <w:jc w:val="both"/>
        <w:rPr>
          <w:rFonts w:asciiTheme="majorBidi" w:hAnsiTheme="majorBidi" w:cstheme="majorBidi"/>
          <w:color w:val="000000"/>
          <w:spacing w:val="1"/>
          <w:sz w:val="28"/>
          <w:szCs w:val="28"/>
        </w:rPr>
      </w:pPr>
    </w:p>
    <w:p w:rsidR="009F7373" w:rsidRPr="00DE7D73" w:rsidRDefault="000935B7" w:rsidP="0074627F">
      <w:pPr>
        <w:jc w:val="both"/>
        <w:rPr>
          <w:rFonts w:asciiTheme="majorBidi" w:hAnsiTheme="majorBidi" w:cstheme="majorBidi"/>
          <w:sz w:val="32"/>
          <w:szCs w:val="32"/>
        </w:rPr>
      </w:pPr>
      <w:r w:rsidRPr="00DE7D73">
        <w:rPr>
          <w:rFonts w:asciiTheme="majorBidi" w:hAnsiTheme="majorBidi" w:cstheme="majorBidi"/>
          <w:sz w:val="28"/>
          <w:szCs w:val="28"/>
        </w:rPr>
        <w:t>A series of binuclear Co(II), Ni(II) and Cu(II) complexes were synthesized by the template condensation of glyoxal, biacetyl or benzil bis-hydrazide, 2,6-diformyl-4-methylphenol and Co(II), Ni(II) or Cu(II) chloride in a 2:2:2 M ratio in ethanol. These 22-membered macrocyclic complexes were characterized by elemen</w:t>
      </w:r>
      <w:r w:rsidRPr="00DE7D73">
        <w:rPr>
          <w:rFonts w:asciiTheme="majorBidi" w:hAnsiTheme="majorBidi" w:cstheme="majorBidi"/>
          <w:sz w:val="28"/>
          <w:szCs w:val="28"/>
        </w:rPr>
        <w:softHyphen/>
        <w:t>tal analyses, magnetic, molar conductance, spectral, thermal and fluorescence studies. Elemental analyses suggest the complexes have a 2:1 stoichiometry of the type [M2LX2].nH2O and [Ni2LX22H2O].nH2O (where M = Co(II) and Cu(II); L = H2L</w:t>
      </w:r>
      <w:r w:rsidRPr="00DE7D73">
        <w:rPr>
          <w:rFonts w:asciiTheme="majorBidi" w:hAnsiTheme="majorBidi" w:cstheme="majorBidi"/>
          <w:sz w:val="28"/>
          <w:szCs w:val="28"/>
          <w:vertAlign w:val="superscript"/>
        </w:rPr>
        <w:t>1</w:t>
      </w:r>
      <w:r w:rsidRPr="00DE7D73">
        <w:rPr>
          <w:rFonts w:asciiTheme="majorBidi" w:hAnsiTheme="majorBidi" w:cstheme="majorBidi"/>
          <w:sz w:val="28"/>
          <w:szCs w:val="28"/>
        </w:rPr>
        <w:t>, H2L</w:t>
      </w:r>
      <w:r w:rsidRPr="00DE7D73">
        <w:rPr>
          <w:rFonts w:asciiTheme="majorBidi" w:hAnsiTheme="majorBidi" w:cstheme="majorBidi"/>
          <w:sz w:val="28"/>
          <w:szCs w:val="28"/>
          <w:vertAlign w:val="superscript"/>
        </w:rPr>
        <w:t>2</w:t>
      </w:r>
      <w:r w:rsidRPr="00DE7D73">
        <w:rPr>
          <w:rFonts w:asciiTheme="majorBidi" w:hAnsiTheme="majorBidi" w:cstheme="majorBidi"/>
          <w:sz w:val="28"/>
          <w:szCs w:val="28"/>
        </w:rPr>
        <w:t xml:space="preserve"> and H2L</w:t>
      </w:r>
      <w:r w:rsidRPr="00DE7D73">
        <w:rPr>
          <w:rFonts w:asciiTheme="majorBidi" w:hAnsiTheme="majorBidi" w:cstheme="majorBidi"/>
          <w:sz w:val="28"/>
          <w:szCs w:val="28"/>
          <w:vertAlign w:val="superscript"/>
        </w:rPr>
        <w:t>3</w:t>
      </w:r>
      <w:r w:rsidRPr="00DE7D73">
        <w:rPr>
          <w:rFonts w:asciiTheme="majorBidi" w:hAnsiTheme="majorBidi" w:cstheme="majorBidi"/>
          <w:sz w:val="28"/>
          <w:szCs w:val="28"/>
        </w:rPr>
        <w:t xml:space="preserve">; X = Cl; n = 2). </w:t>
      </w:r>
      <w:r w:rsidR="00D94187">
        <w:rPr>
          <w:rFonts w:asciiTheme="majorBidi" w:hAnsiTheme="majorBidi" w:cstheme="majorBidi"/>
          <w:sz w:val="28"/>
          <w:szCs w:val="28"/>
        </w:rPr>
        <w:t>(B.lakshmi et al ,</w:t>
      </w:r>
      <w:r w:rsidR="008E775A">
        <w:rPr>
          <w:rFonts w:asciiTheme="majorBidi" w:hAnsiTheme="majorBidi" w:cstheme="majorBidi"/>
          <w:sz w:val="28"/>
          <w:szCs w:val="28"/>
        </w:rPr>
        <w:t xml:space="preserve"> </w:t>
      </w:r>
      <w:r w:rsidR="00D94187">
        <w:rPr>
          <w:rFonts w:asciiTheme="majorBidi" w:hAnsiTheme="majorBidi" w:cstheme="majorBidi"/>
          <w:sz w:val="28"/>
          <w:szCs w:val="28"/>
        </w:rPr>
        <w:t>2011)</w:t>
      </w:r>
      <w:r w:rsidR="00C43E36">
        <w:rPr>
          <w:rFonts w:asciiTheme="majorBidi" w:hAnsiTheme="majorBidi" w:cstheme="majorBidi"/>
          <w:sz w:val="32"/>
          <w:szCs w:val="32"/>
        </w:rPr>
        <w:t>.</w:t>
      </w:r>
    </w:p>
    <w:p w:rsidR="009F7373" w:rsidRPr="00DE7D73" w:rsidRDefault="009F7373" w:rsidP="000935B7">
      <w:pPr>
        <w:jc w:val="both"/>
        <w:rPr>
          <w:rFonts w:asciiTheme="majorBidi" w:hAnsiTheme="majorBidi" w:cstheme="majorBidi"/>
          <w:sz w:val="28"/>
          <w:szCs w:val="28"/>
        </w:rPr>
      </w:pPr>
    </w:p>
    <w:p w:rsidR="006747D4" w:rsidRDefault="009F7373" w:rsidP="006747D4">
      <w:pPr>
        <w:spacing w:before="2280"/>
        <w:ind w:left="-1020"/>
        <w:jc w:val="both"/>
        <w:rPr>
          <w:rFonts w:asciiTheme="majorBidi" w:hAnsiTheme="majorBidi" w:cstheme="majorBidi"/>
          <w:sz w:val="28"/>
          <w:szCs w:val="28"/>
        </w:rPr>
      </w:pPr>
      <w:r w:rsidRPr="00DE7D73">
        <w:rPr>
          <w:rFonts w:asciiTheme="majorBidi" w:hAnsiTheme="majorBidi" w:cstheme="majorBidi"/>
          <w:noProof/>
          <w:sz w:val="24"/>
          <w:szCs w:val="24"/>
        </w:rPr>
        <w:drawing>
          <wp:inline distT="0" distB="0" distL="0" distR="0" wp14:anchorId="30396445" wp14:editId="24C874DF">
            <wp:extent cx="6864824" cy="679658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4491"/>
                    <a:stretch/>
                  </pic:blipFill>
                  <pic:spPr bwMode="auto">
                    <a:xfrm>
                      <a:off x="0" y="0"/>
                      <a:ext cx="6864824" cy="6796585"/>
                    </a:xfrm>
                    <a:prstGeom prst="rect">
                      <a:avLst/>
                    </a:prstGeom>
                    <a:ln>
                      <a:noFill/>
                    </a:ln>
                    <a:extLst>
                      <a:ext uri="{53640926-AAD7-44D8-BBD7-CCE9431645EC}">
                        <a14:shadowObscured xmlns:a14="http://schemas.microsoft.com/office/drawing/2010/main"/>
                      </a:ext>
                    </a:extLst>
                  </pic:spPr>
                </pic:pic>
              </a:graphicData>
            </a:graphic>
          </wp:inline>
        </w:drawing>
      </w:r>
    </w:p>
    <w:p w:rsidR="009F7373" w:rsidRPr="00676D43" w:rsidRDefault="00221D0D" w:rsidP="00DE7D73">
      <w:pPr>
        <w:jc w:val="both"/>
        <w:rPr>
          <w:rFonts w:asciiTheme="majorBidi" w:hAnsiTheme="majorBidi" w:cstheme="majorBidi"/>
          <w:sz w:val="24"/>
          <w:szCs w:val="24"/>
        </w:rPr>
      </w:pPr>
      <w:r w:rsidRPr="00676D43">
        <w:rPr>
          <w:rFonts w:asciiTheme="majorBidi" w:hAnsiTheme="majorBidi" w:cstheme="majorBidi"/>
          <w:sz w:val="24"/>
          <w:szCs w:val="24"/>
        </w:rPr>
        <w:t>Fig.(1):</w:t>
      </w:r>
      <w:r w:rsidR="009F7373" w:rsidRPr="00676D43">
        <w:rPr>
          <w:rFonts w:asciiTheme="majorBidi" w:hAnsiTheme="majorBidi" w:cstheme="majorBidi"/>
          <w:sz w:val="24"/>
          <w:szCs w:val="24"/>
        </w:rPr>
        <w:t xml:space="preserve"> Structures of the hexadentate Schiff bases H2L</w:t>
      </w:r>
      <w:r w:rsidR="009F7373" w:rsidRPr="00676D43">
        <w:rPr>
          <w:rFonts w:asciiTheme="majorBidi" w:hAnsiTheme="majorBidi" w:cstheme="majorBidi"/>
          <w:sz w:val="24"/>
          <w:szCs w:val="24"/>
          <w:vertAlign w:val="superscript"/>
        </w:rPr>
        <w:t>1</w:t>
      </w:r>
      <w:r w:rsidR="009F7373" w:rsidRPr="00676D43">
        <w:rPr>
          <w:rFonts w:asciiTheme="majorBidi" w:hAnsiTheme="majorBidi" w:cstheme="majorBidi"/>
          <w:sz w:val="24"/>
          <w:szCs w:val="24"/>
        </w:rPr>
        <w:t>, H2L</w:t>
      </w:r>
      <w:r w:rsidR="009F7373" w:rsidRPr="00676D43">
        <w:rPr>
          <w:rFonts w:asciiTheme="majorBidi" w:hAnsiTheme="majorBidi" w:cstheme="majorBidi"/>
          <w:sz w:val="24"/>
          <w:szCs w:val="24"/>
          <w:vertAlign w:val="superscript"/>
        </w:rPr>
        <w:t>2</w:t>
      </w:r>
      <w:r w:rsidR="009F7373" w:rsidRPr="00676D43">
        <w:rPr>
          <w:rFonts w:asciiTheme="majorBidi" w:hAnsiTheme="majorBidi" w:cstheme="majorBidi"/>
          <w:sz w:val="24"/>
          <w:szCs w:val="24"/>
        </w:rPr>
        <w:t xml:space="preserve"> and H2L</w:t>
      </w:r>
      <w:r w:rsidR="009F7373" w:rsidRPr="00676D43">
        <w:rPr>
          <w:rFonts w:asciiTheme="majorBidi" w:hAnsiTheme="majorBidi" w:cstheme="majorBidi"/>
          <w:sz w:val="24"/>
          <w:szCs w:val="24"/>
          <w:vertAlign w:val="superscript"/>
        </w:rPr>
        <w:t>3</w:t>
      </w:r>
      <w:r w:rsidR="009F7373" w:rsidRPr="00676D43">
        <w:rPr>
          <w:rFonts w:asciiTheme="majorBidi" w:hAnsiTheme="majorBidi" w:cstheme="majorBidi"/>
          <w:sz w:val="24"/>
          <w:szCs w:val="24"/>
        </w:rPr>
        <w:t>, five coordinated square pyramidal geometry of the Co(II) (1, 2 and 3) and Cu(II) (7, 8 and 9) complexes and six coordinated octahedral geometry of the Ni(II) (4, 5 and 6) complexes.</w:t>
      </w:r>
    </w:p>
    <w:p w:rsidR="004B5BFC" w:rsidRPr="00DE7D73" w:rsidRDefault="004B5BFC" w:rsidP="000935B7">
      <w:pPr>
        <w:jc w:val="both"/>
        <w:rPr>
          <w:rFonts w:asciiTheme="majorBidi" w:hAnsiTheme="majorBidi" w:cstheme="majorBidi"/>
          <w:sz w:val="24"/>
          <w:szCs w:val="24"/>
        </w:rPr>
      </w:pPr>
      <w:r w:rsidRPr="00DE7D73">
        <w:rPr>
          <w:rFonts w:asciiTheme="majorBidi" w:hAnsiTheme="majorBidi" w:cstheme="majorBidi"/>
          <w:sz w:val="24"/>
          <w:szCs w:val="24"/>
        </w:rPr>
        <w:br w:type="page"/>
      </w:r>
    </w:p>
    <w:p w:rsidR="00C43E36" w:rsidRDefault="00C43E36" w:rsidP="009F7373">
      <w:pPr>
        <w:rPr>
          <w:rFonts w:asciiTheme="majorBidi" w:hAnsiTheme="majorBidi" w:cstheme="majorBidi"/>
          <w:b/>
          <w:bCs/>
          <w:sz w:val="32"/>
          <w:szCs w:val="32"/>
        </w:rPr>
      </w:pPr>
    </w:p>
    <w:p w:rsidR="009F7373" w:rsidRPr="00C43E36" w:rsidRDefault="009F7373" w:rsidP="009F7373">
      <w:pPr>
        <w:rPr>
          <w:rFonts w:asciiTheme="majorBidi" w:hAnsiTheme="majorBidi" w:cstheme="majorBidi"/>
          <w:b/>
          <w:bCs/>
          <w:sz w:val="28"/>
          <w:szCs w:val="28"/>
          <w:u w:val="single"/>
        </w:rPr>
      </w:pPr>
      <w:r w:rsidRPr="00C43E36">
        <w:rPr>
          <w:rFonts w:asciiTheme="majorBidi" w:hAnsiTheme="majorBidi" w:cstheme="majorBidi"/>
          <w:b/>
          <w:bCs/>
          <w:sz w:val="32"/>
          <w:szCs w:val="32"/>
          <w:u w:val="single"/>
        </w:rPr>
        <w:t>3.2.</w:t>
      </w:r>
      <w:r w:rsidRPr="00C43E36">
        <w:rPr>
          <w:rFonts w:asciiTheme="majorBidi" w:eastAsiaTheme="majorEastAsia" w:hAnsiTheme="majorBidi" w:cstheme="majorBidi"/>
          <w:b/>
          <w:bCs/>
          <w:color w:val="17365D" w:themeColor="text2" w:themeShade="BF"/>
          <w:kern w:val="24"/>
          <w:sz w:val="32"/>
          <w:szCs w:val="32"/>
          <w:u w:val="single"/>
        </w:rPr>
        <w:t xml:space="preserve"> </w:t>
      </w:r>
      <w:r w:rsidRPr="00C43E36">
        <w:rPr>
          <w:rFonts w:asciiTheme="majorBidi" w:hAnsiTheme="majorBidi" w:cstheme="majorBidi"/>
          <w:b/>
          <w:bCs/>
          <w:sz w:val="32"/>
          <w:szCs w:val="32"/>
          <w:u w:val="single"/>
        </w:rPr>
        <w:t>Synthesis, spectroscopic characterization and antimicrobial studies of Co(II), Ni(II), Cu(II) and Zn(II) complexes with Schiff bases derived from 5-bromo-salicylaldehyde:</w:t>
      </w:r>
      <w:r w:rsidRPr="00C43E36">
        <w:rPr>
          <w:rFonts w:asciiTheme="majorBidi" w:hAnsiTheme="majorBidi" w:cstheme="majorBidi"/>
          <w:b/>
          <w:bCs/>
          <w:sz w:val="28"/>
          <w:szCs w:val="28"/>
          <w:u w:val="single"/>
        </w:rPr>
        <w:tab/>
      </w:r>
    </w:p>
    <w:p w:rsidR="004B5BFC" w:rsidRPr="00DE7D73" w:rsidRDefault="004B5BFC">
      <w:pPr>
        <w:rPr>
          <w:rFonts w:asciiTheme="majorBidi" w:hAnsiTheme="majorBidi" w:cstheme="majorBidi"/>
          <w:sz w:val="28"/>
          <w:szCs w:val="28"/>
        </w:rPr>
      </w:pPr>
    </w:p>
    <w:p w:rsidR="009F7373" w:rsidRPr="00DE7D73" w:rsidRDefault="009F7373">
      <w:pPr>
        <w:rPr>
          <w:rFonts w:asciiTheme="majorBidi" w:hAnsiTheme="majorBidi" w:cstheme="majorBidi"/>
          <w:sz w:val="28"/>
          <w:szCs w:val="28"/>
        </w:rPr>
      </w:pPr>
    </w:p>
    <w:p w:rsidR="00517C86" w:rsidRPr="00DE7D73" w:rsidRDefault="00AB303C" w:rsidP="00C43E36">
      <w:pPr>
        <w:ind w:firstLine="720"/>
        <w:jc w:val="both"/>
        <w:rPr>
          <w:rFonts w:asciiTheme="majorBidi" w:hAnsiTheme="majorBidi" w:cstheme="majorBidi"/>
          <w:sz w:val="28"/>
          <w:szCs w:val="28"/>
        </w:rPr>
      </w:pPr>
      <w:r w:rsidRPr="00DE7D73">
        <w:rPr>
          <w:rFonts w:asciiTheme="majorBidi" w:hAnsiTheme="majorBidi" w:cstheme="majorBidi"/>
          <w:sz w:val="28"/>
          <w:szCs w:val="28"/>
        </w:rPr>
        <w:t>In this study, the new Schiff base ligands derived from condensation of amine and 5-bromo-salicylaldehyde were characterized. All compounds, the Schiff bases and the metal complexes, were characterized by elemental analyzes, FT-IR, 1H NMR, 13C NMR and magnetic susceptibility measurements. The synthesized ligands, along with their metal (II) complexes, were screened for their in vitro antibacterial activity.(Ahmed et al, 2013)</w:t>
      </w:r>
      <w:r w:rsidR="00C43E36">
        <w:rPr>
          <w:rFonts w:asciiTheme="majorBidi" w:hAnsiTheme="majorBidi" w:cstheme="majorBidi"/>
          <w:sz w:val="28"/>
          <w:szCs w:val="28"/>
        </w:rPr>
        <w:t>.</w:t>
      </w:r>
    </w:p>
    <w:p w:rsidR="009F7373" w:rsidRPr="00DE7D73" w:rsidRDefault="009F7373">
      <w:pPr>
        <w:rPr>
          <w:rFonts w:asciiTheme="majorBidi" w:hAnsiTheme="majorBidi" w:cstheme="majorBidi"/>
          <w:sz w:val="28"/>
          <w:szCs w:val="28"/>
        </w:rPr>
      </w:pPr>
    </w:p>
    <w:p w:rsidR="009F7373" w:rsidRPr="00DE7D73" w:rsidRDefault="009F7373" w:rsidP="009F7373">
      <w:pPr>
        <w:rPr>
          <w:rFonts w:asciiTheme="majorBidi" w:hAnsiTheme="majorBidi" w:cstheme="majorBidi"/>
          <w:sz w:val="24"/>
          <w:szCs w:val="24"/>
        </w:rPr>
      </w:pPr>
      <w:r w:rsidRPr="00DE7D73">
        <w:rPr>
          <w:rFonts w:asciiTheme="majorBidi" w:hAnsiTheme="majorBidi" w:cstheme="majorBidi"/>
          <w:noProof/>
          <w:sz w:val="24"/>
          <w:szCs w:val="24"/>
        </w:rPr>
        <w:drawing>
          <wp:inline distT="0" distB="0" distL="0" distR="0" wp14:anchorId="393865A1" wp14:editId="439FAA6E">
            <wp:extent cx="5943600" cy="3704897"/>
            <wp:effectExtent l="0" t="0" r="0" b="0"/>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12"/>
                    <a:srcRect b="9850"/>
                    <a:stretch/>
                  </pic:blipFill>
                  <pic:spPr bwMode="auto">
                    <a:xfrm>
                      <a:off x="0" y="0"/>
                      <a:ext cx="5943600" cy="3704897"/>
                    </a:xfrm>
                    <a:prstGeom prst="rect">
                      <a:avLst/>
                    </a:prstGeom>
                    <a:ln>
                      <a:noFill/>
                    </a:ln>
                    <a:extLst>
                      <a:ext uri="{53640926-AAD7-44D8-BBD7-CCE9431645EC}">
                        <a14:shadowObscured xmlns:a14="http://schemas.microsoft.com/office/drawing/2010/main"/>
                      </a:ext>
                    </a:extLst>
                  </pic:spPr>
                </pic:pic>
              </a:graphicData>
            </a:graphic>
          </wp:inline>
        </w:drawing>
      </w:r>
    </w:p>
    <w:p w:rsidR="004B5BFC" w:rsidRPr="00676D43" w:rsidRDefault="009F7373" w:rsidP="009F7373">
      <w:pPr>
        <w:rPr>
          <w:rFonts w:asciiTheme="majorBidi" w:hAnsiTheme="majorBidi" w:cstheme="majorBidi"/>
          <w:sz w:val="24"/>
          <w:szCs w:val="24"/>
        </w:rPr>
      </w:pPr>
      <w:r w:rsidRPr="00676D43">
        <w:rPr>
          <w:rFonts w:asciiTheme="majorBidi" w:hAnsiTheme="majorBidi" w:cstheme="majorBidi"/>
          <w:sz w:val="24"/>
          <w:szCs w:val="24"/>
        </w:rPr>
        <w:t xml:space="preserve">      </w:t>
      </w:r>
      <w:r w:rsidR="005B7A9D" w:rsidRPr="00676D43">
        <w:rPr>
          <w:rFonts w:asciiTheme="majorBidi" w:hAnsiTheme="majorBidi" w:cstheme="majorBidi"/>
          <w:sz w:val="24"/>
          <w:szCs w:val="24"/>
        </w:rPr>
        <w:t xml:space="preserve">                        </w:t>
      </w:r>
      <w:r w:rsidRPr="00676D43">
        <w:rPr>
          <w:rFonts w:asciiTheme="majorBidi" w:hAnsiTheme="majorBidi" w:cstheme="majorBidi"/>
          <w:sz w:val="24"/>
          <w:szCs w:val="24"/>
        </w:rPr>
        <w:t xml:space="preserve">     </w:t>
      </w:r>
      <w:r w:rsidR="00221D0D" w:rsidRPr="00676D43">
        <w:rPr>
          <w:rFonts w:asciiTheme="majorBidi" w:hAnsiTheme="majorBidi" w:cstheme="majorBidi"/>
          <w:sz w:val="24"/>
          <w:szCs w:val="24"/>
        </w:rPr>
        <w:t>Fig.(2):</w:t>
      </w:r>
      <w:r w:rsidRPr="00676D43">
        <w:rPr>
          <w:rFonts w:asciiTheme="majorBidi" w:hAnsiTheme="majorBidi" w:cstheme="majorBidi"/>
          <w:sz w:val="24"/>
          <w:szCs w:val="24"/>
        </w:rPr>
        <w:t>the general scheme of the complexes.</w:t>
      </w:r>
      <w:r w:rsidR="004B5BFC" w:rsidRPr="00676D43">
        <w:rPr>
          <w:rFonts w:asciiTheme="majorBidi" w:hAnsiTheme="majorBidi" w:cstheme="majorBidi"/>
          <w:sz w:val="24"/>
          <w:szCs w:val="24"/>
        </w:rPr>
        <w:br w:type="page"/>
      </w:r>
    </w:p>
    <w:p w:rsidR="00C43E36" w:rsidRDefault="00C43E36" w:rsidP="005B7A9D">
      <w:pPr>
        <w:jc w:val="both"/>
        <w:rPr>
          <w:rFonts w:asciiTheme="majorBidi" w:hAnsiTheme="majorBidi" w:cstheme="majorBidi"/>
          <w:b/>
          <w:bCs/>
          <w:sz w:val="32"/>
          <w:szCs w:val="32"/>
        </w:rPr>
      </w:pPr>
    </w:p>
    <w:p w:rsidR="004B5BFC" w:rsidRPr="00C43E36" w:rsidRDefault="00E730E1" w:rsidP="005B7A9D">
      <w:pPr>
        <w:jc w:val="both"/>
        <w:rPr>
          <w:rFonts w:asciiTheme="majorBidi" w:hAnsiTheme="majorBidi" w:cstheme="majorBidi"/>
          <w:b/>
          <w:bCs/>
          <w:sz w:val="32"/>
          <w:szCs w:val="32"/>
          <w:u w:val="single"/>
        </w:rPr>
      </w:pPr>
      <w:r w:rsidRPr="00C43E36">
        <w:rPr>
          <w:rFonts w:asciiTheme="majorBidi" w:hAnsiTheme="majorBidi" w:cstheme="majorBidi"/>
          <w:b/>
          <w:bCs/>
          <w:sz w:val="32"/>
          <w:szCs w:val="32"/>
          <w:u w:val="single"/>
        </w:rPr>
        <w:t>3.3.Synthesis, characterisation and antimicrobial activity of new palladium and nickel co</w:t>
      </w:r>
      <w:r w:rsidR="002C1D1B" w:rsidRPr="00C43E36">
        <w:rPr>
          <w:rFonts w:asciiTheme="majorBidi" w:hAnsiTheme="majorBidi" w:cstheme="majorBidi"/>
          <w:b/>
          <w:bCs/>
          <w:sz w:val="32"/>
          <w:szCs w:val="32"/>
          <w:u w:val="single"/>
        </w:rPr>
        <w:t>mplexes containing Schiff bases:</w:t>
      </w:r>
    </w:p>
    <w:p w:rsidR="00E730E1" w:rsidRPr="005B7A9D" w:rsidRDefault="00E730E1" w:rsidP="005B7A9D">
      <w:pPr>
        <w:jc w:val="both"/>
        <w:rPr>
          <w:rFonts w:asciiTheme="majorBidi" w:hAnsiTheme="majorBidi" w:cstheme="majorBidi"/>
          <w:sz w:val="28"/>
          <w:szCs w:val="28"/>
        </w:rPr>
      </w:pPr>
    </w:p>
    <w:p w:rsidR="00E730E1" w:rsidRPr="005B7A9D" w:rsidRDefault="00E730E1" w:rsidP="005B7A9D">
      <w:pPr>
        <w:jc w:val="both"/>
        <w:rPr>
          <w:rFonts w:asciiTheme="majorBidi" w:hAnsiTheme="majorBidi" w:cstheme="majorBidi"/>
          <w:sz w:val="28"/>
          <w:szCs w:val="28"/>
        </w:rPr>
      </w:pPr>
    </w:p>
    <w:p w:rsidR="00517C86" w:rsidRPr="005B7A9D" w:rsidRDefault="00AB303C" w:rsidP="00C43E36">
      <w:pPr>
        <w:ind w:firstLine="720"/>
        <w:jc w:val="both"/>
        <w:rPr>
          <w:rFonts w:asciiTheme="majorBidi" w:hAnsiTheme="majorBidi" w:cstheme="majorBidi"/>
          <w:sz w:val="28"/>
          <w:szCs w:val="28"/>
        </w:rPr>
      </w:pPr>
      <w:r w:rsidRPr="005B7A9D">
        <w:rPr>
          <w:rFonts w:asciiTheme="majorBidi" w:hAnsiTheme="majorBidi" w:cstheme="majorBidi"/>
          <w:sz w:val="28"/>
          <w:szCs w:val="28"/>
        </w:rPr>
        <w:t>New Schiff base ligands were synthesized by condensation of 2-(3,4-dimethoxyphenyl)ethanamine with 2-hydroxy benzaldehyde (L1H) and 2'-hydroxy acetophenone (L2H) respectively. Reaction of L1H or L2H with Na2PdCl4 or NiCl2.6H2O in 2:1 ratio obtained four new coordination complexes 1M(L1–2)2] (where M = Pd(II); 1 and 2 and M = Ni(II); 3 and 4). Both the ligands and four complexes were characterised by elemental analysis, FT-IR and UV–Vis, spectroscopy. L1H, L2H, 1 and 2 were also characterised by 1H and 13C{1H} NMR spectroscopy.(C.E. Satheesha et al, 2016)</w:t>
      </w:r>
      <w:r w:rsidR="00E730E1" w:rsidRPr="005B7A9D">
        <w:rPr>
          <w:rFonts w:asciiTheme="majorBidi" w:hAnsiTheme="majorBidi" w:cstheme="majorBidi"/>
          <w:sz w:val="28"/>
          <w:szCs w:val="28"/>
        </w:rPr>
        <w:t>.</w:t>
      </w:r>
    </w:p>
    <w:p w:rsidR="00E730E1" w:rsidRPr="00DE7D73" w:rsidRDefault="00E730E1" w:rsidP="00E730E1">
      <w:pPr>
        <w:jc w:val="both"/>
        <w:rPr>
          <w:rFonts w:asciiTheme="majorBidi" w:hAnsiTheme="majorBidi" w:cstheme="majorBidi"/>
          <w:sz w:val="32"/>
          <w:szCs w:val="32"/>
        </w:rPr>
      </w:pPr>
    </w:p>
    <w:p w:rsidR="00E730E1" w:rsidRPr="00DE7D73" w:rsidRDefault="00E730E1" w:rsidP="005B7A9D">
      <w:pPr>
        <w:ind w:left="-680"/>
        <w:jc w:val="both"/>
        <w:rPr>
          <w:rFonts w:asciiTheme="majorBidi" w:hAnsiTheme="majorBidi" w:cstheme="majorBidi"/>
          <w:sz w:val="32"/>
          <w:szCs w:val="32"/>
        </w:rPr>
      </w:pPr>
      <w:r w:rsidRPr="00DE7D73">
        <w:rPr>
          <w:rFonts w:asciiTheme="majorBidi" w:hAnsiTheme="majorBidi" w:cstheme="majorBidi"/>
          <w:noProof/>
          <w:sz w:val="24"/>
          <w:szCs w:val="24"/>
        </w:rPr>
        <w:drawing>
          <wp:inline distT="0" distB="0" distL="0" distR="0" wp14:anchorId="5F5A08BD" wp14:editId="1C0E1F24">
            <wp:extent cx="6838950" cy="3295650"/>
            <wp:effectExtent l="0" t="0" r="0" b="0"/>
            <wp:docPr id="2"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13"/>
                    <a:srcRect b="6209"/>
                    <a:stretch/>
                  </pic:blipFill>
                  <pic:spPr bwMode="auto">
                    <a:xfrm>
                      <a:off x="0" y="0"/>
                      <a:ext cx="6842235" cy="3297233"/>
                    </a:xfrm>
                    <a:prstGeom prst="rect">
                      <a:avLst/>
                    </a:prstGeom>
                    <a:ln>
                      <a:noFill/>
                    </a:ln>
                    <a:extLst>
                      <a:ext uri="{53640926-AAD7-44D8-BBD7-CCE9431645EC}">
                        <a14:shadowObscured xmlns:a14="http://schemas.microsoft.com/office/drawing/2010/main"/>
                      </a:ext>
                    </a:extLst>
                  </pic:spPr>
                </pic:pic>
              </a:graphicData>
            </a:graphic>
          </wp:inline>
        </w:drawing>
      </w:r>
    </w:p>
    <w:p w:rsidR="00E730E1" w:rsidRPr="00676D43" w:rsidRDefault="00221D0D" w:rsidP="00E730E1">
      <w:pPr>
        <w:jc w:val="both"/>
        <w:rPr>
          <w:rFonts w:asciiTheme="majorBidi" w:hAnsiTheme="majorBidi" w:cstheme="majorBidi"/>
          <w:sz w:val="24"/>
          <w:szCs w:val="24"/>
        </w:rPr>
      </w:pPr>
      <w:r w:rsidRPr="00676D43">
        <w:rPr>
          <w:rFonts w:asciiTheme="majorBidi" w:hAnsiTheme="majorBidi" w:cstheme="majorBidi"/>
          <w:sz w:val="24"/>
          <w:szCs w:val="24"/>
        </w:rPr>
        <w:t>Fig.(3): Synthesis of Schiff base ligands L1H and L2H and complexes [M(L1–2)2]( 1–4).</w:t>
      </w:r>
    </w:p>
    <w:p w:rsidR="004B5BFC" w:rsidRPr="00DE7D73" w:rsidRDefault="004B5BFC">
      <w:pPr>
        <w:rPr>
          <w:rFonts w:asciiTheme="majorBidi" w:hAnsiTheme="majorBidi" w:cstheme="majorBidi"/>
          <w:sz w:val="24"/>
          <w:szCs w:val="24"/>
        </w:rPr>
      </w:pPr>
      <w:r w:rsidRPr="00DE7D73">
        <w:rPr>
          <w:rFonts w:asciiTheme="majorBidi" w:hAnsiTheme="majorBidi" w:cstheme="majorBidi"/>
          <w:sz w:val="24"/>
          <w:szCs w:val="24"/>
        </w:rPr>
        <w:br w:type="page"/>
      </w:r>
    </w:p>
    <w:p w:rsidR="00C43E36" w:rsidRDefault="00C43E36" w:rsidP="001854F6">
      <w:pPr>
        <w:jc w:val="both"/>
        <w:rPr>
          <w:rFonts w:asciiTheme="majorBidi" w:hAnsiTheme="majorBidi" w:cstheme="majorBidi"/>
          <w:b/>
          <w:bCs/>
          <w:sz w:val="32"/>
          <w:szCs w:val="32"/>
        </w:rPr>
      </w:pPr>
    </w:p>
    <w:p w:rsidR="004B5BFC" w:rsidRPr="004339DC" w:rsidRDefault="00E730E1" w:rsidP="001854F6">
      <w:pPr>
        <w:jc w:val="both"/>
        <w:rPr>
          <w:rFonts w:asciiTheme="majorBidi" w:hAnsiTheme="majorBidi" w:cstheme="majorBidi"/>
          <w:b/>
          <w:bCs/>
          <w:sz w:val="32"/>
          <w:szCs w:val="32"/>
          <w:u w:val="single"/>
        </w:rPr>
      </w:pPr>
      <w:r w:rsidRPr="004339DC">
        <w:rPr>
          <w:rFonts w:asciiTheme="majorBidi" w:hAnsiTheme="majorBidi" w:cstheme="majorBidi"/>
          <w:b/>
          <w:bCs/>
          <w:sz w:val="32"/>
          <w:szCs w:val="32"/>
          <w:u w:val="single"/>
        </w:rPr>
        <w:t>3.4.Co(II), Ni(II) and Cu(II)</w:t>
      </w:r>
      <w:r w:rsidR="001854F6" w:rsidRPr="004339DC">
        <w:rPr>
          <w:rFonts w:asciiTheme="majorBidi" w:hAnsiTheme="majorBidi" w:cstheme="majorBidi"/>
          <w:b/>
          <w:bCs/>
          <w:sz w:val="32"/>
          <w:szCs w:val="32"/>
          <w:u w:val="single"/>
        </w:rPr>
        <w:t xml:space="preserve"> complexes of bidentate Schiff bases</w:t>
      </w:r>
      <w:r w:rsidR="002C1D1B" w:rsidRPr="004339DC">
        <w:rPr>
          <w:rFonts w:asciiTheme="majorBidi" w:hAnsiTheme="majorBidi" w:cstheme="majorBidi"/>
          <w:b/>
          <w:bCs/>
          <w:sz w:val="32"/>
          <w:szCs w:val="32"/>
          <w:u w:val="single"/>
        </w:rPr>
        <w:t>:</w:t>
      </w:r>
    </w:p>
    <w:p w:rsidR="00E730E1" w:rsidRPr="00DE7D73" w:rsidRDefault="00E730E1" w:rsidP="00E730E1">
      <w:pPr>
        <w:rPr>
          <w:rFonts w:asciiTheme="majorBidi" w:hAnsiTheme="majorBidi" w:cstheme="majorBidi"/>
          <w:sz w:val="36"/>
          <w:szCs w:val="36"/>
        </w:rPr>
      </w:pPr>
    </w:p>
    <w:p w:rsidR="00517C86" w:rsidRPr="005B7A9D" w:rsidRDefault="00AB303C" w:rsidP="00C43E36">
      <w:pPr>
        <w:ind w:firstLine="720"/>
        <w:jc w:val="both"/>
        <w:rPr>
          <w:rFonts w:asciiTheme="majorBidi" w:hAnsiTheme="majorBidi" w:cstheme="majorBidi"/>
          <w:sz w:val="28"/>
          <w:szCs w:val="28"/>
        </w:rPr>
      </w:pPr>
      <w:r w:rsidRPr="005B7A9D">
        <w:rPr>
          <w:rFonts w:asciiTheme="majorBidi" w:hAnsiTheme="majorBidi" w:cstheme="majorBidi"/>
          <w:sz w:val="28"/>
          <w:szCs w:val="28"/>
        </w:rPr>
        <w:t>Cobalt (II), nickel (II) and copper (II) complexes of type ML2Cl2, where M is CoII, NiII and CuII, and L is Schiff base formed by condensation of 2-thiophenecarboxaldehyde and propylamine, N-[2-thienylmethylidene]-1-propanamine (TNAP), or ethylamine, N-[2- thienylmethylidene]ethanamine (TNAE), have been prepared and characterised by elemental analysis, magnetic and spectroscopic measurements. Elemental analysis suggests the stoichiometry to be 1:2 (metal:ligand).(Cezar&amp;Angela, 2000).</w:t>
      </w:r>
    </w:p>
    <w:p w:rsidR="00E730E1" w:rsidRPr="005B7A9D" w:rsidRDefault="00E730E1" w:rsidP="00E730E1">
      <w:pPr>
        <w:jc w:val="both"/>
        <w:rPr>
          <w:rFonts w:asciiTheme="majorBidi" w:hAnsiTheme="majorBidi" w:cstheme="majorBidi"/>
          <w:sz w:val="28"/>
          <w:szCs w:val="28"/>
        </w:rPr>
      </w:pPr>
    </w:p>
    <w:p w:rsidR="00FD08DF" w:rsidRPr="005B7A9D" w:rsidRDefault="00E730E1" w:rsidP="00E730E1">
      <w:pPr>
        <w:jc w:val="both"/>
        <w:rPr>
          <w:rFonts w:asciiTheme="majorBidi" w:eastAsia="+mj-ea" w:hAnsiTheme="majorBidi" w:cstheme="majorBidi"/>
          <w:color w:val="000000"/>
          <w:kern w:val="24"/>
          <w:sz w:val="28"/>
          <w:szCs w:val="28"/>
        </w:rPr>
      </w:pPr>
      <w:r w:rsidRPr="005B7A9D">
        <w:rPr>
          <w:rFonts w:asciiTheme="majorBidi" w:eastAsia="+mj-ea" w:hAnsiTheme="majorBidi" w:cstheme="majorBidi"/>
          <w:color w:val="000000"/>
          <w:kern w:val="24"/>
          <w:sz w:val="28"/>
          <w:szCs w:val="28"/>
        </w:rPr>
        <w:t>The proposed structural formulas of these compounds are presented in the figure:</w:t>
      </w:r>
    </w:p>
    <w:p w:rsidR="00BE1078" w:rsidRDefault="00FD08DF" w:rsidP="00BE1078">
      <w:pPr>
        <w:jc w:val="both"/>
        <w:rPr>
          <w:rFonts w:asciiTheme="majorBidi" w:hAnsiTheme="majorBidi" w:cstheme="majorBidi"/>
          <w:sz w:val="28"/>
          <w:szCs w:val="28"/>
        </w:rPr>
      </w:pPr>
      <w:r w:rsidRPr="00DE7D73">
        <w:rPr>
          <w:rFonts w:asciiTheme="majorBidi" w:hAnsiTheme="majorBidi" w:cstheme="majorBidi"/>
          <w:noProof/>
          <w:sz w:val="24"/>
          <w:szCs w:val="24"/>
        </w:rPr>
        <w:drawing>
          <wp:inline distT="0" distB="0" distL="0" distR="0" wp14:anchorId="64CD71CE" wp14:editId="3893E1D9">
            <wp:extent cx="5943600" cy="2902585"/>
            <wp:effectExtent l="0" t="0" r="0" b="0"/>
            <wp:docPr id="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4"/>
                    <a:stretch>
                      <a:fillRect/>
                    </a:stretch>
                  </pic:blipFill>
                  <pic:spPr>
                    <a:xfrm>
                      <a:off x="0" y="0"/>
                      <a:ext cx="5943600" cy="2902585"/>
                    </a:xfrm>
                    <a:prstGeom prst="rect">
                      <a:avLst/>
                    </a:prstGeom>
                  </pic:spPr>
                </pic:pic>
              </a:graphicData>
            </a:graphic>
          </wp:inline>
        </w:drawing>
      </w:r>
      <w:r w:rsidR="00BE1078">
        <w:rPr>
          <w:rFonts w:asciiTheme="majorBidi" w:hAnsiTheme="majorBidi" w:cstheme="majorBidi"/>
          <w:sz w:val="28"/>
          <w:szCs w:val="28"/>
        </w:rPr>
        <w:t xml:space="preserve">   </w:t>
      </w:r>
    </w:p>
    <w:p w:rsidR="00BE1078" w:rsidRDefault="00BE1078" w:rsidP="00BE1078">
      <w:pPr>
        <w:jc w:val="both"/>
        <w:rPr>
          <w:rFonts w:asciiTheme="majorBidi" w:hAnsiTheme="majorBidi" w:cstheme="majorBidi"/>
          <w:sz w:val="28"/>
          <w:szCs w:val="28"/>
        </w:rPr>
      </w:pPr>
    </w:p>
    <w:p w:rsidR="00BE1078" w:rsidRPr="00676D43" w:rsidRDefault="00BE1078" w:rsidP="00BE1078">
      <w:pPr>
        <w:jc w:val="both"/>
        <w:rPr>
          <w:rFonts w:asciiTheme="majorBidi" w:hAnsiTheme="majorBidi" w:cstheme="majorBidi"/>
          <w:sz w:val="24"/>
          <w:szCs w:val="24"/>
        </w:rPr>
      </w:pPr>
      <w:r w:rsidRPr="00676D43">
        <w:rPr>
          <w:rFonts w:asciiTheme="majorBidi" w:hAnsiTheme="majorBidi" w:cstheme="majorBidi"/>
          <w:sz w:val="24"/>
          <w:szCs w:val="24"/>
        </w:rPr>
        <w:t>Fig.(4):</w:t>
      </w:r>
      <w:r w:rsidR="001854F6" w:rsidRPr="00676D43">
        <w:rPr>
          <w:rFonts w:asciiTheme="majorBidi" w:hAnsiTheme="majorBidi" w:cstheme="majorBidi"/>
          <w:sz w:val="24"/>
          <w:szCs w:val="24"/>
        </w:rPr>
        <w:t xml:space="preserve"> The structural formulas of the complexes:</w:t>
      </w:r>
    </w:p>
    <w:p w:rsidR="00BE1078" w:rsidRPr="00676D43" w:rsidRDefault="001854F6" w:rsidP="00BE1078">
      <w:pPr>
        <w:jc w:val="both"/>
        <w:rPr>
          <w:rFonts w:asciiTheme="majorBidi" w:hAnsiTheme="majorBidi" w:cstheme="majorBidi"/>
          <w:sz w:val="24"/>
          <w:szCs w:val="24"/>
        </w:rPr>
      </w:pPr>
      <w:r w:rsidRPr="00676D43">
        <w:rPr>
          <w:rFonts w:asciiTheme="majorBidi" w:hAnsiTheme="majorBidi" w:cstheme="majorBidi"/>
          <w:sz w:val="24"/>
          <w:szCs w:val="24"/>
        </w:rPr>
        <w:t xml:space="preserve"> a.[ML2Cl2] (M = CoII, NiII, CuII; L = TNAP and TNAE); R=CH3, H</w:t>
      </w:r>
    </w:p>
    <w:p w:rsidR="004B5BFC" w:rsidRPr="00BE1078" w:rsidRDefault="00BE1078" w:rsidP="00BE1078">
      <w:pPr>
        <w:jc w:val="both"/>
        <w:rPr>
          <w:rFonts w:asciiTheme="majorBidi" w:hAnsiTheme="majorBidi" w:cstheme="majorBidi"/>
          <w:sz w:val="28"/>
          <w:szCs w:val="28"/>
        </w:rPr>
      </w:pPr>
      <w:r w:rsidRPr="00676D43">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1C4C1EE5" wp14:editId="2F4A0199">
                <wp:simplePos x="0" y="0"/>
                <wp:positionH relativeFrom="column">
                  <wp:posOffset>2576195</wp:posOffset>
                </wp:positionH>
                <wp:positionV relativeFrom="paragraph">
                  <wp:posOffset>892810</wp:posOffset>
                </wp:positionV>
                <wp:extent cx="925195" cy="296545"/>
                <wp:effectExtent l="0" t="0" r="27305" b="27305"/>
                <wp:wrapNone/>
                <wp:docPr id="20" name="Rounded Rectangle 20"/>
                <wp:cNvGraphicFramePr/>
                <a:graphic xmlns:a="http://schemas.openxmlformats.org/drawingml/2006/main">
                  <a:graphicData uri="http://schemas.microsoft.com/office/word/2010/wordprocessingShape">
                    <wps:wsp>
                      <wps:cNvSpPr/>
                      <wps:spPr>
                        <a:xfrm>
                          <a:off x="0" y="0"/>
                          <a:ext cx="925195" cy="296545"/>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854F6" w:rsidRPr="001854F6" w:rsidRDefault="001854F6" w:rsidP="00BE1078">
                            <w:pPr>
                              <w:rPr>
                                <w:rFonts w:asciiTheme="majorBidi" w:hAnsiTheme="majorBidi" w:cstheme="majorBid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7" style="position:absolute;left:0;text-align:left;margin-left:202.85pt;margin-top:70.3pt;width:72.8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" fillcolor="white [3212]" strokecolor="white [3212]" strokeweight="2pt">
                <v:textbox>
                  <w:txbxContent>
                    <w:p w:rsidR="001854F6" w:rsidRPr="001854F6" w:rsidRDefault="001854F6" w:rsidP="00BE1078">
                      <w:pPr>
                        <w:rPr>
                          <w:rFonts w:asciiTheme="majorBidi" w:hAnsiTheme="majorBidi" w:cstheme="majorBidi"/>
                          <w:sz w:val="28"/>
                          <w:szCs w:val="28"/>
                        </w:rPr>
                      </w:pPr>
                    </w:p>
                  </w:txbxContent>
                </v:textbox>
              </v:roundrect>
            </w:pict>
          </mc:Fallback>
        </mc:AlternateContent>
      </w:r>
      <w:r w:rsidRPr="00676D43">
        <w:rPr>
          <w:rFonts w:asciiTheme="majorBidi" w:hAnsiTheme="majorBidi" w:cstheme="majorBidi"/>
          <w:sz w:val="24"/>
          <w:szCs w:val="24"/>
        </w:rPr>
        <w:t xml:space="preserve"> </w:t>
      </w:r>
      <w:r w:rsidR="001854F6" w:rsidRPr="00676D43">
        <w:rPr>
          <w:rFonts w:asciiTheme="majorBidi" w:hAnsiTheme="majorBidi" w:cstheme="majorBidi"/>
          <w:sz w:val="24"/>
          <w:szCs w:val="24"/>
        </w:rPr>
        <w:t>b.[Ni(TNAP)2]Cl2</w:t>
      </w:r>
      <w:r w:rsidR="00676D43" w:rsidRPr="00676D43">
        <w:rPr>
          <w:rFonts w:asciiTheme="majorBidi" w:hAnsiTheme="majorBidi" w:cstheme="majorBidi"/>
          <w:sz w:val="24"/>
          <w:szCs w:val="24"/>
        </w:rPr>
        <w:t>.</w:t>
      </w:r>
      <w:r w:rsidR="004B5BFC" w:rsidRPr="00DE7D73">
        <w:rPr>
          <w:rFonts w:asciiTheme="majorBidi" w:hAnsiTheme="majorBidi" w:cstheme="majorBidi"/>
          <w:sz w:val="24"/>
          <w:szCs w:val="24"/>
        </w:rPr>
        <w:br w:type="page"/>
      </w:r>
    </w:p>
    <w:p w:rsidR="00C43E36" w:rsidRDefault="00C43E36" w:rsidP="005B7A9D">
      <w:pPr>
        <w:jc w:val="both"/>
        <w:rPr>
          <w:rFonts w:asciiTheme="majorBidi" w:hAnsiTheme="majorBidi" w:cstheme="majorBidi"/>
          <w:b/>
          <w:bCs/>
          <w:sz w:val="32"/>
          <w:szCs w:val="32"/>
        </w:rPr>
      </w:pPr>
    </w:p>
    <w:p w:rsidR="004B5BFC" w:rsidRPr="00C43E36" w:rsidRDefault="00FD08DF" w:rsidP="005B7A9D">
      <w:pPr>
        <w:jc w:val="both"/>
        <w:rPr>
          <w:rFonts w:asciiTheme="majorBidi" w:hAnsiTheme="majorBidi" w:cstheme="majorBidi"/>
          <w:b/>
          <w:bCs/>
          <w:sz w:val="32"/>
          <w:szCs w:val="32"/>
          <w:u w:val="single"/>
        </w:rPr>
      </w:pPr>
      <w:r w:rsidRPr="00C43E36">
        <w:rPr>
          <w:rFonts w:asciiTheme="majorBidi" w:hAnsiTheme="majorBidi" w:cstheme="majorBidi"/>
          <w:b/>
          <w:bCs/>
          <w:sz w:val="32"/>
          <w:szCs w:val="32"/>
          <w:u w:val="single"/>
        </w:rPr>
        <w:t>3.5.</w:t>
      </w:r>
      <w:r w:rsidRPr="00C43E36">
        <w:rPr>
          <w:rFonts w:asciiTheme="majorBidi" w:hAnsiTheme="majorBidi" w:cstheme="majorBidi"/>
          <w:b/>
          <w:bCs/>
          <w:color w:val="000000"/>
          <w:w w:val="105"/>
          <w:sz w:val="32"/>
          <w:szCs w:val="32"/>
          <w:u w:val="single"/>
        </w:rPr>
        <w:t xml:space="preserve"> </w:t>
      </w:r>
      <w:r w:rsidRPr="00C43E36">
        <w:rPr>
          <w:rFonts w:asciiTheme="majorBidi" w:hAnsiTheme="majorBidi" w:cstheme="majorBidi"/>
          <w:b/>
          <w:bCs/>
          <w:sz w:val="32"/>
          <w:szCs w:val="32"/>
          <w:u w:val="single"/>
        </w:rPr>
        <w:t xml:space="preserve">Schiff bases functionalized with PPh2 and SPh groups and their </w:t>
      </w:r>
      <w:r w:rsidRPr="00C43E36">
        <w:rPr>
          <w:rFonts w:asciiTheme="majorBidi" w:hAnsiTheme="majorBidi" w:cstheme="majorBidi"/>
          <w:b/>
          <w:bCs/>
          <w:sz w:val="32"/>
          <w:szCs w:val="32"/>
          <w:u w:val="single"/>
        </w:rPr>
        <w:br/>
        <w:t xml:space="preserve">Ni(II) and Pd(II) complexes: Synthesis, crystal structures </w:t>
      </w:r>
      <w:r w:rsidRPr="00C43E36">
        <w:rPr>
          <w:rFonts w:asciiTheme="majorBidi" w:hAnsiTheme="majorBidi" w:cstheme="majorBidi"/>
          <w:b/>
          <w:bCs/>
          <w:sz w:val="32"/>
          <w:szCs w:val="32"/>
          <w:u w:val="single"/>
        </w:rPr>
        <w:br/>
        <w:t>and applications of a Pd comp</w:t>
      </w:r>
      <w:r w:rsidR="002C1D1B" w:rsidRPr="00C43E36">
        <w:rPr>
          <w:rFonts w:asciiTheme="majorBidi" w:hAnsiTheme="majorBidi" w:cstheme="majorBidi"/>
          <w:b/>
          <w:bCs/>
          <w:sz w:val="32"/>
          <w:szCs w:val="32"/>
          <w:u w:val="single"/>
        </w:rPr>
        <w:t>lex for Suzuki–Miyaura Coupling:</w:t>
      </w:r>
    </w:p>
    <w:p w:rsidR="005B7A9D" w:rsidRDefault="005B7A9D" w:rsidP="005B7A9D">
      <w:pPr>
        <w:jc w:val="both"/>
        <w:rPr>
          <w:rFonts w:asciiTheme="majorBidi" w:hAnsiTheme="majorBidi" w:cstheme="majorBidi"/>
          <w:sz w:val="28"/>
          <w:szCs w:val="28"/>
        </w:rPr>
      </w:pPr>
    </w:p>
    <w:p w:rsidR="005B7A9D" w:rsidRPr="005B7A9D" w:rsidRDefault="005B7A9D" w:rsidP="005B7A9D">
      <w:pPr>
        <w:jc w:val="both"/>
        <w:rPr>
          <w:rFonts w:asciiTheme="majorBidi" w:hAnsiTheme="majorBidi" w:cstheme="majorBidi"/>
          <w:sz w:val="28"/>
          <w:szCs w:val="28"/>
        </w:rPr>
      </w:pPr>
    </w:p>
    <w:p w:rsidR="00FD08DF" w:rsidRPr="00DE7D73" w:rsidRDefault="00FD08DF">
      <w:pPr>
        <w:rPr>
          <w:rFonts w:asciiTheme="majorBidi" w:hAnsiTheme="majorBidi" w:cstheme="majorBidi"/>
          <w:color w:val="000000"/>
          <w:spacing w:val="-2"/>
          <w:w w:val="110"/>
          <w:sz w:val="20"/>
          <w:szCs w:val="24"/>
        </w:rPr>
      </w:pPr>
    </w:p>
    <w:p w:rsidR="00FD08DF" w:rsidRPr="00DE7D73" w:rsidRDefault="00FD08DF">
      <w:pPr>
        <w:rPr>
          <w:rFonts w:asciiTheme="majorBidi" w:hAnsiTheme="majorBidi" w:cstheme="majorBidi"/>
          <w:color w:val="000000"/>
          <w:spacing w:val="-2"/>
          <w:w w:val="110"/>
          <w:sz w:val="20"/>
          <w:szCs w:val="24"/>
        </w:rPr>
      </w:pPr>
    </w:p>
    <w:p w:rsidR="008E0AE8" w:rsidRPr="00BE1078" w:rsidRDefault="00FD08DF" w:rsidP="00C43E36">
      <w:pPr>
        <w:ind w:firstLine="720"/>
        <w:jc w:val="both"/>
        <w:rPr>
          <w:rFonts w:asciiTheme="majorBidi" w:hAnsiTheme="majorBidi" w:cstheme="majorBidi"/>
          <w:color w:val="000000"/>
          <w:spacing w:val="-5"/>
          <w:w w:val="110"/>
          <w:sz w:val="28"/>
          <w:szCs w:val="28"/>
        </w:rPr>
      </w:pPr>
      <w:r w:rsidRPr="00BE1078">
        <w:rPr>
          <w:rFonts w:asciiTheme="majorBidi" w:hAnsiTheme="majorBidi" w:cstheme="majorBidi"/>
          <w:color w:val="000000"/>
          <w:spacing w:val="-2"/>
          <w:w w:val="110"/>
          <w:sz w:val="28"/>
          <w:szCs w:val="28"/>
        </w:rPr>
        <w:t>The reactions of 2-hydroxyacetophenone with NH</w:t>
      </w:r>
      <w:r w:rsidRPr="00BE1078">
        <w:rPr>
          <w:rFonts w:asciiTheme="majorBidi" w:hAnsiTheme="majorBidi" w:cstheme="majorBidi"/>
          <w:color w:val="000000"/>
          <w:spacing w:val="-2"/>
          <w:w w:val="120"/>
          <w:sz w:val="28"/>
          <w:szCs w:val="28"/>
        </w:rPr>
        <w:t>2</w:t>
      </w:r>
      <w:r w:rsidRPr="00BE1078">
        <w:rPr>
          <w:rFonts w:asciiTheme="majorBidi" w:hAnsiTheme="majorBidi" w:cstheme="majorBidi"/>
          <w:color w:val="000000"/>
          <w:spacing w:val="-2"/>
          <w:w w:val="110"/>
          <w:sz w:val="28"/>
          <w:szCs w:val="28"/>
        </w:rPr>
        <w:t>CH</w:t>
      </w:r>
      <w:r w:rsidRPr="00BE1078">
        <w:rPr>
          <w:rFonts w:asciiTheme="majorBidi" w:hAnsiTheme="majorBidi" w:cstheme="majorBidi"/>
          <w:color w:val="000000"/>
          <w:spacing w:val="-2"/>
          <w:w w:val="120"/>
          <w:sz w:val="28"/>
          <w:szCs w:val="28"/>
        </w:rPr>
        <w:t>2</w:t>
      </w:r>
      <w:r w:rsidRPr="00BE1078">
        <w:rPr>
          <w:rFonts w:asciiTheme="majorBidi" w:hAnsiTheme="majorBidi" w:cstheme="majorBidi"/>
          <w:color w:val="000000"/>
          <w:spacing w:val="-2"/>
          <w:w w:val="110"/>
          <w:sz w:val="28"/>
          <w:szCs w:val="28"/>
        </w:rPr>
        <w:t>CH</w:t>
      </w:r>
      <w:r w:rsidRPr="00BE1078">
        <w:rPr>
          <w:rFonts w:asciiTheme="majorBidi" w:hAnsiTheme="majorBidi" w:cstheme="majorBidi"/>
          <w:color w:val="000000"/>
          <w:spacing w:val="-2"/>
          <w:w w:val="120"/>
          <w:sz w:val="28"/>
          <w:szCs w:val="28"/>
        </w:rPr>
        <w:t>2</w:t>
      </w:r>
      <w:r w:rsidRPr="00BE1078">
        <w:rPr>
          <w:rFonts w:asciiTheme="majorBidi" w:hAnsiTheme="majorBidi" w:cstheme="majorBidi"/>
          <w:color w:val="000000"/>
          <w:spacing w:val="-2"/>
          <w:w w:val="110"/>
          <w:sz w:val="28"/>
          <w:szCs w:val="28"/>
        </w:rPr>
        <w:t xml:space="preserve">SPh and </w:t>
      </w:r>
      <w:r w:rsidRPr="004339DC">
        <w:rPr>
          <w:rFonts w:asciiTheme="majorBidi" w:hAnsiTheme="majorBidi" w:cstheme="majorBidi"/>
          <w:color w:val="000000"/>
          <w:spacing w:val="-2"/>
          <w:w w:val="110"/>
          <w:sz w:val="32"/>
          <w:szCs w:val="32"/>
          <w:vertAlign w:val="subscript"/>
        </w:rPr>
        <w:t>NH</w:t>
      </w:r>
      <w:r w:rsidRPr="004339DC">
        <w:rPr>
          <w:rFonts w:asciiTheme="majorBidi" w:hAnsiTheme="majorBidi" w:cstheme="majorBidi"/>
          <w:color w:val="000000"/>
          <w:spacing w:val="-2"/>
          <w:w w:val="120"/>
          <w:sz w:val="32"/>
          <w:szCs w:val="32"/>
          <w:vertAlign w:val="subscript"/>
        </w:rPr>
        <w:t>2</w:t>
      </w:r>
      <w:r w:rsidRPr="004339DC">
        <w:rPr>
          <w:rFonts w:asciiTheme="majorBidi" w:hAnsiTheme="majorBidi" w:cstheme="majorBidi"/>
          <w:color w:val="000000"/>
          <w:spacing w:val="-2"/>
          <w:w w:val="110"/>
          <w:sz w:val="32"/>
          <w:szCs w:val="32"/>
          <w:vertAlign w:val="subscript"/>
        </w:rPr>
        <w:t>CH</w:t>
      </w:r>
      <w:r w:rsidRPr="004339DC">
        <w:rPr>
          <w:rFonts w:asciiTheme="majorBidi" w:hAnsiTheme="majorBidi" w:cstheme="majorBidi"/>
          <w:color w:val="000000"/>
          <w:spacing w:val="-2"/>
          <w:w w:val="120"/>
          <w:sz w:val="32"/>
          <w:szCs w:val="32"/>
          <w:vertAlign w:val="subscript"/>
        </w:rPr>
        <w:t>2</w:t>
      </w:r>
      <w:r w:rsidRPr="004339DC">
        <w:rPr>
          <w:rFonts w:asciiTheme="majorBidi" w:hAnsiTheme="majorBidi" w:cstheme="majorBidi"/>
          <w:color w:val="000000"/>
          <w:spacing w:val="-2"/>
          <w:w w:val="110"/>
          <w:sz w:val="32"/>
          <w:szCs w:val="32"/>
          <w:vertAlign w:val="subscript"/>
        </w:rPr>
        <w:t>CH</w:t>
      </w:r>
      <w:r w:rsidRPr="004339DC">
        <w:rPr>
          <w:rFonts w:asciiTheme="majorBidi" w:hAnsiTheme="majorBidi" w:cstheme="majorBidi"/>
          <w:color w:val="000000"/>
          <w:spacing w:val="-2"/>
          <w:w w:val="120"/>
          <w:sz w:val="32"/>
          <w:szCs w:val="32"/>
          <w:vertAlign w:val="subscript"/>
        </w:rPr>
        <w:t>2</w:t>
      </w:r>
      <w:r w:rsidRPr="004339DC">
        <w:rPr>
          <w:rFonts w:asciiTheme="majorBidi" w:hAnsiTheme="majorBidi" w:cstheme="majorBidi"/>
          <w:color w:val="000000"/>
          <w:spacing w:val="-2"/>
          <w:w w:val="110"/>
          <w:sz w:val="32"/>
          <w:szCs w:val="32"/>
          <w:vertAlign w:val="subscript"/>
        </w:rPr>
        <w:t>PPh</w:t>
      </w:r>
      <w:r w:rsidRPr="004339DC">
        <w:rPr>
          <w:rFonts w:asciiTheme="majorBidi" w:hAnsiTheme="majorBidi" w:cstheme="majorBidi"/>
          <w:color w:val="000000"/>
          <w:spacing w:val="-2"/>
          <w:w w:val="120"/>
          <w:sz w:val="32"/>
          <w:szCs w:val="32"/>
          <w:vertAlign w:val="subscript"/>
        </w:rPr>
        <w:t>2</w:t>
      </w:r>
      <w:r w:rsidRPr="00BE1078">
        <w:rPr>
          <w:rFonts w:asciiTheme="majorBidi" w:hAnsiTheme="majorBidi" w:cstheme="majorBidi"/>
          <w:color w:val="000000"/>
          <w:spacing w:val="-2"/>
          <w:w w:val="110"/>
          <w:sz w:val="28"/>
          <w:szCs w:val="28"/>
        </w:rPr>
        <w:t xml:space="preserve"> have resulted in Schiff bases having the </w:t>
      </w:r>
      <w:r w:rsidR="008E0AE8" w:rsidRPr="00BE1078">
        <w:rPr>
          <w:rFonts w:asciiTheme="majorBidi" w:hAnsiTheme="majorBidi" w:cstheme="majorBidi"/>
          <w:color w:val="000000"/>
          <w:spacing w:val="-1"/>
          <w:w w:val="110"/>
          <w:sz w:val="28"/>
          <w:szCs w:val="28"/>
        </w:rPr>
        <w:t xml:space="preserve">chemical formulae </w:t>
      </w:r>
      <w:r w:rsidR="008E0AE8" w:rsidRPr="00BE1078">
        <w:rPr>
          <w:rFonts w:asciiTheme="majorBidi" w:hAnsiTheme="majorBidi" w:cstheme="majorBidi"/>
          <w:noProof/>
          <w:sz w:val="28"/>
          <w:szCs w:val="28"/>
        </w:rPr>
        <w:drawing>
          <wp:inline distT="0" distB="0" distL="0" distR="0" wp14:anchorId="452C0C38" wp14:editId="45DD9EAE">
            <wp:extent cx="4200525" cy="16486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30559" cy="169970"/>
                    </a:xfrm>
                    <a:prstGeom prst="rect">
                      <a:avLst/>
                    </a:prstGeom>
                  </pic:spPr>
                </pic:pic>
              </a:graphicData>
            </a:graphic>
          </wp:inline>
        </w:drawing>
      </w:r>
      <w:r w:rsidRPr="00BE1078">
        <w:rPr>
          <w:rFonts w:asciiTheme="majorBidi" w:hAnsiTheme="majorBidi" w:cstheme="majorBidi"/>
          <w:color w:val="000000"/>
          <w:spacing w:val="-1"/>
          <w:w w:val="110"/>
          <w:sz w:val="28"/>
          <w:szCs w:val="28"/>
        </w:rPr>
        <w:t xml:space="preserve">, which are potential (N,O,S) and (N,O,P) type </w:t>
      </w:r>
      <w:r w:rsidRPr="00BE1078">
        <w:rPr>
          <w:rFonts w:asciiTheme="majorBidi" w:hAnsiTheme="majorBidi" w:cstheme="majorBidi"/>
          <w:color w:val="000000"/>
          <w:spacing w:val="-3"/>
          <w:w w:val="110"/>
          <w:sz w:val="28"/>
          <w:szCs w:val="28"/>
        </w:rPr>
        <w:t>ligands. Using an appropriate ketone, the Schiff base</w:t>
      </w:r>
      <w:r w:rsidR="008E0AE8" w:rsidRPr="00BE1078">
        <w:rPr>
          <w:rFonts w:asciiTheme="majorBidi" w:hAnsiTheme="majorBidi" w:cstheme="majorBidi"/>
          <w:noProof/>
          <w:sz w:val="28"/>
          <w:szCs w:val="28"/>
        </w:rPr>
        <w:t xml:space="preserve"> </w:t>
      </w:r>
      <w:r w:rsidR="008E0AE8" w:rsidRPr="00BE1078">
        <w:rPr>
          <w:rFonts w:asciiTheme="majorBidi" w:hAnsiTheme="majorBidi" w:cstheme="majorBidi"/>
          <w:noProof/>
          <w:sz w:val="28"/>
          <w:szCs w:val="28"/>
        </w:rPr>
        <w:drawing>
          <wp:inline distT="0" distB="0" distL="0" distR="0" wp14:anchorId="621D46FC" wp14:editId="18392038">
            <wp:extent cx="3444949" cy="19685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47240" cy="196985"/>
                    </a:xfrm>
                    <a:prstGeom prst="rect">
                      <a:avLst/>
                    </a:prstGeom>
                  </pic:spPr>
                </pic:pic>
              </a:graphicData>
            </a:graphic>
          </wp:inline>
        </w:drawing>
      </w:r>
      <w:r w:rsidRPr="00BE1078">
        <w:rPr>
          <w:rFonts w:asciiTheme="majorBidi" w:hAnsiTheme="majorBidi" w:cstheme="majorBidi"/>
          <w:color w:val="000000"/>
          <w:spacing w:val="-3"/>
          <w:w w:val="110"/>
          <w:sz w:val="28"/>
          <w:szCs w:val="28"/>
        </w:rPr>
        <w:t xml:space="preserve">  has also been synthesized in a sim</w:t>
      </w:r>
      <w:r w:rsidRPr="00BE1078">
        <w:rPr>
          <w:rFonts w:asciiTheme="majorBidi" w:hAnsiTheme="majorBidi" w:cstheme="majorBidi"/>
          <w:color w:val="000000"/>
          <w:spacing w:val="-3"/>
          <w:w w:val="110"/>
          <w:sz w:val="28"/>
          <w:szCs w:val="28"/>
        </w:rPr>
        <w:softHyphen/>
      </w:r>
      <w:r w:rsidRPr="00BE1078">
        <w:rPr>
          <w:rFonts w:asciiTheme="majorBidi" w:hAnsiTheme="majorBidi" w:cstheme="majorBidi"/>
          <w:color w:val="000000"/>
          <w:spacing w:val="-1"/>
          <w:w w:val="110"/>
          <w:sz w:val="28"/>
          <w:szCs w:val="28"/>
        </w:rPr>
        <w:t xml:space="preserve">ilar fashion. </w:t>
      </w:r>
      <w:r w:rsidRPr="00BE1078">
        <w:rPr>
          <w:rFonts w:asciiTheme="majorBidi" w:hAnsiTheme="majorBidi" w:cstheme="majorBidi"/>
          <w:color w:val="000000"/>
          <w:spacing w:val="-1"/>
          <w:sz w:val="28"/>
          <w:szCs w:val="28"/>
        </w:rPr>
        <w:t>L</w:t>
      </w:r>
      <w:r w:rsidRPr="00BE1078">
        <w:rPr>
          <w:rFonts w:asciiTheme="majorBidi" w:hAnsiTheme="majorBidi" w:cstheme="majorBidi"/>
          <w:color w:val="000000"/>
          <w:spacing w:val="-1"/>
          <w:sz w:val="28"/>
          <w:szCs w:val="28"/>
          <w:vertAlign w:val="superscript"/>
        </w:rPr>
        <w:t>1</w:t>
      </w:r>
      <w:r w:rsidRPr="00BE1078">
        <w:rPr>
          <w:rFonts w:asciiTheme="majorBidi" w:hAnsiTheme="majorBidi" w:cstheme="majorBidi"/>
          <w:color w:val="000000"/>
          <w:spacing w:val="-1"/>
          <w:w w:val="110"/>
          <w:sz w:val="28"/>
          <w:szCs w:val="28"/>
        </w:rPr>
        <w:t xml:space="preserve">, </w:t>
      </w:r>
      <w:r w:rsidRPr="00BE1078">
        <w:rPr>
          <w:rFonts w:asciiTheme="majorBidi" w:hAnsiTheme="majorBidi" w:cstheme="majorBidi"/>
          <w:color w:val="000000"/>
          <w:spacing w:val="-1"/>
          <w:sz w:val="28"/>
          <w:szCs w:val="28"/>
        </w:rPr>
        <w:t>L</w:t>
      </w:r>
      <w:r w:rsidRPr="00BE1078">
        <w:rPr>
          <w:rFonts w:asciiTheme="majorBidi" w:hAnsiTheme="majorBidi" w:cstheme="majorBidi"/>
          <w:color w:val="000000"/>
          <w:spacing w:val="-1"/>
          <w:w w:val="120"/>
          <w:sz w:val="28"/>
          <w:szCs w:val="28"/>
        </w:rPr>
        <w:t>2</w:t>
      </w:r>
      <w:r w:rsidRPr="00BE1078">
        <w:rPr>
          <w:rFonts w:asciiTheme="majorBidi" w:hAnsiTheme="majorBidi" w:cstheme="majorBidi"/>
          <w:color w:val="000000"/>
          <w:spacing w:val="-1"/>
          <w:w w:val="110"/>
          <w:sz w:val="28"/>
          <w:szCs w:val="28"/>
        </w:rPr>
        <w:t xml:space="preserve">, </w:t>
      </w:r>
      <w:r w:rsidRPr="00BE1078">
        <w:rPr>
          <w:rFonts w:asciiTheme="majorBidi" w:hAnsiTheme="majorBidi" w:cstheme="majorBidi"/>
          <w:color w:val="000000"/>
          <w:spacing w:val="-1"/>
          <w:sz w:val="28"/>
          <w:szCs w:val="28"/>
        </w:rPr>
        <w:t>L</w:t>
      </w:r>
      <w:r w:rsidRPr="00BE1078">
        <w:rPr>
          <w:rFonts w:asciiTheme="majorBidi" w:hAnsiTheme="majorBidi" w:cstheme="majorBidi"/>
          <w:color w:val="000000"/>
          <w:spacing w:val="-1"/>
          <w:sz w:val="28"/>
          <w:szCs w:val="28"/>
          <w:vertAlign w:val="superscript"/>
        </w:rPr>
        <w:t>4</w:t>
      </w:r>
      <w:r w:rsidRPr="00BE1078">
        <w:rPr>
          <w:rFonts w:asciiTheme="majorBidi" w:hAnsiTheme="majorBidi" w:cstheme="majorBidi"/>
          <w:color w:val="000000"/>
          <w:spacing w:val="-1"/>
          <w:w w:val="110"/>
          <w:sz w:val="28"/>
          <w:szCs w:val="28"/>
        </w:rPr>
        <w:t xml:space="preserve"> and the compounds obtained by borohydride reduction of </w:t>
      </w:r>
      <w:r w:rsidRPr="00BE1078">
        <w:rPr>
          <w:rFonts w:asciiTheme="majorBidi" w:hAnsiTheme="majorBidi" w:cstheme="majorBidi"/>
          <w:color w:val="000000"/>
          <w:spacing w:val="-1"/>
          <w:sz w:val="28"/>
          <w:szCs w:val="28"/>
        </w:rPr>
        <w:t>L</w:t>
      </w:r>
      <w:r w:rsidRPr="00BE1078">
        <w:rPr>
          <w:rFonts w:asciiTheme="majorBidi" w:hAnsiTheme="majorBidi" w:cstheme="majorBidi"/>
          <w:color w:val="000000"/>
          <w:spacing w:val="-1"/>
          <w:sz w:val="28"/>
          <w:szCs w:val="28"/>
          <w:vertAlign w:val="superscript"/>
        </w:rPr>
        <w:t>1</w:t>
      </w:r>
      <w:r w:rsidRPr="00BE1078">
        <w:rPr>
          <w:rFonts w:asciiTheme="majorBidi" w:hAnsiTheme="majorBidi" w:cstheme="majorBidi"/>
          <w:color w:val="000000"/>
          <w:spacing w:val="-1"/>
          <w:w w:val="110"/>
          <w:sz w:val="28"/>
          <w:szCs w:val="28"/>
        </w:rPr>
        <w:t xml:space="preserve"> and </w:t>
      </w:r>
      <w:r w:rsidRPr="00BE1078">
        <w:rPr>
          <w:rFonts w:asciiTheme="majorBidi" w:hAnsiTheme="majorBidi" w:cstheme="majorBidi"/>
          <w:color w:val="000000"/>
          <w:spacing w:val="-1"/>
          <w:sz w:val="28"/>
          <w:szCs w:val="28"/>
        </w:rPr>
        <w:t>L</w:t>
      </w:r>
      <w:r w:rsidRPr="00BE1078">
        <w:rPr>
          <w:rFonts w:asciiTheme="majorBidi" w:hAnsiTheme="majorBidi" w:cstheme="majorBidi"/>
          <w:color w:val="000000"/>
          <w:spacing w:val="-1"/>
          <w:sz w:val="28"/>
          <w:szCs w:val="28"/>
          <w:vertAlign w:val="superscript"/>
        </w:rPr>
        <w:t>2</w:t>
      </w:r>
      <w:r w:rsidRPr="00BE1078">
        <w:rPr>
          <w:rFonts w:asciiTheme="majorBidi" w:hAnsiTheme="majorBidi" w:cstheme="majorBidi"/>
          <w:color w:val="000000"/>
          <w:spacing w:val="-1"/>
          <w:w w:val="110"/>
          <w:sz w:val="28"/>
          <w:szCs w:val="28"/>
        </w:rPr>
        <w:t>, viz. 2-HO–C</w:t>
      </w:r>
      <w:r w:rsidRPr="00BE1078">
        <w:rPr>
          <w:rFonts w:asciiTheme="majorBidi" w:hAnsiTheme="majorBidi" w:cstheme="majorBidi"/>
          <w:color w:val="000000"/>
          <w:spacing w:val="-1"/>
          <w:w w:val="120"/>
          <w:sz w:val="28"/>
          <w:szCs w:val="28"/>
        </w:rPr>
        <w:t>6</w:t>
      </w:r>
      <w:r w:rsidRPr="00BE1078">
        <w:rPr>
          <w:rFonts w:asciiTheme="majorBidi" w:hAnsiTheme="majorBidi" w:cstheme="majorBidi"/>
          <w:color w:val="000000"/>
          <w:spacing w:val="-1"/>
          <w:w w:val="110"/>
          <w:sz w:val="28"/>
          <w:szCs w:val="28"/>
        </w:rPr>
        <w:t>H</w:t>
      </w:r>
      <w:r w:rsidRPr="00BE1078">
        <w:rPr>
          <w:rFonts w:asciiTheme="majorBidi" w:hAnsiTheme="majorBidi" w:cstheme="majorBidi"/>
          <w:color w:val="000000"/>
          <w:spacing w:val="-1"/>
          <w:w w:val="120"/>
          <w:sz w:val="28"/>
          <w:szCs w:val="28"/>
        </w:rPr>
        <w:t>4</w:t>
      </w:r>
      <w:r w:rsidRPr="00BE1078">
        <w:rPr>
          <w:rFonts w:asciiTheme="majorBidi" w:hAnsiTheme="majorBidi" w:cstheme="majorBidi"/>
          <w:color w:val="000000"/>
          <w:spacing w:val="-1"/>
          <w:w w:val="110"/>
          <w:sz w:val="28"/>
          <w:szCs w:val="28"/>
        </w:rPr>
        <w:t>CH(CH</w:t>
      </w:r>
      <w:r w:rsidRPr="00BE1078">
        <w:rPr>
          <w:rFonts w:asciiTheme="majorBidi" w:hAnsiTheme="majorBidi" w:cstheme="majorBidi"/>
          <w:color w:val="000000"/>
          <w:spacing w:val="-1"/>
          <w:w w:val="120"/>
          <w:sz w:val="28"/>
          <w:szCs w:val="28"/>
        </w:rPr>
        <w:t>3</w:t>
      </w:r>
      <w:r w:rsidRPr="00BE1078">
        <w:rPr>
          <w:rFonts w:asciiTheme="majorBidi" w:hAnsiTheme="majorBidi" w:cstheme="majorBidi"/>
          <w:color w:val="000000"/>
          <w:spacing w:val="-1"/>
          <w:w w:val="110"/>
          <w:sz w:val="28"/>
          <w:szCs w:val="28"/>
        </w:rPr>
        <w:t>)–NHCH</w:t>
      </w:r>
      <w:r w:rsidRPr="00BE1078">
        <w:rPr>
          <w:rFonts w:asciiTheme="majorBidi" w:hAnsiTheme="majorBidi" w:cstheme="majorBidi"/>
          <w:color w:val="000000"/>
          <w:spacing w:val="-1"/>
          <w:w w:val="120"/>
          <w:sz w:val="28"/>
          <w:szCs w:val="28"/>
        </w:rPr>
        <w:t>2</w:t>
      </w:r>
      <w:r w:rsidRPr="00BE1078">
        <w:rPr>
          <w:rFonts w:asciiTheme="majorBidi" w:hAnsiTheme="majorBidi" w:cstheme="majorBidi"/>
          <w:color w:val="000000"/>
          <w:spacing w:val="-1"/>
          <w:w w:val="110"/>
          <w:sz w:val="28"/>
          <w:szCs w:val="28"/>
        </w:rPr>
        <w:t>CH</w:t>
      </w:r>
      <w:r w:rsidRPr="00BE1078">
        <w:rPr>
          <w:rFonts w:asciiTheme="majorBidi" w:hAnsiTheme="majorBidi" w:cstheme="majorBidi"/>
          <w:color w:val="000000"/>
          <w:spacing w:val="-1"/>
          <w:w w:val="120"/>
          <w:sz w:val="28"/>
          <w:szCs w:val="28"/>
        </w:rPr>
        <w:t>2</w:t>
      </w:r>
      <w:r w:rsidRPr="00BE1078">
        <w:rPr>
          <w:rFonts w:asciiTheme="majorBidi" w:hAnsiTheme="majorBidi" w:cstheme="majorBidi"/>
          <w:color w:val="000000"/>
          <w:spacing w:val="-1"/>
          <w:w w:val="110"/>
          <w:sz w:val="28"/>
          <w:szCs w:val="28"/>
        </w:rPr>
        <w:t xml:space="preserve">Y </w:t>
      </w:r>
      <w:r w:rsidRPr="00BE1078">
        <w:rPr>
          <w:rFonts w:asciiTheme="majorBidi" w:hAnsiTheme="majorBidi" w:cstheme="majorBidi"/>
          <w:color w:val="000000"/>
          <w:spacing w:val="-5"/>
          <w:w w:val="110"/>
          <w:sz w:val="28"/>
          <w:szCs w:val="28"/>
        </w:rPr>
        <w:t>[Y = SPh (</w:t>
      </w:r>
      <w:r w:rsidRPr="00BE1078">
        <w:rPr>
          <w:rFonts w:asciiTheme="majorBidi" w:hAnsiTheme="majorBidi" w:cstheme="majorBidi"/>
          <w:color w:val="000000"/>
          <w:spacing w:val="-5"/>
          <w:sz w:val="28"/>
          <w:szCs w:val="28"/>
        </w:rPr>
        <w:t>L</w:t>
      </w:r>
      <w:r w:rsidRPr="00BE1078">
        <w:rPr>
          <w:rFonts w:asciiTheme="majorBidi" w:hAnsiTheme="majorBidi" w:cstheme="majorBidi"/>
          <w:color w:val="000000"/>
          <w:spacing w:val="-5"/>
          <w:sz w:val="28"/>
          <w:szCs w:val="28"/>
          <w:vertAlign w:val="superscript"/>
        </w:rPr>
        <w:t>3</w:t>
      </w:r>
      <w:r w:rsidRPr="00BE1078">
        <w:rPr>
          <w:rFonts w:asciiTheme="majorBidi" w:hAnsiTheme="majorBidi" w:cstheme="majorBidi"/>
          <w:color w:val="000000"/>
          <w:spacing w:val="-5"/>
          <w:w w:val="110"/>
          <w:sz w:val="28"/>
          <w:szCs w:val="28"/>
        </w:rPr>
        <w:t>) or PPh</w:t>
      </w:r>
      <w:r w:rsidRPr="00BE1078">
        <w:rPr>
          <w:rFonts w:asciiTheme="majorBidi" w:hAnsiTheme="majorBidi" w:cstheme="majorBidi"/>
          <w:color w:val="000000"/>
          <w:spacing w:val="-5"/>
          <w:w w:val="120"/>
          <w:sz w:val="28"/>
          <w:szCs w:val="28"/>
        </w:rPr>
        <w:t xml:space="preserve">2 </w:t>
      </w:r>
      <w:r w:rsidRPr="00BE1078">
        <w:rPr>
          <w:rFonts w:asciiTheme="majorBidi" w:hAnsiTheme="majorBidi" w:cstheme="majorBidi"/>
          <w:color w:val="000000"/>
          <w:spacing w:val="-5"/>
          <w:w w:val="110"/>
          <w:sz w:val="28"/>
          <w:szCs w:val="28"/>
        </w:rPr>
        <w:t>(</w:t>
      </w:r>
      <w:r w:rsidRPr="00BE1078">
        <w:rPr>
          <w:rFonts w:asciiTheme="majorBidi" w:hAnsiTheme="majorBidi" w:cstheme="majorBidi"/>
          <w:color w:val="000000"/>
          <w:spacing w:val="-5"/>
          <w:sz w:val="28"/>
          <w:szCs w:val="28"/>
        </w:rPr>
        <w:t>L</w:t>
      </w:r>
      <w:r w:rsidRPr="00BE1078">
        <w:rPr>
          <w:rFonts w:asciiTheme="majorBidi" w:hAnsiTheme="majorBidi" w:cstheme="majorBidi"/>
          <w:color w:val="000000"/>
          <w:spacing w:val="-5"/>
          <w:sz w:val="28"/>
          <w:szCs w:val="28"/>
          <w:vertAlign w:val="superscript"/>
        </w:rPr>
        <w:t>5</w:t>
      </w:r>
      <w:r w:rsidRPr="00BE1078">
        <w:rPr>
          <w:rFonts w:asciiTheme="majorBidi" w:hAnsiTheme="majorBidi" w:cstheme="majorBidi"/>
          <w:color w:val="000000"/>
          <w:spacing w:val="-5"/>
          <w:w w:val="110"/>
          <w:sz w:val="28"/>
          <w:szCs w:val="28"/>
        </w:rPr>
        <w:t>)] have been explored as ligands</w:t>
      </w:r>
      <w:r w:rsidR="008E0AE8" w:rsidRPr="00BE1078">
        <w:rPr>
          <w:rFonts w:asciiTheme="majorBidi" w:hAnsiTheme="majorBidi" w:cstheme="majorBidi"/>
          <w:color w:val="000000"/>
          <w:spacing w:val="-5"/>
          <w:w w:val="110"/>
          <w:sz w:val="28"/>
          <w:szCs w:val="28"/>
        </w:rPr>
        <w:t>.</w:t>
      </w:r>
      <w:r w:rsidR="00BE1078" w:rsidRPr="00BE1078">
        <w:rPr>
          <w:rFonts w:asciiTheme="majorBidi" w:hAnsiTheme="majorBidi" w:cstheme="majorBidi"/>
          <w:color w:val="000000"/>
          <w:spacing w:val="-5"/>
          <w:w w:val="110"/>
          <w:sz w:val="28"/>
          <w:szCs w:val="28"/>
        </w:rPr>
        <w:t>(P. Raghavendra Kumar et al,</w:t>
      </w:r>
      <w:r w:rsidR="00275508">
        <w:rPr>
          <w:rFonts w:asciiTheme="majorBidi" w:hAnsiTheme="majorBidi" w:cstheme="majorBidi"/>
          <w:color w:val="000000"/>
          <w:spacing w:val="-5"/>
          <w:w w:val="110"/>
          <w:sz w:val="28"/>
          <w:szCs w:val="28"/>
        </w:rPr>
        <w:t xml:space="preserve"> </w:t>
      </w:r>
      <w:r w:rsidR="00BE1078" w:rsidRPr="00BE1078">
        <w:rPr>
          <w:rFonts w:asciiTheme="majorBidi" w:hAnsiTheme="majorBidi" w:cstheme="majorBidi"/>
          <w:color w:val="000000"/>
          <w:spacing w:val="-5"/>
          <w:w w:val="110"/>
          <w:sz w:val="28"/>
          <w:szCs w:val="28"/>
        </w:rPr>
        <w:t>2008)</w:t>
      </w:r>
      <w:r w:rsidR="00BE1078">
        <w:rPr>
          <w:rFonts w:asciiTheme="majorBidi" w:hAnsiTheme="majorBidi" w:cstheme="majorBidi"/>
          <w:color w:val="000000"/>
          <w:spacing w:val="-5"/>
          <w:w w:val="110"/>
          <w:sz w:val="28"/>
          <w:szCs w:val="28"/>
        </w:rPr>
        <w:t>.</w:t>
      </w:r>
    </w:p>
    <w:p w:rsidR="008E0AE8" w:rsidRPr="00DE7D73" w:rsidRDefault="008E0AE8" w:rsidP="008E0AE8">
      <w:pPr>
        <w:jc w:val="both"/>
        <w:rPr>
          <w:rFonts w:asciiTheme="majorBidi" w:hAnsiTheme="majorBidi" w:cstheme="majorBidi"/>
          <w:color w:val="000000"/>
          <w:spacing w:val="-5"/>
          <w:w w:val="110"/>
          <w:sz w:val="32"/>
          <w:szCs w:val="32"/>
        </w:rPr>
      </w:pPr>
    </w:p>
    <w:p w:rsidR="00FC0A50" w:rsidRDefault="008E0AE8" w:rsidP="005B7A9D">
      <w:pPr>
        <w:ind w:left="-907"/>
        <w:jc w:val="both"/>
        <w:rPr>
          <w:rFonts w:asciiTheme="majorBidi" w:hAnsiTheme="majorBidi" w:cstheme="majorBidi"/>
          <w:sz w:val="32"/>
          <w:szCs w:val="32"/>
        </w:rPr>
      </w:pPr>
      <w:r w:rsidRPr="00DE7D73">
        <w:rPr>
          <w:rFonts w:asciiTheme="majorBidi" w:hAnsiTheme="majorBidi" w:cstheme="majorBidi"/>
          <w:noProof/>
          <w:sz w:val="24"/>
          <w:szCs w:val="24"/>
        </w:rPr>
        <w:drawing>
          <wp:inline distT="0" distB="0" distL="0" distR="0" wp14:anchorId="6295C2AF" wp14:editId="265A9236">
            <wp:extent cx="7042068" cy="45720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5373"/>
                    <a:stretch/>
                  </pic:blipFill>
                  <pic:spPr bwMode="auto">
                    <a:xfrm>
                      <a:off x="0" y="0"/>
                      <a:ext cx="7039779" cy="4570514"/>
                    </a:xfrm>
                    <a:prstGeom prst="rect">
                      <a:avLst/>
                    </a:prstGeom>
                    <a:ln>
                      <a:noFill/>
                    </a:ln>
                    <a:extLst>
                      <a:ext uri="{53640926-AAD7-44D8-BBD7-CCE9431645EC}">
                        <a14:shadowObscured xmlns:a14="http://schemas.microsoft.com/office/drawing/2010/main"/>
                      </a:ext>
                    </a:extLst>
                  </pic:spPr>
                </pic:pic>
              </a:graphicData>
            </a:graphic>
          </wp:inline>
        </w:drawing>
      </w:r>
      <w:r w:rsidR="00BE1078">
        <w:rPr>
          <w:rFonts w:asciiTheme="majorBidi" w:hAnsiTheme="majorBidi" w:cstheme="majorBidi"/>
          <w:sz w:val="32"/>
          <w:szCs w:val="32"/>
        </w:rPr>
        <w:t xml:space="preserve">                                                  </w:t>
      </w:r>
    </w:p>
    <w:p w:rsidR="004B5BFC" w:rsidRPr="00DE7D73" w:rsidRDefault="00FC0A50" w:rsidP="005B7A9D">
      <w:pPr>
        <w:ind w:left="-907"/>
        <w:jc w:val="both"/>
        <w:rPr>
          <w:rFonts w:asciiTheme="majorBidi" w:hAnsiTheme="majorBidi" w:cstheme="majorBidi"/>
          <w:sz w:val="32"/>
          <w:szCs w:val="32"/>
        </w:rPr>
      </w:pPr>
      <w:r>
        <w:rPr>
          <w:rFonts w:asciiTheme="majorBidi" w:hAnsiTheme="majorBidi" w:cstheme="majorBidi"/>
          <w:sz w:val="32"/>
          <w:szCs w:val="32"/>
        </w:rPr>
        <w:t xml:space="preserve">                                       </w:t>
      </w:r>
      <w:r w:rsidR="00BE1078">
        <w:rPr>
          <w:rFonts w:asciiTheme="majorBidi" w:hAnsiTheme="majorBidi" w:cstheme="majorBidi"/>
          <w:sz w:val="32"/>
          <w:szCs w:val="32"/>
        </w:rPr>
        <w:t xml:space="preserve"> </w:t>
      </w:r>
      <w:r w:rsidR="00BE1078" w:rsidRPr="00676D43">
        <w:rPr>
          <w:rFonts w:asciiTheme="majorBidi" w:hAnsiTheme="majorBidi" w:cstheme="majorBidi"/>
          <w:sz w:val="24"/>
          <w:szCs w:val="24"/>
        </w:rPr>
        <w:t>Fig.(5): Structures of L1 to L5</w:t>
      </w:r>
      <w:r w:rsidR="00BE1078" w:rsidRPr="00BE1078">
        <w:rPr>
          <w:rFonts w:asciiTheme="majorBidi" w:hAnsiTheme="majorBidi" w:cstheme="majorBidi"/>
          <w:sz w:val="28"/>
          <w:szCs w:val="28"/>
        </w:rPr>
        <w:t>.</w:t>
      </w:r>
    </w:p>
    <w:p w:rsidR="00AB303C" w:rsidRPr="00DE7D73" w:rsidRDefault="00AB303C" w:rsidP="00AB303C">
      <w:pPr>
        <w:rPr>
          <w:rFonts w:asciiTheme="majorBidi" w:hAnsiTheme="majorBidi" w:cstheme="majorBidi"/>
          <w:noProof/>
          <w:sz w:val="24"/>
          <w:szCs w:val="24"/>
        </w:rPr>
      </w:pPr>
    </w:p>
    <w:p w:rsidR="00AB303C" w:rsidRPr="00DE7D73" w:rsidRDefault="008E0AE8" w:rsidP="00C842EE">
      <w:pPr>
        <w:ind w:left="-680"/>
        <w:rPr>
          <w:rFonts w:asciiTheme="majorBidi" w:hAnsiTheme="majorBidi" w:cstheme="majorBidi"/>
          <w:noProof/>
          <w:sz w:val="24"/>
          <w:szCs w:val="24"/>
        </w:rPr>
      </w:pPr>
      <w:r w:rsidRPr="00DE7D73">
        <w:rPr>
          <w:rFonts w:asciiTheme="majorBidi" w:hAnsiTheme="majorBidi" w:cstheme="majorBidi"/>
          <w:noProof/>
          <w:sz w:val="24"/>
          <w:szCs w:val="24"/>
        </w:rPr>
        <w:drawing>
          <wp:inline distT="0" distB="0" distL="0" distR="0" wp14:anchorId="7BA7E4E6" wp14:editId="7305501A">
            <wp:extent cx="7005776" cy="4067033"/>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045662" cy="4090188"/>
                    </a:xfrm>
                    <a:prstGeom prst="rect">
                      <a:avLst/>
                    </a:prstGeom>
                  </pic:spPr>
                </pic:pic>
              </a:graphicData>
            </a:graphic>
          </wp:inline>
        </w:drawing>
      </w:r>
      <w:r w:rsidR="00AB303C" w:rsidRPr="00DE7D73">
        <w:rPr>
          <w:rFonts w:asciiTheme="majorBidi" w:hAnsiTheme="majorBidi" w:cstheme="majorBidi"/>
          <w:noProof/>
          <w:sz w:val="24"/>
          <w:szCs w:val="24"/>
        </w:rPr>
        <w:t xml:space="preserve">    </w:t>
      </w:r>
      <w:r w:rsidR="006747D4">
        <w:rPr>
          <w:rFonts w:asciiTheme="majorBidi" w:hAnsiTheme="majorBidi" w:cstheme="majorBidi"/>
          <w:noProof/>
          <w:sz w:val="24"/>
          <w:szCs w:val="24"/>
        </w:rPr>
        <w:t xml:space="preserve">         </w:t>
      </w:r>
      <w:r w:rsidR="00C842EE">
        <w:rPr>
          <w:rFonts w:asciiTheme="majorBidi" w:hAnsiTheme="majorBidi" w:cstheme="majorBidi"/>
          <w:noProof/>
          <w:sz w:val="24"/>
          <w:szCs w:val="24"/>
        </w:rPr>
        <w:t xml:space="preserve">        </w:t>
      </w:r>
      <w:r w:rsidR="006747D4">
        <w:rPr>
          <w:rFonts w:asciiTheme="majorBidi" w:hAnsiTheme="majorBidi" w:cstheme="majorBidi"/>
          <w:noProof/>
          <w:sz w:val="24"/>
          <w:szCs w:val="24"/>
        </w:rPr>
        <w:t xml:space="preserve">     Fig.(6)</w:t>
      </w:r>
      <w:r w:rsidR="00A22240">
        <w:rPr>
          <w:rFonts w:asciiTheme="majorBidi" w:hAnsiTheme="majorBidi" w:cstheme="majorBidi"/>
          <w:noProof/>
          <w:sz w:val="24"/>
          <w:szCs w:val="24"/>
        </w:rPr>
        <w:t>:</w:t>
      </w:r>
      <w:r w:rsidR="00C842EE">
        <w:rPr>
          <w:rFonts w:asciiTheme="majorBidi" w:hAnsiTheme="majorBidi" w:cstheme="majorBidi"/>
          <w:noProof/>
          <w:sz w:val="24"/>
          <w:szCs w:val="24"/>
        </w:rPr>
        <w:t>synthetic scheme of the ligands and the complexes</w:t>
      </w:r>
    </w:p>
    <w:p w:rsidR="00AB303C" w:rsidRPr="00DE7D73" w:rsidRDefault="00AB303C" w:rsidP="00AB303C">
      <w:pPr>
        <w:rPr>
          <w:rFonts w:asciiTheme="majorBidi" w:hAnsiTheme="majorBidi" w:cstheme="majorBidi"/>
          <w:noProof/>
          <w:sz w:val="24"/>
          <w:szCs w:val="24"/>
        </w:rPr>
      </w:pPr>
      <w:r w:rsidRPr="00DE7D73">
        <w:rPr>
          <w:rFonts w:asciiTheme="majorBidi" w:hAnsiTheme="majorBidi" w:cstheme="majorBidi"/>
          <w:noProof/>
          <w:sz w:val="24"/>
          <w:szCs w:val="24"/>
        </w:rPr>
        <w:t xml:space="preserve">                 </w:t>
      </w:r>
      <w:r w:rsidRPr="00DE7D73">
        <w:rPr>
          <w:rFonts w:asciiTheme="majorBidi" w:hAnsiTheme="majorBidi" w:cstheme="majorBidi"/>
          <w:noProof/>
          <w:sz w:val="24"/>
          <w:szCs w:val="24"/>
        </w:rPr>
        <w:drawing>
          <wp:inline distT="0" distB="0" distL="0" distR="0" wp14:anchorId="2DDEDBB9" wp14:editId="59A01FCC">
            <wp:extent cx="5783283" cy="3084418"/>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13818"/>
                    <a:stretch/>
                  </pic:blipFill>
                  <pic:spPr bwMode="auto">
                    <a:xfrm>
                      <a:off x="0" y="0"/>
                      <a:ext cx="5819977" cy="3103988"/>
                    </a:xfrm>
                    <a:prstGeom prst="rect">
                      <a:avLst/>
                    </a:prstGeom>
                    <a:ln>
                      <a:noFill/>
                    </a:ln>
                    <a:extLst>
                      <a:ext uri="{53640926-AAD7-44D8-BBD7-CCE9431645EC}">
                        <a14:shadowObscured xmlns:a14="http://schemas.microsoft.com/office/drawing/2010/main"/>
                      </a:ext>
                    </a:extLst>
                  </pic:spPr>
                </pic:pic>
              </a:graphicData>
            </a:graphic>
          </wp:inline>
        </w:drawing>
      </w:r>
    </w:p>
    <w:p w:rsidR="00AB303C" w:rsidRPr="00676D43" w:rsidRDefault="006747D4" w:rsidP="001335D8">
      <w:pPr>
        <w:jc w:val="center"/>
        <w:rPr>
          <w:rFonts w:asciiTheme="majorBidi" w:hAnsiTheme="majorBidi" w:cstheme="majorBidi"/>
          <w:noProof/>
          <w:sz w:val="24"/>
          <w:szCs w:val="24"/>
        </w:rPr>
      </w:pPr>
      <w:r>
        <w:rPr>
          <w:rFonts w:asciiTheme="majorBidi" w:hAnsiTheme="majorBidi" w:cstheme="majorBidi"/>
          <w:noProof/>
          <w:sz w:val="24"/>
          <w:szCs w:val="24"/>
        </w:rPr>
        <w:t>Fig.(7</w:t>
      </w:r>
      <w:r w:rsidR="00FC0A50" w:rsidRPr="00676D43">
        <w:rPr>
          <w:rFonts w:asciiTheme="majorBidi" w:hAnsiTheme="majorBidi" w:cstheme="majorBidi"/>
          <w:noProof/>
          <w:sz w:val="24"/>
          <w:szCs w:val="24"/>
        </w:rPr>
        <w:t>):ORTEP diagram of 1 (thermal ellipsoids are drawn with 30% probability).</w:t>
      </w:r>
    </w:p>
    <w:p w:rsidR="00C43E36" w:rsidRDefault="00C43E36" w:rsidP="005B7A9D">
      <w:pPr>
        <w:jc w:val="both"/>
        <w:rPr>
          <w:rFonts w:asciiTheme="majorBidi" w:hAnsiTheme="majorBidi" w:cstheme="majorBidi"/>
          <w:b/>
          <w:bCs/>
          <w:noProof/>
          <w:sz w:val="32"/>
          <w:szCs w:val="32"/>
        </w:rPr>
      </w:pPr>
    </w:p>
    <w:p w:rsidR="009862F0" w:rsidRPr="00C43E36" w:rsidRDefault="009862F0" w:rsidP="005B7A9D">
      <w:pPr>
        <w:jc w:val="both"/>
        <w:rPr>
          <w:rFonts w:asciiTheme="majorBidi" w:hAnsiTheme="majorBidi" w:cstheme="majorBidi"/>
          <w:b/>
          <w:bCs/>
          <w:noProof/>
          <w:sz w:val="32"/>
          <w:szCs w:val="32"/>
          <w:u w:val="single"/>
        </w:rPr>
      </w:pPr>
      <w:r w:rsidRPr="00C43E36">
        <w:rPr>
          <w:rFonts w:asciiTheme="majorBidi" w:hAnsiTheme="majorBidi" w:cstheme="majorBidi"/>
          <w:b/>
          <w:bCs/>
          <w:noProof/>
          <w:sz w:val="32"/>
          <w:szCs w:val="32"/>
          <w:u w:val="single"/>
        </w:rPr>
        <w:t>3.6.</w:t>
      </w:r>
      <w:r w:rsidRPr="00C43E36">
        <w:rPr>
          <w:rFonts w:asciiTheme="majorBidi" w:hAnsiTheme="majorBidi" w:cstheme="majorBidi"/>
          <w:b/>
          <w:bCs/>
          <w:color w:val="000000"/>
          <w:spacing w:val="-5"/>
          <w:w w:val="105"/>
          <w:sz w:val="32"/>
          <w:szCs w:val="32"/>
          <w:u w:val="single"/>
        </w:rPr>
        <w:t xml:space="preserve"> </w:t>
      </w:r>
      <w:r w:rsidRPr="00C43E36">
        <w:rPr>
          <w:rFonts w:asciiTheme="majorBidi" w:hAnsiTheme="majorBidi" w:cstheme="majorBidi"/>
          <w:b/>
          <w:bCs/>
          <w:noProof/>
          <w:sz w:val="32"/>
          <w:szCs w:val="32"/>
          <w:u w:val="single"/>
        </w:rPr>
        <w:t xml:space="preserve">Structural and antimicrobial studies of coordination compounds </w:t>
      </w:r>
      <w:r w:rsidRPr="00C43E36">
        <w:rPr>
          <w:rFonts w:asciiTheme="majorBidi" w:hAnsiTheme="majorBidi" w:cstheme="majorBidi"/>
          <w:b/>
          <w:bCs/>
          <w:noProof/>
          <w:sz w:val="32"/>
          <w:szCs w:val="32"/>
          <w:u w:val="single"/>
        </w:rPr>
        <w:br/>
        <w:t xml:space="preserve">of VO(II), Co(II), Ni(II) and Cu(II) with some Schiff bases </w:t>
      </w:r>
      <w:r w:rsidRPr="00C43E36">
        <w:rPr>
          <w:rFonts w:asciiTheme="majorBidi" w:hAnsiTheme="majorBidi" w:cstheme="majorBidi"/>
          <w:b/>
          <w:bCs/>
          <w:noProof/>
          <w:sz w:val="32"/>
          <w:szCs w:val="32"/>
          <w:u w:val="single"/>
        </w:rPr>
        <w:br/>
        <w:t>involving 2-amino-4-chlorophenol</w:t>
      </w:r>
      <w:r w:rsidR="002C1D1B" w:rsidRPr="00C43E36">
        <w:rPr>
          <w:rFonts w:asciiTheme="majorBidi" w:hAnsiTheme="majorBidi" w:cstheme="majorBidi"/>
          <w:b/>
          <w:bCs/>
          <w:noProof/>
          <w:sz w:val="32"/>
          <w:szCs w:val="32"/>
          <w:u w:val="single"/>
        </w:rPr>
        <w:t>:</w:t>
      </w:r>
    </w:p>
    <w:p w:rsidR="00AB303C" w:rsidRPr="005B7A9D" w:rsidRDefault="00AB303C" w:rsidP="005B7A9D">
      <w:pPr>
        <w:jc w:val="both"/>
        <w:rPr>
          <w:rFonts w:asciiTheme="majorBidi" w:hAnsiTheme="majorBidi" w:cstheme="majorBidi"/>
          <w:noProof/>
          <w:sz w:val="28"/>
          <w:szCs w:val="28"/>
        </w:rPr>
      </w:pPr>
    </w:p>
    <w:p w:rsidR="00AB303C" w:rsidRPr="005B7A9D" w:rsidRDefault="00AB303C" w:rsidP="005B7A9D">
      <w:pPr>
        <w:jc w:val="both"/>
        <w:rPr>
          <w:rFonts w:asciiTheme="majorBidi" w:hAnsiTheme="majorBidi" w:cstheme="majorBidi"/>
          <w:noProof/>
          <w:sz w:val="28"/>
          <w:szCs w:val="28"/>
        </w:rPr>
      </w:pPr>
    </w:p>
    <w:p w:rsidR="00AB303C" w:rsidRPr="00A960FD" w:rsidRDefault="009862F0" w:rsidP="00C43E36">
      <w:pPr>
        <w:ind w:firstLine="720"/>
        <w:jc w:val="both"/>
        <w:rPr>
          <w:rFonts w:asciiTheme="majorBidi" w:hAnsiTheme="majorBidi" w:cstheme="majorBidi"/>
          <w:noProof/>
          <w:sz w:val="28"/>
          <w:szCs w:val="28"/>
        </w:rPr>
      </w:pPr>
      <w:r w:rsidRPr="005B7A9D">
        <w:rPr>
          <w:rFonts w:asciiTheme="majorBidi" w:hAnsiTheme="majorBidi" w:cstheme="majorBidi"/>
          <w:noProof/>
          <w:sz w:val="28"/>
          <w:szCs w:val="28"/>
        </w:rPr>
        <w:t>The coordination complexes of VO(II), Co(II), Ni(II) and Cu(II) with the Schiff bases derived from 2-hydroxyacetophenone/2-chlorobenzaldehyde with 2-ami</w:t>
      </w:r>
      <w:r w:rsidRPr="005B7A9D">
        <w:rPr>
          <w:rFonts w:asciiTheme="majorBidi" w:hAnsiTheme="majorBidi" w:cstheme="majorBidi"/>
          <w:noProof/>
          <w:sz w:val="28"/>
          <w:szCs w:val="28"/>
        </w:rPr>
        <w:softHyphen/>
        <w:t xml:space="preserve">no-4-chlorophenol were synthesized and characterized by elemental analysis, molar conductance, electronic spectra, FT-IR, ESR, FAB mass, thermal and magnetic susceptibility measurements. The FAB mass and thermal data show degradation of the complexes. The ligand </w:t>
      </w:r>
      <w:r w:rsidRPr="005B7A9D">
        <w:rPr>
          <w:rFonts w:asciiTheme="majorBidi" w:hAnsiTheme="majorBidi" w:cstheme="majorBidi"/>
          <w:b/>
          <w:noProof/>
          <w:sz w:val="28"/>
          <w:szCs w:val="28"/>
        </w:rPr>
        <w:t>A</w:t>
      </w:r>
      <w:r w:rsidRPr="005B7A9D">
        <w:rPr>
          <w:rFonts w:asciiTheme="majorBidi" w:hAnsiTheme="majorBidi" w:cstheme="majorBidi"/>
          <w:noProof/>
          <w:sz w:val="28"/>
          <w:szCs w:val="28"/>
        </w:rPr>
        <w:t xml:space="preserve"> (2-hydroxyacetophenone-2amino- -4-chlorophenol) behaved as tridentate and ligand </w:t>
      </w:r>
      <w:r w:rsidRPr="005B7A9D">
        <w:rPr>
          <w:rFonts w:asciiTheme="majorBidi" w:hAnsiTheme="majorBidi" w:cstheme="majorBidi"/>
          <w:b/>
          <w:noProof/>
          <w:sz w:val="28"/>
          <w:szCs w:val="28"/>
        </w:rPr>
        <w:t>B</w:t>
      </w:r>
      <w:r w:rsidRPr="005B7A9D">
        <w:rPr>
          <w:rFonts w:asciiTheme="majorBidi" w:hAnsiTheme="majorBidi" w:cstheme="majorBidi"/>
          <w:noProof/>
          <w:sz w:val="28"/>
          <w:szCs w:val="28"/>
        </w:rPr>
        <w:t xml:space="preserve"> (2-chlorobenzylidene-2- -ami</w:t>
      </w:r>
      <w:r w:rsidR="008D626B" w:rsidRPr="005B7A9D">
        <w:rPr>
          <w:rFonts w:asciiTheme="majorBidi" w:hAnsiTheme="majorBidi" w:cstheme="majorBidi"/>
          <w:noProof/>
          <w:sz w:val="28"/>
          <w:szCs w:val="28"/>
        </w:rPr>
        <w:t>no-4-chlorophenol) as bidentate.</w:t>
      </w:r>
      <w:r w:rsidR="00DD18A5">
        <w:rPr>
          <w:rFonts w:asciiTheme="majorBidi" w:hAnsiTheme="majorBidi" w:cstheme="majorBidi"/>
          <w:noProof/>
          <w:sz w:val="28"/>
          <w:szCs w:val="28"/>
        </w:rPr>
        <w:t>(A.</w:t>
      </w:r>
      <w:r w:rsidR="00275508">
        <w:rPr>
          <w:rFonts w:asciiTheme="majorBidi" w:hAnsiTheme="majorBidi" w:cstheme="majorBidi"/>
          <w:noProof/>
          <w:sz w:val="28"/>
          <w:szCs w:val="28"/>
        </w:rPr>
        <w:t>P. Mishra et al</w:t>
      </w:r>
      <w:r w:rsidR="00A960FD">
        <w:rPr>
          <w:rFonts w:asciiTheme="majorBidi" w:hAnsiTheme="majorBidi" w:cstheme="majorBidi"/>
          <w:noProof/>
          <w:sz w:val="28"/>
          <w:szCs w:val="28"/>
        </w:rPr>
        <w:t>,</w:t>
      </w:r>
      <w:r w:rsidR="00275508">
        <w:rPr>
          <w:rFonts w:asciiTheme="majorBidi" w:hAnsiTheme="majorBidi" w:cstheme="majorBidi"/>
          <w:noProof/>
          <w:sz w:val="28"/>
          <w:szCs w:val="28"/>
        </w:rPr>
        <w:t xml:space="preserve"> </w:t>
      </w:r>
      <w:r w:rsidR="00A960FD">
        <w:rPr>
          <w:rFonts w:asciiTheme="majorBidi" w:hAnsiTheme="majorBidi" w:cstheme="majorBidi"/>
          <w:noProof/>
          <w:sz w:val="28"/>
          <w:szCs w:val="28"/>
        </w:rPr>
        <w:t>2009)</w:t>
      </w:r>
      <w:r w:rsidR="00C43E36">
        <w:rPr>
          <w:rFonts w:asciiTheme="majorBidi" w:hAnsiTheme="majorBidi" w:cstheme="majorBidi"/>
          <w:noProof/>
          <w:sz w:val="28"/>
          <w:szCs w:val="28"/>
        </w:rPr>
        <w:t>.</w:t>
      </w:r>
    </w:p>
    <w:p w:rsidR="00A90B59" w:rsidRPr="00DE7D73" w:rsidRDefault="00A90B59" w:rsidP="00AB303C">
      <w:pPr>
        <w:rPr>
          <w:rFonts w:asciiTheme="majorBidi" w:hAnsiTheme="majorBidi" w:cstheme="majorBidi"/>
          <w:noProof/>
          <w:sz w:val="24"/>
          <w:szCs w:val="24"/>
        </w:rPr>
      </w:pPr>
    </w:p>
    <w:p w:rsidR="00AB303C" w:rsidRPr="00DE7D73" w:rsidRDefault="00A90B59" w:rsidP="00A90B59">
      <w:pPr>
        <w:rPr>
          <w:rFonts w:asciiTheme="majorBidi" w:hAnsiTheme="majorBidi" w:cstheme="majorBidi"/>
          <w:noProof/>
          <w:sz w:val="24"/>
          <w:szCs w:val="24"/>
        </w:rPr>
      </w:pPr>
      <w:r w:rsidRPr="00DE7D73">
        <w:rPr>
          <w:rFonts w:asciiTheme="majorBidi" w:hAnsiTheme="majorBidi" w:cstheme="majorBidi"/>
          <w:noProof/>
          <w:sz w:val="24"/>
          <w:szCs w:val="24"/>
        </w:rPr>
        <w:t xml:space="preserve"> </w:t>
      </w:r>
      <w:r w:rsidR="008D626B" w:rsidRPr="00DE7D73">
        <w:rPr>
          <w:rFonts w:asciiTheme="majorBidi" w:hAnsiTheme="majorBidi" w:cstheme="majorBidi"/>
          <w:noProof/>
          <w:sz w:val="24"/>
          <w:szCs w:val="24"/>
        </w:rPr>
        <w:drawing>
          <wp:inline distT="0" distB="0" distL="0" distR="0" wp14:anchorId="6EF0BBE9" wp14:editId="2465BB94">
            <wp:extent cx="6156251" cy="265814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110" b="13253"/>
                    <a:stretch/>
                  </pic:blipFill>
                  <pic:spPr bwMode="auto">
                    <a:xfrm>
                      <a:off x="0" y="0"/>
                      <a:ext cx="6155000" cy="2657600"/>
                    </a:xfrm>
                    <a:prstGeom prst="rect">
                      <a:avLst/>
                    </a:prstGeom>
                    <a:ln>
                      <a:noFill/>
                    </a:ln>
                    <a:extLst>
                      <a:ext uri="{53640926-AAD7-44D8-BBD7-CCE9431645EC}">
                        <a14:shadowObscured xmlns:a14="http://schemas.microsoft.com/office/drawing/2010/main"/>
                      </a:ext>
                    </a:extLst>
                  </pic:spPr>
                </pic:pic>
              </a:graphicData>
            </a:graphic>
          </wp:inline>
        </w:drawing>
      </w:r>
    </w:p>
    <w:p w:rsidR="00AB303C" w:rsidRPr="00676D43" w:rsidRDefault="006747D4" w:rsidP="00A960FD">
      <w:pPr>
        <w:jc w:val="both"/>
        <w:rPr>
          <w:rFonts w:asciiTheme="majorBidi" w:hAnsiTheme="majorBidi" w:cstheme="majorBidi"/>
          <w:noProof/>
          <w:sz w:val="24"/>
          <w:szCs w:val="24"/>
        </w:rPr>
      </w:pPr>
      <w:r>
        <w:rPr>
          <w:rFonts w:asciiTheme="majorBidi" w:hAnsiTheme="majorBidi" w:cstheme="majorBidi"/>
          <w:noProof/>
          <w:sz w:val="24"/>
          <w:szCs w:val="24"/>
        </w:rPr>
        <w:t>Fig.(8</w:t>
      </w:r>
      <w:r w:rsidR="00A960FD" w:rsidRPr="00676D43">
        <w:rPr>
          <w:rFonts w:asciiTheme="majorBidi" w:hAnsiTheme="majorBidi" w:cstheme="majorBidi"/>
          <w:noProof/>
          <w:sz w:val="24"/>
          <w:szCs w:val="24"/>
        </w:rPr>
        <w:t>):Structures of the synthesized complexes with Schiff base (ligand): a) A (n = 1,2,3; x = 0,1,2) and b) B (n = 0,1,2 ; x = 0,1,2).</w:t>
      </w:r>
    </w:p>
    <w:p w:rsidR="00A960FD" w:rsidRDefault="00A960FD" w:rsidP="005B7A9D">
      <w:pPr>
        <w:jc w:val="both"/>
        <w:rPr>
          <w:rFonts w:asciiTheme="majorBidi" w:hAnsiTheme="majorBidi" w:cstheme="majorBidi"/>
          <w:noProof/>
          <w:sz w:val="28"/>
          <w:szCs w:val="28"/>
        </w:rPr>
      </w:pPr>
    </w:p>
    <w:p w:rsidR="001E0C73" w:rsidRPr="00EE022B" w:rsidRDefault="001F60FE" w:rsidP="005B7A9D">
      <w:pPr>
        <w:jc w:val="both"/>
        <w:rPr>
          <w:rFonts w:asciiTheme="majorBidi" w:hAnsiTheme="majorBidi" w:cstheme="majorBidi"/>
          <w:b/>
          <w:bCs/>
          <w:noProof/>
          <w:sz w:val="32"/>
          <w:szCs w:val="32"/>
          <w:u w:val="single"/>
        </w:rPr>
      </w:pPr>
      <w:r w:rsidRPr="00EE022B">
        <w:rPr>
          <w:rFonts w:asciiTheme="majorBidi" w:hAnsiTheme="majorBidi" w:cstheme="majorBidi"/>
          <w:b/>
          <w:bCs/>
          <w:noProof/>
          <w:sz w:val="32"/>
          <w:szCs w:val="32"/>
          <w:u w:val="single"/>
        </w:rPr>
        <w:t>3.7.</w:t>
      </w:r>
      <w:r w:rsidR="001E0C73" w:rsidRPr="00EE022B">
        <w:rPr>
          <w:rFonts w:asciiTheme="majorBidi" w:hAnsiTheme="majorBidi" w:cstheme="majorBidi"/>
          <w:b/>
          <w:bCs/>
          <w:color w:val="000000"/>
          <w:spacing w:val="4"/>
          <w:sz w:val="32"/>
          <w:szCs w:val="32"/>
          <w:u w:val="single"/>
        </w:rPr>
        <w:t xml:space="preserve"> Salicylaldimine   </w:t>
      </w:r>
      <w:r w:rsidR="001E0C73" w:rsidRPr="00EE022B">
        <w:rPr>
          <w:rFonts w:asciiTheme="majorBidi" w:hAnsiTheme="majorBidi" w:cstheme="majorBidi"/>
          <w:b/>
          <w:bCs/>
          <w:noProof/>
          <w:sz w:val="32"/>
          <w:szCs w:val="32"/>
          <w:u w:val="single"/>
        </w:rPr>
        <w:t>Schiff bases – Generation of self-assembled and chiral complexes with Ni(II) and Zn(II) ions. An unusual antiferromagnetic interaction i</w:t>
      </w:r>
      <w:r w:rsidR="002C1D1B" w:rsidRPr="00EE022B">
        <w:rPr>
          <w:rFonts w:asciiTheme="majorBidi" w:hAnsiTheme="majorBidi" w:cstheme="majorBidi"/>
          <w:b/>
          <w:bCs/>
          <w:noProof/>
          <w:sz w:val="32"/>
          <w:szCs w:val="32"/>
          <w:u w:val="single"/>
        </w:rPr>
        <w:t>n a triply bridged Ni(II) dimer:</w:t>
      </w:r>
      <w:r w:rsidR="001E248E" w:rsidRPr="00EE022B">
        <w:rPr>
          <w:rFonts w:asciiTheme="majorBidi" w:hAnsiTheme="majorBidi" w:cstheme="majorBidi"/>
          <w:b/>
          <w:bCs/>
          <w:noProof/>
          <w:sz w:val="32"/>
          <w:szCs w:val="32"/>
          <w:u w:val="single"/>
        </w:rPr>
        <w:tab/>
      </w:r>
    </w:p>
    <w:p w:rsidR="00AB303C" w:rsidRPr="005B7A9D" w:rsidRDefault="00AB303C" w:rsidP="005B7A9D">
      <w:pPr>
        <w:jc w:val="both"/>
        <w:rPr>
          <w:rFonts w:asciiTheme="majorBidi" w:hAnsiTheme="majorBidi" w:cstheme="majorBidi"/>
          <w:noProof/>
          <w:sz w:val="28"/>
          <w:szCs w:val="28"/>
        </w:rPr>
      </w:pPr>
    </w:p>
    <w:p w:rsidR="00AB303C" w:rsidRPr="005B7A9D" w:rsidRDefault="00AB303C" w:rsidP="005B7A9D">
      <w:pPr>
        <w:jc w:val="both"/>
        <w:rPr>
          <w:rFonts w:asciiTheme="majorBidi" w:hAnsiTheme="majorBidi" w:cstheme="majorBidi"/>
          <w:noProof/>
          <w:sz w:val="28"/>
          <w:szCs w:val="28"/>
        </w:rPr>
      </w:pPr>
    </w:p>
    <w:p w:rsidR="00AB303C" w:rsidRPr="005B7A9D" w:rsidRDefault="00A90B59" w:rsidP="00EE022B">
      <w:pPr>
        <w:ind w:firstLine="720"/>
        <w:jc w:val="both"/>
        <w:rPr>
          <w:rFonts w:asciiTheme="majorBidi" w:hAnsiTheme="majorBidi" w:cstheme="majorBidi"/>
          <w:noProof/>
          <w:sz w:val="28"/>
          <w:szCs w:val="28"/>
        </w:rPr>
      </w:pPr>
      <w:r w:rsidRPr="005B7A9D">
        <w:rPr>
          <w:rFonts w:asciiTheme="majorBidi" w:hAnsiTheme="majorBidi" w:cstheme="majorBidi"/>
          <w:noProof/>
          <w:sz w:val="28"/>
          <w:szCs w:val="28"/>
        </w:rPr>
        <w:t>Four new complexes of nickel(II) and zinc(II) with Schiff bases obtained from the condensation of salicyl</w:t>
      </w:r>
      <w:r w:rsidRPr="005B7A9D">
        <w:rPr>
          <w:rFonts w:asciiTheme="majorBidi" w:hAnsiTheme="majorBidi" w:cstheme="majorBidi"/>
          <w:noProof/>
          <w:sz w:val="28"/>
          <w:szCs w:val="28"/>
        </w:rPr>
        <w:softHyphen/>
        <w:t>aldehyde and N,N-dimethyl-ethylene/propylenediamine and their reduced products have been synthe</w:t>
      </w:r>
      <w:r w:rsidRPr="005B7A9D">
        <w:rPr>
          <w:rFonts w:asciiTheme="majorBidi" w:hAnsiTheme="majorBidi" w:cstheme="majorBidi"/>
          <w:noProof/>
          <w:sz w:val="28"/>
          <w:szCs w:val="28"/>
        </w:rPr>
        <w:softHyphen/>
        <w:t>sized and characterized by spectroscopic methods and single crystal X-ray structural analysis. Complex 1 is a six coordinated mononuclear complex of Ni(II), having a self assembled 2D structure with alternate cages and cavities running perpendicular to the c axis. The octagonal cavities are occupied by water mol</w:t>
      </w:r>
      <w:r w:rsidRPr="005B7A9D">
        <w:rPr>
          <w:rFonts w:asciiTheme="majorBidi" w:hAnsiTheme="majorBidi" w:cstheme="majorBidi"/>
          <w:noProof/>
          <w:sz w:val="28"/>
          <w:szCs w:val="28"/>
        </w:rPr>
        <w:softHyphen/>
        <w:t>ecules which are weakly hydrogen bonded to the eight oxygens lining the inner side of these cavities.</w:t>
      </w:r>
      <w:r w:rsidR="00275508">
        <w:rPr>
          <w:rFonts w:asciiTheme="majorBidi" w:hAnsiTheme="majorBidi" w:cstheme="majorBidi"/>
          <w:noProof/>
          <w:sz w:val="28"/>
          <w:szCs w:val="28"/>
        </w:rPr>
        <w:t>(Vimal K. Bhardwaj et al</w:t>
      </w:r>
      <w:r w:rsidR="00A960FD">
        <w:rPr>
          <w:rFonts w:asciiTheme="majorBidi" w:hAnsiTheme="majorBidi" w:cstheme="majorBidi"/>
          <w:noProof/>
          <w:sz w:val="28"/>
          <w:szCs w:val="28"/>
        </w:rPr>
        <w:t>,</w:t>
      </w:r>
      <w:r w:rsidR="00275508">
        <w:rPr>
          <w:rFonts w:asciiTheme="majorBidi" w:hAnsiTheme="majorBidi" w:cstheme="majorBidi"/>
          <w:noProof/>
          <w:sz w:val="28"/>
          <w:szCs w:val="28"/>
        </w:rPr>
        <w:t xml:space="preserve"> </w:t>
      </w:r>
      <w:r w:rsidR="00A960FD">
        <w:rPr>
          <w:rFonts w:asciiTheme="majorBidi" w:hAnsiTheme="majorBidi" w:cstheme="majorBidi"/>
          <w:noProof/>
          <w:sz w:val="28"/>
          <w:szCs w:val="28"/>
        </w:rPr>
        <w:t>2012)</w:t>
      </w:r>
      <w:r w:rsidR="00EE022B">
        <w:rPr>
          <w:rFonts w:asciiTheme="majorBidi" w:hAnsiTheme="majorBidi" w:cstheme="majorBidi"/>
          <w:noProof/>
          <w:sz w:val="28"/>
          <w:szCs w:val="28"/>
        </w:rPr>
        <w:t>.</w:t>
      </w:r>
    </w:p>
    <w:p w:rsidR="00A90B59" w:rsidRPr="00DE7D73" w:rsidRDefault="00A90B59" w:rsidP="00A90B59">
      <w:pPr>
        <w:jc w:val="both"/>
        <w:rPr>
          <w:rFonts w:asciiTheme="majorBidi" w:hAnsiTheme="majorBidi" w:cstheme="majorBidi"/>
          <w:noProof/>
          <w:sz w:val="28"/>
          <w:szCs w:val="28"/>
        </w:rPr>
      </w:pPr>
    </w:p>
    <w:p w:rsidR="00AB303C" w:rsidRDefault="00A90B59" w:rsidP="00925F20">
      <w:pPr>
        <w:jc w:val="both"/>
        <w:rPr>
          <w:rFonts w:asciiTheme="majorBidi" w:hAnsiTheme="majorBidi" w:cstheme="majorBidi"/>
          <w:noProof/>
          <w:sz w:val="28"/>
          <w:szCs w:val="28"/>
        </w:rPr>
      </w:pPr>
      <w:r w:rsidRPr="00DE7D73">
        <w:rPr>
          <w:rFonts w:asciiTheme="majorBidi" w:hAnsiTheme="majorBidi" w:cstheme="majorBidi"/>
          <w:noProof/>
          <w:sz w:val="28"/>
          <w:szCs w:val="28"/>
        </w:rPr>
        <w:t xml:space="preserve">                      </w:t>
      </w:r>
      <w:r w:rsidR="00A960FD">
        <w:rPr>
          <w:rFonts w:asciiTheme="majorBidi" w:hAnsiTheme="majorBidi" w:cstheme="majorBidi"/>
          <w:noProof/>
          <w:sz w:val="28"/>
          <w:szCs w:val="28"/>
        </w:rPr>
        <w:t xml:space="preserve">      </w:t>
      </w:r>
      <w:r w:rsidRPr="00DE7D73">
        <w:rPr>
          <w:rFonts w:asciiTheme="majorBidi" w:hAnsiTheme="majorBidi" w:cstheme="majorBidi"/>
          <w:noProof/>
          <w:sz w:val="24"/>
          <w:szCs w:val="24"/>
        </w:rPr>
        <w:drawing>
          <wp:inline distT="0" distB="0" distL="0" distR="0" wp14:anchorId="6DD9DFD3" wp14:editId="5A6C914B">
            <wp:extent cx="6039293" cy="28022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2" b="10077"/>
                    <a:stretch/>
                  </pic:blipFill>
                  <pic:spPr bwMode="auto">
                    <a:xfrm>
                      <a:off x="0" y="0"/>
                      <a:ext cx="6039460" cy="2802309"/>
                    </a:xfrm>
                    <a:prstGeom prst="rect">
                      <a:avLst/>
                    </a:prstGeom>
                    <a:ln>
                      <a:noFill/>
                    </a:ln>
                    <a:extLst>
                      <a:ext uri="{53640926-AAD7-44D8-BBD7-CCE9431645EC}">
                        <a14:shadowObscured xmlns:a14="http://schemas.microsoft.com/office/drawing/2010/main"/>
                      </a:ext>
                    </a:extLst>
                  </pic:spPr>
                </pic:pic>
              </a:graphicData>
            </a:graphic>
          </wp:inline>
        </w:drawing>
      </w:r>
    </w:p>
    <w:p w:rsidR="00A960FD" w:rsidRPr="00DE7D73" w:rsidRDefault="006747D4" w:rsidP="001335D8">
      <w:pPr>
        <w:jc w:val="center"/>
        <w:rPr>
          <w:rFonts w:asciiTheme="majorBidi" w:hAnsiTheme="majorBidi" w:cstheme="majorBidi"/>
          <w:noProof/>
          <w:sz w:val="28"/>
          <w:szCs w:val="28"/>
        </w:rPr>
      </w:pPr>
      <w:r>
        <w:rPr>
          <w:rFonts w:asciiTheme="majorBidi" w:hAnsiTheme="majorBidi" w:cstheme="majorBidi"/>
          <w:noProof/>
          <w:sz w:val="24"/>
          <w:szCs w:val="24"/>
        </w:rPr>
        <w:t>Fig.(9</w:t>
      </w:r>
      <w:r w:rsidR="00A960FD" w:rsidRPr="00676D43">
        <w:rPr>
          <w:rFonts w:asciiTheme="majorBidi" w:hAnsiTheme="majorBidi" w:cstheme="majorBidi"/>
          <w:noProof/>
          <w:sz w:val="24"/>
          <w:szCs w:val="24"/>
        </w:rPr>
        <w:t>):Showing the ligands used in this study</w:t>
      </w:r>
      <w:r w:rsidR="00A960FD" w:rsidRPr="00A960FD">
        <w:rPr>
          <w:rFonts w:asciiTheme="majorBidi" w:hAnsiTheme="majorBidi" w:cstheme="majorBidi"/>
          <w:noProof/>
          <w:sz w:val="28"/>
          <w:szCs w:val="28"/>
        </w:rPr>
        <w:t>.</w:t>
      </w:r>
    </w:p>
    <w:p w:rsidR="00AB303C" w:rsidRPr="00DE7D73" w:rsidRDefault="00925F20" w:rsidP="00676D43">
      <w:pPr>
        <w:bidi/>
        <w:rPr>
          <w:rFonts w:asciiTheme="majorBidi" w:hAnsiTheme="majorBidi" w:cstheme="majorBidi"/>
          <w:noProof/>
          <w:sz w:val="24"/>
          <w:szCs w:val="24"/>
        </w:rPr>
      </w:pPr>
      <w:r w:rsidRPr="00DE7D73">
        <w:rPr>
          <w:rFonts w:asciiTheme="majorBidi" w:hAnsiTheme="majorBidi" w:cstheme="majorBidi"/>
          <w:noProof/>
          <w:sz w:val="24"/>
          <w:szCs w:val="24"/>
        </w:rPr>
        <w:drawing>
          <wp:inline distT="0" distB="0" distL="0" distR="0" wp14:anchorId="120EDCF7" wp14:editId="5F3FA6BA">
            <wp:extent cx="7350826" cy="336071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9596"/>
                    <a:stretch/>
                  </pic:blipFill>
                  <pic:spPr bwMode="auto">
                    <a:xfrm>
                      <a:off x="0" y="0"/>
                      <a:ext cx="7343104" cy="3357187"/>
                    </a:xfrm>
                    <a:prstGeom prst="rect">
                      <a:avLst/>
                    </a:prstGeom>
                    <a:ln>
                      <a:noFill/>
                    </a:ln>
                    <a:extLst>
                      <a:ext uri="{53640926-AAD7-44D8-BBD7-CCE9431645EC}">
                        <a14:shadowObscured xmlns:a14="http://schemas.microsoft.com/office/drawing/2010/main"/>
                      </a:ext>
                    </a:extLst>
                  </pic:spPr>
                </pic:pic>
              </a:graphicData>
            </a:graphic>
          </wp:inline>
        </w:drawing>
      </w:r>
    </w:p>
    <w:p w:rsidR="00AB303C" w:rsidRPr="00676D43" w:rsidRDefault="006747D4" w:rsidP="00AB303C">
      <w:pPr>
        <w:rPr>
          <w:rFonts w:asciiTheme="majorBidi" w:hAnsiTheme="majorBidi" w:cstheme="majorBidi"/>
          <w:noProof/>
          <w:sz w:val="24"/>
          <w:szCs w:val="24"/>
        </w:rPr>
      </w:pPr>
      <w:r>
        <w:rPr>
          <w:rFonts w:asciiTheme="majorBidi" w:hAnsiTheme="majorBidi" w:cstheme="majorBidi"/>
          <w:noProof/>
          <w:sz w:val="24"/>
          <w:szCs w:val="24"/>
        </w:rPr>
        <w:t>Fig.(10</w:t>
      </w:r>
      <w:r w:rsidR="00676D43" w:rsidRPr="00676D43">
        <w:rPr>
          <w:rFonts w:asciiTheme="majorBidi" w:hAnsiTheme="majorBidi" w:cstheme="majorBidi"/>
          <w:noProof/>
          <w:sz w:val="24"/>
          <w:szCs w:val="24"/>
        </w:rPr>
        <w:t>):ORTEP diagram of 1 at 50% probability showing the ﬁnal structure and the labelling scheme used. Lattice water has been removed.</w:t>
      </w:r>
    </w:p>
    <w:p w:rsidR="00AB303C" w:rsidRPr="00DE7D73" w:rsidRDefault="00AB303C" w:rsidP="00AB303C">
      <w:pPr>
        <w:rPr>
          <w:rFonts w:asciiTheme="majorBidi" w:hAnsiTheme="majorBidi" w:cstheme="majorBidi"/>
          <w:noProof/>
          <w:sz w:val="24"/>
          <w:szCs w:val="24"/>
        </w:rPr>
      </w:pPr>
    </w:p>
    <w:p w:rsidR="00AB303C" w:rsidRPr="001335D8" w:rsidRDefault="00925F20" w:rsidP="005B7A9D">
      <w:pPr>
        <w:jc w:val="both"/>
        <w:rPr>
          <w:rFonts w:asciiTheme="majorBidi" w:hAnsiTheme="majorBidi" w:cstheme="majorBidi"/>
          <w:noProof/>
          <w:sz w:val="32"/>
          <w:szCs w:val="32"/>
          <w:u w:val="single"/>
        </w:rPr>
      </w:pPr>
      <w:r w:rsidRPr="001335D8">
        <w:rPr>
          <w:rFonts w:asciiTheme="majorBidi" w:hAnsiTheme="majorBidi" w:cstheme="majorBidi"/>
          <w:b/>
          <w:bCs/>
          <w:noProof/>
          <w:sz w:val="32"/>
          <w:szCs w:val="32"/>
          <w:u w:val="single"/>
        </w:rPr>
        <w:t>3.8.</w:t>
      </w:r>
      <w:r w:rsidRPr="001335D8">
        <w:rPr>
          <w:rFonts w:asciiTheme="majorBidi" w:hAnsiTheme="majorBidi" w:cstheme="majorBidi"/>
          <w:b/>
          <w:bCs/>
          <w:sz w:val="32"/>
          <w:szCs w:val="32"/>
          <w:u w:val="single"/>
        </w:rPr>
        <w:t xml:space="preserve"> </w:t>
      </w:r>
      <w:r w:rsidRPr="001335D8">
        <w:rPr>
          <w:rFonts w:asciiTheme="majorBidi" w:hAnsiTheme="majorBidi" w:cstheme="majorBidi"/>
          <w:b/>
          <w:bCs/>
          <w:noProof/>
          <w:sz w:val="32"/>
          <w:szCs w:val="32"/>
          <w:u w:val="single"/>
        </w:rPr>
        <w:t>Ni(II) complexes with Schiff bases derived from</w:t>
      </w:r>
      <w:r w:rsidR="002C1D1B" w:rsidRPr="001335D8">
        <w:rPr>
          <w:rFonts w:asciiTheme="majorBidi" w:hAnsiTheme="majorBidi" w:cstheme="majorBidi"/>
          <w:b/>
          <w:bCs/>
          <w:noProof/>
          <w:sz w:val="32"/>
          <w:szCs w:val="32"/>
          <w:u w:val="single"/>
        </w:rPr>
        <w:t xml:space="preserve"> amino sugars</w:t>
      </w:r>
      <w:r w:rsidR="00886410" w:rsidRPr="001335D8">
        <w:rPr>
          <w:rFonts w:asciiTheme="majorBidi" w:hAnsiTheme="majorBidi" w:cstheme="majorBidi"/>
          <w:noProof/>
          <w:sz w:val="32"/>
          <w:szCs w:val="32"/>
          <w:u w:val="single"/>
        </w:rPr>
        <w:t>:</w:t>
      </w:r>
    </w:p>
    <w:p w:rsidR="00AB303C" w:rsidRPr="005B7A9D" w:rsidRDefault="00AB303C" w:rsidP="005B7A9D">
      <w:pPr>
        <w:jc w:val="both"/>
        <w:rPr>
          <w:rFonts w:asciiTheme="majorBidi" w:hAnsiTheme="majorBidi" w:cstheme="majorBidi"/>
          <w:noProof/>
          <w:sz w:val="28"/>
          <w:szCs w:val="28"/>
        </w:rPr>
      </w:pPr>
    </w:p>
    <w:p w:rsidR="00AB303C" w:rsidRPr="005B7A9D" w:rsidRDefault="00AB303C" w:rsidP="005B7A9D">
      <w:pPr>
        <w:jc w:val="both"/>
        <w:rPr>
          <w:rFonts w:asciiTheme="majorBidi" w:hAnsiTheme="majorBidi" w:cstheme="majorBidi"/>
          <w:noProof/>
          <w:sz w:val="28"/>
          <w:szCs w:val="28"/>
        </w:rPr>
      </w:pPr>
    </w:p>
    <w:p w:rsidR="00AB303C" w:rsidRPr="005B7A9D" w:rsidRDefault="001335D8" w:rsidP="005B7A9D">
      <w:pPr>
        <w:jc w:val="both"/>
        <w:rPr>
          <w:rFonts w:asciiTheme="majorBidi" w:hAnsiTheme="majorBidi" w:cstheme="majorBidi"/>
          <w:noProof/>
          <w:sz w:val="28"/>
          <w:szCs w:val="28"/>
        </w:rPr>
      </w:pPr>
      <w:r>
        <w:rPr>
          <w:rFonts w:asciiTheme="majorBidi" w:hAnsiTheme="majorBidi" w:cstheme="majorBidi"/>
          <w:noProof/>
          <w:sz w:val="28"/>
          <w:szCs w:val="28"/>
        </w:rPr>
        <w:t xml:space="preserve"> </w:t>
      </w:r>
      <w:r>
        <w:rPr>
          <w:rFonts w:asciiTheme="majorBidi" w:hAnsiTheme="majorBidi" w:cstheme="majorBidi"/>
          <w:noProof/>
          <w:sz w:val="28"/>
          <w:szCs w:val="28"/>
        </w:rPr>
        <w:tab/>
      </w:r>
      <w:r w:rsidR="00925F20" w:rsidRPr="005B7A9D">
        <w:rPr>
          <w:rFonts w:asciiTheme="majorBidi" w:hAnsiTheme="majorBidi" w:cstheme="majorBidi"/>
          <w:noProof/>
          <w:sz w:val="28"/>
          <w:szCs w:val="28"/>
        </w:rPr>
        <w:t>It was found by 1H and 13C NMR spectroscopy that the Schiff base, 2-deoxy-2-(2-hydroxybenzaldimino)-D-glucopyranose exhibits enol-imine/keto-amine and anomeric equilibria in methanolic, and in dimethyl sulfoxide solutions. The reaction of the Schiff base with nickel acetate gave the bidentate, mononuclear Ni(II) complex that was characterized by spectroscopic methods and by cyclic voltammetry.</w:t>
      </w:r>
      <w:r w:rsidR="00275508">
        <w:rPr>
          <w:rFonts w:asciiTheme="majorBidi" w:hAnsiTheme="majorBidi" w:cstheme="majorBidi"/>
          <w:noProof/>
          <w:sz w:val="28"/>
          <w:szCs w:val="28"/>
        </w:rPr>
        <w:t>(Juan Costamagna et al</w:t>
      </w:r>
      <w:r w:rsidR="00676D43">
        <w:rPr>
          <w:rFonts w:asciiTheme="majorBidi" w:hAnsiTheme="majorBidi" w:cstheme="majorBidi"/>
          <w:noProof/>
          <w:sz w:val="28"/>
          <w:szCs w:val="28"/>
        </w:rPr>
        <w:t>,</w:t>
      </w:r>
      <w:r w:rsidR="00275508">
        <w:rPr>
          <w:rFonts w:asciiTheme="majorBidi" w:hAnsiTheme="majorBidi" w:cstheme="majorBidi"/>
          <w:noProof/>
          <w:sz w:val="28"/>
          <w:szCs w:val="28"/>
        </w:rPr>
        <w:t xml:space="preserve"> </w:t>
      </w:r>
      <w:r w:rsidR="00676D43">
        <w:rPr>
          <w:rFonts w:asciiTheme="majorBidi" w:hAnsiTheme="majorBidi" w:cstheme="majorBidi"/>
          <w:noProof/>
          <w:sz w:val="28"/>
          <w:szCs w:val="28"/>
        </w:rPr>
        <w:t>2003)</w:t>
      </w:r>
      <w:r>
        <w:rPr>
          <w:rFonts w:asciiTheme="majorBidi" w:hAnsiTheme="majorBidi" w:cstheme="majorBidi"/>
          <w:noProof/>
          <w:sz w:val="28"/>
          <w:szCs w:val="28"/>
        </w:rPr>
        <w:t>.</w:t>
      </w:r>
    </w:p>
    <w:p w:rsidR="00D365ED" w:rsidRPr="00DE7D73" w:rsidRDefault="00D365ED" w:rsidP="00D365ED">
      <w:pPr>
        <w:rPr>
          <w:rFonts w:asciiTheme="majorBidi" w:hAnsiTheme="majorBidi" w:cstheme="majorBidi"/>
          <w:sz w:val="24"/>
          <w:szCs w:val="24"/>
        </w:rPr>
      </w:pPr>
    </w:p>
    <w:p w:rsidR="00D365ED" w:rsidRPr="00DE7D73" w:rsidRDefault="00D365ED" w:rsidP="00D365ED">
      <w:pPr>
        <w:rPr>
          <w:rFonts w:asciiTheme="majorBidi" w:hAnsiTheme="majorBidi" w:cstheme="majorBidi"/>
          <w:sz w:val="24"/>
          <w:szCs w:val="24"/>
        </w:rPr>
      </w:pPr>
    </w:p>
    <w:p w:rsidR="00D365ED" w:rsidRPr="00DE7D73" w:rsidRDefault="00D365ED" w:rsidP="00D365ED">
      <w:pPr>
        <w:rPr>
          <w:rFonts w:asciiTheme="majorBidi" w:hAnsiTheme="majorBidi" w:cstheme="majorBidi"/>
          <w:sz w:val="24"/>
          <w:szCs w:val="24"/>
        </w:rPr>
      </w:pPr>
      <w:r w:rsidRPr="00DE7D73">
        <w:rPr>
          <w:rFonts w:asciiTheme="majorBidi" w:hAnsiTheme="majorBidi" w:cstheme="majorBidi"/>
          <w:noProof/>
          <w:sz w:val="24"/>
          <w:szCs w:val="24"/>
        </w:rPr>
        <w:drawing>
          <wp:inline distT="0" distB="0" distL="0" distR="0" wp14:anchorId="27EC13D9" wp14:editId="26C2435A">
            <wp:extent cx="6660108" cy="38545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 r="-1487" b="9189"/>
                    <a:stretch/>
                  </pic:blipFill>
                  <pic:spPr bwMode="auto">
                    <a:xfrm>
                      <a:off x="0" y="0"/>
                      <a:ext cx="6669979" cy="3860281"/>
                    </a:xfrm>
                    <a:prstGeom prst="rect">
                      <a:avLst/>
                    </a:prstGeom>
                    <a:ln>
                      <a:noFill/>
                    </a:ln>
                    <a:extLst>
                      <a:ext uri="{53640926-AAD7-44D8-BBD7-CCE9431645EC}">
                        <a14:shadowObscured xmlns:a14="http://schemas.microsoft.com/office/drawing/2010/main"/>
                      </a:ext>
                    </a:extLst>
                  </pic:spPr>
                </pic:pic>
              </a:graphicData>
            </a:graphic>
          </wp:inline>
        </w:drawing>
      </w:r>
    </w:p>
    <w:p w:rsidR="00D365ED" w:rsidRPr="00676D43" w:rsidRDefault="006747D4" w:rsidP="00676D43">
      <w:pPr>
        <w:jc w:val="both"/>
        <w:rPr>
          <w:rFonts w:asciiTheme="majorBidi" w:hAnsiTheme="majorBidi" w:cstheme="majorBidi"/>
          <w:sz w:val="24"/>
          <w:szCs w:val="24"/>
        </w:rPr>
      </w:pPr>
      <w:r>
        <w:rPr>
          <w:rFonts w:asciiTheme="majorBidi" w:hAnsiTheme="majorBidi" w:cstheme="majorBidi"/>
          <w:sz w:val="24"/>
          <w:szCs w:val="24"/>
        </w:rPr>
        <w:t>Fig.(11</w:t>
      </w:r>
      <w:r w:rsidR="00676D43">
        <w:rPr>
          <w:rFonts w:asciiTheme="majorBidi" w:hAnsiTheme="majorBidi" w:cstheme="majorBidi"/>
          <w:sz w:val="24"/>
          <w:szCs w:val="24"/>
        </w:rPr>
        <w:t>):</w:t>
      </w:r>
      <w:r w:rsidR="00676D43" w:rsidRPr="00676D43">
        <w:rPr>
          <w:rFonts w:asciiTheme="majorBidi" w:hAnsiTheme="majorBidi" w:cstheme="majorBidi"/>
          <w:sz w:val="24"/>
          <w:szCs w:val="24"/>
        </w:rPr>
        <w:t>Enol-imine versus keto-amine and anomeric equilibria of the Schiff base, 2-deoxy-2-(2-hydroxybenzaldimino)-Dglucopyranose, in MeOH or DMSO solution.</w:t>
      </w:r>
    </w:p>
    <w:p w:rsidR="00D365ED" w:rsidRPr="00DE7D73" w:rsidRDefault="00D365ED" w:rsidP="00D365ED">
      <w:pPr>
        <w:rPr>
          <w:rFonts w:asciiTheme="majorBidi" w:hAnsiTheme="majorBidi" w:cstheme="majorBidi"/>
          <w:sz w:val="24"/>
          <w:szCs w:val="24"/>
        </w:rPr>
      </w:pPr>
    </w:p>
    <w:p w:rsidR="00676D43" w:rsidRDefault="00D365ED" w:rsidP="00D365ED">
      <w:pPr>
        <w:rPr>
          <w:rFonts w:asciiTheme="majorBidi" w:hAnsiTheme="majorBidi" w:cstheme="majorBidi"/>
          <w:sz w:val="24"/>
          <w:szCs w:val="24"/>
        </w:rPr>
      </w:pPr>
      <w:r w:rsidRPr="00DE7D73">
        <w:rPr>
          <w:rFonts w:asciiTheme="majorBidi" w:hAnsiTheme="majorBidi" w:cstheme="majorBidi"/>
          <w:sz w:val="24"/>
          <w:szCs w:val="24"/>
        </w:rPr>
        <w:t xml:space="preserve">                                </w:t>
      </w:r>
      <w:r w:rsidRPr="00DE7D73">
        <w:rPr>
          <w:rFonts w:asciiTheme="majorBidi" w:hAnsiTheme="majorBidi" w:cstheme="majorBidi"/>
          <w:noProof/>
          <w:sz w:val="24"/>
          <w:szCs w:val="24"/>
        </w:rPr>
        <w:drawing>
          <wp:inline distT="0" distB="0" distL="0" distR="0" wp14:anchorId="059E8D2B" wp14:editId="2E9A6A50">
            <wp:extent cx="6127845" cy="2587209"/>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 r="-578" b="16763"/>
                    <a:stretch/>
                  </pic:blipFill>
                  <pic:spPr bwMode="auto">
                    <a:xfrm>
                      <a:off x="0" y="0"/>
                      <a:ext cx="6178724" cy="2608690"/>
                    </a:xfrm>
                    <a:prstGeom prst="rect">
                      <a:avLst/>
                    </a:prstGeom>
                    <a:ln>
                      <a:noFill/>
                    </a:ln>
                    <a:extLst>
                      <a:ext uri="{53640926-AAD7-44D8-BBD7-CCE9431645EC}">
                        <a14:shadowObscured xmlns:a14="http://schemas.microsoft.com/office/drawing/2010/main"/>
                      </a:ext>
                    </a:extLst>
                  </pic:spPr>
                </pic:pic>
              </a:graphicData>
            </a:graphic>
          </wp:inline>
        </w:drawing>
      </w:r>
    </w:p>
    <w:p w:rsidR="004B5BFC" w:rsidRPr="00DE7D73" w:rsidRDefault="006747D4" w:rsidP="00D365ED">
      <w:pPr>
        <w:rPr>
          <w:rFonts w:asciiTheme="majorBidi" w:hAnsiTheme="majorBidi" w:cstheme="majorBidi"/>
          <w:sz w:val="24"/>
          <w:szCs w:val="24"/>
        </w:rPr>
      </w:pPr>
      <w:r>
        <w:rPr>
          <w:rFonts w:asciiTheme="majorBidi" w:hAnsiTheme="majorBidi" w:cstheme="majorBidi"/>
          <w:sz w:val="24"/>
          <w:szCs w:val="24"/>
        </w:rPr>
        <w:t>Fig.(12</w:t>
      </w:r>
      <w:r w:rsidR="00676D43" w:rsidRPr="00676D43">
        <w:rPr>
          <w:rFonts w:asciiTheme="majorBidi" w:hAnsiTheme="majorBidi" w:cstheme="majorBidi"/>
          <w:sz w:val="24"/>
          <w:szCs w:val="24"/>
        </w:rPr>
        <w:t>):Structure of bis-N-[2-deoxy-D-glucopyranosyl-2-(2-hydroxybenzaldiminate)]Ni(II</w:t>
      </w:r>
      <w:r w:rsidR="00D87EA0">
        <w:rPr>
          <w:rFonts w:asciiTheme="majorBidi" w:hAnsiTheme="majorBidi" w:cstheme="majorBidi"/>
          <w:sz w:val="24"/>
          <w:szCs w:val="24"/>
        </w:rPr>
        <w:t>)</w:t>
      </w:r>
      <w:r w:rsidR="004B5BFC" w:rsidRPr="00DE7D73">
        <w:rPr>
          <w:rFonts w:asciiTheme="majorBidi" w:hAnsiTheme="majorBidi" w:cstheme="majorBidi"/>
          <w:sz w:val="24"/>
          <w:szCs w:val="24"/>
        </w:rPr>
        <w:br w:type="page"/>
      </w:r>
    </w:p>
    <w:p w:rsidR="004D42A0" w:rsidRDefault="004D42A0" w:rsidP="005B7A9D">
      <w:pPr>
        <w:jc w:val="both"/>
        <w:rPr>
          <w:rFonts w:asciiTheme="majorBidi" w:hAnsiTheme="majorBidi" w:cstheme="majorBidi"/>
          <w:b/>
          <w:bCs/>
          <w:sz w:val="32"/>
          <w:szCs w:val="32"/>
        </w:rPr>
      </w:pPr>
    </w:p>
    <w:p w:rsidR="00D365ED" w:rsidRPr="004D42A0" w:rsidRDefault="00D365ED" w:rsidP="005B7A9D">
      <w:pPr>
        <w:jc w:val="both"/>
        <w:rPr>
          <w:rFonts w:asciiTheme="majorBidi" w:hAnsiTheme="majorBidi" w:cstheme="majorBidi"/>
          <w:b/>
          <w:bCs/>
          <w:sz w:val="32"/>
          <w:szCs w:val="32"/>
          <w:u w:val="single"/>
        </w:rPr>
      </w:pPr>
      <w:r w:rsidRPr="004D42A0">
        <w:rPr>
          <w:rFonts w:asciiTheme="majorBidi" w:hAnsiTheme="majorBidi" w:cstheme="majorBidi"/>
          <w:b/>
          <w:bCs/>
          <w:sz w:val="32"/>
          <w:szCs w:val="32"/>
          <w:u w:val="single"/>
        </w:rPr>
        <w:t>3.9.</w:t>
      </w:r>
      <w:r w:rsidRPr="004D42A0">
        <w:rPr>
          <w:rFonts w:asciiTheme="majorBidi" w:eastAsia="Times New Roman" w:hAnsiTheme="majorBidi" w:cstheme="majorBidi"/>
          <w:b/>
          <w:bCs/>
          <w:sz w:val="32"/>
          <w:szCs w:val="32"/>
          <w:u w:val="single"/>
        </w:rPr>
        <w:t xml:space="preserve"> </w:t>
      </w:r>
      <w:r w:rsidRPr="004D42A0">
        <w:rPr>
          <w:rFonts w:asciiTheme="majorBidi" w:hAnsiTheme="majorBidi" w:cstheme="majorBidi"/>
          <w:b/>
          <w:bCs/>
          <w:sz w:val="32"/>
          <w:szCs w:val="32"/>
          <w:u w:val="single"/>
        </w:rPr>
        <w:t>Spectroscopic, electrochemical and biological studies of the metal complexes of the Schiﬀ base derived from pyrrole-2-carbaldehyde and ethylenediamine</w:t>
      </w:r>
      <w:r w:rsidR="002C1D1B" w:rsidRPr="004D42A0">
        <w:rPr>
          <w:rFonts w:asciiTheme="majorBidi" w:hAnsiTheme="majorBidi" w:cstheme="majorBidi"/>
          <w:b/>
          <w:bCs/>
          <w:sz w:val="32"/>
          <w:szCs w:val="32"/>
          <w:u w:val="single"/>
        </w:rPr>
        <w:t>:</w:t>
      </w:r>
    </w:p>
    <w:p w:rsidR="004B5BFC" w:rsidRPr="005B7A9D" w:rsidRDefault="004B5BFC" w:rsidP="005B7A9D">
      <w:pPr>
        <w:jc w:val="both"/>
        <w:rPr>
          <w:rFonts w:asciiTheme="majorBidi" w:hAnsiTheme="majorBidi" w:cstheme="majorBidi"/>
          <w:sz w:val="28"/>
          <w:szCs w:val="28"/>
        </w:rPr>
      </w:pPr>
    </w:p>
    <w:p w:rsidR="00D365ED" w:rsidRPr="005B7A9D" w:rsidRDefault="00D365ED" w:rsidP="004D42A0">
      <w:pPr>
        <w:ind w:firstLine="720"/>
        <w:jc w:val="both"/>
        <w:rPr>
          <w:rFonts w:asciiTheme="majorBidi" w:hAnsiTheme="majorBidi" w:cstheme="majorBidi"/>
          <w:sz w:val="28"/>
          <w:szCs w:val="28"/>
        </w:rPr>
      </w:pPr>
      <w:r w:rsidRPr="005B7A9D">
        <w:rPr>
          <w:rFonts w:asciiTheme="majorBidi" w:hAnsiTheme="majorBidi" w:cstheme="majorBidi"/>
          <w:sz w:val="28"/>
          <w:szCs w:val="28"/>
        </w:rPr>
        <w:t>The</w:t>
      </w:r>
      <w:r w:rsidR="00D734A5" w:rsidRPr="005B7A9D">
        <w:rPr>
          <w:rFonts w:asciiTheme="majorBidi" w:hAnsiTheme="majorBidi" w:cstheme="majorBidi"/>
          <w:sz w:val="28"/>
          <w:szCs w:val="28"/>
        </w:rPr>
        <w:t xml:space="preserve"> new symmetrical Schiff base </w:t>
      </w:r>
      <w:r w:rsidR="00D734A5" w:rsidRPr="005B7A9D">
        <w:rPr>
          <w:rFonts w:asciiTheme="majorBidi" w:hAnsiTheme="majorBidi" w:cstheme="majorBidi"/>
          <w:noProof/>
          <w:sz w:val="28"/>
          <w:szCs w:val="28"/>
        </w:rPr>
        <w:drawing>
          <wp:inline distT="0" distB="0" distL="0" distR="0" wp14:anchorId="74ED41AC" wp14:editId="4CFD4FAE">
            <wp:extent cx="313898" cy="16408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5516" cy="164929"/>
                    </a:xfrm>
                    <a:prstGeom prst="rect">
                      <a:avLst/>
                    </a:prstGeom>
                  </pic:spPr>
                </pic:pic>
              </a:graphicData>
            </a:graphic>
          </wp:inline>
        </w:drawing>
      </w:r>
      <w:r w:rsidRPr="005B7A9D">
        <w:rPr>
          <w:rFonts w:asciiTheme="majorBidi" w:hAnsiTheme="majorBidi" w:cstheme="majorBidi"/>
          <w:sz w:val="28"/>
          <w:szCs w:val="28"/>
        </w:rPr>
        <w:t xml:space="preserve"> bis(pyrrole-2-carbaldehyde)ethylenediamine and its Mn(II), Co(II), Ni(II) and Cu(II) complexes were synthesized and characterized by spectral, magn</w:t>
      </w:r>
      <w:r w:rsidR="00275508">
        <w:rPr>
          <w:rFonts w:asciiTheme="majorBidi" w:hAnsiTheme="majorBidi" w:cstheme="majorBidi"/>
          <w:sz w:val="28"/>
          <w:szCs w:val="28"/>
        </w:rPr>
        <w:t>etic and electrochemical studies.(Bibhesh K. Singh et al, 2017)</w:t>
      </w:r>
      <w:r w:rsidR="004D42A0">
        <w:rPr>
          <w:rFonts w:asciiTheme="majorBidi" w:hAnsiTheme="majorBidi" w:cstheme="majorBidi"/>
          <w:sz w:val="28"/>
          <w:szCs w:val="28"/>
        </w:rPr>
        <w:t>.</w:t>
      </w:r>
    </w:p>
    <w:p w:rsidR="00D734A5" w:rsidRPr="00DE7D73" w:rsidRDefault="00D734A5">
      <w:pPr>
        <w:rPr>
          <w:rFonts w:asciiTheme="majorBidi" w:hAnsiTheme="majorBidi" w:cstheme="majorBidi"/>
          <w:sz w:val="24"/>
          <w:szCs w:val="24"/>
        </w:rPr>
      </w:pPr>
    </w:p>
    <w:p w:rsidR="00D734A5" w:rsidRPr="00DE7D73" w:rsidRDefault="00D734A5">
      <w:pPr>
        <w:rPr>
          <w:rFonts w:asciiTheme="majorBidi" w:hAnsiTheme="majorBidi" w:cstheme="majorBidi"/>
          <w:sz w:val="24"/>
          <w:szCs w:val="24"/>
        </w:rPr>
      </w:pPr>
    </w:p>
    <w:p w:rsidR="00D734A5" w:rsidRPr="00DE7D73" w:rsidRDefault="00D734A5">
      <w:pPr>
        <w:rPr>
          <w:rFonts w:asciiTheme="majorBidi" w:hAnsiTheme="majorBidi" w:cstheme="majorBidi"/>
          <w:sz w:val="24"/>
          <w:szCs w:val="24"/>
        </w:rPr>
      </w:pPr>
    </w:p>
    <w:p w:rsidR="00D734A5" w:rsidRPr="00DE7D73" w:rsidRDefault="00D734A5">
      <w:pPr>
        <w:rPr>
          <w:rFonts w:asciiTheme="majorBidi" w:hAnsiTheme="majorBidi" w:cstheme="majorBidi"/>
          <w:sz w:val="24"/>
          <w:szCs w:val="24"/>
        </w:rPr>
      </w:pPr>
      <w:r w:rsidRPr="00DE7D73">
        <w:rPr>
          <w:rFonts w:asciiTheme="majorBidi" w:hAnsiTheme="majorBidi" w:cstheme="majorBidi"/>
          <w:sz w:val="24"/>
          <w:szCs w:val="24"/>
        </w:rPr>
        <w:t xml:space="preserve">                  </w:t>
      </w:r>
      <w:r w:rsidRPr="00DE7D73">
        <w:rPr>
          <w:rFonts w:asciiTheme="majorBidi" w:hAnsiTheme="majorBidi" w:cstheme="majorBidi"/>
          <w:noProof/>
          <w:sz w:val="24"/>
          <w:szCs w:val="24"/>
        </w:rPr>
        <w:drawing>
          <wp:inline distT="0" distB="0" distL="0" distR="0" wp14:anchorId="2CE6AB24" wp14:editId="28405142">
            <wp:extent cx="4830000" cy="3586348"/>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8070"/>
                    <a:stretch/>
                  </pic:blipFill>
                  <pic:spPr bwMode="auto">
                    <a:xfrm>
                      <a:off x="0" y="0"/>
                      <a:ext cx="4842323" cy="3595498"/>
                    </a:xfrm>
                    <a:prstGeom prst="rect">
                      <a:avLst/>
                    </a:prstGeom>
                    <a:ln>
                      <a:noFill/>
                    </a:ln>
                    <a:extLst>
                      <a:ext uri="{53640926-AAD7-44D8-BBD7-CCE9431645EC}">
                        <a14:shadowObscured xmlns:a14="http://schemas.microsoft.com/office/drawing/2010/main"/>
                      </a:ext>
                    </a:extLst>
                  </pic:spPr>
                </pic:pic>
              </a:graphicData>
            </a:graphic>
          </wp:inline>
        </w:drawing>
      </w:r>
    </w:p>
    <w:p w:rsidR="004B5BFC" w:rsidRPr="00DE7D73" w:rsidRDefault="00275508">
      <w:pPr>
        <w:rPr>
          <w:rFonts w:asciiTheme="majorBidi" w:hAnsiTheme="majorBidi" w:cstheme="majorBidi"/>
          <w:sz w:val="24"/>
          <w:szCs w:val="24"/>
        </w:rPr>
      </w:pPr>
      <w:r>
        <w:rPr>
          <w:rFonts w:asciiTheme="majorBidi" w:hAnsiTheme="majorBidi" w:cstheme="majorBidi"/>
          <w:sz w:val="24"/>
          <w:szCs w:val="24"/>
        </w:rPr>
        <w:t xml:space="preserve">                                        </w:t>
      </w:r>
      <w:r w:rsidR="006747D4">
        <w:rPr>
          <w:rFonts w:asciiTheme="majorBidi" w:hAnsiTheme="majorBidi" w:cstheme="majorBidi"/>
          <w:sz w:val="24"/>
          <w:szCs w:val="24"/>
        </w:rPr>
        <w:t>Fig.(13</w:t>
      </w:r>
      <w:r>
        <w:rPr>
          <w:rFonts w:asciiTheme="majorBidi" w:hAnsiTheme="majorBidi" w:cstheme="majorBidi"/>
          <w:sz w:val="24"/>
          <w:szCs w:val="24"/>
        </w:rPr>
        <w:t xml:space="preserve">): </w:t>
      </w:r>
      <w:r w:rsidRPr="00275508">
        <w:rPr>
          <w:rFonts w:asciiTheme="majorBidi" w:hAnsiTheme="majorBidi" w:cstheme="majorBidi"/>
          <w:sz w:val="24"/>
          <w:szCs w:val="24"/>
        </w:rPr>
        <w:t>Proposed structure of the complex.</w:t>
      </w:r>
    </w:p>
    <w:p w:rsidR="005F6BFA" w:rsidRDefault="005F6BFA" w:rsidP="009C3E93">
      <w:pPr>
        <w:jc w:val="both"/>
        <w:rPr>
          <w:rFonts w:asciiTheme="majorBidi" w:hAnsiTheme="majorBidi" w:cstheme="majorBidi"/>
          <w:b/>
          <w:bCs/>
          <w:sz w:val="32"/>
          <w:szCs w:val="32"/>
        </w:rPr>
      </w:pPr>
    </w:p>
    <w:p w:rsidR="005F6BFA" w:rsidRDefault="005F6BFA" w:rsidP="009C3E93">
      <w:pPr>
        <w:jc w:val="both"/>
        <w:rPr>
          <w:rFonts w:asciiTheme="majorBidi" w:hAnsiTheme="majorBidi" w:cstheme="majorBidi"/>
          <w:b/>
          <w:bCs/>
          <w:sz w:val="32"/>
          <w:szCs w:val="32"/>
        </w:rPr>
      </w:pPr>
    </w:p>
    <w:p w:rsidR="004B5BFC" w:rsidRPr="005F6BFA" w:rsidRDefault="00D734A5" w:rsidP="009C3E93">
      <w:pPr>
        <w:jc w:val="both"/>
        <w:rPr>
          <w:rFonts w:asciiTheme="majorBidi" w:hAnsiTheme="majorBidi" w:cstheme="majorBidi"/>
          <w:b/>
          <w:bCs/>
          <w:sz w:val="32"/>
          <w:szCs w:val="32"/>
          <w:u w:val="single"/>
        </w:rPr>
      </w:pPr>
      <w:r w:rsidRPr="005F6BFA">
        <w:rPr>
          <w:rFonts w:asciiTheme="majorBidi" w:hAnsiTheme="majorBidi" w:cstheme="majorBidi"/>
          <w:b/>
          <w:bCs/>
          <w:sz w:val="32"/>
          <w:szCs w:val="32"/>
          <w:u w:val="single"/>
        </w:rPr>
        <w:t>3.10.</w:t>
      </w:r>
      <w:r w:rsidRPr="005F6BFA">
        <w:rPr>
          <w:rFonts w:asciiTheme="majorBidi" w:eastAsia="Times New Roman" w:hAnsiTheme="majorBidi" w:cstheme="majorBidi"/>
          <w:b/>
          <w:bCs/>
          <w:sz w:val="32"/>
          <w:szCs w:val="32"/>
          <w:u w:val="single"/>
        </w:rPr>
        <w:t xml:space="preserve"> </w:t>
      </w:r>
      <w:r w:rsidRPr="005F6BFA">
        <w:rPr>
          <w:rFonts w:asciiTheme="majorBidi" w:hAnsiTheme="majorBidi" w:cstheme="majorBidi"/>
          <w:b/>
          <w:bCs/>
          <w:sz w:val="32"/>
          <w:szCs w:val="32"/>
          <w:u w:val="single"/>
        </w:rPr>
        <w:t>Synthesis, characterization and thermogravimetric analysis of Co(II), Ni(II), Cu(II) and Zn(II) complexes supported by ONNO tetradentate Schiﬀ base ligand derived from hydrazino benzoxazine</w:t>
      </w:r>
      <w:r w:rsidR="002C1D1B" w:rsidRPr="005F6BFA">
        <w:rPr>
          <w:rFonts w:asciiTheme="majorBidi" w:hAnsiTheme="majorBidi" w:cstheme="majorBidi"/>
          <w:b/>
          <w:bCs/>
          <w:sz w:val="32"/>
          <w:szCs w:val="32"/>
          <w:u w:val="single"/>
        </w:rPr>
        <w:t>:</w:t>
      </w:r>
    </w:p>
    <w:p w:rsidR="009C3E93" w:rsidRPr="00DE7D73" w:rsidRDefault="009C3E93" w:rsidP="009C3E93">
      <w:pPr>
        <w:jc w:val="both"/>
        <w:rPr>
          <w:rFonts w:asciiTheme="majorBidi" w:hAnsiTheme="majorBidi" w:cstheme="majorBidi"/>
          <w:sz w:val="36"/>
          <w:szCs w:val="36"/>
        </w:rPr>
      </w:pPr>
    </w:p>
    <w:p w:rsidR="009B60CC" w:rsidRDefault="00D734A5" w:rsidP="005B7A9D">
      <w:pPr>
        <w:jc w:val="both"/>
        <w:rPr>
          <w:rFonts w:asciiTheme="majorBidi" w:hAnsiTheme="majorBidi" w:cstheme="majorBidi"/>
          <w:noProof/>
          <w:sz w:val="24"/>
          <w:szCs w:val="24"/>
        </w:rPr>
      </w:pPr>
      <w:r w:rsidRPr="00275508">
        <w:rPr>
          <w:rFonts w:asciiTheme="majorBidi" w:hAnsiTheme="majorBidi" w:cstheme="majorBidi"/>
          <w:sz w:val="28"/>
          <w:szCs w:val="28"/>
        </w:rPr>
        <w:t>A new series of Co(II), Ni(II), Cu(II) and Zn(II) metal complexes of a novel ligand 3-(2-(1-(2,4-</w:t>
      </w:r>
      <w:r w:rsidRPr="00275508">
        <w:rPr>
          <w:rFonts w:asciiTheme="majorBidi" w:hAnsiTheme="majorBidi" w:cstheme="majorBidi"/>
          <w:sz w:val="28"/>
          <w:szCs w:val="28"/>
          <w:u w:val="single"/>
        </w:rPr>
        <w:t>D</w:t>
      </w:r>
      <w:r w:rsidRPr="00275508">
        <w:rPr>
          <w:rFonts w:asciiTheme="majorBidi" w:hAnsiTheme="majorBidi" w:cstheme="majorBidi"/>
          <w:sz w:val="28"/>
          <w:szCs w:val="28"/>
        </w:rPr>
        <w:t>ihydroxy</w:t>
      </w:r>
      <w:r w:rsidRPr="00275508">
        <w:rPr>
          <w:rFonts w:asciiTheme="majorBidi" w:hAnsiTheme="majorBidi" w:cstheme="majorBidi"/>
          <w:sz w:val="28"/>
          <w:szCs w:val="28"/>
          <w:u w:val="single"/>
        </w:rPr>
        <w:t>P</w:t>
      </w:r>
      <w:r w:rsidRPr="00275508">
        <w:rPr>
          <w:rFonts w:asciiTheme="majorBidi" w:hAnsiTheme="majorBidi" w:cstheme="majorBidi"/>
          <w:sz w:val="28"/>
          <w:szCs w:val="28"/>
        </w:rPr>
        <w:t>henyl)</w:t>
      </w:r>
      <w:r w:rsidRPr="00275508">
        <w:rPr>
          <w:rFonts w:asciiTheme="majorBidi" w:hAnsiTheme="majorBidi" w:cstheme="majorBidi"/>
          <w:sz w:val="28"/>
          <w:szCs w:val="28"/>
          <w:u w:val="single"/>
        </w:rPr>
        <w:t>e</w:t>
      </w:r>
      <w:r w:rsidRPr="00275508">
        <w:rPr>
          <w:rFonts w:asciiTheme="majorBidi" w:hAnsiTheme="majorBidi" w:cstheme="majorBidi"/>
          <w:sz w:val="28"/>
          <w:szCs w:val="28"/>
        </w:rPr>
        <w:t>thylidene)</w:t>
      </w:r>
      <w:r w:rsidRPr="00275508">
        <w:rPr>
          <w:rFonts w:asciiTheme="majorBidi" w:hAnsiTheme="majorBidi" w:cstheme="majorBidi"/>
          <w:sz w:val="28"/>
          <w:szCs w:val="28"/>
          <w:u w:val="single"/>
        </w:rPr>
        <w:t>h</w:t>
      </w:r>
      <w:r w:rsidRPr="00275508">
        <w:rPr>
          <w:rFonts w:asciiTheme="majorBidi" w:hAnsiTheme="majorBidi" w:cstheme="majorBidi"/>
          <w:sz w:val="28"/>
          <w:szCs w:val="28"/>
        </w:rPr>
        <w:t>ydrazinyl)-2H-</w:t>
      </w:r>
      <w:r w:rsidRPr="00275508">
        <w:rPr>
          <w:rFonts w:asciiTheme="majorBidi" w:hAnsiTheme="majorBidi" w:cstheme="majorBidi"/>
          <w:sz w:val="28"/>
          <w:szCs w:val="28"/>
          <w:u w:val="single"/>
        </w:rPr>
        <w:t>b</w:t>
      </w:r>
      <w:r w:rsidRPr="00275508">
        <w:rPr>
          <w:rFonts w:asciiTheme="majorBidi" w:hAnsiTheme="majorBidi" w:cstheme="majorBidi"/>
          <w:sz w:val="28"/>
          <w:szCs w:val="28"/>
        </w:rPr>
        <w:t>enzo[b][1,4]oxazin-2-</w:t>
      </w:r>
      <w:r w:rsidRPr="00275508">
        <w:rPr>
          <w:rFonts w:asciiTheme="majorBidi" w:hAnsiTheme="majorBidi" w:cstheme="majorBidi"/>
          <w:sz w:val="28"/>
          <w:szCs w:val="28"/>
          <w:u w:val="single"/>
        </w:rPr>
        <w:t>o</w:t>
      </w:r>
      <w:r w:rsidRPr="00275508">
        <w:rPr>
          <w:rFonts w:asciiTheme="majorBidi" w:hAnsiTheme="majorBidi" w:cstheme="majorBidi"/>
          <w:sz w:val="28"/>
          <w:szCs w:val="28"/>
        </w:rPr>
        <w:t>ne, (DPE-HBO) were prepared and characterized</w:t>
      </w:r>
      <w:r w:rsidR="005B7A9D" w:rsidRPr="00275508">
        <w:rPr>
          <w:rFonts w:asciiTheme="majorBidi" w:hAnsiTheme="majorBidi" w:cstheme="majorBidi"/>
          <w:sz w:val="28"/>
          <w:szCs w:val="28"/>
        </w:rPr>
        <w:t>.</w:t>
      </w:r>
      <w:r w:rsidR="009B60CC">
        <w:rPr>
          <w:rFonts w:asciiTheme="majorBidi" w:hAnsiTheme="majorBidi" w:cstheme="majorBidi"/>
          <w:sz w:val="28"/>
          <w:szCs w:val="28"/>
        </w:rPr>
        <w:t>(N. Kavitha&amp;P.V. Anantha, 2017)</w:t>
      </w:r>
      <w:r w:rsidR="005B7A9D" w:rsidRPr="005B7A9D">
        <w:rPr>
          <w:rFonts w:asciiTheme="majorBidi" w:hAnsiTheme="majorBidi" w:cstheme="majorBidi"/>
          <w:noProof/>
          <w:sz w:val="24"/>
          <w:szCs w:val="24"/>
        </w:rPr>
        <w:t xml:space="preserve"> </w:t>
      </w:r>
      <w:r w:rsidR="005B7A9D">
        <w:rPr>
          <w:rFonts w:asciiTheme="majorBidi" w:hAnsiTheme="majorBidi" w:cstheme="majorBidi"/>
          <w:noProof/>
          <w:sz w:val="24"/>
          <w:szCs w:val="24"/>
        </w:rPr>
        <w:t xml:space="preserve"> </w:t>
      </w:r>
      <w:r w:rsidR="005B7A9D" w:rsidRPr="00DE7D73">
        <w:rPr>
          <w:rFonts w:asciiTheme="majorBidi" w:hAnsiTheme="majorBidi" w:cstheme="majorBidi"/>
          <w:noProof/>
          <w:sz w:val="24"/>
          <w:szCs w:val="24"/>
        </w:rPr>
        <w:drawing>
          <wp:inline distT="0" distB="0" distL="0" distR="0" wp14:anchorId="467A07E6" wp14:editId="528DE1DD">
            <wp:extent cx="5950424" cy="237471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 r="-41" b="9375"/>
                    <a:stretch/>
                  </pic:blipFill>
                  <pic:spPr bwMode="auto">
                    <a:xfrm>
                      <a:off x="0" y="0"/>
                      <a:ext cx="5946016" cy="2372951"/>
                    </a:xfrm>
                    <a:prstGeom prst="rect">
                      <a:avLst/>
                    </a:prstGeom>
                    <a:ln>
                      <a:noFill/>
                    </a:ln>
                    <a:extLst>
                      <a:ext uri="{53640926-AAD7-44D8-BBD7-CCE9431645EC}">
                        <a14:shadowObscured xmlns:a14="http://schemas.microsoft.com/office/drawing/2010/main"/>
                      </a:ext>
                    </a:extLst>
                  </pic:spPr>
                </pic:pic>
              </a:graphicData>
            </a:graphic>
          </wp:inline>
        </w:drawing>
      </w:r>
    </w:p>
    <w:p w:rsidR="005F6BFA" w:rsidRDefault="006747D4" w:rsidP="005B7A9D">
      <w:pPr>
        <w:jc w:val="both"/>
        <w:rPr>
          <w:rFonts w:asciiTheme="majorBidi" w:hAnsiTheme="majorBidi" w:cstheme="majorBidi"/>
          <w:noProof/>
          <w:sz w:val="24"/>
          <w:szCs w:val="24"/>
        </w:rPr>
      </w:pPr>
      <w:r>
        <w:rPr>
          <w:rFonts w:asciiTheme="majorBidi" w:hAnsiTheme="majorBidi" w:cstheme="majorBidi"/>
          <w:noProof/>
          <w:sz w:val="24"/>
          <w:szCs w:val="24"/>
        </w:rPr>
        <w:t xml:space="preserve">                        Fig.(14</w:t>
      </w:r>
      <w:r w:rsidR="009B60CC">
        <w:rPr>
          <w:rFonts w:asciiTheme="majorBidi" w:hAnsiTheme="majorBidi" w:cstheme="majorBidi"/>
          <w:noProof/>
          <w:sz w:val="24"/>
          <w:szCs w:val="24"/>
        </w:rPr>
        <w:t>):</w:t>
      </w:r>
      <w:r w:rsidR="009B60CC" w:rsidRPr="009B60CC">
        <w:rPr>
          <w:rFonts w:asciiTheme="majorBidi" w:hAnsiTheme="majorBidi" w:cstheme="majorBidi"/>
          <w:noProof/>
          <w:sz w:val="24"/>
          <w:szCs w:val="24"/>
        </w:rPr>
        <w:t>Proposed structure of Co(II) and Ni(II) complexes</w:t>
      </w:r>
    </w:p>
    <w:p w:rsidR="005F6BFA" w:rsidRPr="005F6BFA" w:rsidRDefault="005F6BFA" w:rsidP="005F6BFA">
      <w:pPr>
        <w:rPr>
          <w:rFonts w:asciiTheme="majorBidi" w:hAnsiTheme="majorBidi" w:cstheme="majorBidi"/>
          <w:sz w:val="24"/>
          <w:szCs w:val="24"/>
        </w:rPr>
      </w:pPr>
    </w:p>
    <w:p w:rsidR="005F6BFA" w:rsidRDefault="005F6BFA" w:rsidP="005F6BFA">
      <w:pPr>
        <w:rPr>
          <w:rFonts w:asciiTheme="majorBidi" w:hAnsiTheme="majorBidi" w:cstheme="majorBidi"/>
          <w:sz w:val="24"/>
          <w:szCs w:val="24"/>
        </w:rPr>
      </w:pPr>
    </w:p>
    <w:p w:rsidR="009B60CC" w:rsidRDefault="009B60CC" w:rsidP="005F6BFA">
      <w:pPr>
        <w:ind w:firstLine="720"/>
        <w:rPr>
          <w:rFonts w:asciiTheme="majorBidi" w:hAnsiTheme="majorBidi" w:cstheme="majorBidi"/>
          <w:sz w:val="24"/>
          <w:szCs w:val="24"/>
        </w:rPr>
      </w:pPr>
    </w:p>
    <w:p w:rsidR="005F6BFA" w:rsidRDefault="005F6BFA" w:rsidP="005F6BFA">
      <w:pPr>
        <w:ind w:firstLine="720"/>
        <w:rPr>
          <w:rFonts w:asciiTheme="majorBidi" w:hAnsiTheme="majorBidi" w:cstheme="majorBidi"/>
          <w:sz w:val="24"/>
          <w:szCs w:val="24"/>
        </w:rPr>
      </w:pPr>
    </w:p>
    <w:p w:rsidR="005F6BFA" w:rsidRDefault="005F6BFA" w:rsidP="005F6BFA">
      <w:pPr>
        <w:ind w:firstLine="720"/>
        <w:rPr>
          <w:rFonts w:asciiTheme="majorBidi" w:hAnsiTheme="majorBidi" w:cstheme="majorBidi"/>
          <w:sz w:val="24"/>
          <w:szCs w:val="24"/>
        </w:rPr>
      </w:pPr>
    </w:p>
    <w:p w:rsidR="005F6BFA" w:rsidRDefault="005F6BFA" w:rsidP="005F6BFA">
      <w:pPr>
        <w:ind w:firstLine="720"/>
        <w:rPr>
          <w:rFonts w:asciiTheme="majorBidi" w:hAnsiTheme="majorBidi" w:cstheme="majorBidi"/>
          <w:sz w:val="24"/>
          <w:szCs w:val="24"/>
        </w:rPr>
      </w:pPr>
    </w:p>
    <w:p w:rsidR="005F6BFA" w:rsidRDefault="005F6BFA" w:rsidP="005F6BFA">
      <w:pPr>
        <w:ind w:firstLine="720"/>
        <w:rPr>
          <w:rFonts w:asciiTheme="majorBidi" w:hAnsiTheme="majorBidi" w:cstheme="majorBidi"/>
          <w:sz w:val="24"/>
          <w:szCs w:val="24"/>
        </w:rPr>
      </w:pPr>
    </w:p>
    <w:p w:rsidR="005F6BFA" w:rsidRDefault="005F6BFA" w:rsidP="005F6BFA">
      <w:pPr>
        <w:ind w:firstLine="720"/>
        <w:rPr>
          <w:rFonts w:asciiTheme="majorBidi" w:hAnsiTheme="majorBidi" w:cstheme="majorBidi"/>
          <w:sz w:val="24"/>
          <w:szCs w:val="24"/>
        </w:rPr>
      </w:pPr>
    </w:p>
    <w:p w:rsidR="005F6BFA" w:rsidRPr="005F6BFA" w:rsidRDefault="005F6BFA" w:rsidP="005F6BFA">
      <w:pPr>
        <w:ind w:firstLine="720"/>
        <w:rPr>
          <w:rFonts w:asciiTheme="majorBidi" w:hAnsiTheme="majorBidi" w:cstheme="majorBidi"/>
          <w:sz w:val="24"/>
          <w:szCs w:val="24"/>
        </w:rPr>
      </w:pPr>
    </w:p>
    <w:p w:rsidR="004B5BFC" w:rsidRPr="005B7A9D" w:rsidRDefault="009C3E93" w:rsidP="005B7A9D">
      <w:pPr>
        <w:jc w:val="both"/>
        <w:rPr>
          <w:rFonts w:asciiTheme="majorBidi" w:hAnsiTheme="majorBidi" w:cstheme="majorBidi"/>
          <w:noProof/>
          <w:sz w:val="24"/>
          <w:szCs w:val="24"/>
        </w:rPr>
      </w:pPr>
      <w:r w:rsidRPr="00DE7D73">
        <w:rPr>
          <w:rFonts w:asciiTheme="majorBidi" w:hAnsiTheme="majorBidi" w:cstheme="majorBidi"/>
          <w:noProof/>
          <w:sz w:val="24"/>
          <w:szCs w:val="24"/>
        </w:rPr>
        <w:drawing>
          <wp:inline distT="0" distB="0" distL="0" distR="0" wp14:anchorId="281EB6ED" wp14:editId="3D5C5B32">
            <wp:extent cx="5950424" cy="27295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140" b="10301"/>
                    <a:stretch/>
                  </pic:blipFill>
                  <pic:spPr bwMode="auto">
                    <a:xfrm>
                      <a:off x="0" y="0"/>
                      <a:ext cx="5951897" cy="2730229"/>
                    </a:xfrm>
                    <a:prstGeom prst="rect">
                      <a:avLst/>
                    </a:prstGeom>
                    <a:ln>
                      <a:noFill/>
                    </a:ln>
                    <a:extLst>
                      <a:ext uri="{53640926-AAD7-44D8-BBD7-CCE9431645EC}">
                        <a14:shadowObscured xmlns:a14="http://schemas.microsoft.com/office/drawing/2010/main"/>
                      </a:ext>
                    </a:extLst>
                  </pic:spPr>
                </pic:pic>
              </a:graphicData>
            </a:graphic>
          </wp:inline>
        </w:drawing>
      </w:r>
      <w:r w:rsidR="009B60CC">
        <w:rPr>
          <w:rFonts w:asciiTheme="majorBidi" w:hAnsiTheme="majorBidi" w:cstheme="majorBidi"/>
          <w:sz w:val="24"/>
          <w:szCs w:val="24"/>
        </w:rPr>
        <w:t xml:space="preserve">                           </w:t>
      </w:r>
      <w:r w:rsidR="006747D4">
        <w:rPr>
          <w:rFonts w:asciiTheme="majorBidi" w:hAnsiTheme="majorBidi" w:cstheme="majorBidi"/>
          <w:sz w:val="24"/>
          <w:szCs w:val="24"/>
        </w:rPr>
        <w:t>Fig.(15</w:t>
      </w:r>
      <w:r w:rsidR="009B60CC">
        <w:rPr>
          <w:rFonts w:asciiTheme="majorBidi" w:hAnsiTheme="majorBidi" w:cstheme="majorBidi"/>
          <w:sz w:val="24"/>
          <w:szCs w:val="24"/>
        </w:rPr>
        <w:t xml:space="preserve">): </w:t>
      </w:r>
      <w:r w:rsidR="009B60CC" w:rsidRPr="009B60CC">
        <w:rPr>
          <w:rFonts w:asciiTheme="majorBidi" w:hAnsiTheme="majorBidi" w:cstheme="majorBidi"/>
          <w:sz w:val="24"/>
          <w:szCs w:val="24"/>
        </w:rPr>
        <w:t>Proposed structure of Cu(II) and Zn(II) complexes.</w:t>
      </w:r>
    </w:p>
    <w:p w:rsidR="009C3E93" w:rsidRPr="005F6BFA" w:rsidRDefault="009C3E93" w:rsidP="00344425">
      <w:pPr>
        <w:jc w:val="both"/>
        <w:rPr>
          <w:rFonts w:asciiTheme="majorBidi" w:hAnsiTheme="majorBidi" w:cstheme="majorBidi"/>
          <w:b/>
          <w:bCs/>
          <w:sz w:val="32"/>
          <w:szCs w:val="32"/>
          <w:u w:val="single"/>
        </w:rPr>
      </w:pPr>
      <w:r w:rsidRPr="005F6BFA">
        <w:rPr>
          <w:rFonts w:asciiTheme="majorBidi" w:hAnsiTheme="majorBidi" w:cstheme="majorBidi"/>
          <w:b/>
          <w:bCs/>
          <w:sz w:val="32"/>
          <w:szCs w:val="32"/>
          <w:u w:val="single"/>
        </w:rPr>
        <w:t>3.11.</w:t>
      </w:r>
      <w:r w:rsidRPr="005F6BFA">
        <w:rPr>
          <w:rFonts w:asciiTheme="majorBidi" w:eastAsia="Times New Roman" w:hAnsiTheme="majorBidi" w:cstheme="majorBidi"/>
          <w:b/>
          <w:bCs/>
          <w:sz w:val="32"/>
          <w:szCs w:val="32"/>
          <w:u w:val="single"/>
        </w:rPr>
        <w:t xml:space="preserve"> </w:t>
      </w:r>
      <w:r w:rsidRPr="005F6BFA">
        <w:rPr>
          <w:rFonts w:asciiTheme="majorBidi" w:hAnsiTheme="majorBidi" w:cstheme="majorBidi"/>
          <w:b/>
          <w:bCs/>
          <w:sz w:val="32"/>
          <w:szCs w:val="32"/>
          <w:u w:val="single"/>
        </w:rPr>
        <w:t>Synthesis and binding mode of N, N’-bis(4-methoxybenzylidene)ethan-1,2-diamine with Co(II), Ni(II) and Hg(II)</w:t>
      </w:r>
      <w:r w:rsidR="001443C8" w:rsidRPr="005F6BFA">
        <w:rPr>
          <w:rFonts w:asciiTheme="majorBidi" w:hAnsiTheme="majorBidi" w:cstheme="majorBidi"/>
          <w:b/>
          <w:bCs/>
          <w:sz w:val="32"/>
          <w:szCs w:val="32"/>
          <w:u w:val="single"/>
        </w:rPr>
        <w:t>:</w:t>
      </w:r>
    </w:p>
    <w:p w:rsidR="004B5BFC" w:rsidRPr="00344425" w:rsidRDefault="004B5BFC" w:rsidP="00344425">
      <w:pPr>
        <w:jc w:val="both"/>
        <w:rPr>
          <w:rFonts w:asciiTheme="majorBidi" w:hAnsiTheme="majorBidi" w:cstheme="majorBidi"/>
          <w:sz w:val="28"/>
          <w:szCs w:val="28"/>
        </w:rPr>
      </w:pPr>
    </w:p>
    <w:p w:rsidR="009C3E93" w:rsidRPr="00344425" w:rsidRDefault="009C3E93" w:rsidP="00344425">
      <w:pPr>
        <w:jc w:val="both"/>
        <w:rPr>
          <w:rFonts w:asciiTheme="majorBidi" w:hAnsiTheme="majorBidi" w:cstheme="majorBidi"/>
          <w:sz w:val="28"/>
          <w:szCs w:val="28"/>
        </w:rPr>
      </w:pPr>
    </w:p>
    <w:p w:rsidR="009C3E93" w:rsidRPr="00344425" w:rsidRDefault="009C3E93" w:rsidP="005F6BFA">
      <w:pPr>
        <w:ind w:firstLine="720"/>
        <w:jc w:val="both"/>
        <w:rPr>
          <w:rFonts w:asciiTheme="majorBidi" w:hAnsiTheme="majorBidi" w:cstheme="majorBidi"/>
          <w:sz w:val="28"/>
          <w:szCs w:val="28"/>
        </w:rPr>
      </w:pPr>
      <w:r w:rsidRPr="00344425">
        <w:rPr>
          <w:rFonts w:asciiTheme="majorBidi" w:hAnsiTheme="majorBidi" w:cstheme="majorBidi"/>
          <w:sz w:val="28"/>
          <w:szCs w:val="28"/>
        </w:rPr>
        <w:t>The Schiff base ligand, N, N’-bis(4-methoxybenzylidene)ethan-1,2-diamine and its metal complexes of Co(II), Ni(II) and Hg(II) have been successfully synthesized and characterized physicochemically and infrared spectroscopically.</w:t>
      </w:r>
      <w:r w:rsidR="009B60CC">
        <w:rPr>
          <w:rFonts w:asciiTheme="majorBidi" w:hAnsiTheme="majorBidi" w:cstheme="majorBidi"/>
          <w:sz w:val="28"/>
          <w:szCs w:val="28"/>
        </w:rPr>
        <w:t>(Abubakr Abdullahi Ahmed et al, 2021)</w:t>
      </w:r>
      <w:r w:rsidR="005F6BFA">
        <w:rPr>
          <w:rFonts w:asciiTheme="majorBidi" w:hAnsiTheme="majorBidi" w:cstheme="majorBidi"/>
          <w:sz w:val="28"/>
          <w:szCs w:val="28"/>
        </w:rPr>
        <w:t>.</w:t>
      </w:r>
    </w:p>
    <w:p w:rsidR="009C3E93" w:rsidRPr="00DE7D73" w:rsidRDefault="009C3E93" w:rsidP="009C3E93">
      <w:pPr>
        <w:jc w:val="both"/>
        <w:rPr>
          <w:rFonts w:asciiTheme="majorBidi" w:hAnsiTheme="majorBidi" w:cstheme="majorBidi"/>
          <w:sz w:val="32"/>
          <w:szCs w:val="32"/>
        </w:rPr>
      </w:pPr>
    </w:p>
    <w:p w:rsidR="009C3E93" w:rsidRPr="00DE7D73" w:rsidRDefault="009C3E93" w:rsidP="009C3E93">
      <w:pPr>
        <w:jc w:val="both"/>
        <w:rPr>
          <w:rFonts w:asciiTheme="majorBidi" w:hAnsiTheme="majorBidi" w:cstheme="majorBidi"/>
          <w:sz w:val="32"/>
          <w:szCs w:val="32"/>
        </w:rPr>
      </w:pPr>
    </w:p>
    <w:p w:rsidR="009C3E93" w:rsidRPr="00DE7D73" w:rsidRDefault="009C3E93" w:rsidP="009C3E93">
      <w:pPr>
        <w:jc w:val="both"/>
        <w:rPr>
          <w:rFonts w:asciiTheme="majorBidi" w:hAnsiTheme="majorBidi" w:cstheme="majorBidi"/>
          <w:sz w:val="32"/>
          <w:szCs w:val="32"/>
        </w:rPr>
      </w:pPr>
    </w:p>
    <w:p w:rsidR="009C3E93" w:rsidRPr="00DE7D73" w:rsidRDefault="009C3E93" w:rsidP="009C3E93">
      <w:pPr>
        <w:jc w:val="both"/>
        <w:rPr>
          <w:rFonts w:asciiTheme="majorBidi" w:hAnsiTheme="majorBidi" w:cstheme="majorBidi"/>
          <w:sz w:val="32"/>
          <w:szCs w:val="32"/>
        </w:rPr>
      </w:pPr>
      <w:r w:rsidRPr="00DE7D73">
        <w:rPr>
          <w:rFonts w:asciiTheme="majorBidi" w:hAnsiTheme="majorBidi" w:cstheme="majorBidi"/>
          <w:sz w:val="32"/>
          <w:szCs w:val="32"/>
        </w:rPr>
        <w:t xml:space="preserve">   </w:t>
      </w:r>
      <w:r w:rsidRPr="00DE7D73">
        <w:rPr>
          <w:rFonts w:asciiTheme="majorBidi" w:hAnsiTheme="majorBidi" w:cstheme="majorBidi"/>
          <w:noProof/>
          <w:sz w:val="24"/>
          <w:szCs w:val="24"/>
        </w:rPr>
        <w:drawing>
          <wp:inline distT="0" distB="0" distL="0" distR="0" wp14:anchorId="1B235061" wp14:editId="34CF4A18">
            <wp:extent cx="5636526" cy="3029803"/>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251" b="6329"/>
                    <a:stretch/>
                  </pic:blipFill>
                  <pic:spPr bwMode="auto">
                    <a:xfrm>
                      <a:off x="0" y="0"/>
                      <a:ext cx="5652948" cy="3038631"/>
                    </a:xfrm>
                    <a:prstGeom prst="rect">
                      <a:avLst/>
                    </a:prstGeom>
                    <a:ln>
                      <a:noFill/>
                    </a:ln>
                    <a:extLst>
                      <a:ext uri="{53640926-AAD7-44D8-BBD7-CCE9431645EC}">
                        <a14:shadowObscured xmlns:a14="http://schemas.microsoft.com/office/drawing/2010/main"/>
                      </a:ext>
                    </a:extLst>
                  </pic:spPr>
                </pic:pic>
              </a:graphicData>
            </a:graphic>
          </wp:inline>
        </w:drawing>
      </w:r>
    </w:p>
    <w:p w:rsidR="004B5BFC" w:rsidRDefault="009B60CC">
      <w:pPr>
        <w:rPr>
          <w:rFonts w:asciiTheme="majorBidi" w:hAnsiTheme="majorBidi" w:cstheme="majorBidi"/>
          <w:sz w:val="24"/>
          <w:szCs w:val="24"/>
        </w:rPr>
      </w:pPr>
      <w:r>
        <w:rPr>
          <w:rFonts w:asciiTheme="majorBidi" w:hAnsiTheme="majorBidi" w:cstheme="majorBidi"/>
          <w:sz w:val="24"/>
          <w:szCs w:val="24"/>
        </w:rPr>
        <w:t xml:space="preserve"> </w:t>
      </w:r>
      <w:r w:rsidR="00CD2EE2">
        <w:rPr>
          <w:rFonts w:asciiTheme="majorBidi" w:hAnsiTheme="majorBidi" w:cstheme="majorBidi"/>
          <w:sz w:val="24"/>
          <w:szCs w:val="24"/>
        </w:rPr>
        <w:t xml:space="preserve">                      </w:t>
      </w:r>
      <w:r>
        <w:rPr>
          <w:rFonts w:asciiTheme="majorBidi" w:hAnsiTheme="majorBidi" w:cstheme="majorBidi"/>
          <w:sz w:val="24"/>
          <w:szCs w:val="24"/>
        </w:rPr>
        <w:t xml:space="preserve"> </w:t>
      </w:r>
      <w:r w:rsidR="006747D4">
        <w:rPr>
          <w:rFonts w:asciiTheme="majorBidi" w:hAnsiTheme="majorBidi" w:cstheme="majorBidi"/>
          <w:sz w:val="24"/>
          <w:szCs w:val="24"/>
        </w:rPr>
        <w:t>Fig.(16</w:t>
      </w:r>
      <w:r w:rsidR="00CD2EE2">
        <w:rPr>
          <w:rFonts w:asciiTheme="majorBidi" w:hAnsiTheme="majorBidi" w:cstheme="majorBidi"/>
          <w:sz w:val="24"/>
          <w:szCs w:val="24"/>
        </w:rPr>
        <w:t>):</w:t>
      </w:r>
      <w:r w:rsidRPr="009B60CC">
        <w:rPr>
          <w:rFonts w:asciiTheme="majorBidi" w:hAnsiTheme="majorBidi" w:cstheme="majorBidi"/>
          <w:sz w:val="24"/>
          <w:szCs w:val="24"/>
        </w:rPr>
        <w:t>Proposed geometric structure of the Metal(II) Complexes</w:t>
      </w:r>
    </w:p>
    <w:p w:rsidR="009B60CC" w:rsidRDefault="009B60CC">
      <w:pPr>
        <w:rPr>
          <w:rFonts w:asciiTheme="majorBidi" w:hAnsiTheme="majorBidi" w:cstheme="majorBidi"/>
          <w:sz w:val="24"/>
          <w:szCs w:val="24"/>
        </w:rPr>
      </w:pPr>
    </w:p>
    <w:p w:rsidR="009B60CC" w:rsidRPr="00DE7D73" w:rsidRDefault="009B60CC">
      <w:pPr>
        <w:rPr>
          <w:rFonts w:asciiTheme="majorBidi" w:hAnsiTheme="majorBidi" w:cstheme="majorBidi"/>
          <w:sz w:val="24"/>
          <w:szCs w:val="24"/>
        </w:rPr>
      </w:pPr>
      <w:r>
        <w:rPr>
          <w:rFonts w:asciiTheme="majorBidi" w:hAnsiTheme="majorBidi" w:cstheme="majorBidi"/>
          <w:sz w:val="24"/>
          <w:szCs w:val="24"/>
        </w:rPr>
        <w:t xml:space="preserve"> </w:t>
      </w:r>
    </w:p>
    <w:p w:rsidR="0025095C" w:rsidRPr="005F6BFA" w:rsidRDefault="009C3E93" w:rsidP="00344425">
      <w:pPr>
        <w:jc w:val="both"/>
        <w:rPr>
          <w:rFonts w:asciiTheme="majorBidi" w:hAnsiTheme="majorBidi" w:cstheme="majorBidi"/>
          <w:b/>
          <w:bCs/>
          <w:sz w:val="32"/>
          <w:szCs w:val="32"/>
          <w:u w:val="single"/>
        </w:rPr>
      </w:pPr>
      <w:r w:rsidRPr="005F6BFA">
        <w:rPr>
          <w:rFonts w:asciiTheme="majorBidi" w:hAnsiTheme="majorBidi" w:cstheme="majorBidi"/>
          <w:b/>
          <w:bCs/>
          <w:sz w:val="32"/>
          <w:szCs w:val="32"/>
          <w:u w:val="single"/>
        </w:rPr>
        <w:t>3.12.</w:t>
      </w:r>
      <w:r w:rsidR="0025095C" w:rsidRPr="005F6BFA">
        <w:rPr>
          <w:rFonts w:asciiTheme="majorBidi" w:eastAsia="Times New Roman" w:hAnsiTheme="majorBidi" w:cstheme="majorBidi"/>
          <w:b/>
          <w:bCs/>
          <w:color w:val="292526"/>
          <w:sz w:val="32"/>
          <w:szCs w:val="32"/>
          <w:u w:val="single"/>
        </w:rPr>
        <w:t xml:space="preserve"> </w:t>
      </w:r>
      <w:r w:rsidR="0025095C" w:rsidRPr="005F6BFA">
        <w:rPr>
          <w:rFonts w:asciiTheme="majorBidi" w:hAnsiTheme="majorBidi" w:cstheme="majorBidi"/>
          <w:b/>
          <w:bCs/>
          <w:sz w:val="32"/>
          <w:szCs w:val="32"/>
          <w:u w:val="single"/>
        </w:rPr>
        <w:t>Theoretical and electrochemical studies on organometallic symmetrical Schiff base complexes of Zn</w:t>
      </w:r>
      <w:r w:rsidR="001443C8" w:rsidRPr="005F6BFA">
        <w:rPr>
          <w:rFonts w:asciiTheme="majorBidi" w:hAnsiTheme="majorBidi" w:cstheme="majorBidi"/>
          <w:b/>
          <w:bCs/>
          <w:sz w:val="32"/>
          <w:szCs w:val="32"/>
          <w:u w:val="single"/>
        </w:rPr>
        <w:t>(II), Cu(II), Ni(II) and Co(II):</w:t>
      </w:r>
    </w:p>
    <w:p w:rsidR="004B5BFC" w:rsidRPr="00344425" w:rsidRDefault="004B5BFC" w:rsidP="00344425">
      <w:pPr>
        <w:jc w:val="both"/>
        <w:rPr>
          <w:rFonts w:asciiTheme="majorBidi" w:hAnsiTheme="majorBidi" w:cstheme="majorBidi"/>
          <w:sz w:val="28"/>
          <w:szCs w:val="28"/>
        </w:rPr>
      </w:pPr>
    </w:p>
    <w:p w:rsidR="0025095C" w:rsidRPr="00344425" w:rsidRDefault="0025095C" w:rsidP="00344425">
      <w:pPr>
        <w:jc w:val="both"/>
        <w:rPr>
          <w:rFonts w:asciiTheme="majorBidi" w:hAnsiTheme="majorBidi" w:cstheme="majorBidi"/>
          <w:sz w:val="28"/>
          <w:szCs w:val="28"/>
        </w:rPr>
      </w:pPr>
    </w:p>
    <w:p w:rsidR="0025095C" w:rsidRPr="00CD2EE2" w:rsidRDefault="0025095C" w:rsidP="005F6BFA">
      <w:pPr>
        <w:ind w:firstLine="720"/>
        <w:jc w:val="both"/>
        <w:rPr>
          <w:rFonts w:asciiTheme="majorBidi" w:hAnsiTheme="majorBidi" w:cstheme="majorBidi"/>
          <w:bCs/>
          <w:sz w:val="28"/>
          <w:szCs w:val="28"/>
        </w:rPr>
      </w:pPr>
      <w:r w:rsidRPr="00344425">
        <w:rPr>
          <w:rFonts w:asciiTheme="majorBidi" w:hAnsiTheme="majorBidi" w:cstheme="majorBidi"/>
          <w:sz w:val="28"/>
          <w:szCs w:val="28"/>
        </w:rPr>
        <w:t xml:space="preserve">The electronic communication between two redox centres through a Schiff base complex has been investigated in a series of ethylenediimine-bis(1-ferrocenyl-1,3-butanedionate) complexes of Zn(II) </w:t>
      </w:r>
      <w:r w:rsidRPr="00344425">
        <w:rPr>
          <w:rFonts w:asciiTheme="majorBidi" w:hAnsiTheme="majorBidi" w:cstheme="majorBidi"/>
          <w:b/>
          <w:sz w:val="28"/>
          <w:szCs w:val="28"/>
        </w:rPr>
        <w:t>1</w:t>
      </w:r>
      <w:r w:rsidRPr="00344425">
        <w:rPr>
          <w:rFonts w:asciiTheme="majorBidi" w:hAnsiTheme="majorBidi" w:cstheme="majorBidi"/>
          <w:sz w:val="28"/>
          <w:szCs w:val="28"/>
        </w:rPr>
        <w:t xml:space="preserve">, Cu(II) </w:t>
      </w:r>
      <w:r w:rsidRPr="00344425">
        <w:rPr>
          <w:rFonts w:asciiTheme="majorBidi" w:hAnsiTheme="majorBidi" w:cstheme="majorBidi"/>
          <w:b/>
          <w:sz w:val="28"/>
          <w:szCs w:val="28"/>
        </w:rPr>
        <w:t>2</w:t>
      </w:r>
      <w:r w:rsidRPr="00344425">
        <w:rPr>
          <w:rFonts w:asciiTheme="majorBidi" w:hAnsiTheme="majorBidi" w:cstheme="majorBidi"/>
          <w:sz w:val="28"/>
          <w:szCs w:val="28"/>
        </w:rPr>
        <w:t xml:space="preserve">, Ni(II) </w:t>
      </w:r>
      <w:r w:rsidRPr="00344425">
        <w:rPr>
          <w:rFonts w:asciiTheme="majorBidi" w:hAnsiTheme="majorBidi" w:cstheme="majorBidi"/>
          <w:b/>
          <w:sz w:val="28"/>
          <w:szCs w:val="28"/>
        </w:rPr>
        <w:t>3</w:t>
      </w:r>
      <w:r w:rsidRPr="00344425">
        <w:rPr>
          <w:rFonts w:asciiTheme="majorBidi" w:hAnsiTheme="majorBidi" w:cstheme="majorBidi"/>
          <w:sz w:val="28"/>
          <w:szCs w:val="28"/>
        </w:rPr>
        <w:t xml:space="preserve"> and Co(II) </w:t>
      </w:r>
      <w:r w:rsidR="00CD2EE2">
        <w:rPr>
          <w:rFonts w:asciiTheme="majorBidi" w:hAnsiTheme="majorBidi" w:cstheme="majorBidi"/>
          <w:b/>
          <w:sz w:val="28"/>
          <w:szCs w:val="28"/>
        </w:rPr>
        <w:t>4</w:t>
      </w:r>
      <w:r w:rsidR="00CD2EE2" w:rsidRPr="00CD2EE2">
        <w:rPr>
          <w:rFonts w:asciiTheme="majorBidi" w:hAnsiTheme="majorBidi" w:cstheme="majorBidi"/>
          <w:bCs/>
          <w:sz w:val="28"/>
          <w:szCs w:val="28"/>
        </w:rPr>
        <w:t>.(Mauricio Fuentealba et al, 2007)</w:t>
      </w:r>
      <w:r w:rsidR="005F6BFA">
        <w:rPr>
          <w:rFonts w:asciiTheme="majorBidi" w:hAnsiTheme="majorBidi" w:cstheme="majorBidi"/>
          <w:bCs/>
          <w:sz w:val="28"/>
          <w:szCs w:val="28"/>
        </w:rPr>
        <w:t>.</w:t>
      </w:r>
    </w:p>
    <w:p w:rsidR="0025095C" w:rsidRPr="00DE7D73" w:rsidRDefault="0025095C" w:rsidP="0025095C">
      <w:pPr>
        <w:rPr>
          <w:rFonts w:asciiTheme="majorBidi" w:hAnsiTheme="majorBidi" w:cstheme="majorBidi"/>
          <w:b/>
          <w:sz w:val="32"/>
          <w:szCs w:val="32"/>
        </w:rPr>
      </w:pPr>
    </w:p>
    <w:p w:rsidR="0025095C" w:rsidRPr="00DE7D73" w:rsidRDefault="0025095C" w:rsidP="0025095C">
      <w:pPr>
        <w:rPr>
          <w:rFonts w:asciiTheme="majorBidi" w:hAnsiTheme="majorBidi" w:cstheme="majorBidi"/>
          <w:b/>
          <w:sz w:val="32"/>
          <w:szCs w:val="32"/>
        </w:rPr>
      </w:pPr>
    </w:p>
    <w:p w:rsidR="00CD2EE2" w:rsidRDefault="0025095C" w:rsidP="000024A9">
      <w:pPr>
        <w:ind w:left="-850"/>
        <w:rPr>
          <w:rFonts w:asciiTheme="majorBidi" w:hAnsiTheme="majorBidi" w:cstheme="majorBidi"/>
          <w:sz w:val="24"/>
          <w:szCs w:val="24"/>
        </w:rPr>
      </w:pPr>
      <w:r w:rsidRPr="00DE7D73">
        <w:rPr>
          <w:rFonts w:asciiTheme="majorBidi" w:hAnsiTheme="majorBidi" w:cstheme="majorBidi"/>
          <w:noProof/>
          <w:sz w:val="24"/>
          <w:szCs w:val="24"/>
        </w:rPr>
        <w:drawing>
          <wp:inline distT="0" distB="0" distL="0" distR="0" wp14:anchorId="0F5A3EAF" wp14:editId="14236963">
            <wp:extent cx="7397086" cy="264766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1990" b="12218"/>
                    <a:stretch/>
                  </pic:blipFill>
                  <pic:spPr bwMode="auto">
                    <a:xfrm>
                      <a:off x="0" y="0"/>
                      <a:ext cx="7416267" cy="2654531"/>
                    </a:xfrm>
                    <a:prstGeom prst="rect">
                      <a:avLst/>
                    </a:prstGeom>
                    <a:ln>
                      <a:noFill/>
                    </a:ln>
                    <a:extLst>
                      <a:ext uri="{53640926-AAD7-44D8-BBD7-CCE9431645EC}">
                        <a14:shadowObscured xmlns:a14="http://schemas.microsoft.com/office/drawing/2010/main"/>
                      </a:ext>
                    </a:extLst>
                  </pic:spPr>
                </pic:pic>
              </a:graphicData>
            </a:graphic>
          </wp:inline>
        </w:drawing>
      </w:r>
      <w:r w:rsidR="00CD2EE2">
        <w:rPr>
          <w:rFonts w:asciiTheme="majorBidi" w:hAnsiTheme="majorBidi" w:cstheme="majorBidi"/>
          <w:sz w:val="24"/>
          <w:szCs w:val="24"/>
        </w:rPr>
        <w:t xml:space="preserve">                                     </w:t>
      </w:r>
    </w:p>
    <w:p w:rsidR="004B5BFC" w:rsidRDefault="00CD2EE2" w:rsidP="000024A9">
      <w:pPr>
        <w:ind w:left="-850"/>
        <w:rPr>
          <w:rFonts w:asciiTheme="majorBidi" w:hAnsiTheme="majorBidi" w:cstheme="majorBidi"/>
          <w:sz w:val="24"/>
          <w:szCs w:val="24"/>
        </w:rPr>
      </w:pPr>
      <w:r>
        <w:rPr>
          <w:rFonts w:asciiTheme="majorBidi" w:hAnsiTheme="majorBidi" w:cstheme="majorBidi"/>
          <w:sz w:val="24"/>
          <w:szCs w:val="24"/>
        </w:rPr>
        <w:t xml:space="preserve">                                                        </w:t>
      </w:r>
      <w:r w:rsidR="006747D4">
        <w:rPr>
          <w:rFonts w:asciiTheme="majorBidi" w:hAnsiTheme="majorBidi" w:cstheme="majorBidi"/>
          <w:sz w:val="24"/>
          <w:szCs w:val="24"/>
        </w:rPr>
        <w:t xml:space="preserve">    Fig.(17</w:t>
      </w:r>
      <w:r>
        <w:rPr>
          <w:rFonts w:asciiTheme="majorBidi" w:hAnsiTheme="majorBidi" w:cstheme="majorBidi"/>
          <w:sz w:val="24"/>
          <w:szCs w:val="24"/>
        </w:rPr>
        <w:t>):</w:t>
      </w:r>
      <w:r w:rsidRPr="00CD2EE2">
        <w:rPr>
          <w:rFonts w:asciiTheme="majorBidi" w:hAnsiTheme="majorBidi" w:cstheme="majorBidi"/>
          <w:sz w:val="24"/>
          <w:szCs w:val="24"/>
        </w:rPr>
        <w:t>Preparation of complexes 1–4</w:t>
      </w:r>
    </w:p>
    <w:p w:rsidR="00CD2EE2" w:rsidRDefault="00CD2EE2" w:rsidP="000024A9">
      <w:pPr>
        <w:ind w:left="-850"/>
        <w:rPr>
          <w:rFonts w:asciiTheme="majorBidi" w:hAnsiTheme="majorBidi" w:cstheme="majorBidi"/>
          <w:sz w:val="24"/>
          <w:szCs w:val="24"/>
        </w:rPr>
      </w:pPr>
    </w:p>
    <w:p w:rsidR="00CD2EE2" w:rsidRDefault="00CD2EE2" w:rsidP="000024A9">
      <w:pPr>
        <w:ind w:left="-850"/>
        <w:rPr>
          <w:rFonts w:asciiTheme="majorBidi" w:hAnsiTheme="majorBidi" w:cstheme="majorBidi"/>
          <w:sz w:val="24"/>
          <w:szCs w:val="24"/>
        </w:rPr>
      </w:pPr>
    </w:p>
    <w:p w:rsidR="00CD2EE2" w:rsidRDefault="00CD2EE2" w:rsidP="000024A9">
      <w:pPr>
        <w:ind w:left="-850"/>
        <w:rPr>
          <w:rFonts w:asciiTheme="majorBidi" w:hAnsiTheme="majorBidi" w:cstheme="majorBidi"/>
          <w:sz w:val="24"/>
          <w:szCs w:val="24"/>
        </w:rPr>
      </w:pPr>
    </w:p>
    <w:p w:rsidR="00CD2EE2" w:rsidRDefault="00CD2EE2" w:rsidP="000024A9">
      <w:pPr>
        <w:ind w:left="-850"/>
        <w:rPr>
          <w:rFonts w:asciiTheme="majorBidi" w:hAnsiTheme="majorBidi" w:cstheme="majorBidi"/>
          <w:sz w:val="24"/>
          <w:szCs w:val="24"/>
        </w:rPr>
      </w:pPr>
    </w:p>
    <w:p w:rsidR="00CD2EE2" w:rsidRPr="00DE7D73" w:rsidRDefault="00CD2EE2" w:rsidP="000024A9">
      <w:pPr>
        <w:ind w:left="-850"/>
        <w:rPr>
          <w:rFonts w:asciiTheme="majorBidi" w:hAnsiTheme="majorBidi" w:cstheme="majorBidi"/>
          <w:sz w:val="24"/>
          <w:szCs w:val="24"/>
        </w:rPr>
      </w:pPr>
    </w:p>
    <w:p w:rsidR="004B5BFC" w:rsidRPr="00886410" w:rsidRDefault="00BB5777" w:rsidP="00344425">
      <w:pPr>
        <w:jc w:val="both"/>
        <w:rPr>
          <w:rFonts w:asciiTheme="majorBidi" w:hAnsiTheme="majorBidi" w:cstheme="majorBidi"/>
          <w:b/>
          <w:bCs/>
          <w:sz w:val="32"/>
          <w:szCs w:val="32"/>
        </w:rPr>
      </w:pPr>
      <w:r w:rsidRPr="005F6BFA">
        <w:rPr>
          <w:rFonts w:asciiTheme="majorBidi" w:hAnsiTheme="majorBidi" w:cstheme="majorBidi"/>
          <w:b/>
          <w:bCs/>
          <w:sz w:val="32"/>
          <w:szCs w:val="32"/>
          <w:u w:val="single"/>
        </w:rPr>
        <w:t>3.13.</w:t>
      </w:r>
      <w:r w:rsidRPr="005F6BFA">
        <w:rPr>
          <w:rFonts w:asciiTheme="majorBidi" w:eastAsia="Arial" w:hAnsiTheme="majorBidi" w:cstheme="majorBidi"/>
          <w:b/>
          <w:bCs/>
          <w:sz w:val="32"/>
          <w:szCs w:val="32"/>
          <w:u w:val="single"/>
        </w:rPr>
        <w:t xml:space="preserve"> </w:t>
      </w:r>
      <w:r w:rsidRPr="005F6BFA">
        <w:rPr>
          <w:rFonts w:asciiTheme="majorBidi" w:hAnsiTheme="majorBidi" w:cstheme="majorBidi"/>
          <w:b/>
          <w:bCs/>
          <w:sz w:val="32"/>
          <w:szCs w:val="32"/>
          <w:u w:val="single"/>
        </w:rPr>
        <w:t>Another step toward DNA selective targeting: Ni</w:t>
      </w:r>
      <w:r w:rsidRPr="005F6BFA">
        <w:rPr>
          <w:rFonts w:asciiTheme="majorBidi" w:hAnsiTheme="majorBidi" w:cstheme="majorBidi"/>
          <w:b/>
          <w:bCs/>
          <w:sz w:val="32"/>
          <w:szCs w:val="32"/>
          <w:u w:val="single"/>
          <w:vertAlign w:val="superscript"/>
        </w:rPr>
        <w:t>II</w:t>
      </w:r>
      <w:r w:rsidRPr="005F6BFA">
        <w:rPr>
          <w:rFonts w:asciiTheme="majorBidi" w:hAnsiTheme="majorBidi" w:cstheme="majorBidi"/>
          <w:b/>
          <w:bCs/>
          <w:sz w:val="32"/>
          <w:szCs w:val="32"/>
          <w:u w:val="single"/>
        </w:rPr>
        <w:t xml:space="preserve"> and Cu</w:t>
      </w:r>
      <w:r w:rsidRPr="005F6BFA">
        <w:rPr>
          <w:rFonts w:asciiTheme="majorBidi" w:hAnsiTheme="majorBidi" w:cstheme="majorBidi"/>
          <w:b/>
          <w:bCs/>
          <w:sz w:val="32"/>
          <w:szCs w:val="32"/>
          <w:u w:val="single"/>
          <w:vertAlign w:val="superscript"/>
        </w:rPr>
        <w:t>II</w:t>
      </w:r>
      <w:r w:rsidRPr="005F6BFA">
        <w:rPr>
          <w:rFonts w:asciiTheme="majorBidi" w:hAnsiTheme="majorBidi" w:cstheme="majorBidi"/>
          <w:b/>
          <w:bCs/>
          <w:sz w:val="32"/>
          <w:szCs w:val="32"/>
          <w:u w:val="single"/>
        </w:rPr>
        <w:t xml:space="preserve"> complexes of a Schiﬀ base ligand able to bi</w:t>
      </w:r>
      <w:r w:rsidR="001443C8" w:rsidRPr="005F6BFA">
        <w:rPr>
          <w:rFonts w:asciiTheme="majorBidi" w:hAnsiTheme="majorBidi" w:cstheme="majorBidi"/>
          <w:b/>
          <w:bCs/>
          <w:sz w:val="32"/>
          <w:szCs w:val="32"/>
          <w:u w:val="single"/>
        </w:rPr>
        <w:t>nd gene promoter G-quadruplexes</w:t>
      </w:r>
      <w:r w:rsidR="001443C8" w:rsidRPr="00886410">
        <w:rPr>
          <w:rFonts w:asciiTheme="majorBidi" w:hAnsiTheme="majorBidi" w:cstheme="majorBidi"/>
          <w:b/>
          <w:bCs/>
          <w:sz w:val="32"/>
          <w:szCs w:val="32"/>
        </w:rPr>
        <w:t>:</w:t>
      </w:r>
    </w:p>
    <w:p w:rsidR="00BB5777" w:rsidRPr="00344425" w:rsidRDefault="00BB5777" w:rsidP="00344425">
      <w:pPr>
        <w:jc w:val="both"/>
        <w:rPr>
          <w:rFonts w:asciiTheme="majorBidi" w:hAnsiTheme="majorBidi" w:cstheme="majorBidi"/>
          <w:sz w:val="28"/>
          <w:szCs w:val="28"/>
        </w:rPr>
      </w:pPr>
    </w:p>
    <w:p w:rsidR="00BB5777" w:rsidRPr="00344425" w:rsidRDefault="00BB5777" w:rsidP="00344425">
      <w:pPr>
        <w:jc w:val="both"/>
        <w:rPr>
          <w:rFonts w:asciiTheme="majorBidi" w:hAnsiTheme="majorBidi" w:cstheme="majorBidi"/>
          <w:sz w:val="28"/>
          <w:szCs w:val="28"/>
        </w:rPr>
      </w:pPr>
    </w:p>
    <w:p w:rsidR="00BB5777" w:rsidRPr="00344425" w:rsidRDefault="00BB5777" w:rsidP="005F6BFA">
      <w:pPr>
        <w:jc w:val="both"/>
        <w:rPr>
          <w:rFonts w:asciiTheme="majorBidi" w:hAnsiTheme="majorBidi" w:cstheme="majorBidi"/>
          <w:sz w:val="28"/>
          <w:szCs w:val="28"/>
        </w:rPr>
      </w:pPr>
      <w:r w:rsidRPr="00344425">
        <w:rPr>
          <w:rFonts w:asciiTheme="majorBidi" w:hAnsiTheme="majorBidi" w:cstheme="majorBidi"/>
          <w:sz w:val="28"/>
          <w:szCs w:val="28"/>
        </w:rPr>
        <w:t xml:space="preserve"> </w:t>
      </w:r>
      <w:r w:rsidR="005F6BFA">
        <w:rPr>
          <w:rFonts w:asciiTheme="majorBidi" w:hAnsiTheme="majorBidi" w:cstheme="majorBidi"/>
          <w:sz w:val="28"/>
          <w:szCs w:val="28"/>
        </w:rPr>
        <w:tab/>
        <w:t>W</w:t>
      </w:r>
      <w:r w:rsidRPr="00344425">
        <w:rPr>
          <w:rFonts w:asciiTheme="majorBidi" w:hAnsiTheme="majorBidi" w:cstheme="majorBidi"/>
          <w:sz w:val="28"/>
          <w:szCs w:val="28"/>
        </w:rPr>
        <w:t>e have designed, synthesized and characterized a new water soluble Salen-like Schiﬀ base ligand and its Ni</w:t>
      </w:r>
      <w:r w:rsidRPr="00344425">
        <w:rPr>
          <w:rFonts w:asciiTheme="majorBidi" w:hAnsiTheme="majorBidi" w:cstheme="majorBidi"/>
          <w:sz w:val="28"/>
          <w:szCs w:val="28"/>
          <w:vertAlign w:val="superscript"/>
        </w:rPr>
        <w:t>II</w:t>
      </w:r>
      <w:r w:rsidRPr="00344425">
        <w:rPr>
          <w:rFonts w:asciiTheme="majorBidi" w:hAnsiTheme="majorBidi" w:cstheme="majorBidi"/>
          <w:sz w:val="28"/>
          <w:szCs w:val="28"/>
        </w:rPr>
        <w:t xml:space="preserve"> and Cu</w:t>
      </w:r>
      <w:r w:rsidRPr="00344425">
        <w:rPr>
          <w:rFonts w:asciiTheme="majorBidi" w:hAnsiTheme="majorBidi" w:cstheme="majorBidi"/>
          <w:sz w:val="28"/>
          <w:szCs w:val="28"/>
          <w:vertAlign w:val="superscript"/>
        </w:rPr>
        <w:t>II</w:t>
      </w:r>
      <w:r w:rsidRPr="00344425">
        <w:rPr>
          <w:rFonts w:asciiTheme="majorBidi" w:hAnsiTheme="majorBidi" w:cstheme="majorBidi"/>
          <w:sz w:val="28"/>
          <w:szCs w:val="28"/>
        </w:rPr>
        <w:t xml:space="preserve"> metal complexes. The same compound exhibited do</w:t>
      </w:r>
      <w:r w:rsidR="00CD2EE2">
        <w:rPr>
          <w:rFonts w:asciiTheme="majorBidi" w:hAnsiTheme="majorBidi" w:cstheme="majorBidi"/>
          <w:sz w:val="28"/>
          <w:szCs w:val="28"/>
        </w:rPr>
        <w:t>se-dependent cytotoxic activity</w:t>
      </w:r>
      <w:r w:rsidRPr="00344425">
        <w:rPr>
          <w:rFonts w:asciiTheme="majorBidi" w:hAnsiTheme="majorBidi" w:cstheme="majorBidi"/>
          <w:sz w:val="28"/>
          <w:szCs w:val="28"/>
        </w:rPr>
        <w:t>.</w:t>
      </w:r>
      <w:r w:rsidR="00CD2EE2">
        <w:rPr>
          <w:rFonts w:asciiTheme="majorBidi" w:hAnsiTheme="majorBidi" w:cstheme="majorBidi"/>
          <w:sz w:val="28"/>
          <w:szCs w:val="28"/>
        </w:rPr>
        <w:t>(Alessio Terenzi et al, 2016)</w:t>
      </w:r>
      <w:r w:rsidR="005F6BFA">
        <w:rPr>
          <w:rFonts w:asciiTheme="majorBidi" w:hAnsiTheme="majorBidi" w:cstheme="majorBidi"/>
          <w:sz w:val="28"/>
          <w:szCs w:val="28"/>
        </w:rPr>
        <w:t>.</w:t>
      </w:r>
    </w:p>
    <w:p w:rsidR="00BB5777" w:rsidRPr="00DE7D73" w:rsidRDefault="00BB5777" w:rsidP="00BB5777">
      <w:pPr>
        <w:rPr>
          <w:rFonts w:asciiTheme="majorBidi" w:hAnsiTheme="majorBidi" w:cstheme="majorBidi"/>
          <w:sz w:val="24"/>
          <w:szCs w:val="24"/>
        </w:rPr>
      </w:pPr>
    </w:p>
    <w:p w:rsidR="00BB5777" w:rsidRPr="00DE7D73" w:rsidRDefault="00BB5777" w:rsidP="00BB5777">
      <w:pPr>
        <w:rPr>
          <w:rFonts w:asciiTheme="majorBidi" w:hAnsiTheme="majorBidi" w:cstheme="majorBidi"/>
          <w:sz w:val="24"/>
          <w:szCs w:val="24"/>
        </w:rPr>
      </w:pPr>
    </w:p>
    <w:p w:rsidR="00BB5777" w:rsidRPr="00DE7D73" w:rsidRDefault="00BB5777" w:rsidP="00BB5777">
      <w:pPr>
        <w:rPr>
          <w:rFonts w:asciiTheme="majorBidi" w:hAnsiTheme="majorBidi" w:cstheme="majorBidi"/>
          <w:sz w:val="24"/>
          <w:szCs w:val="24"/>
        </w:rPr>
      </w:pPr>
      <w:r w:rsidRPr="00DE7D73">
        <w:rPr>
          <w:rFonts w:asciiTheme="majorBidi" w:hAnsiTheme="majorBidi" w:cstheme="majorBidi"/>
          <w:noProof/>
          <w:sz w:val="24"/>
          <w:szCs w:val="24"/>
        </w:rPr>
        <w:drawing>
          <wp:inline distT="0" distB="0" distL="0" distR="0" wp14:anchorId="2D8EBC14" wp14:editId="57D21F2F">
            <wp:extent cx="6714698" cy="27295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 r="-2523" b="21210"/>
                    <a:stretch/>
                  </pic:blipFill>
                  <pic:spPr bwMode="auto">
                    <a:xfrm>
                      <a:off x="0" y="0"/>
                      <a:ext cx="6706998" cy="2726422"/>
                    </a:xfrm>
                    <a:prstGeom prst="rect">
                      <a:avLst/>
                    </a:prstGeom>
                    <a:ln>
                      <a:noFill/>
                    </a:ln>
                    <a:extLst>
                      <a:ext uri="{53640926-AAD7-44D8-BBD7-CCE9431645EC}">
                        <a14:shadowObscured xmlns:a14="http://schemas.microsoft.com/office/drawing/2010/main"/>
                      </a:ext>
                    </a:extLst>
                  </pic:spPr>
                </pic:pic>
              </a:graphicData>
            </a:graphic>
          </wp:inline>
        </w:drawing>
      </w:r>
    </w:p>
    <w:p w:rsidR="001E6085" w:rsidRDefault="001E6085" w:rsidP="00BB5777">
      <w:pPr>
        <w:rPr>
          <w:rFonts w:asciiTheme="majorBidi" w:hAnsiTheme="majorBidi" w:cstheme="majorBidi"/>
          <w:sz w:val="24"/>
          <w:szCs w:val="24"/>
        </w:rPr>
      </w:pPr>
    </w:p>
    <w:p w:rsidR="004B5BFC" w:rsidRPr="00DE7D73" w:rsidRDefault="006747D4" w:rsidP="00BB5777">
      <w:pPr>
        <w:rPr>
          <w:rFonts w:asciiTheme="majorBidi" w:hAnsiTheme="majorBidi" w:cstheme="majorBidi"/>
          <w:sz w:val="24"/>
          <w:szCs w:val="24"/>
        </w:rPr>
      </w:pPr>
      <w:r>
        <w:rPr>
          <w:rFonts w:asciiTheme="majorBidi" w:hAnsiTheme="majorBidi" w:cstheme="majorBidi"/>
          <w:sz w:val="24"/>
          <w:szCs w:val="24"/>
        </w:rPr>
        <w:t>Fig.(18</w:t>
      </w:r>
      <w:r w:rsidR="00CD2EE2">
        <w:rPr>
          <w:rFonts w:asciiTheme="majorBidi" w:hAnsiTheme="majorBidi" w:cstheme="majorBidi"/>
          <w:sz w:val="24"/>
          <w:szCs w:val="24"/>
        </w:rPr>
        <w:t>):</w:t>
      </w:r>
      <w:r w:rsidR="00CD2EE2" w:rsidRPr="00CD2EE2">
        <w:rPr>
          <w:rFonts w:asciiTheme="majorBidi" w:hAnsiTheme="majorBidi" w:cstheme="majorBidi"/>
          <w:sz w:val="24"/>
          <w:szCs w:val="24"/>
        </w:rPr>
        <w:t>Structures of (a) the newly synthesized NiII (1) and CuII (2) metal complexes and of (b) the Salnaphen-like NiII complex (3)</w:t>
      </w:r>
      <w:r w:rsidR="00CD2EE2">
        <w:rPr>
          <w:rFonts w:asciiTheme="majorBidi" w:hAnsiTheme="majorBidi" w:cstheme="majorBidi"/>
          <w:sz w:val="24"/>
          <w:szCs w:val="24"/>
        </w:rPr>
        <w:t>.</w:t>
      </w:r>
      <w:r w:rsidR="004B5BFC" w:rsidRPr="00DE7D73">
        <w:rPr>
          <w:rFonts w:asciiTheme="majorBidi" w:hAnsiTheme="majorBidi" w:cstheme="majorBidi"/>
          <w:sz w:val="24"/>
          <w:szCs w:val="24"/>
        </w:rPr>
        <w:br w:type="page"/>
      </w:r>
    </w:p>
    <w:p w:rsidR="00174B8C" w:rsidRPr="00174B8C" w:rsidRDefault="00174B8C" w:rsidP="00344425">
      <w:pPr>
        <w:jc w:val="both"/>
        <w:rPr>
          <w:rFonts w:asciiTheme="majorBidi" w:hAnsiTheme="majorBidi" w:cstheme="majorBidi"/>
          <w:b/>
          <w:bCs/>
          <w:sz w:val="32"/>
          <w:szCs w:val="32"/>
          <w:u w:val="single"/>
        </w:rPr>
      </w:pPr>
    </w:p>
    <w:p w:rsidR="00BB5777" w:rsidRPr="00174B8C" w:rsidRDefault="00BB5777" w:rsidP="00344425">
      <w:pPr>
        <w:jc w:val="both"/>
        <w:rPr>
          <w:rFonts w:asciiTheme="majorBidi" w:hAnsiTheme="majorBidi" w:cstheme="majorBidi"/>
          <w:b/>
          <w:bCs/>
          <w:sz w:val="32"/>
          <w:szCs w:val="32"/>
          <w:u w:val="single"/>
        </w:rPr>
      </w:pPr>
      <w:r w:rsidRPr="00174B8C">
        <w:rPr>
          <w:rFonts w:asciiTheme="majorBidi" w:hAnsiTheme="majorBidi" w:cstheme="majorBidi"/>
          <w:b/>
          <w:bCs/>
          <w:sz w:val="32"/>
          <w:szCs w:val="32"/>
          <w:u w:val="single"/>
        </w:rPr>
        <w:t>3.14.</w:t>
      </w:r>
      <w:r w:rsidRPr="00174B8C">
        <w:rPr>
          <w:rFonts w:asciiTheme="majorBidi" w:eastAsia="Times New Roman" w:hAnsiTheme="majorBidi" w:cstheme="majorBidi"/>
          <w:b/>
          <w:bCs/>
          <w:sz w:val="32"/>
          <w:szCs w:val="32"/>
          <w:u w:val="single"/>
        </w:rPr>
        <w:t xml:space="preserve"> </w:t>
      </w:r>
      <w:r w:rsidRPr="00174B8C">
        <w:rPr>
          <w:rFonts w:asciiTheme="majorBidi" w:hAnsiTheme="majorBidi" w:cstheme="majorBidi"/>
          <w:b/>
          <w:bCs/>
          <w:sz w:val="32"/>
          <w:szCs w:val="32"/>
          <w:u w:val="single"/>
        </w:rPr>
        <w:t>Synthesis and characterizations of NiO nanoparticles  via solid-state thermal decomposition of n</w:t>
      </w:r>
      <w:r w:rsidR="001443C8" w:rsidRPr="00174B8C">
        <w:rPr>
          <w:rFonts w:asciiTheme="majorBidi" w:hAnsiTheme="majorBidi" w:cstheme="majorBidi"/>
          <w:b/>
          <w:bCs/>
          <w:sz w:val="32"/>
          <w:szCs w:val="32"/>
          <w:u w:val="single"/>
        </w:rPr>
        <w:t>ickel(II) Schiff base complexes:</w:t>
      </w:r>
    </w:p>
    <w:p w:rsidR="004B5BFC" w:rsidRPr="00344425" w:rsidRDefault="004B5BFC" w:rsidP="00344425">
      <w:pPr>
        <w:jc w:val="both"/>
        <w:rPr>
          <w:rFonts w:asciiTheme="majorBidi" w:hAnsiTheme="majorBidi" w:cstheme="majorBidi"/>
          <w:sz w:val="28"/>
          <w:szCs w:val="28"/>
        </w:rPr>
      </w:pPr>
    </w:p>
    <w:p w:rsidR="00BB5777" w:rsidRPr="00344425" w:rsidRDefault="00BB5777" w:rsidP="00344425">
      <w:pPr>
        <w:jc w:val="both"/>
        <w:rPr>
          <w:rFonts w:asciiTheme="majorBidi" w:hAnsiTheme="majorBidi" w:cstheme="majorBidi"/>
          <w:sz w:val="28"/>
          <w:szCs w:val="28"/>
        </w:rPr>
      </w:pPr>
    </w:p>
    <w:p w:rsidR="00BB5777" w:rsidRPr="00344425" w:rsidRDefault="00BB5777" w:rsidP="00174B8C">
      <w:pPr>
        <w:ind w:firstLine="720"/>
        <w:jc w:val="both"/>
        <w:rPr>
          <w:rFonts w:asciiTheme="majorBidi" w:hAnsiTheme="majorBidi" w:cstheme="majorBidi"/>
          <w:sz w:val="28"/>
          <w:szCs w:val="28"/>
        </w:rPr>
      </w:pPr>
      <w:r w:rsidRPr="00344425">
        <w:rPr>
          <w:rFonts w:asciiTheme="majorBidi" w:hAnsiTheme="majorBidi" w:cstheme="majorBidi"/>
          <w:sz w:val="28"/>
          <w:szCs w:val="28"/>
        </w:rPr>
        <w:t>To raise the need of new precursors in the synthesis of NiO nanoparticles, mononuclear nickel(II) Schiff base complexes, viz. Ni(salbn) and Ni(Me</w:t>
      </w:r>
      <w:r w:rsidRPr="00344425">
        <w:rPr>
          <w:rFonts w:asciiTheme="majorBidi" w:hAnsiTheme="majorBidi" w:cstheme="majorBidi"/>
          <w:sz w:val="28"/>
          <w:szCs w:val="28"/>
          <w:vertAlign w:val="subscript"/>
        </w:rPr>
        <w:t>2</w:t>
      </w:r>
      <w:r w:rsidRPr="00344425">
        <w:rPr>
          <w:rFonts w:asciiTheme="majorBidi" w:hAnsiTheme="majorBidi" w:cstheme="majorBidi"/>
          <w:sz w:val="28"/>
          <w:szCs w:val="28"/>
        </w:rPr>
        <w:t>-salpn), were employed as precursor in solid-state thermal decom-position.</w:t>
      </w:r>
      <w:r w:rsidR="001E6085">
        <w:rPr>
          <w:rFonts w:asciiTheme="majorBidi" w:hAnsiTheme="majorBidi" w:cstheme="majorBidi"/>
          <w:sz w:val="28"/>
          <w:szCs w:val="28"/>
        </w:rPr>
        <w:t>(Aliakbar Dehno Khalaji&amp; Debasis Das, 2014).</w:t>
      </w:r>
      <w:r w:rsidRPr="00344425">
        <w:rPr>
          <w:rFonts w:asciiTheme="majorBidi" w:hAnsiTheme="majorBidi" w:cstheme="majorBidi"/>
          <w:sz w:val="28"/>
          <w:szCs w:val="28"/>
        </w:rPr>
        <w:t xml:space="preserve"> </w:t>
      </w:r>
    </w:p>
    <w:p w:rsidR="00BB5777" w:rsidRPr="00DE7D73" w:rsidRDefault="00BB5777" w:rsidP="00BB5777">
      <w:pPr>
        <w:jc w:val="both"/>
        <w:rPr>
          <w:rFonts w:asciiTheme="majorBidi" w:hAnsiTheme="majorBidi" w:cstheme="majorBidi"/>
          <w:sz w:val="32"/>
          <w:szCs w:val="32"/>
        </w:rPr>
      </w:pPr>
    </w:p>
    <w:p w:rsidR="00BB5777" w:rsidRPr="00DE7D73" w:rsidRDefault="00BB5777" w:rsidP="00BB5777">
      <w:pPr>
        <w:jc w:val="both"/>
        <w:rPr>
          <w:rFonts w:asciiTheme="majorBidi" w:hAnsiTheme="majorBidi" w:cstheme="majorBidi"/>
          <w:sz w:val="32"/>
          <w:szCs w:val="32"/>
        </w:rPr>
      </w:pPr>
    </w:p>
    <w:p w:rsidR="001E6085" w:rsidRDefault="001E6085" w:rsidP="000024A9">
      <w:pPr>
        <w:ind w:left="-794"/>
        <w:jc w:val="both"/>
        <w:rPr>
          <w:rFonts w:asciiTheme="majorBidi" w:hAnsiTheme="majorBidi" w:cstheme="majorBidi"/>
          <w:sz w:val="24"/>
          <w:szCs w:val="24"/>
        </w:rPr>
      </w:pPr>
      <w:r>
        <w:rPr>
          <w:rFonts w:asciiTheme="majorBidi" w:hAnsiTheme="majorBidi" w:cstheme="majorBidi"/>
          <w:sz w:val="24"/>
          <w:szCs w:val="24"/>
        </w:rPr>
        <w:t xml:space="preserve">                          </w:t>
      </w:r>
      <w:r w:rsidR="00BB5777" w:rsidRPr="00DE7D73">
        <w:rPr>
          <w:rFonts w:asciiTheme="majorBidi" w:hAnsiTheme="majorBidi" w:cstheme="majorBidi"/>
          <w:noProof/>
          <w:sz w:val="24"/>
          <w:szCs w:val="24"/>
        </w:rPr>
        <w:drawing>
          <wp:inline distT="0" distB="0" distL="0" distR="0" wp14:anchorId="330338B3" wp14:editId="1DA2F0B7">
            <wp:extent cx="4638061" cy="22173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3858"/>
                    <a:stretch/>
                  </pic:blipFill>
                  <pic:spPr bwMode="auto">
                    <a:xfrm>
                      <a:off x="0" y="0"/>
                      <a:ext cx="4688134" cy="2241285"/>
                    </a:xfrm>
                    <a:prstGeom prst="rect">
                      <a:avLst/>
                    </a:prstGeom>
                    <a:ln>
                      <a:noFill/>
                    </a:ln>
                    <a:extLst>
                      <a:ext uri="{53640926-AAD7-44D8-BBD7-CCE9431645EC}">
                        <a14:shadowObscured xmlns:a14="http://schemas.microsoft.com/office/drawing/2010/main"/>
                      </a:ext>
                    </a:extLst>
                  </pic:spPr>
                </pic:pic>
              </a:graphicData>
            </a:graphic>
          </wp:inline>
        </w:drawing>
      </w:r>
    </w:p>
    <w:p w:rsidR="001E6085" w:rsidRDefault="001E6085" w:rsidP="000024A9">
      <w:pPr>
        <w:ind w:left="-794"/>
        <w:jc w:val="both"/>
        <w:rPr>
          <w:rFonts w:asciiTheme="majorBidi" w:hAnsiTheme="majorBidi" w:cstheme="majorBidi"/>
          <w:sz w:val="24"/>
          <w:szCs w:val="24"/>
        </w:rPr>
      </w:pPr>
    </w:p>
    <w:p w:rsidR="004B5BFC" w:rsidRPr="00DE7D73" w:rsidRDefault="001E6085" w:rsidP="000024A9">
      <w:pPr>
        <w:ind w:left="-794"/>
        <w:jc w:val="both"/>
        <w:rPr>
          <w:rFonts w:asciiTheme="majorBidi" w:hAnsiTheme="majorBidi" w:cstheme="majorBidi"/>
          <w:sz w:val="24"/>
          <w:szCs w:val="24"/>
        </w:rPr>
      </w:pPr>
      <w:r>
        <w:rPr>
          <w:rFonts w:asciiTheme="majorBidi" w:hAnsiTheme="majorBidi" w:cstheme="majorBidi"/>
          <w:sz w:val="24"/>
          <w:szCs w:val="24"/>
        </w:rPr>
        <w:t xml:space="preserve">                                </w:t>
      </w:r>
      <w:r w:rsidR="006747D4">
        <w:rPr>
          <w:rFonts w:asciiTheme="majorBidi" w:hAnsiTheme="majorBidi" w:cstheme="majorBidi"/>
          <w:sz w:val="24"/>
          <w:szCs w:val="24"/>
        </w:rPr>
        <w:t xml:space="preserve">  Fig.(19</w:t>
      </w:r>
      <w:r>
        <w:rPr>
          <w:rFonts w:asciiTheme="majorBidi" w:hAnsiTheme="majorBidi" w:cstheme="majorBidi"/>
          <w:sz w:val="24"/>
          <w:szCs w:val="24"/>
        </w:rPr>
        <w:t>):</w:t>
      </w:r>
      <w:r w:rsidRPr="001E6085">
        <w:rPr>
          <w:rFonts w:asciiTheme="majorBidi" w:hAnsiTheme="majorBidi" w:cstheme="majorBidi"/>
          <w:sz w:val="24"/>
          <w:szCs w:val="24"/>
        </w:rPr>
        <w:t>Chemical structures of Ni(salbn) (1) and Ni(Me2salpn) (2)</w:t>
      </w:r>
      <w:r w:rsidR="004B5BFC" w:rsidRPr="00DE7D73">
        <w:rPr>
          <w:rFonts w:asciiTheme="majorBidi" w:hAnsiTheme="majorBidi" w:cstheme="majorBidi"/>
          <w:sz w:val="24"/>
          <w:szCs w:val="24"/>
        </w:rPr>
        <w:br w:type="page"/>
      </w:r>
    </w:p>
    <w:p w:rsidR="004B5BFC" w:rsidRPr="004B5214" w:rsidRDefault="0069364A" w:rsidP="0069364A">
      <w:pPr>
        <w:jc w:val="both"/>
        <w:rPr>
          <w:rFonts w:asciiTheme="majorBidi" w:hAnsiTheme="majorBidi" w:cstheme="majorBidi"/>
          <w:b/>
          <w:bCs/>
          <w:sz w:val="32"/>
          <w:szCs w:val="32"/>
          <w:u w:val="single"/>
        </w:rPr>
      </w:pPr>
      <w:r w:rsidRPr="004B5214">
        <w:rPr>
          <w:rFonts w:asciiTheme="majorBidi" w:hAnsiTheme="majorBidi" w:cstheme="majorBidi"/>
          <w:b/>
          <w:bCs/>
          <w:sz w:val="32"/>
          <w:szCs w:val="32"/>
          <w:u w:val="single"/>
        </w:rPr>
        <w:t>3.15. Synthesis, characterization and equilibrium study of the dinuclear adducts formation between nickel(II) Salen-type complexes with diorganoti</w:t>
      </w:r>
      <w:r w:rsidR="001443C8" w:rsidRPr="004B5214">
        <w:rPr>
          <w:rFonts w:asciiTheme="majorBidi" w:hAnsiTheme="majorBidi" w:cstheme="majorBidi"/>
          <w:b/>
          <w:bCs/>
          <w:sz w:val="32"/>
          <w:szCs w:val="32"/>
          <w:u w:val="single"/>
        </w:rPr>
        <w:t>n(IV) dichlorides in chloroform:</w:t>
      </w:r>
    </w:p>
    <w:p w:rsidR="0069364A" w:rsidRPr="00344425" w:rsidRDefault="0069364A" w:rsidP="0069364A">
      <w:pPr>
        <w:jc w:val="both"/>
        <w:rPr>
          <w:rFonts w:asciiTheme="majorBidi" w:hAnsiTheme="majorBidi" w:cstheme="majorBidi"/>
          <w:sz w:val="28"/>
          <w:szCs w:val="28"/>
        </w:rPr>
      </w:pPr>
    </w:p>
    <w:p w:rsidR="0069364A" w:rsidRPr="00344425" w:rsidRDefault="0069364A" w:rsidP="0069364A">
      <w:pPr>
        <w:jc w:val="both"/>
        <w:rPr>
          <w:rFonts w:asciiTheme="majorBidi" w:hAnsiTheme="majorBidi" w:cstheme="majorBidi"/>
          <w:sz w:val="28"/>
          <w:szCs w:val="28"/>
        </w:rPr>
      </w:pPr>
    </w:p>
    <w:p w:rsidR="0069364A" w:rsidRPr="00344425" w:rsidRDefault="0069364A" w:rsidP="004B5214">
      <w:pPr>
        <w:ind w:firstLine="720"/>
        <w:jc w:val="both"/>
        <w:rPr>
          <w:rFonts w:asciiTheme="majorBidi" w:hAnsiTheme="majorBidi" w:cstheme="majorBidi"/>
          <w:sz w:val="28"/>
          <w:szCs w:val="28"/>
        </w:rPr>
      </w:pPr>
      <w:r w:rsidRPr="00344425">
        <w:rPr>
          <w:rFonts w:asciiTheme="majorBidi" w:hAnsiTheme="majorBidi" w:cstheme="majorBidi"/>
          <w:sz w:val="28"/>
          <w:szCs w:val="28"/>
        </w:rPr>
        <w:t xml:space="preserve"> nickel(II) complexes of tetradentate Schiﬀ base ligands ([NiL]) where L = [3-methoxysalen, N,N0-bis(3-methoxysalicylidene)ethylenediamine], [4-methoxysalen, N,N0-bis(4-methoxysalicylidene)ethylenediamine], [5-methoxysalen, N,N0-bis(5-methoxysalicylidene)ethylenediamine], [salen, N,N0-bis(salicylaldehydo)ethylenediamine], [5-chlorosalen, N,N0-bis(5-chlorosalicylidene)ethylenediamine] and [5-bromosalen, N,N0-bis(5-bromosalicylidene) ethylenediamine] as donors have been investigated in chloroform as a solvent by means of UV–Vis spectrophotometeric analysis.</w:t>
      </w:r>
      <w:r w:rsidR="001E6085">
        <w:rPr>
          <w:rFonts w:asciiTheme="majorBidi" w:hAnsiTheme="majorBidi" w:cstheme="majorBidi"/>
          <w:sz w:val="28"/>
          <w:szCs w:val="28"/>
        </w:rPr>
        <w:t>(Mozaffar Asadi et al, 2007)</w:t>
      </w:r>
      <w:r w:rsidR="004B5214">
        <w:rPr>
          <w:rFonts w:asciiTheme="majorBidi" w:hAnsiTheme="majorBidi" w:cstheme="majorBidi"/>
          <w:sz w:val="28"/>
          <w:szCs w:val="28"/>
        </w:rPr>
        <w:t>.</w:t>
      </w:r>
    </w:p>
    <w:p w:rsidR="0069364A" w:rsidRPr="00DE7D73" w:rsidRDefault="0069364A" w:rsidP="0069364A">
      <w:pPr>
        <w:rPr>
          <w:rFonts w:asciiTheme="majorBidi" w:hAnsiTheme="majorBidi" w:cstheme="majorBidi"/>
          <w:sz w:val="24"/>
          <w:szCs w:val="24"/>
        </w:rPr>
      </w:pPr>
    </w:p>
    <w:p w:rsidR="004B5BFC" w:rsidRPr="00DE7D73" w:rsidRDefault="004B5BFC">
      <w:pPr>
        <w:rPr>
          <w:rFonts w:asciiTheme="majorBidi" w:hAnsiTheme="majorBidi" w:cstheme="majorBidi"/>
          <w:sz w:val="24"/>
          <w:szCs w:val="24"/>
        </w:rPr>
      </w:pPr>
    </w:p>
    <w:p w:rsidR="00CF2152" w:rsidRDefault="0069364A">
      <w:pPr>
        <w:rPr>
          <w:rFonts w:asciiTheme="majorBidi" w:hAnsiTheme="majorBidi" w:cstheme="majorBidi"/>
          <w:sz w:val="24"/>
          <w:szCs w:val="24"/>
        </w:rPr>
      </w:pPr>
      <w:r w:rsidRPr="00DE7D73">
        <w:rPr>
          <w:rFonts w:asciiTheme="majorBidi" w:hAnsiTheme="majorBidi" w:cstheme="majorBidi"/>
          <w:noProof/>
          <w:sz w:val="24"/>
          <w:szCs w:val="24"/>
        </w:rPr>
        <w:drawing>
          <wp:inline distT="0" distB="0" distL="0" distR="0" wp14:anchorId="0EF94D1D" wp14:editId="0D100098">
            <wp:extent cx="6318913" cy="1978926"/>
            <wp:effectExtent l="0" t="0" r="571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1272" b="28922"/>
                    <a:stretch/>
                  </pic:blipFill>
                  <pic:spPr bwMode="auto">
                    <a:xfrm>
                      <a:off x="0" y="0"/>
                      <a:ext cx="6324337" cy="1980625"/>
                    </a:xfrm>
                    <a:prstGeom prst="rect">
                      <a:avLst/>
                    </a:prstGeom>
                    <a:ln>
                      <a:noFill/>
                    </a:ln>
                    <a:extLst>
                      <a:ext uri="{53640926-AAD7-44D8-BBD7-CCE9431645EC}">
                        <a14:shadowObscured xmlns:a14="http://schemas.microsoft.com/office/drawing/2010/main"/>
                      </a:ext>
                    </a:extLst>
                  </pic:spPr>
                </pic:pic>
              </a:graphicData>
            </a:graphic>
          </wp:inline>
        </w:drawing>
      </w:r>
    </w:p>
    <w:p w:rsidR="00CF2152" w:rsidRDefault="00CF2152">
      <w:pPr>
        <w:rPr>
          <w:rFonts w:asciiTheme="majorBidi" w:hAnsiTheme="majorBidi" w:cstheme="majorBidi"/>
          <w:sz w:val="24"/>
          <w:szCs w:val="24"/>
        </w:rPr>
      </w:pPr>
    </w:p>
    <w:p w:rsidR="004B5BFC" w:rsidRDefault="006747D4">
      <w:pPr>
        <w:rPr>
          <w:rFonts w:asciiTheme="majorBidi" w:hAnsiTheme="majorBidi" w:cstheme="majorBidi"/>
          <w:sz w:val="24"/>
          <w:szCs w:val="24"/>
        </w:rPr>
      </w:pPr>
      <w:r>
        <w:rPr>
          <w:rFonts w:asciiTheme="majorBidi" w:hAnsiTheme="majorBidi" w:cstheme="majorBidi"/>
          <w:sz w:val="24"/>
          <w:szCs w:val="24"/>
        </w:rPr>
        <w:t>Fig.(20</w:t>
      </w:r>
      <w:r w:rsidR="00CF2152">
        <w:rPr>
          <w:rFonts w:asciiTheme="majorBidi" w:hAnsiTheme="majorBidi" w:cstheme="majorBidi"/>
          <w:sz w:val="24"/>
          <w:szCs w:val="24"/>
        </w:rPr>
        <w:t>):</w:t>
      </w:r>
      <w:r w:rsidR="001E6085" w:rsidRPr="001E6085">
        <w:rPr>
          <w:rFonts w:asciiTheme="majorBidi" w:hAnsiTheme="majorBidi" w:cstheme="majorBidi"/>
          <w:sz w:val="24"/>
          <w:szCs w:val="24"/>
        </w:rPr>
        <w:t>Structural representation of the nickel Schiﬀ base complexes, A = MeO, H, Br and Cl; B, C = MeO.</w:t>
      </w:r>
    </w:p>
    <w:p w:rsidR="00CF2152" w:rsidRDefault="00CF2152">
      <w:pPr>
        <w:rPr>
          <w:rFonts w:asciiTheme="majorBidi" w:hAnsiTheme="majorBidi" w:cstheme="majorBidi"/>
          <w:sz w:val="24"/>
          <w:szCs w:val="24"/>
        </w:rPr>
      </w:pPr>
    </w:p>
    <w:p w:rsidR="00CF2152" w:rsidRDefault="00CF2152">
      <w:pPr>
        <w:rPr>
          <w:rFonts w:asciiTheme="majorBidi" w:hAnsiTheme="majorBidi" w:cstheme="majorBidi"/>
          <w:sz w:val="24"/>
          <w:szCs w:val="24"/>
        </w:rPr>
      </w:pPr>
    </w:p>
    <w:p w:rsidR="004B5BFC" w:rsidRPr="00F0450A" w:rsidRDefault="0069364A" w:rsidP="0069364A">
      <w:pPr>
        <w:jc w:val="both"/>
        <w:rPr>
          <w:rFonts w:asciiTheme="majorBidi" w:hAnsiTheme="majorBidi" w:cstheme="majorBidi"/>
          <w:b/>
          <w:bCs/>
          <w:sz w:val="32"/>
          <w:szCs w:val="32"/>
          <w:u w:val="single"/>
        </w:rPr>
      </w:pPr>
      <w:r w:rsidRPr="00F0450A">
        <w:rPr>
          <w:rFonts w:asciiTheme="majorBidi" w:hAnsiTheme="majorBidi" w:cstheme="majorBidi"/>
          <w:b/>
          <w:bCs/>
          <w:sz w:val="32"/>
          <w:szCs w:val="32"/>
          <w:u w:val="single"/>
        </w:rPr>
        <w:t>3.16. N/N Bridge Type and Substituent Eﬀects on Chemical and Crystallographic Properties of Schiﬀ-Base</w:t>
      </w:r>
      <w:r w:rsidR="001443C8" w:rsidRPr="00F0450A">
        <w:rPr>
          <w:rFonts w:asciiTheme="majorBidi" w:hAnsiTheme="majorBidi" w:cstheme="majorBidi"/>
          <w:b/>
          <w:bCs/>
          <w:sz w:val="32"/>
          <w:szCs w:val="32"/>
          <w:u w:val="single"/>
        </w:rPr>
        <w:t xml:space="preserve"> (Salen/Salphen) Niii Complexes:</w:t>
      </w:r>
    </w:p>
    <w:p w:rsidR="0069364A" w:rsidRPr="00344425" w:rsidRDefault="0069364A" w:rsidP="00EE3156">
      <w:pPr>
        <w:ind w:firstLine="720"/>
        <w:jc w:val="both"/>
        <w:rPr>
          <w:rFonts w:asciiTheme="majorBidi" w:hAnsiTheme="majorBidi" w:cstheme="majorBidi"/>
          <w:sz w:val="28"/>
          <w:szCs w:val="28"/>
        </w:rPr>
      </w:pPr>
      <w:r w:rsidRPr="00344425">
        <w:rPr>
          <w:rFonts w:asciiTheme="majorBidi" w:hAnsiTheme="majorBidi" w:cstheme="majorBidi"/>
          <w:sz w:val="28"/>
          <w:szCs w:val="28"/>
        </w:rPr>
        <w:t>In total, 13 ligands R-salen (N,N’-bis(5-R-salicylidene)ethylenediamine (where R = MeO, Me, OH, H, Cl, Br, NO2) and R-salphen (N,N’-bis(5-R-sal</w:t>
      </w:r>
      <w:r w:rsidR="009968B5">
        <w:rPr>
          <w:rFonts w:asciiTheme="majorBidi" w:hAnsiTheme="majorBidi" w:cstheme="majorBidi"/>
          <w:sz w:val="28"/>
          <w:szCs w:val="28"/>
        </w:rPr>
        <w:t xml:space="preserve">icylidene)-1,2-phenylenediamine </w:t>
      </w:r>
      <w:r w:rsidRPr="00344425">
        <w:rPr>
          <w:rFonts w:asciiTheme="majorBidi" w:hAnsiTheme="majorBidi" w:cstheme="majorBidi"/>
          <w:sz w:val="28"/>
          <w:szCs w:val="28"/>
        </w:rPr>
        <w:t>(where R=MeO,Me,OH,H,Cl,Br)and</w:t>
      </w:r>
      <w:r w:rsidR="005E4C53">
        <w:rPr>
          <w:rFonts w:asciiTheme="majorBidi" w:hAnsiTheme="majorBidi" w:cstheme="majorBidi"/>
          <w:sz w:val="28"/>
          <w:szCs w:val="28"/>
        </w:rPr>
        <w:t xml:space="preserve"> </w:t>
      </w:r>
      <w:r w:rsidRPr="00344425">
        <w:rPr>
          <w:rFonts w:asciiTheme="majorBidi" w:hAnsiTheme="majorBidi" w:cstheme="majorBidi"/>
          <w:sz w:val="28"/>
          <w:szCs w:val="28"/>
        </w:rPr>
        <w:t>their13</w:t>
      </w:r>
      <w:r w:rsidR="005E4C53">
        <w:rPr>
          <w:rFonts w:asciiTheme="majorBidi" w:hAnsiTheme="majorBidi" w:cstheme="majorBidi"/>
          <w:sz w:val="28"/>
          <w:szCs w:val="28"/>
        </w:rPr>
        <w:t xml:space="preserve"> </w:t>
      </w:r>
      <w:r w:rsidRPr="00344425">
        <w:rPr>
          <w:rFonts w:asciiTheme="majorBidi" w:hAnsiTheme="majorBidi" w:cstheme="majorBidi"/>
          <w:sz w:val="28"/>
          <w:szCs w:val="28"/>
        </w:rPr>
        <w:t>nickel</w:t>
      </w:r>
      <w:r w:rsidR="005E4C53">
        <w:rPr>
          <w:rFonts w:asciiTheme="majorBidi" w:hAnsiTheme="majorBidi" w:cstheme="majorBidi"/>
          <w:sz w:val="28"/>
          <w:szCs w:val="28"/>
        </w:rPr>
        <w:t xml:space="preserve"> </w:t>
      </w:r>
      <w:r w:rsidRPr="00344425">
        <w:rPr>
          <w:rFonts w:asciiTheme="majorBidi" w:hAnsiTheme="majorBidi" w:cstheme="majorBidi"/>
          <w:sz w:val="28"/>
          <w:szCs w:val="28"/>
        </w:rPr>
        <w:t>complexes</w:t>
      </w:r>
      <w:r w:rsidR="005E4C53">
        <w:rPr>
          <w:rFonts w:asciiTheme="majorBidi" w:hAnsiTheme="majorBidi" w:cstheme="majorBidi"/>
          <w:sz w:val="28"/>
          <w:szCs w:val="28"/>
        </w:rPr>
        <w:t xml:space="preserve"> </w:t>
      </w:r>
      <w:r w:rsidRPr="00344425">
        <w:rPr>
          <w:rFonts w:asciiTheme="majorBidi" w:hAnsiTheme="majorBidi" w:cstheme="majorBidi"/>
          <w:sz w:val="28"/>
          <w:szCs w:val="28"/>
        </w:rPr>
        <w:t>NiRsalen</w:t>
      </w:r>
      <w:r w:rsidR="005E4C53">
        <w:rPr>
          <w:rFonts w:asciiTheme="majorBidi" w:hAnsiTheme="majorBidi" w:cstheme="majorBidi"/>
          <w:sz w:val="28"/>
          <w:szCs w:val="28"/>
        </w:rPr>
        <w:t xml:space="preserve"> </w:t>
      </w:r>
      <w:r w:rsidRPr="00344425">
        <w:rPr>
          <w:rFonts w:asciiTheme="majorBidi" w:hAnsiTheme="majorBidi" w:cstheme="majorBidi"/>
          <w:sz w:val="28"/>
          <w:szCs w:val="28"/>
        </w:rPr>
        <w:t>and</w:t>
      </w:r>
      <w:r w:rsidR="005E4C53">
        <w:rPr>
          <w:rFonts w:asciiTheme="majorBidi" w:hAnsiTheme="majorBidi" w:cstheme="majorBidi"/>
          <w:sz w:val="28"/>
          <w:szCs w:val="28"/>
        </w:rPr>
        <w:t xml:space="preserve"> </w:t>
      </w:r>
      <w:r w:rsidR="005E49E0" w:rsidRPr="005E49E0">
        <w:rPr>
          <w:rFonts w:asciiTheme="majorBidi" w:hAnsiTheme="majorBidi" w:cstheme="majorBidi"/>
          <w:sz w:val="28"/>
          <w:szCs w:val="28"/>
        </w:rPr>
        <w:t>CuO photocatalytic</w:t>
      </w:r>
      <w:r w:rsidR="005E49E0">
        <w:rPr>
          <w:rFonts w:asciiTheme="majorBidi" w:hAnsiTheme="majorBidi" w:cstheme="majorBidi"/>
          <w:sz w:val="28"/>
          <w:szCs w:val="28"/>
        </w:rPr>
        <w:t xml:space="preserve"> </w:t>
      </w:r>
      <w:r w:rsidR="005E49E0" w:rsidRPr="005E49E0">
        <w:rPr>
          <w:rFonts w:asciiTheme="majorBidi" w:hAnsiTheme="majorBidi" w:cstheme="majorBidi"/>
          <w:sz w:val="28"/>
          <w:szCs w:val="28"/>
        </w:rPr>
        <w:t>CuO photocatalytic</w:t>
      </w:r>
      <w:r w:rsidR="005E49E0">
        <w:rPr>
          <w:rFonts w:asciiTheme="majorBidi" w:hAnsiTheme="majorBidi" w:cstheme="majorBidi"/>
          <w:sz w:val="28"/>
          <w:szCs w:val="28"/>
        </w:rPr>
        <w:t xml:space="preserve"> </w:t>
      </w:r>
      <w:r w:rsidRPr="00344425">
        <w:rPr>
          <w:rFonts w:asciiTheme="majorBidi" w:hAnsiTheme="majorBidi" w:cstheme="majorBidi"/>
          <w:sz w:val="28"/>
          <w:szCs w:val="28"/>
        </w:rPr>
        <w:t>NiRsalphen</w:t>
      </w:r>
      <w:r w:rsidR="005E49E0">
        <w:rPr>
          <w:rFonts w:asciiTheme="majorBidi" w:hAnsiTheme="majorBidi" w:cstheme="majorBidi"/>
          <w:sz w:val="28"/>
          <w:szCs w:val="28"/>
        </w:rPr>
        <w:t xml:space="preserve"> </w:t>
      </w:r>
      <w:r w:rsidRPr="00344425">
        <w:rPr>
          <w:rFonts w:asciiTheme="majorBidi" w:hAnsiTheme="majorBidi" w:cstheme="majorBidi"/>
          <w:sz w:val="28"/>
          <w:szCs w:val="28"/>
        </w:rPr>
        <w:t>were</w:t>
      </w:r>
      <w:r w:rsidR="005E49E0">
        <w:rPr>
          <w:rFonts w:asciiTheme="majorBidi" w:hAnsiTheme="majorBidi" w:cstheme="majorBidi"/>
          <w:sz w:val="28"/>
          <w:szCs w:val="28"/>
        </w:rPr>
        <w:t xml:space="preserve"> </w:t>
      </w:r>
      <w:r w:rsidRPr="00344425">
        <w:rPr>
          <w:rFonts w:asciiTheme="majorBidi" w:hAnsiTheme="majorBidi" w:cstheme="majorBidi"/>
          <w:sz w:val="28"/>
          <w:szCs w:val="28"/>
        </w:rPr>
        <w:t>synthesized.</w:t>
      </w:r>
      <w:r w:rsidR="009968B5">
        <w:rPr>
          <w:rFonts w:asciiTheme="majorBidi" w:hAnsiTheme="majorBidi" w:cstheme="majorBidi"/>
          <w:sz w:val="28"/>
          <w:szCs w:val="28"/>
        </w:rPr>
        <w:t>(Cynthia S. Novoa-Ramirez et al, 2020).</w:t>
      </w:r>
    </w:p>
    <w:p w:rsidR="0069364A" w:rsidRPr="00DE7D73" w:rsidRDefault="0069364A" w:rsidP="0069364A">
      <w:pPr>
        <w:jc w:val="both"/>
        <w:rPr>
          <w:rFonts w:asciiTheme="majorBidi" w:hAnsiTheme="majorBidi" w:cstheme="majorBidi"/>
          <w:sz w:val="36"/>
          <w:szCs w:val="36"/>
        </w:rPr>
      </w:pPr>
    </w:p>
    <w:p w:rsidR="006747D4" w:rsidRDefault="0069364A" w:rsidP="00851F10">
      <w:pPr>
        <w:ind w:left="-510"/>
        <w:rPr>
          <w:rFonts w:asciiTheme="majorBidi" w:hAnsiTheme="majorBidi" w:cstheme="majorBidi"/>
          <w:sz w:val="24"/>
          <w:szCs w:val="24"/>
        </w:rPr>
      </w:pPr>
      <w:r w:rsidRPr="00DE7D73">
        <w:rPr>
          <w:rFonts w:asciiTheme="majorBidi" w:hAnsiTheme="majorBidi" w:cstheme="majorBidi"/>
          <w:noProof/>
          <w:sz w:val="24"/>
          <w:szCs w:val="24"/>
        </w:rPr>
        <w:drawing>
          <wp:inline distT="0" distB="0" distL="0" distR="0" wp14:anchorId="39F37D65" wp14:editId="4D1E4BAE">
            <wp:extent cx="6353299" cy="4780585"/>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370798" cy="4793752"/>
                    </a:xfrm>
                    <a:prstGeom prst="rect">
                      <a:avLst/>
                    </a:prstGeom>
                  </pic:spPr>
                </pic:pic>
              </a:graphicData>
            </a:graphic>
          </wp:inline>
        </w:drawing>
      </w:r>
    </w:p>
    <w:p w:rsidR="004B5BFC" w:rsidRPr="00DE7D73" w:rsidRDefault="006747D4" w:rsidP="00EE3156">
      <w:pPr>
        <w:ind w:left="-510"/>
        <w:jc w:val="center"/>
        <w:rPr>
          <w:rFonts w:asciiTheme="majorBidi" w:hAnsiTheme="majorBidi" w:cstheme="majorBidi"/>
          <w:sz w:val="24"/>
          <w:szCs w:val="24"/>
        </w:rPr>
      </w:pPr>
      <w:r>
        <w:rPr>
          <w:rFonts w:asciiTheme="majorBidi" w:hAnsiTheme="majorBidi" w:cstheme="majorBidi"/>
          <w:sz w:val="24"/>
          <w:szCs w:val="24"/>
        </w:rPr>
        <w:t>Fig.(21)</w:t>
      </w:r>
      <w:r w:rsidR="00EE3156">
        <w:rPr>
          <w:rFonts w:asciiTheme="majorBidi" w:hAnsiTheme="majorBidi" w:cstheme="majorBidi"/>
          <w:sz w:val="24"/>
          <w:szCs w:val="24"/>
        </w:rPr>
        <w:t>. Chemical structure of the ligands and the complex.</w:t>
      </w:r>
      <w:r w:rsidR="004B5BFC" w:rsidRPr="00DE7D73">
        <w:rPr>
          <w:rFonts w:asciiTheme="majorBidi" w:hAnsiTheme="majorBidi" w:cstheme="majorBidi"/>
          <w:sz w:val="24"/>
          <w:szCs w:val="24"/>
        </w:rPr>
        <w:br w:type="page"/>
      </w:r>
    </w:p>
    <w:p w:rsidR="00930CC4" w:rsidRDefault="00930CC4" w:rsidP="00886410">
      <w:pPr>
        <w:jc w:val="both"/>
        <w:rPr>
          <w:rFonts w:asciiTheme="majorBidi" w:hAnsiTheme="majorBidi" w:cstheme="majorBidi"/>
          <w:b/>
          <w:bCs/>
          <w:sz w:val="28"/>
          <w:szCs w:val="28"/>
        </w:rPr>
      </w:pPr>
    </w:p>
    <w:p w:rsidR="00851F10" w:rsidRPr="00930CC4" w:rsidRDefault="00851F10" w:rsidP="00886410">
      <w:pPr>
        <w:jc w:val="both"/>
        <w:rPr>
          <w:rFonts w:asciiTheme="majorBidi" w:hAnsiTheme="majorBidi" w:cstheme="majorBidi"/>
          <w:b/>
          <w:bCs/>
          <w:sz w:val="28"/>
          <w:szCs w:val="28"/>
          <w:u w:val="single"/>
        </w:rPr>
      </w:pPr>
      <w:r w:rsidRPr="00930CC4">
        <w:rPr>
          <w:rFonts w:asciiTheme="majorBidi" w:hAnsiTheme="majorBidi" w:cstheme="majorBidi"/>
          <w:b/>
          <w:bCs/>
          <w:sz w:val="28"/>
          <w:szCs w:val="28"/>
          <w:u w:val="single"/>
        </w:rPr>
        <w:t xml:space="preserve">3.17. </w:t>
      </w:r>
      <w:r w:rsidRPr="00930CC4">
        <w:rPr>
          <w:rFonts w:asciiTheme="majorBidi" w:hAnsiTheme="majorBidi" w:cstheme="majorBidi"/>
          <w:b/>
          <w:bCs/>
          <w:sz w:val="32"/>
          <w:szCs w:val="32"/>
          <w:u w:val="single"/>
        </w:rPr>
        <w:t xml:space="preserve">Synthesis, Characterization, Antioxidant, and Antibacterial Studies of Some Metal(II) Complexes of Tetradentate Schiff </w:t>
      </w:r>
      <w:r w:rsidR="009968B5" w:rsidRPr="00930CC4">
        <w:rPr>
          <w:rFonts w:asciiTheme="majorBidi" w:hAnsiTheme="majorBidi" w:cstheme="majorBidi"/>
          <w:b/>
          <w:bCs/>
          <w:sz w:val="32"/>
          <w:szCs w:val="32"/>
          <w:u w:val="single"/>
        </w:rPr>
        <w:t>Base Ligand: (4E)-4-[(2-{(E)-[1</w:t>
      </w:r>
      <w:r w:rsidRPr="00930CC4">
        <w:rPr>
          <w:rFonts w:asciiTheme="majorBidi" w:hAnsiTheme="majorBidi" w:cstheme="majorBidi"/>
          <w:b/>
          <w:bCs/>
          <w:sz w:val="32"/>
          <w:szCs w:val="32"/>
          <w:u w:val="single"/>
        </w:rPr>
        <w:t>(2,4Dihydroxyphenyl)ethylidene]</w:t>
      </w:r>
      <w:r w:rsidR="001443C8" w:rsidRPr="00930CC4">
        <w:rPr>
          <w:rFonts w:asciiTheme="majorBidi" w:hAnsiTheme="majorBidi" w:cstheme="majorBidi"/>
          <w:b/>
          <w:bCs/>
          <w:sz w:val="32"/>
          <w:szCs w:val="32"/>
          <w:u w:val="single"/>
        </w:rPr>
        <w:t xml:space="preserve">amino}ethyl)imino]pentan-2-one </w:t>
      </w:r>
      <w:r w:rsidR="001443C8" w:rsidRPr="00930CC4">
        <w:rPr>
          <w:rFonts w:asciiTheme="majorBidi" w:hAnsiTheme="majorBidi" w:cstheme="majorBidi"/>
          <w:b/>
          <w:bCs/>
          <w:sz w:val="28"/>
          <w:szCs w:val="28"/>
          <w:u w:val="single"/>
        </w:rPr>
        <w:t>:</w:t>
      </w:r>
    </w:p>
    <w:p w:rsidR="00851F10" w:rsidRPr="00344425" w:rsidRDefault="00930CC4" w:rsidP="00EC23F1">
      <w:pPr>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00851F10" w:rsidRPr="00344425">
        <w:rPr>
          <w:rFonts w:asciiTheme="majorBidi" w:hAnsiTheme="majorBidi" w:cstheme="majorBidi"/>
          <w:sz w:val="28"/>
          <w:szCs w:val="28"/>
        </w:rPr>
        <w:t xml:space="preserve">Co(II),Ni(II),Cu(II),andZn(II)complexesof(4E)-4-[(2-{(E)-[1-(2,4-dihydroxyphenyl)ethylidene]amino}ethyl)imino]pentan-2one have been synthesized and characterized by elemental analyses, molar </w:t>
      </w:r>
      <w:r w:rsidR="00EC23F1" w:rsidRPr="00344425">
        <w:rPr>
          <w:rFonts w:asciiTheme="majorBidi" w:hAnsiTheme="majorBidi" w:cstheme="majorBidi"/>
          <w:sz w:val="28"/>
          <w:szCs w:val="28"/>
        </w:rPr>
        <w:t xml:space="preserve">   </w:t>
      </w:r>
      <w:r w:rsidR="00851F10" w:rsidRPr="00344425">
        <w:rPr>
          <w:rFonts w:asciiTheme="majorBidi" w:hAnsiTheme="majorBidi" w:cstheme="majorBidi"/>
          <w:sz w:val="28"/>
          <w:szCs w:val="28"/>
        </w:rPr>
        <w:t>conductance, electronic and IR spectral studies, and XRD.</w:t>
      </w:r>
      <w:r w:rsidR="009968B5">
        <w:rPr>
          <w:rFonts w:asciiTheme="majorBidi" w:hAnsiTheme="majorBidi" w:cstheme="majorBidi"/>
          <w:sz w:val="28"/>
          <w:szCs w:val="28"/>
        </w:rPr>
        <w:t>(Ikechukwu P. Ejidike&amp;Peter A. Ajibade, 2015)</w:t>
      </w:r>
      <w:r>
        <w:rPr>
          <w:rFonts w:asciiTheme="majorBidi" w:hAnsiTheme="majorBidi" w:cstheme="majorBidi"/>
          <w:sz w:val="28"/>
          <w:szCs w:val="28"/>
        </w:rPr>
        <w:t>.</w:t>
      </w:r>
      <w:r w:rsidR="009968B5">
        <w:rPr>
          <w:rFonts w:asciiTheme="majorBidi" w:hAnsiTheme="majorBidi" w:cstheme="majorBidi"/>
          <w:sz w:val="28"/>
          <w:szCs w:val="28"/>
        </w:rPr>
        <w:t xml:space="preserve"> </w:t>
      </w:r>
    </w:p>
    <w:p w:rsidR="00093FF5" w:rsidRDefault="00851F10" w:rsidP="008B73A3">
      <w:pPr>
        <w:spacing w:before="100" w:beforeAutospacing="1" w:after="0"/>
        <w:ind w:left="-624"/>
        <w:rPr>
          <w:rFonts w:asciiTheme="majorBidi" w:hAnsiTheme="majorBidi" w:cstheme="majorBidi"/>
          <w:sz w:val="24"/>
          <w:szCs w:val="24"/>
        </w:rPr>
      </w:pPr>
      <w:r w:rsidRPr="00DE7D73">
        <w:rPr>
          <w:rFonts w:asciiTheme="majorBidi" w:hAnsiTheme="majorBidi" w:cstheme="majorBidi"/>
          <w:noProof/>
          <w:sz w:val="24"/>
          <w:szCs w:val="24"/>
        </w:rPr>
        <w:drawing>
          <wp:inline distT="0" distB="0" distL="0" distR="0" wp14:anchorId="1E4A30B3" wp14:editId="1F3AF861">
            <wp:extent cx="6810233" cy="1405720"/>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15398"/>
                    <a:stretch/>
                  </pic:blipFill>
                  <pic:spPr bwMode="auto">
                    <a:xfrm>
                      <a:off x="0" y="0"/>
                      <a:ext cx="6851371" cy="1414211"/>
                    </a:xfrm>
                    <a:prstGeom prst="rect">
                      <a:avLst/>
                    </a:prstGeom>
                    <a:ln>
                      <a:noFill/>
                    </a:ln>
                    <a:extLst>
                      <a:ext uri="{53640926-AAD7-44D8-BBD7-CCE9431645EC}">
                        <a14:shadowObscured xmlns:a14="http://schemas.microsoft.com/office/drawing/2010/main"/>
                      </a:ext>
                    </a:extLst>
                  </pic:spPr>
                </pic:pic>
              </a:graphicData>
            </a:graphic>
          </wp:inline>
        </w:drawing>
      </w:r>
      <w:r w:rsidR="008B73A3" w:rsidRPr="00DE7D73">
        <w:rPr>
          <w:rFonts w:asciiTheme="majorBidi" w:hAnsiTheme="majorBidi" w:cstheme="majorBidi"/>
          <w:sz w:val="24"/>
          <w:szCs w:val="24"/>
        </w:rPr>
        <w:t xml:space="preserve">                                                </w:t>
      </w:r>
      <w:r w:rsidR="00093FF5">
        <w:rPr>
          <w:rFonts w:asciiTheme="majorBidi" w:hAnsiTheme="majorBidi" w:cstheme="majorBidi"/>
          <w:sz w:val="24"/>
          <w:szCs w:val="24"/>
        </w:rPr>
        <w:t xml:space="preserve">         </w:t>
      </w:r>
      <w:r w:rsidR="008B73A3" w:rsidRPr="00DE7D73">
        <w:rPr>
          <w:rFonts w:asciiTheme="majorBidi" w:hAnsiTheme="majorBidi" w:cstheme="majorBidi"/>
          <w:sz w:val="24"/>
          <w:szCs w:val="24"/>
        </w:rPr>
        <w:t xml:space="preserve">   </w:t>
      </w:r>
    </w:p>
    <w:p w:rsidR="00093FF5" w:rsidRDefault="00093FF5" w:rsidP="004339DC">
      <w:pPr>
        <w:spacing w:before="100" w:beforeAutospacing="1" w:after="0"/>
        <w:ind w:left="-624"/>
        <w:rPr>
          <w:rFonts w:asciiTheme="majorBidi" w:hAnsiTheme="majorBidi" w:cstheme="majorBidi"/>
          <w:sz w:val="24"/>
          <w:szCs w:val="24"/>
        </w:rPr>
      </w:pPr>
      <w:r>
        <w:rPr>
          <w:rFonts w:asciiTheme="majorBidi" w:hAnsiTheme="majorBidi" w:cstheme="majorBidi"/>
          <w:sz w:val="24"/>
          <w:szCs w:val="24"/>
        </w:rPr>
        <w:t xml:space="preserve">                                                    </w:t>
      </w:r>
      <w:r w:rsidR="006747D4">
        <w:rPr>
          <w:rFonts w:asciiTheme="majorBidi" w:hAnsiTheme="majorBidi" w:cstheme="majorBidi"/>
          <w:sz w:val="24"/>
          <w:szCs w:val="24"/>
        </w:rPr>
        <w:t>Fig.(22</w:t>
      </w:r>
      <w:r>
        <w:rPr>
          <w:rFonts w:asciiTheme="majorBidi" w:hAnsiTheme="majorBidi" w:cstheme="majorBidi"/>
          <w:sz w:val="24"/>
          <w:szCs w:val="24"/>
        </w:rPr>
        <w:t>):</w:t>
      </w:r>
      <w:r w:rsidRPr="00093FF5">
        <w:rPr>
          <w:rFonts w:asciiTheme="majorBidi" w:hAnsiTheme="majorBidi" w:cstheme="majorBidi"/>
          <w:sz w:val="24"/>
          <w:szCs w:val="24"/>
        </w:rPr>
        <w:t>Synthesis</w:t>
      </w:r>
      <w:r w:rsidR="005B6EE6">
        <w:rPr>
          <w:rFonts w:asciiTheme="majorBidi" w:hAnsiTheme="majorBidi" w:cstheme="majorBidi"/>
          <w:sz w:val="24"/>
          <w:szCs w:val="24"/>
        </w:rPr>
        <w:t xml:space="preserve"> </w:t>
      </w:r>
      <w:r w:rsidRPr="00093FF5">
        <w:rPr>
          <w:rFonts w:asciiTheme="majorBidi" w:hAnsiTheme="majorBidi" w:cstheme="majorBidi"/>
          <w:sz w:val="24"/>
          <w:szCs w:val="24"/>
        </w:rPr>
        <w:t>of</w:t>
      </w:r>
      <w:r w:rsidR="005B6EE6">
        <w:rPr>
          <w:rFonts w:asciiTheme="majorBidi" w:hAnsiTheme="majorBidi" w:cstheme="majorBidi"/>
          <w:sz w:val="24"/>
          <w:szCs w:val="24"/>
        </w:rPr>
        <w:t xml:space="preserve"> </w:t>
      </w:r>
      <w:r w:rsidRPr="00093FF5">
        <w:rPr>
          <w:rFonts w:asciiTheme="majorBidi" w:hAnsiTheme="majorBidi" w:cstheme="majorBidi"/>
          <w:sz w:val="24"/>
          <w:szCs w:val="24"/>
        </w:rPr>
        <w:t>Schiff</w:t>
      </w:r>
      <w:r w:rsidR="005B6EE6">
        <w:rPr>
          <w:rFonts w:asciiTheme="majorBidi" w:hAnsiTheme="majorBidi" w:cstheme="majorBidi"/>
          <w:sz w:val="24"/>
          <w:szCs w:val="24"/>
        </w:rPr>
        <w:t xml:space="preserve"> </w:t>
      </w:r>
      <w:r w:rsidRPr="00093FF5">
        <w:rPr>
          <w:rFonts w:asciiTheme="majorBidi" w:hAnsiTheme="majorBidi" w:cstheme="majorBidi"/>
          <w:sz w:val="24"/>
          <w:szCs w:val="24"/>
        </w:rPr>
        <w:t>base</w:t>
      </w:r>
      <w:r w:rsidR="005B6EE6">
        <w:rPr>
          <w:rFonts w:asciiTheme="majorBidi" w:hAnsiTheme="majorBidi" w:cstheme="majorBidi"/>
          <w:sz w:val="24"/>
          <w:szCs w:val="24"/>
        </w:rPr>
        <w:t xml:space="preserve"> </w:t>
      </w:r>
      <w:r w:rsidRPr="00093FF5">
        <w:rPr>
          <w:rFonts w:asciiTheme="majorBidi" w:hAnsiTheme="majorBidi" w:cstheme="majorBidi"/>
          <w:sz w:val="24"/>
          <w:szCs w:val="24"/>
        </w:rPr>
        <w:t>ligand(H2LL).</w:t>
      </w:r>
      <w:r w:rsidR="008B73A3" w:rsidRPr="00DE7D73">
        <w:rPr>
          <w:rFonts w:asciiTheme="majorBidi" w:hAnsiTheme="majorBidi" w:cstheme="majorBidi"/>
          <w:sz w:val="24"/>
          <w:szCs w:val="24"/>
        </w:rPr>
        <w:t xml:space="preserve">  </w:t>
      </w:r>
      <w:r>
        <w:rPr>
          <w:rFonts w:asciiTheme="majorBidi" w:hAnsiTheme="majorBidi" w:cstheme="majorBidi"/>
          <w:sz w:val="24"/>
          <w:szCs w:val="24"/>
        </w:rPr>
        <w:t xml:space="preserve">              </w:t>
      </w:r>
    </w:p>
    <w:p w:rsidR="00093FF5" w:rsidRDefault="007876F7" w:rsidP="00E019C5">
      <w:pPr>
        <w:spacing w:before="100" w:beforeAutospacing="1" w:after="0"/>
        <w:ind w:left="-624"/>
        <w:jc w:val="right"/>
        <w:rPr>
          <w:rFonts w:asciiTheme="majorBidi" w:hAnsiTheme="majorBidi" w:cstheme="majorBidi"/>
          <w:sz w:val="24"/>
          <w:szCs w:val="24"/>
        </w:rPr>
      </w:pPr>
      <w:r>
        <w:rPr>
          <w:noProof/>
        </w:rPr>
        <w:drawing>
          <wp:inline distT="0" distB="0" distL="0" distR="0" wp14:anchorId="3457614E" wp14:editId="173CAC6E">
            <wp:extent cx="2600696" cy="1288942"/>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00696" cy="1288942"/>
                    </a:xfrm>
                    <a:prstGeom prst="rect">
                      <a:avLst/>
                    </a:prstGeom>
                  </pic:spPr>
                </pic:pic>
              </a:graphicData>
            </a:graphic>
          </wp:inline>
        </w:drawing>
      </w:r>
      <w:r>
        <w:rPr>
          <w:rFonts w:asciiTheme="majorBidi" w:hAnsiTheme="majorBidi" w:cstheme="majorBidi"/>
          <w:sz w:val="24"/>
          <w:szCs w:val="24"/>
        </w:rPr>
        <w:t xml:space="preserve">      </w:t>
      </w:r>
      <w:r w:rsidRPr="00093FF5">
        <w:rPr>
          <w:rFonts w:asciiTheme="majorBidi" w:hAnsiTheme="majorBidi" w:cstheme="majorBidi"/>
          <w:sz w:val="24"/>
          <w:szCs w:val="24"/>
        </w:rPr>
        <w:t xml:space="preserve"> </w:t>
      </w:r>
      <w:r>
        <w:rPr>
          <w:rFonts w:asciiTheme="majorBidi" w:hAnsiTheme="majorBidi" w:cstheme="majorBidi"/>
          <w:sz w:val="24"/>
          <w:szCs w:val="24"/>
        </w:rPr>
        <w:t xml:space="preserve">    </w:t>
      </w:r>
      <w:r w:rsidR="00E019C5">
        <w:rPr>
          <w:rFonts w:asciiTheme="majorBidi" w:hAnsiTheme="majorBidi" w:cstheme="majorBidi"/>
          <w:sz w:val="24"/>
          <w:szCs w:val="24"/>
        </w:rPr>
        <w:t xml:space="preserve">     </w:t>
      </w:r>
      <w:r>
        <w:rPr>
          <w:noProof/>
        </w:rPr>
        <w:drawing>
          <wp:inline distT="0" distB="0" distL="0" distR="0" wp14:anchorId="0DAFA931" wp14:editId="26FA7D3E">
            <wp:extent cx="2876550" cy="17811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76550" cy="1781175"/>
                    </a:xfrm>
                    <a:prstGeom prst="rect">
                      <a:avLst/>
                    </a:prstGeom>
                  </pic:spPr>
                </pic:pic>
              </a:graphicData>
            </a:graphic>
          </wp:inline>
        </w:drawing>
      </w:r>
    </w:p>
    <w:p w:rsidR="00E019C5" w:rsidRDefault="00E019C5" w:rsidP="00D72189">
      <w:pPr>
        <w:spacing w:before="100" w:beforeAutospacing="1" w:after="0"/>
        <w:rPr>
          <w:rFonts w:asciiTheme="majorBidi" w:hAnsiTheme="majorBidi" w:cstheme="majorBidi"/>
          <w:sz w:val="24"/>
          <w:szCs w:val="24"/>
        </w:rPr>
      </w:pPr>
    </w:p>
    <w:p w:rsidR="00344425" w:rsidRPr="007876F7" w:rsidRDefault="006747D4" w:rsidP="00E019C5">
      <w:pPr>
        <w:spacing w:before="100" w:beforeAutospacing="1" w:after="0"/>
        <w:ind w:left="-907"/>
        <w:rPr>
          <w:rFonts w:asciiTheme="majorBidi" w:hAnsiTheme="majorBidi" w:cstheme="majorBidi"/>
          <w:sz w:val="24"/>
          <w:szCs w:val="24"/>
        </w:rPr>
      </w:pPr>
      <w:r>
        <w:rPr>
          <w:rFonts w:asciiTheme="majorBidi" w:hAnsiTheme="majorBidi" w:cstheme="majorBidi"/>
          <w:sz w:val="24"/>
          <w:szCs w:val="24"/>
        </w:rPr>
        <w:t>Fig.(23</w:t>
      </w:r>
      <w:r w:rsidR="007876F7" w:rsidRPr="00093FF5">
        <w:rPr>
          <w:rFonts w:asciiTheme="majorBidi" w:hAnsiTheme="majorBidi" w:cstheme="majorBidi"/>
          <w:sz w:val="24"/>
          <w:szCs w:val="24"/>
        </w:rPr>
        <w:t>):</w:t>
      </w:r>
      <w:r w:rsidR="007876F7" w:rsidRPr="00093FF5">
        <w:rPr>
          <w:sz w:val="20"/>
          <w:szCs w:val="20"/>
        </w:rPr>
        <w:t xml:space="preserve"> </w:t>
      </w:r>
      <w:r w:rsidR="007876F7" w:rsidRPr="00093FF5">
        <w:rPr>
          <w:rFonts w:asciiTheme="majorBidi" w:hAnsiTheme="majorBidi" w:cstheme="majorBidi"/>
          <w:sz w:val="24"/>
          <w:szCs w:val="24"/>
        </w:rPr>
        <w:t>Structure</w:t>
      </w:r>
      <w:r w:rsidR="007876F7">
        <w:rPr>
          <w:rFonts w:asciiTheme="majorBidi" w:hAnsiTheme="majorBidi" w:cstheme="majorBidi"/>
          <w:sz w:val="24"/>
          <w:szCs w:val="24"/>
        </w:rPr>
        <w:t xml:space="preserve"> of </w:t>
      </w:r>
      <w:r w:rsidR="007876F7" w:rsidRPr="00093FF5">
        <w:rPr>
          <w:rFonts w:asciiTheme="majorBidi" w:hAnsiTheme="majorBidi" w:cstheme="majorBidi"/>
          <w:sz w:val="24"/>
          <w:szCs w:val="24"/>
        </w:rPr>
        <w:t>Schiff</w:t>
      </w:r>
      <w:r w:rsidR="007876F7">
        <w:rPr>
          <w:rFonts w:asciiTheme="majorBidi" w:hAnsiTheme="majorBidi" w:cstheme="majorBidi"/>
          <w:sz w:val="24"/>
          <w:szCs w:val="24"/>
        </w:rPr>
        <w:t xml:space="preserve">  base </w:t>
      </w:r>
      <w:r w:rsidR="007876F7" w:rsidRPr="00093FF5">
        <w:rPr>
          <w:rFonts w:asciiTheme="majorBidi" w:hAnsiTheme="majorBidi" w:cstheme="majorBidi"/>
          <w:sz w:val="24"/>
          <w:szCs w:val="24"/>
        </w:rPr>
        <w:t>ligand(H2LL</w:t>
      </w:r>
      <w:r w:rsidR="007876F7">
        <w:rPr>
          <w:rFonts w:asciiTheme="majorBidi" w:hAnsiTheme="majorBidi" w:cstheme="majorBidi"/>
          <w:sz w:val="24"/>
          <w:szCs w:val="24"/>
        </w:rPr>
        <w:t xml:space="preserve">)         </w:t>
      </w:r>
      <w:r w:rsidR="00E019C5">
        <w:rPr>
          <w:rFonts w:asciiTheme="majorBidi" w:hAnsiTheme="majorBidi" w:cstheme="majorBidi"/>
          <w:sz w:val="24"/>
          <w:szCs w:val="24"/>
        </w:rPr>
        <w:t xml:space="preserve"> </w:t>
      </w:r>
      <w:r w:rsidR="007876F7">
        <w:rPr>
          <w:rFonts w:asciiTheme="majorBidi" w:hAnsiTheme="majorBidi" w:cstheme="majorBidi"/>
          <w:sz w:val="24"/>
          <w:szCs w:val="24"/>
        </w:rPr>
        <w:t xml:space="preserve">  </w:t>
      </w:r>
      <w:r>
        <w:rPr>
          <w:rFonts w:asciiTheme="majorBidi" w:hAnsiTheme="majorBidi" w:cstheme="majorBidi"/>
          <w:sz w:val="24"/>
          <w:szCs w:val="24"/>
        </w:rPr>
        <w:t>Fig.(24</w:t>
      </w:r>
      <w:r w:rsidR="007876F7">
        <w:rPr>
          <w:rFonts w:asciiTheme="majorBidi" w:hAnsiTheme="majorBidi" w:cstheme="majorBidi"/>
          <w:sz w:val="24"/>
          <w:szCs w:val="24"/>
        </w:rPr>
        <w:t>)</w:t>
      </w:r>
      <w:r w:rsidR="007876F7" w:rsidRPr="007876F7">
        <w:rPr>
          <w:rFonts w:asciiTheme="majorBidi" w:hAnsiTheme="majorBidi" w:cstheme="majorBidi"/>
          <w:sz w:val="24"/>
          <w:szCs w:val="24"/>
        </w:rPr>
        <w:t>:Proposed</w:t>
      </w:r>
      <w:r w:rsidR="007876F7">
        <w:rPr>
          <w:rFonts w:asciiTheme="majorBidi" w:hAnsiTheme="majorBidi" w:cstheme="majorBidi"/>
          <w:sz w:val="24"/>
          <w:szCs w:val="24"/>
        </w:rPr>
        <w:t xml:space="preserve"> </w:t>
      </w:r>
      <w:r w:rsidR="007876F7" w:rsidRPr="007876F7">
        <w:rPr>
          <w:rFonts w:asciiTheme="majorBidi" w:hAnsiTheme="majorBidi" w:cstheme="majorBidi"/>
          <w:sz w:val="24"/>
          <w:szCs w:val="24"/>
        </w:rPr>
        <w:t>structure</w:t>
      </w:r>
      <w:r w:rsidR="007876F7">
        <w:rPr>
          <w:rFonts w:asciiTheme="majorBidi" w:hAnsiTheme="majorBidi" w:cstheme="majorBidi"/>
          <w:sz w:val="24"/>
          <w:szCs w:val="24"/>
        </w:rPr>
        <w:t xml:space="preserve"> </w:t>
      </w:r>
      <w:r w:rsidR="007876F7" w:rsidRPr="007876F7">
        <w:rPr>
          <w:rFonts w:asciiTheme="majorBidi" w:hAnsiTheme="majorBidi" w:cstheme="majorBidi"/>
          <w:sz w:val="24"/>
          <w:szCs w:val="24"/>
        </w:rPr>
        <w:t>o</w:t>
      </w:r>
      <w:r w:rsidR="007876F7">
        <w:rPr>
          <w:rFonts w:asciiTheme="majorBidi" w:hAnsiTheme="majorBidi" w:cstheme="majorBidi"/>
          <w:sz w:val="24"/>
          <w:szCs w:val="24"/>
        </w:rPr>
        <w:t xml:space="preserve">f </w:t>
      </w:r>
      <w:r w:rsidR="007876F7" w:rsidRPr="007876F7">
        <w:rPr>
          <w:rFonts w:asciiTheme="majorBidi" w:hAnsiTheme="majorBidi" w:cstheme="majorBidi"/>
          <w:sz w:val="24"/>
          <w:szCs w:val="24"/>
        </w:rPr>
        <w:t>metal</w:t>
      </w:r>
      <w:r w:rsidR="007876F7">
        <w:rPr>
          <w:rFonts w:asciiTheme="majorBidi" w:hAnsiTheme="majorBidi" w:cstheme="majorBidi"/>
          <w:sz w:val="24"/>
          <w:szCs w:val="24"/>
        </w:rPr>
        <w:t xml:space="preserve"> </w:t>
      </w:r>
      <w:r w:rsidR="007876F7" w:rsidRPr="007876F7">
        <w:rPr>
          <w:rFonts w:asciiTheme="majorBidi" w:hAnsiTheme="majorBidi" w:cstheme="majorBidi"/>
          <w:sz w:val="24"/>
          <w:szCs w:val="24"/>
        </w:rPr>
        <w:t>complexes.</w:t>
      </w:r>
    </w:p>
    <w:p w:rsidR="007876F7" w:rsidRDefault="007876F7" w:rsidP="00344425">
      <w:pPr>
        <w:jc w:val="both"/>
        <w:rPr>
          <w:rFonts w:asciiTheme="majorBidi" w:hAnsiTheme="majorBidi" w:cstheme="majorBidi"/>
          <w:sz w:val="28"/>
          <w:szCs w:val="28"/>
        </w:rPr>
      </w:pPr>
    </w:p>
    <w:p w:rsidR="008B73A3" w:rsidRPr="00D72189" w:rsidRDefault="008B73A3" w:rsidP="00344425">
      <w:pPr>
        <w:jc w:val="both"/>
        <w:rPr>
          <w:rFonts w:asciiTheme="majorBidi" w:hAnsiTheme="majorBidi" w:cstheme="majorBidi"/>
          <w:b/>
          <w:bCs/>
          <w:sz w:val="32"/>
          <w:szCs w:val="32"/>
          <w:u w:val="single"/>
        </w:rPr>
      </w:pPr>
      <w:r w:rsidRPr="00D72189">
        <w:rPr>
          <w:rFonts w:asciiTheme="majorBidi" w:hAnsiTheme="majorBidi" w:cstheme="majorBidi"/>
          <w:b/>
          <w:bCs/>
          <w:sz w:val="32"/>
          <w:szCs w:val="32"/>
          <w:u w:val="single"/>
        </w:rPr>
        <w:t>3.18.synthesis,X-ray structural characterization and solution studies of                      a mononuclear Ni(II)-Schiff base comp</w:t>
      </w:r>
      <w:r w:rsidR="001443C8" w:rsidRPr="00D72189">
        <w:rPr>
          <w:rFonts w:asciiTheme="majorBidi" w:hAnsiTheme="majorBidi" w:cstheme="majorBidi"/>
          <w:b/>
          <w:bCs/>
          <w:sz w:val="32"/>
          <w:szCs w:val="32"/>
          <w:u w:val="single"/>
        </w:rPr>
        <w:t>lex bearing free formyl groups :</w:t>
      </w:r>
    </w:p>
    <w:p w:rsidR="008B73A3" w:rsidRPr="00344425" w:rsidRDefault="008B73A3" w:rsidP="00344425">
      <w:pPr>
        <w:ind w:left="-624"/>
        <w:jc w:val="both"/>
        <w:rPr>
          <w:rFonts w:asciiTheme="majorBidi" w:hAnsiTheme="majorBidi" w:cstheme="majorBidi"/>
          <w:sz w:val="28"/>
          <w:szCs w:val="28"/>
        </w:rPr>
      </w:pPr>
    </w:p>
    <w:p w:rsidR="008B73A3" w:rsidRPr="00344425" w:rsidRDefault="008B73A3" w:rsidP="00344425">
      <w:pPr>
        <w:ind w:left="-624"/>
        <w:jc w:val="both"/>
        <w:rPr>
          <w:rFonts w:asciiTheme="majorBidi" w:hAnsiTheme="majorBidi" w:cstheme="majorBidi"/>
          <w:sz w:val="28"/>
          <w:szCs w:val="28"/>
        </w:rPr>
      </w:pPr>
    </w:p>
    <w:p w:rsidR="008B73A3" w:rsidRPr="00344425" w:rsidRDefault="00D72189" w:rsidP="00344425">
      <w:pPr>
        <w:ind w:left="-624"/>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008B73A3" w:rsidRPr="00344425">
        <w:rPr>
          <w:rFonts w:asciiTheme="majorBidi" w:hAnsiTheme="majorBidi" w:cstheme="majorBidi"/>
          <w:sz w:val="28"/>
          <w:szCs w:val="28"/>
        </w:rPr>
        <w:t xml:space="preserve">A new mononuclear </w:t>
      </w:r>
      <w:r w:rsidR="00EC23F1" w:rsidRPr="00344425">
        <w:rPr>
          <w:rFonts w:asciiTheme="majorBidi" w:hAnsiTheme="majorBidi" w:cstheme="majorBidi"/>
          <w:sz w:val="28"/>
          <w:szCs w:val="28"/>
        </w:rPr>
        <w:t>Ni(II)-Schiff base complex has</w:t>
      </w:r>
      <w:r w:rsidR="00344425">
        <w:rPr>
          <w:rFonts w:asciiTheme="majorBidi" w:hAnsiTheme="majorBidi" w:cstheme="majorBidi"/>
          <w:sz w:val="28"/>
          <w:szCs w:val="28"/>
        </w:rPr>
        <w:t xml:space="preserve"> been synthesize </w:t>
      </w:r>
      <w:r w:rsidR="00EC23F1" w:rsidRPr="00344425">
        <w:rPr>
          <w:rFonts w:asciiTheme="majorBidi" w:hAnsiTheme="majorBidi" w:cstheme="majorBidi"/>
          <w:sz w:val="28"/>
          <w:szCs w:val="28"/>
        </w:rPr>
        <w:t xml:space="preserve"> and structurally characterize</w:t>
      </w:r>
      <w:r w:rsidR="009B17D4">
        <w:rPr>
          <w:rFonts w:asciiTheme="majorBidi" w:hAnsiTheme="majorBidi" w:cstheme="majorBidi"/>
          <w:sz w:val="28"/>
          <w:szCs w:val="28"/>
        </w:rPr>
        <w:t>d through X-ray crystallograghy.(Shankareswar</w:t>
      </w:r>
      <w:r w:rsidR="006747D4">
        <w:rPr>
          <w:rFonts w:asciiTheme="majorBidi" w:hAnsiTheme="majorBidi" w:cstheme="majorBidi"/>
          <w:sz w:val="28"/>
          <w:szCs w:val="28"/>
        </w:rPr>
        <w:t xml:space="preserve"> Gupta et al,</w:t>
      </w:r>
      <w:r w:rsidR="00E019C5">
        <w:rPr>
          <w:rFonts w:asciiTheme="majorBidi" w:hAnsiTheme="majorBidi" w:cstheme="majorBidi"/>
          <w:sz w:val="28"/>
          <w:szCs w:val="28"/>
        </w:rPr>
        <w:t xml:space="preserve"> </w:t>
      </w:r>
      <w:r w:rsidR="006747D4">
        <w:rPr>
          <w:rFonts w:asciiTheme="majorBidi" w:hAnsiTheme="majorBidi" w:cstheme="majorBidi"/>
          <w:sz w:val="28"/>
          <w:szCs w:val="28"/>
        </w:rPr>
        <w:t>2003).</w:t>
      </w:r>
      <w:r w:rsidR="00EC23F1" w:rsidRPr="00344425">
        <w:rPr>
          <w:rFonts w:asciiTheme="majorBidi" w:hAnsiTheme="majorBidi" w:cstheme="majorBidi"/>
          <w:sz w:val="28"/>
          <w:szCs w:val="28"/>
        </w:rPr>
        <w:t xml:space="preserve">   </w:t>
      </w:r>
    </w:p>
    <w:p w:rsidR="008B73A3" w:rsidRPr="00DE7D73" w:rsidRDefault="008B73A3" w:rsidP="00851F10">
      <w:pPr>
        <w:ind w:left="-624"/>
        <w:rPr>
          <w:rFonts w:asciiTheme="majorBidi" w:hAnsiTheme="majorBidi" w:cstheme="majorBidi"/>
          <w:sz w:val="24"/>
          <w:szCs w:val="24"/>
        </w:rPr>
      </w:pPr>
    </w:p>
    <w:p w:rsidR="008B73A3" w:rsidRPr="00DE7D73" w:rsidRDefault="008B73A3" w:rsidP="00C842EE">
      <w:pPr>
        <w:rPr>
          <w:rFonts w:asciiTheme="majorBidi" w:hAnsiTheme="majorBidi" w:cstheme="majorBidi"/>
          <w:sz w:val="24"/>
          <w:szCs w:val="24"/>
        </w:rPr>
      </w:pPr>
    </w:p>
    <w:p w:rsidR="006747D4" w:rsidRDefault="008B73A3" w:rsidP="002B6EB4">
      <w:pPr>
        <w:ind w:left="-624"/>
        <w:rPr>
          <w:rFonts w:asciiTheme="majorBidi" w:hAnsiTheme="majorBidi" w:cstheme="majorBidi"/>
          <w:sz w:val="24"/>
          <w:szCs w:val="24"/>
        </w:rPr>
      </w:pPr>
      <w:r w:rsidRPr="00DE7D73">
        <w:rPr>
          <w:rFonts w:asciiTheme="majorBidi" w:hAnsiTheme="majorBidi" w:cstheme="majorBidi"/>
          <w:sz w:val="24"/>
          <w:szCs w:val="24"/>
        </w:rPr>
        <w:t>.</w:t>
      </w:r>
      <w:r w:rsidR="00851F10" w:rsidRPr="00DE7D73">
        <w:rPr>
          <w:rFonts w:asciiTheme="majorBidi" w:hAnsiTheme="majorBidi" w:cstheme="majorBidi"/>
          <w:sz w:val="24"/>
          <w:szCs w:val="24"/>
        </w:rPr>
        <w:t xml:space="preserve">     </w:t>
      </w:r>
      <w:r w:rsidRPr="00DE7D73">
        <w:rPr>
          <w:rFonts w:asciiTheme="majorBidi" w:hAnsiTheme="majorBidi" w:cstheme="majorBidi"/>
          <w:sz w:val="24"/>
          <w:szCs w:val="24"/>
        </w:rPr>
        <w:t xml:space="preserve">                            </w:t>
      </w:r>
      <w:r w:rsidR="00851F10" w:rsidRPr="00DE7D73">
        <w:rPr>
          <w:rFonts w:asciiTheme="majorBidi" w:hAnsiTheme="majorBidi" w:cstheme="majorBidi"/>
          <w:sz w:val="24"/>
          <w:szCs w:val="24"/>
        </w:rPr>
        <w:t xml:space="preserve">    </w:t>
      </w:r>
      <w:r w:rsidRPr="00DE7D73">
        <w:rPr>
          <w:rFonts w:asciiTheme="majorBidi" w:hAnsiTheme="majorBidi" w:cstheme="majorBidi"/>
          <w:noProof/>
          <w:sz w:val="24"/>
          <w:szCs w:val="24"/>
        </w:rPr>
        <w:drawing>
          <wp:inline distT="0" distB="0" distL="0" distR="0" wp14:anchorId="72A36F17" wp14:editId="02E9AEB5">
            <wp:extent cx="6258296" cy="3408218"/>
            <wp:effectExtent l="0" t="0" r="952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280845" cy="3420498"/>
                    </a:xfrm>
                    <a:prstGeom prst="rect">
                      <a:avLst/>
                    </a:prstGeom>
                  </pic:spPr>
                </pic:pic>
              </a:graphicData>
            </a:graphic>
          </wp:inline>
        </w:drawing>
      </w:r>
      <w:r w:rsidR="00851F10" w:rsidRPr="00DE7D73">
        <w:rPr>
          <w:rFonts w:asciiTheme="majorBidi" w:hAnsiTheme="majorBidi" w:cstheme="majorBidi"/>
          <w:sz w:val="24"/>
          <w:szCs w:val="24"/>
        </w:rPr>
        <w:t xml:space="preserve">          </w:t>
      </w:r>
    </w:p>
    <w:p w:rsidR="006747D4" w:rsidRDefault="006747D4" w:rsidP="002B6EB4">
      <w:pPr>
        <w:ind w:left="-624"/>
        <w:rPr>
          <w:rFonts w:asciiTheme="majorBidi" w:hAnsiTheme="majorBidi" w:cstheme="majorBidi"/>
          <w:sz w:val="24"/>
          <w:szCs w:val="24"/>
        </w:rPr>
      </w:pPr>
    </w:p>
    <w:p w:rsidR="00D72189" w:rsidRDefault="006747D4" w:rsidP="00D72189">
      <w:pPr>
        <w:ind w:left="-624"/>
        <w:rPr>
          <w:rFonts w:asciiTheme="majorBidi" w:hAnsiTheme="majorBidi" w:cstheme="majorBidi"/>
          <w:sz w:val="24"/>
          <w:szCs w:val="24"/>
        </w:rPr>
      </w:pPr>
      <w:r>
        <w:rPr>
          <w:rFonts w:asciiTheme="majorBidi" w:hAnsiTheme="majorBidi" w:cstheme="majorBidi"/>
          <w:sz w:val="24"/>
          <w:szCs w:val="24"/>
        </w:rPr>
        <w:t xml:space="preserve">                                                                      Fig.(25)</w:t>
      </w:r>
      <w:r w:rsidR="00D72189">
        <w:rPr>
          <w:rFonts w:asciiTheme="majorBidi" w:hAnsiTheme="majorBidi" w:cstheme="majorBidi"/>
          <w:sz w:val="24"/>
          <w:szCs w:val="24"/>
        </w:rPr>
        <w:t>.</w:t>
      </w:r>
      <w:r w:rsidR="00851F10" w:rsidRPr="00DE7D73">
        <w:rPr>
          <w:rFonts w:asciiTheme="majorBidi" w:hAnsiTheme="majorBidi" w:cstheme="majorBidi"/>
          <w:sz w:val="24"/>
          <w:szCs w:val="24"/>
        </w:rPr>
        <w:t xml:space="preserve"> </w:t>
      </w:r>
      <w:r w:rsidR="00D72189">
        <w:rPr>
          <w:rFonts w:asciiTheme="majorBidi" w:hAnsiTheme="majorBidi" w:cstheme="majorBidi"/>
          <w:sz w:val="24"/>
          <w:szCs w:val="24"/>
        </w:rPr>
        <w:t>Synthetic scheme.</w:t>
      </w:r>
      <w:r w:rsidR="00851F10" w:rsidRPr="00DE7D73">
        <w:rPr>
          <w:rFonts w:asciiTheme="majorBidi" w:hAnsiTheme="majorBidi" w:cstheme="majorBidi"/>
          <w:sz w:val="24"/>
          <w:szCs w:val="24"/>
        </w:rPr>
        <w:t xml:space="preserve">                                                                               </w:t>
      </w:r>
      <w:r w:rsidR="004B5BFC" w:rsidRPr="00DE7D73">
        <w:rPr>
          <w:rFonts w:asciiTheme="majorBidi" w:hAnsiTheme="majorBidi" w:cstheme="majorBidi"/>
          <w:sz w:val="24"/>
          <w:szCs w:val="24"/>
        </w:rPr>
        <w:br w:type="page"/>
      </w:r>
      <w:r w:rsidR="00851F10" w:rsidRPr="00DE7D73">
        <w:rPr>
          <w:rFonts w:asciiTheme="majorBidi" w:hAnsiTheme="majorBidi" w:cstheme="majorBidi"/>
          <w:sz w:val="24"/>
          <w:szCs w:val="24"/>
        </w:rPr>
        <w:t xml:space="preserve">   </w:t>
      </w:r>
    </w:p>
    <w:p w:rsidR="002B6EB4" w:rsidRPr="008B0ED6" w:rsidRDefault="00D72189" w:rsidP="008B0ED6">
      <w:pPr>
        <w:pStyle w:val="ListParagraph"/>
        <w:numPr>
          <w:ilvl w:val="0"/>
          <w:numId w:val="8"/>
        </w:numPr>
        <w:rPr>
          <w:rFonts w:asciiTheme="majorBidi" w:hAnsiTheme="majorBidi" w:cstheme="majorBidi"/>
          <w:sz w:val="36"/>
          <w:szCs w:val="36"/>
        </w:rPr>
      </w:pPr>
      <w:r>
        <w:rPr>
          <w:rFonts w:asciiTheme="majorBidi" w:hAnsiTheme="majorBidi" w:cstheme="majorBidi"/>
          <w:b/>
          <w:bCs/>
          <w:sz w:val="32"/>
          <w:szCs w:val="32"/>
        </w:rPr>
        <w:t>R</w:t>
      </w:r>
      <w:r w:rsidRPr="00D72189">
        <w:rPr>
          <w:rFonts w:asciiTheme="majorBidi" w:hAnsiTheme="majorBidi" w:cstheme="majorBidi"/>
          <w:b/>
          <w:bCs/>
          <w:sz w:val="32"/>
          <w:szCs w:val="32"/>
        </w:rPr>
        <w:t>eferences</w:t>
      </w:r>
      <w:r w:rsidR="00EC23F1" w:rsidRPr="00D72189">
        <w:rPr>
          <w:rFonts w:asciiTheme="majorBidi" w:hAnsiTheme="majorBidi" w:cstheme="majorBidi"/>
          <w:b/>
          <w:bCs/>
          <w:sz w:val="32"/>
          <w:szCs w:val="32"/>
        </w:rPr>
        <w:t>:</w:t>
      </w:r>
    </w:p>
    <w:p w:rsidR="008B0ED6" w:rsidRPr="008B0ED6" w:rsidRDefault="008B0ED6" w:rsidP="008B0ED6">
      <w:pPr>
        <w:pStyle w:val="ListParagraph"/>
        <w:rPr>
          <w:rFonts w:asciiTheme="majorBidi" w:hAnsiTheme="majorBidi" w:cstheme="majorBidi"/>
          <w:sz w:val="36"/>
          <w:szCs w:val="36"/>
        </w:rPr>
      </w:pPr>
    </w:p>
    <w:p w:rsidR="002B6EB4" w:rsidRPr="0067290E" w:rsidRDefault="002B6EB4" w:rsidP="0067290E">
      <w:pPr>
        <w:jc w:val="both"/>
        <w:rPr>
          <w:rFonts w:asciiTheme="majorBidi" w:hAnsiTheme="majorBidi" w:cstheme="majorBidi"/>
          <w:sz w:val="28"/>
          <w:szCs w:val="28"/>
        </w:rPr>
      </w:pPr>
      <w:r w:rsidRPr="0067290E">
        <w:rPr>
          <w:rFonts w:asciiTheme="majorBidi" w:hAnsiTheme="majorBidi" w:cstheme="majorBidi"/>
          <w:sz w:val="28"/>
          <w:szCs w:val="28"/>
        </w:rPr>
        <w:t>Ahmed, A.A., Hamidu, K.U. and Muduru, I.K., 2021. Synthesis and binding mode of N, N’-bis (4-methoxybenzylidene) ethan-1, 2-diamine with Co (II), Ni (II) and Hg (II). </w:t>
      </w:r>
      <w:r w:rsidRPr="0067290E">
        <w:rPr>
          <w:rFonts w:asciiTheme="majorBidi" w:hAnsiTheme="majorBidi" w:cstheme="majorBidi"/>
          <w:i/>
          <w:iCs/>
          <w:sz w:val="28"/>
          <w:szCs w:val="28"/>
        </w:rPr>
        <w:t>Arabian Journal of Chemical and Environmental Research</w:t>
      </w:r>
      <w:r w:rsidRPr="0067290E">
        <w:rPr>
          <w:rFonts w:asciiTheme="majorBidi" w:hAnsiTheme="majorBidi" w:cstheme="majorBidi"/>
          <w:sz w:val="28"/>
          <w:szCs w:val="28"/>
        </w:rPr>
        <w:t>, </w:t>
      </w:r>
      <w:r w:rsidRPr="0067290E">
        <w:rPr>
          <w:rFonts w:asciiTheme="majorBidi" w:hAnsiTheme="majorBidi" w:cstheme="majorBidi"/>
          <w:i/>
          <w:iCs/>
          <w:sz w:val="28"/>
          <w:szCs w:val="28"/>
        </w:rPr>
        <w:t>8</w:t>
      </w:r>
      <w:r w:rsidRPr="0067290E">
        <w:rPr>
          <w:rFonts w:asciiTheme="majorBidi" w:hAnsiTheme="majorBidi" w:cstheme="majorBidi"/>
          <w:sz w:val="28"/>
          <w:szCs w:val="28"/>
        </w:rPr>
        <w:t>(2), pp.275-286.</w:t>
      </w:r>
    </w:p>
    <w:p w:rsidR="002B6EB4" w:rsidRDefault="002B6EB4" w:rsidP="00591508">
      <w:pPr>
        <w:jc w:val="both"/>
        <w:rPr>
          <w:rFonts w:asciiTheme="majorBidi" w:hAnsiTheme="majorBidi" w:cstheme="majorBidi"/>
          <w:sz w:val="28"/>
          <w:szCs w:val="28"/>
        </w:rPr>
      </w:pPr>
      <w:r w:rsidRPr="00591508">
        <w:rPr>
          <w:rFonts w:asciiTheme="majorBidi" w:hAnsiTheme="majorBidi" w:cstheme="majorBidi"/>
          <w:sz w:val="28"/>
          <w:szCs w:val="28"/>
        </w:rPr>
        <w:t>Asadi, M., Jamshid, K.A. and Kyanfar, A.H., 2007. Synthesis, characterization and equilibrium study of the dinuclear adducts formation between nickel (II) Salen-type complexes with diorganotin (IV) dichlorides in chloroform. </w:t>
      </w:r>
      <w:r w:rsidRPr="00591508">
        <w:rPr>
          <w:rFonts w:asciiTheme="majorBidi" w:hAnsiTheme="majorBidi" w:cstheme="majorBidi"/>
          <w:i/>
          <w:iCs/>
          <w:sz w:val="28"/>
          <w:szCs w:val="28"/>
        </w:rPr>
        <w:t>Inorganica chimica acta</w:t>
      </w:r>
      <w:r w:rsidRPr="00591508">
        <w:rPr>
          <w:rFonts w:asciiTheme="majorBidi" w:hAnsiTheme="majorBidi" w:cstheme="majorBidi"/>
          <w:sz w:val="28"/>
          <w:szCs w:val="28"/>
        </w:rPr>
        <w:t>, </w:t>
      </w:r>
      <w:r w:rsidRPr="00591508">
        <w:rPr>
          <w:rFonts w:asciiTheme="majorBidi" w:hAnsiTheme="majorBidi" w:cstheme="majorBidi"/>
          <w:i/>
          <w:iCs/>
          <w:sz w:val="28"/>
          <w:szCs w:val="28"/>
        </w:rPr>
        <w:t>360</w:t>
      </w:r>
      <w:r w:rsidRPr="00591508">
        <w:rPr>
          <w:rFonts w:asciiTheme="majorBidi" w:hAnsiTheme="majorBidi" w:cstheme="majorBidi"/>
          <w:sz w:val="28"/>
          <w:szCs w:val="28"/>
        </w:rPr>
        <w:t>(5), pp.1725-1730.</w:t>
      </w:r>
    </w:p>
    <w:p w:rsidR="002B6EB4" w:rsidRDefault="002B6EB4" w:rsidP="00E749EC">
      <w:pPr>
        <w:jc w:val="both"/>
        <w:rPr>
          <w:rFonts w:asciiTheme="majorBidi" w:hAnsiTheme="majorBidi" w:cstheme="majorBidi"/>
          <w:sz w:val="28"/>
          <w:szCs w:val="28"/>
        </w:rPr>
      </w:pPr>
      <w:r w:rsidRPr="00703A63">
        <w:rPr>
          <w:rFonts w:asciiTheme="majorBidi" w:hAnsiTheme="majorBidi" w:cstheme="majorBidi"/>
          <w:sz w:val="28"/>
          <w:szCs w:val="28"/>
        </w:rPr>
        <w:t>Bhardwaj, V.K., Hundal, M.S., Corbella, M., Gomez, V. and Hundal, G., 2012. Salicylaldimine Schiff bases–Generation of self-assembled and chiral complexes with Ni (II) and Zn (II) ions. An unusual antiferromagnetic interaction in a triply bridged Ni (II) dimer. </w:t>
      </w:r>
      <w:r w:rsidRPr="00703A63">
        <w:rPr>
          <w:rFonts w:asciiTheme="majorBidi" w:hAnsiTheme="majorBidi" w:cstheme="majorBidi"/>
          <w:i/>
          <w:iCs/>
          <w:sz w:val="28"/>
          <w:szCs w:val="28"/>
        </w:rPr>
        <w:t>Polyhedron</w:t>
      </w:r>
      <w:r w:rsidRPr="00703A63">
        <w:rPr>
          <w:rFonts w:asciiTheme="majorBidi" w:hAnsiTheme="majorBidi" w:cstheme="majorBidi"/>
          <w:sz w:val="28"/>
          <w:szCs w:val="28"/>
        </w:rPr>
        <w:t>, </w:t>
      </w:r>
      <w:r w:rsidRPr="00703A63">
        <w:rPr>
          <w:rFonts w:asciiTheme="majorBidi" w:hAnsiTheme="majorBidi" w:cstheme="majorBidi"/>
          <w:i/>
          <w:iCs/>
          <w:sz w:val="28"/>
          <w:szCs w:val="28"/>
        </w:rPr>
        <w:t>38</w:t>
      </w:r>
      <w:r w:rsidRPr="00703A63">
        <w:rPr>
          <w:rFonts w:asciiTheme="majorBidi" w:hAnsiTheme="majorBidi" w:cstheme="majorBidi"/>
          <w:sz w:val="28"/>
          <w:szCs w:val="28"/>
        </w:rPr>
        <w:t>(1), pp.224-234.</w:t>
      </w:r>
    </w:p>
    <w:p w:rsidR="002B6EB4" w:rsidRDefault="002B6EB4" w:rsidP="00FA38C9">
      <w:pPr>
        <w:jc w:val="both"/>
        <w:rPr>
          <w:rFonts w:asciiTheme="majorBidi" w:hAnsiTheme="majorBidi" w:cstheme="majorBidi"/>
          <w:sz w:val="28"/>
          <w:szCs w:val="28"/>
        </w:rPr>
      </w:pPr>
      <w:r w:rsidRPr="00FA38C9">
        <w:rPr>
          <w:rFonts w:asciiTheme="majorBidi" w:hAnsiTheme="majorBidi" w:cstheme="majorBidi"/>
          <w:sz w:val="28"/>
          <w:szCs w:val="28"/>
        </w:rPr>
        <w:t>Costamagna, J., Lillo, L.E., Matsuhiro, B., Noseda, M.D. and Villagrán, M., 2003. Ni (II) complexes with Schiff bases derived from amino sugars. </w:t>
      </w:r>
      <w:r w:rsidRPr="00FA38C9">
        <w:rPr>
          <w:rFonts w:asciiTheme="majorBidi" w:hAnsiTheme="majorBidi" w:cstheme="majorBidi"/>
          <w:i/>
          <w:iCs/>
          <w:sz w:val="28"/>
          <w:szCs w:val="28"/>
        </w:rPr>
        <w:t>Carbohydrate research</w:t>
      </w:r>
      <w:r w:rsidRPr="00FA38C9">
        <w:rPr>
          <w:rFonts w:asciiTheme="majorBidi" w:hAnsiTheme="majorBidi" w:cstheme="majorBidi"/>
          <w:sz w:val="28"/>
          <w:szCs w:val="28"/>
        </w:rPr>
        <w:t>, </w:t>
      </w:r>
      <w:r w:rsidRPr="00FA38C9">
        <w:rPr>
          <w:rFonts w:asciiTheme="majorBidi" w:hAnsiTheme="majorBidi" w:cstheme="majorBidi"/>
          <w:i/>
          <w:iCs/>
          <w:sz w:val="28"/>
          <w:szCs w:val="28"/>
        </w:rPr>
        <w:t>338</w:t>
      </w:r>
      <w:r w:rsidRPr="00FA38C9">
        <w:rPr>
          <w:rFonts w:asciiTheme="majorBidi" w:hAnsiTheme="majorBidi" w:cstheme="majorBidi"/>
          <w:sz w:val="28"/>
          <w:szCs w:val="28"/>
        </w:rPr>
        <w:t>(15), pp.1535-1542.</w:t>
      </w:r>
    </w:p>
    <w:p w:rsidR="002B6EB4" w:rsidRDefault="002B6EB4" w:rsidP="00591508">
      <w:pPr>
        <w:jc w:val="both"/>
        <w:rPr>
          <w:rFonts w:asciiTheme="majorBidi" w:hAnsiTheme="majorBidi" w:cstheme="majorBidi"/>
          <w:sz w:val="28"/>
          <w:szCs w:val="28"/>
        </w:rPr>
      </w:pPr>
      <w:r w:rsidRPr="00591508">
        <w:rPr>
          <w:rFonts w:asciiTheme="majorBidi" w:hAnsiTheme="majorBidi" w:cstheme="majorBidi"/>
          <w:sz w:val="28"/>
          <w:szCs w:val="28"/>
        </w:rPr>
        <w:t>Ejidike, I.P. and Ajibade, P.A., 2015. Synthesis, characterization, antioxidant, and antibacterial studies of some metal (II) complexes of tetradentate schiff base ligand:(4E)-4-[(2-(E)-[1-(2, 4-dihydroxyphenyl) ethylidene] aminoethyl) imino] pentan-2-one. </w:t>
      </w:r>
      <w:r w:rsidRPr="00591508">
        <w:rPr>
          <w:rFonts w:asciiTheme="majorBidi" w:hAnsiTheme="majorBidi" w:cstheme="majorBidi"/>
          <w:i/>
          <w:iCs/>
          <w:sz w:val="28"/>
          <w:szCs w:val="28"/>
        </w:rPr>
        <w:t>Bioinorganic chemistry and applications</w:t>
      </w:r>
      <w:r w:rsidRPr="00591508">
        <w:rPr>
          <w:rFonts w:asciiTheme="majorBidi" w:hAnsiTheme="majorBidi" w:cstheme="majorBidi"/>
          <w:sz w:val="28"/>
          <w:szCs w:val="28"/>
        </w:rPr>
        <w:t>, </w:t>
      </w:r>
      <w:r w:rsidRPr="00591508">
        <w:rPr>
          <w:rFonts w:asciiTheme="majorBidi" w:hAnsiTheme="majorBidi" w:cstheme="majorBidi"/>
          <w:i/>
          <w:iCs/>
          <w:sz w:val="28"/>
          <w:szCs w:val="28"/>
        </w:rPr>
        <w:t>2015</w:t>
      </w:r>
      <w:r w:rsidRPr="00591508">
        <w:rPr>
          <w:rFonts w:asciiTheme="majorBidi" w:hAnsiTheme="majorBidi" w:cstheme="majorBidi"/>
          <w:sz w:val="28"/>
          <w:szCs w:val="28"/>
        </w:rPr>
        <w:t>.</w:t>
      </w:r>
    </w:p>
    <w:p w:rsidR="007F62C9" w:rsidRDefault="002B6EB4" w:rsidP="00E749EC">
      <w:pPr>
        <w:jc w:val="both"/>
        <w:rPr>
          <w:rFonts w:asciiTheme="majorBidi" w:hAnsiTheme="majorBidi" w:cstheme="majorBidi"/>
          <w:sz w:val="28"/>
          <w:szCs w:val="28"/>
        </w:rPr>
      </w:pPr>
      <w:r w:rsidRPr="0067290E">
        <w:rPr>
          <w:rFonts w:asciiTheme="majorBidi" w:hAnsiTheme="majorBidi" w:cstheme="majorBidi"/>
          <w:sz w:val="28"/>
          <w:szCs w:val="28"/>
        </w:rPr>
        <w:t>Fuentealba, M., Garland, M.T., Carrillo, D., Manzur, C., Hamon, J.R. and Saillard, J.Y., 2008. Theoretical and electrochemical studies on organometallic symmetrical Schiff base complexes of Zn (II), Cu (II), Ni (II) and Co (II). </w:t>
      </w:r>
      <w:r w:rsidRPr="0067290E">
        <w:rPr>
          <w:rFonts w:asciiTheme="majorBidi" w:hAnsiTheme="majorBidi" w:cstheme="majorBidi"/>
          <w:i/>
          <w:iCs/>
          <w:sz w:val="28"/>
          <w:szCs w:val="28"/>
        </w:rPr>
        <w:t>Dalton Transactions</w:t>
      </w:r>
      <w:r w:rsidRPr="0067290E">
        <w:rPr>
          <w:rFonts w:asciiTheme="majorBidi" w:hAnsiTheme="majorBidi" w:cstheme="majorBidi"/>
          <w:sz w:val="28"/>
          <w:szCs w:val="28"/>
        </w:rPr>
        <w:t>, (1), pp.77-86.</w:t>
      </w:r>
    </w:p>
    <w:p w:rsidR="00C24402" w:rsidRDefault="002B6EB4" w:rsidP="008E24F0">
      <w:pPr>
        <w:jc w:val="both"/>
        <w:rPr>
          <w:rFonts w:asciiTheme="majorBidi" w:hAnsiTheme="majorBidi" w:cstheme="majorBidi"/>
          <w:sz w:val="28"/>
          <w:szCs w:val="28"/>
        </w:rPr>
      </w:pPr>
      <w:r w:rsidRPr="00591508">
        <w:rPr>
          <w:rFonts w:asciiTheme="majorBidi" w:hAnsiTheme="majorBidi" w:cstheme="majorBidi"/>
          <w:sz w:val="28"/>
          <w:szCs w:val="28"/>
        </w:rPr>
        <w:t>Gupta, S., Panja, A., Shaikh, N., Goswami, S., Banerjee, P. and Butcher, R.J., 2004. Synthesis, X-ray structural characterization and solution studies of a mononuclear Ni (II)-Schiff base complex bearing free formyl groups. </w:t>
      </w:r>
      <w:r w:rsidRPr="00591508">
        <w:rPr>
          <w:rFonts w:asciiTheme="majorBidi" w:hAnsiTheme="majorBidi" w:cstheme="majorBidi"/>
          <w:i/>
          <w:iCs/>
          <w:sz w:val="28"/>
          <w:szCs w:val="28"/>
        </w:rPr>
        <w:t>Indian Journal of Chemistry. Section A: Inorganic, Physical, Theoretical and Analytical</w:t>
      </w:r>
      <w:r w:rsidRPr="00591508">
        <w:rPr>
          <w:rFonts w:asciiTheme="majorBidi" w:hAnsiTheme="majorBidi" w:cstheme="majorBidi"/>
          <w:sz w:val="28"/>
          <w:szCs w:val="28"/>
        </w:rPr>
        <w:t>, </w:t>
      </w:r>
      <w:r w:rsidRPr="00591508">
        <w:rPr>
          <w:rFonts w:asciiTheme="majorBidi" w:hAnsiTheme="majorBidi" w:cstheme="majorBidi"/>
          <w:i/>
          <w:iCs/>
          <w:sz w:val="28"/>
          <w:szCs w:val="28"/>
        </w:rPr>
        <w:t>43</w:t>
      </w:r>
      <w:r w:rsidRPr="00591508">
        <w:rPr>
          <w:rFonts w:asciiTheme="majorBidi" w:hAnsiTheme="majorBidi" w:cstheme="majorBidi"/>
          <w:sz w:val="28"/>
          <w:szCs w:val="28"/>
        </w:rPr>
        <w:t>, pp.63-66.</w:t>
      </w:r>
    </w:p>
    <w:p w:rsidR="008E24F0" w:rsidRDefault="008E24F0" w:rsidP="00C24402">
      <w:pPr>
        <w:jc w:val="both"/>
        <w:rPr>
          <w:rFonts w:asciiTheme="majorBidi" w:hAnsiTheme="majorBidi" w:cstheme="majorBidi"/>
          <w:sz w:val="28"/>
          <w:szCs w:val="28"/>
        </w:rPr>
      </w:pPr>
    </w:p>
    <w:p w:rsidR="002B6EB4" w:rsidRDefault="002B6EB4" w:rsidP="00C24402">
      <w:pPr>
        <w:jc w:val="both"/>
        <w:rPr>
          <w:rFonts w:asciiTheme="majorBidi" w:hAnsiTheme="majorBidi" w:cstheme="majorBidi"/>
          <w:sz w:val="28"/>
          <w:szCs w:val="28"/>
        </w:rPr>
      </w:pPr>
      <w:r w:rsidRPr="0067290E">
        <w:rPr>
          <w:rFonts w:asciiTheme="majorBidi" w:hAnsiTheme="majorBidi" w:cstheme="majorBidi"/>
          <w:sz w:val="28"/>
          <w:szCs w:val="28"/>
        </w:rPr>
        <w:t>Kavitha, N. and Lakshmi, P.A., 2017. Synthesis, characterization and thermogravimetric analysis of Co (II), Ni (II), Cu (II) and Zn (II) complexes supported by ONNO tetradentate Schiff base ligand derived from hydrazino benzoxazine. </w:t>
      </w:r>
      <w:r w:rsidRPr="0067290E">
        <w:rPr>
          <w:rFonts w:asciiTheme="majorBidi" w:hAnsiTheme="majorBidi" w:cstheme="majorBidi"/>
          <w:i/>
          <w:iCs/>
          <w:sz w:val="28"/>
          <w:szCs w:val="28"/>
        </w:rPr>
        <w:t>Journal of Saudi Chemical Society</w:t>
      </w:r>
      <w:r w:rsidRPr="0067290E">
        <w:rPr>
          <w:rFonts w:asciiTheme="majorBidi" w:hAnsiTheme="majorBidi" w:cstheme="majorBidi"/>
          <w:sz w:val="28"/>
          <w:szCs w:val="28"/>
        </w:rPr>
        <w:t>, </w:t>
      </w:r>
      <w:r w:rsidRPr="0067290E">
        <w:rPr>
          <w:rFonts w:asciiTheme="majorBidi" w:hAnsiTheme="majorBidi" w:cstheme="majorBidi"/>
          <w:i/>
          <w:iCs/>
          <w:sz w:val="28"/>
          <w:szCs w:val="28"/>
        </w:rPr>
        <w:t>21</w:t>
      </w:r>
      <w:r w:rsidRPr="0067290E">
        <w:rPr>
          <w:rFonts w:asciiTheme="majorBidi" w:hAnsiTheme="majorBidi" w:cstheme="majorBidi"/>
          <w:sz w:val="28"/>
          <w:szCs w:val="28"/>
        </w:rPr>
        <w:t>, pp.S457-S466.</w:t>
      </w:r>
    </w:p>
    <w:p w:rsidR="002B6EB4" w:rsidRDefault="002B6EB4" w:rsidP="00AE0C3B">
      <w:pPr>
        <w:jc w:val="both"/>
        <w:rPr>
          <w:rFonts w:asciiTheme="majorBidi" w:hAnsiTheme="majorBidi" w:cstheme="majorBidi"/>
          <w:sz w:val="28"/>
          <w:szCs w:val="28"/>
        </w:rPr>
      </w:pPr>
      <w:r w:rsidRPr="00BF1A4A">
        <w:rPr>
          <w:rFonts w:asciiTheme="majorBidi" w:hAnsiTheme="majorBidi" w:cstheme="majorBidi"/>
          <w:sz w:val="28"/>
          <w:szCs w:val="28"/>
        </w:rPr>
        <w:t>Khalaji, A.D. and Das, D., 2014. Synthesis and characterizations of NiO nanoparticles via solid-state thermal decomposition of nickel (II) Schiff base complexes. </w:t>
      </w:r>
      <w:r w:rsidRPr="00BF1A4A">
        <w:rPr>
          <w:rFonts w:asciiTheme="majorBidi" w:hAnsiTheme="majorBidi" w:cstheme="majorBidi"/>
          <w:i/>
          <w:iCs/>
          <w:sz w:val="28"/>
          <w:szCs w:val="28"/>
        </w:rPr>
        <w:t>International Nano Letters</w:t>
      </w:r>
      <w:r w:rsidRPr="00BF1A4A">
        <w:rPr>
          <w:rFonts w:asciiTheme="majorBidi" w:hAnsiTheme="majorBidi" w:cstheme="majorBidi"/>
          <w:sz w:val="28"/>
          <w:szCs w:val="28"/>
        </w:rPr>
        <w:t>, </w:t>
      </w:r>
      <w:r w:rsidRPr="00BF1A4A">
        <w:rPr>
          <w:rFonts w:asciiTheme="majorBidi" w:hAnsiTheme="majorBidi" w:cstheme="majorBidi"/>
          <w:i/>
          <w:iCs/>
          <w:sz w:val="28"/>
          <w:szCs w:val="28"/>
        </w:rPr>
        <w:t>4</w:t>
      </w:r>
      <w:r w:rsidRPr="00BF1A4A">
        <w:rPr>
          <w:rFonts w:asciiTheme="majorBidi" w:hAnsiTheme="majorBidi" w:cstheme="majorBidi"/>
          <w:sz w:val="28"/>
          <w:szCs w:val="28"/>
        </w:rPr>
        <w:t>(3), pp.1-5.</w:t>
      </w:r>
    </w:p>
    <w:p w:rsidR="002B6EB4" w:rsidRDefault="002B6EB4" w:rsidP="00AE0C3B">
      <w:pPr>
        <w:jc w:val="both"/>
        <w:rPr>
          <w:rFonts w:asciiTheme="majorBidi" w:hAnsiTheme="majorBidi" w:cstheme="majorBidi"/>
          <w:sz w:val="28"/>
          <w:szCs w:val="28"/>
        </w:rPr>
      </w:pPr>
      <w:r w:rsidRPr="00AE0C3B">
        <w:rPr>
          <w:rFonts w:asciiTheme="majorBidi" w:hAnsiTheme="majorBidi" w:cstheme="majorBidi"/>
          <w:sz w:val="28"/>
          <w:szCs w:val="28"/>
        </w:rPr>
        <w:t>Kumar, P.R., Upreti, S. and Singh, A.K., 2008. Schiff bases functionalized with PPh2 and SPh groups and their Ni (II) and Pd (II) complexes: Synthesis, crystal</w:t>
      </w:r>
      <w:r w:rsidRPr="00A73131">
        <w:rPr>
          <w:rFonts w:asciiTheme="majorBidi" w:hAnsiTheme="majorBidi" w:cstheme="majorBidi"/>
          <w:sz w:val="28"/>
          <w:szCs w:val="28"/>
        </w:rPr>
        <w:t xml:space="preserve"> structures and applications of a Pd complex for Suzuki–Miyaura Coupling. </w:t>
      </w:r>
      <w:r w:rsidRPr="00A73131">
        <w:rPr>
          <w:rFonts w:asciiTheme="majorBidi" w:hAnsiTheme="majorBidi" w:cstheme="majorBidi"/>
          <w:i/>
          <w:iCs/>
          <w:sz w:val="28"/>
          <w:szCs w:val="28"/>
        </w:rPr>
        <w:t>Polyhedron</w:t>
      </w:r>
      <w:r w:rsidRPr="00A73131">
        <w:rPr>
          <w:rFonts w:asciiTheme="majorBidi" w:hAnsiTheme="majorBidi" w:cstheme="majorBidi"/>
          <w:sz w:val="28"/>
          <w:szCs w:val="28"/>
        </w:rPr>
        <w:t>, </w:t>
      </w:r>
      <w:r w:rsidRPr="00A73131">
        <w:rPr>
          <w:rFonts w:asciiTheme="majorBidi" w:hAnsiTheme="majorBidi" w:cstheme="majorBidi"/>
          <w:i/>
          <w:iCs/>
          <w:sz w:val="28"/>
          <w:szCs w:val="28"/>
        </w:rPr>
        <w:t>27</w:t>
      </w:r>
      <w:r w:rsidRPr="00A73131">
        <w:rPr>
          <w:rFonts w:asciiTheme="majorBidi" w:hAnsiTheme="majorBidi" w:cstheme="majorBidi"/>
          <w:sz w:val="28"/>
          <w:szCs w:val="28"/>
        </w:rPr>
        <w:t xml:space="preserve">(6), pp.1610-1622. </w:t>
      </w:r>
    </w:p>
    <w:p w:rsidR="002B6EB4" w:rsidRPr="00AE0C3B" w:rsidRDefault="002B6EB4" w:rsidP="00AE0C3B">
      <w:pPr>
        <w:jc w:val="both"/>
        <w:rPr>
          <w:rFonts w:asciiTheme="majorBidi" w:hAnsiTheme="majorBidi" w:cstheme="majorBidi"/>
          <w:sz w:val="28"/>
          <w:szCs w:val="28"/>
        </w:rPr>
      </w:pPr>
      <w:r w:rsidRPr="00AE0C3B">
        <w:rPr>
          <w:rFonts w:asciiTheme="majorBidi" w:hAnsiTheme="majorBidi" w:cstheme="majorBidi"/>
          <w:sz w:val="28"/>
          <w:szCs w:val="28"/>
        </w:rPr>
        <w:t>Kursunlu, A.N., Guler, E., Sevgi, F. and Ozkalp, B., 2013. Synthesis, spectroscopic characterization and antimicrobial studies of Co (II), Ni (II), Cu (II) and Zn (II) complexes with Schiff bases derived from 5-bromo-salicylaldehyde. </w:t>
      </w:r>
      <w:r w:rsidRPr="00AE0C3B">
        <w:rPr>
          <w:rFonts w:asciiTheme="majorBidi" w:hAnsiTheme="majorBidi" w:cstheme="majorBidi"/>
          <w:i/>
          <w:iCs/>
          <w:sz w:val="28"/>
          <w:szCs w:val="28"/>
        </w:rPr>
        <w:t>Journal of Molecular Structure</w:t>
      </w:r>
      <w:r w:rsidRPr="00AE0C3B">
        <w:rPr>
          <w:rFonts w:asciiTheme="majorBidi" w:hAnsiTheme="majorBidi" w:cstheme="majorBidi"/>
          <w:sz w:val="28"/>
          <w:szCs w:val="28"/>
        </w:rPr>
        <w:t>, </w:t>
      </w:r>
      <w:r w:rsidRPr="00AE0C3B">
        <w:rPr>
          <w:rFonts w:asciiTheme="majorBidi" w:hAnsiTheme="majorBidi" w:cstheme="majorBidi"/>
          <w:i/>
          <w:iCs/>
          <w:sz w:val="28"/>
          <w:szCs w:val="28"/>
        </w:rPr>
        <w:t>1048</w:t>
      </w:r>
      <w:r w:rsidRPr="00AE0C3B">
        <w:rPr>
          <w:rFonts w:asciiTheme="majorBidi" w:hAnsiTheme="majorBidi" w:cstheme="majorBidi"/>
          <w:sz w:val="28"/>
          <w:szCs w:val="28"/>
        </w:rPr>
        <w:t>, pp.476-481.</w:t>
      </w:r>
    </w:p>
    <w:p w:rsidR="002B6EB4" w:rsidRPr="00AE0C3B" w:rsidRDefault="002B6EB4" w:rsidP="00AE0C3B">
      <w:pPr>
        <w:jc w:val="both"/>
        <w:rPr>
          <w:rFonts w:asciiTheme="majorBidi" w:hAnsiTheme="majorBidi" w:cstheme="majorBidi"/>
          <w:color w:val="222222"/>
          <w:sz w:val="28"/>
          <w:szCs w:val="28"/>
          <w:shd w:val="clear" w:color="auto" w:fill="FFFFFF"/>
        </w:rPr>
      </w:pPr>
      <w:r w:rsidRPr="00AE0C3B">
        <w:rPr>
          <w:rFonts w:asciiTheme="majorBidi" w:hAnsiTheme="majorBidi" w:cstheme="majorBidi"/>
          <w:color w:val="222222"/>
          <w:sz w:val="28"/>
          <w:szCs w:val="28"/>
          <w:shd w:val="clear" w:color="auto" w:fill="FFFFFF"/>
        </w:rPr>
        <w:t>Lakshmi, B., Avaji, P.G., Shivananda, K.N., Nagella, P., Manohar, S.H. and Mahendra, K.N., 2011. Synthesis, spectral characterization and in vitro microbiological evaluation of novel glyoxal, biacetyl and benzil bis-hydrazone macrocyclic Schiff bases and their Co (II), Ni (II) and Cu (II) complexes. </w:t>
      </w:r>
      <w:r w:rsidRPr="00AE0C3B">
        <w:rPr>
          <w:rFonts w:asciiTheme="majorBidi" w:hAnsiTheme="majorBidi" w:cstheme="majorBidi"/>
          <w:i/>
          <w:iCs/>
          <w:color w:val="222222"/>
          <w:sz w:val="28"/>
          <w:szCs w:val="28"/>
          <w:shd w:val="clear" w:color="auto" w:fill="FFFFFF"/>
        </w:rPr>
        <w:t>Polyhedron</w:t>
      </w:r>
      <w:r w:rsidRPr="00AE0C3B">
        <w:rPr>
          <w:rFonts w:asciiTheme="majorBidi" w:hAnsiTheme="majorBidi" w:cstheme="majorBidi"/>
          <w:color w:val="222222"/>
          <w:sz w:val="28"/>
          <w:szCs w:val="28"/>
          <w:shd w:val="clear" w:color="auto" w:fill="FFFFFF"/>
        </w:rPr>
        <w:t>, </w:t>
      </w:r>
      <w:r w:rsidRPr="00AE0C3B">
        <w:rPr>
          <w:rFonts w:asciiTheme="majorBidi" w:hAnsiTheme="majorBidi" w:cstheme="majorBidi"/>
          <w:i/>
          <w:iCs/>
          <w:color w:val="222222"/>
          <w:sz w:val="28"/>
          <w:szCs w:val="28"/>
          <w:shd w:val="clear" w:color="auto" w:fill="FFFFFF"/>
        </w:rPr>
        <w:t>30</w:t>
      </w:r>
      <w:r w:rsidRPr="00AE0C3B">
        <w:rPr>
          <w:rFonts w:asciiTheme="majorBidi" w:hAnsiTheme="majorBidi" w:cstheme="majorBidi"/>
          <w:color w:val="222222"/>
          <w:sz w:val="28"/>
          <w:szCs w:val="28"/>
          <w:shd w:val="clear" w:color="auto" w:fill="FFFFFF"/>
        </w:rPr>
        <w:t>(9), pp.1507-1515.</w:t>
      </w:r>
    </w:p>
    <w:p w:rsidR="002B6EB4" w:rsidRPr="00C24402" w:rsidRDefault="002B6EB4" w:rsidP="00C24402">
      <w:pPr>
        <w:jc w:val="both"/>
        <w:rPr>
          <w:rFonts w:asciiTheme="majorBidi" w:hAnsiTheme="majorBidi" w:cstheme="majorBidi"/>
          <w:color w:val="222222"/>
          <w:sz w:val="28"/>
          <w:szCs w:val="28"/>
          <w:shd w:val="clear" w:color="auto" w:fill="FFFFFF"/>
        </w:rPr>
      </w:pPr>
      <w:r w:rsidRPr="00AE0C3B">
        <w:rPr>
          <w:rFonts w:asciiTheme="majorBidi" w:hAnsiTheme="majorBidi" w:cstheme="majorBidi"/>
          <w:color w:val="222222"/>
          <w:sz w:val="28"/>
          <w:szCs w:val="28"/>
          <w:shd w:val="clear" w:color="auto" w:fill="FFFFFF"/>
        </w:rPr>
        <w:t>Liu, X., Manzur, C., Novoa, N., Celedón, S., Carrillo, D. and Hamon, J.R., 2018. Multidentate unsymmetrically-substituted Schiff bases and their metal complexes: Synthesis, functional materials properties, and applications to catalysis. </w:t>
      </w:r>
      <w:r w:rsidRPr="00AE0C3B">
        <w:rPr>
          <w:rFonts w:asciiTheme="majorBidi" w:hAnsiTheme="majorBidi" w:cstheme="majorBidi"/>
          <w:i/>
          <w:iCs/>
          <w:color w:val="222222"/>
          <w:sz w:val="28"/>
          <w:szCs w:val="28"/>
          <w:shd w:val="clear" w:color="auto" w:fill="FFFFFF"/>
        </w:rPr>
        <w:t>Coordination Chemistry Reviews</w:t>
      </w:r>
      <w:r w:rsidRPr="00AE0C3B">
        <w:rPr>
          <w:rFonts w:asciiTheme="majorBidi" w:hAnsiTheme="majorBidi" w:cstheme="majorBidi"/>
          <w:color w:val="222222"/>
          <w:sz w:val="28"/>
          <w:szCs w:val="28"/>
          <w:shd w:val="clear" w:color="auto" w:fill="FFFFFF"/>
        </w:rPr>
        <w:t>, </w:t>
      </w:r>
      <w:r w:rsidRPr="00AE0C3B">
        <w:rPr>
          <w:rFonts w:asciiTheme="majorBidi" w:hAnsiTheme="majorBidi" w:cstheme="majorBidi"/>
          <w:i/>
          <w:iCs/>
          <w:color w:val="222222"/>
          <w:sz w:val="28"/>
          <w:szCs w:val="28"/>
          <w:shd w:val="clear" w:color="auto" w:fill="FFFFFF"/>
        </w:rPr>
        <w:t>357</w:t>
      </w:r>
      <w:r w:rsidRPr="00AE0C3B">
        <w:rPr>
          <w:rFonts w:asciiTheme="majorBidi" w:hAnsiTheme="majorBidi" w:cstheme="majorBidi"/>
          <w:color w:val="222222"/>
          <w:sz w:val="28"/>
          <w:szCs w:val="28"/>
          <w:shd w:val="clear" w:color="auto" w:fill="FFFFFF"/>
        </w:rPr>
        <w:t>, pp.144-172.</w:t>
      </w:r>
    </w:p>
    <w:p w:rsidR="002B6EB4" w:rsidRDefault="002B6EB4" w:rsidP="008E24F0">
      <w:pPr>
        <w:jc w:val="both"/>
        <w:rPr>
          <w:rFonts w:asciiTheme="majorBidi" w:hAnsiTheme="majorBidi" w:cstheme="majorBidi"/>
          <w:sz w:val="28"/>
          <w:szCs w:val="28"/>
        </w:rPr>
      </w:pPr>
      <w:r w:rsidRPr="008E5CC2">
        <w:rPr>
          <w:rFonts w:asciiTheme="majorBidi" w:hAnsiTheme="majorBidi" w:cstheme="majorBidi"/>
          <w:sz w:val="28"/>
          <w:szCs w:val="28"/>
        </w:rPr>
        <w:t>Mishra, A.P., Mishra, R.K. and Shrivastava, S.P., 2009. Structural and antimicrobial studies of coordination compounds of VO (II), Co (II), Ni (II) and Cu (II) with some Schiff bases involving 2-amino-4-chlorophenol. </w:t>
      </w:r>
      <w:r w:rsidRPr="008E5CC2">
        <w:rPr>
          <w:rFonts w:asciiTheme="majorBidi" w:hAnsiTheme="majorBidi" w:cstheme="majorBidi"/>
          <w:i/>
          <w:iCs/>
          <w:sz w:val="28"/>
          <w:szCs w:val="28"/>
        </w:rPr>
        <w:t>Journal of the Serbian Chemical Society</w:t>
      </w:r>
      <w:r w:rsidRPr="008E5CC2">
        <w:rPr>
          <w:rFonts w:asciiTheme="majorBidi" w:hAnsiTheme="majorBidi" w:cstheme="majorBidi"/>
          <w:sz w:val="28"/>
          <w:szCs w:val="28"/>
        </w:rPr>
        <w:t>, </w:t>
      </w:r>
      <w:r w:rsidRPr="008E5CC2">
        <w:rPr>
          <w:rFonts w:asciiTheme="majorBidi" w:hAnsiTheme="majorBidi" w:cstheme="majorBidi"/>
          <w:i/>
          <w:iCs/>
          <w:sz w:val="28"/>
          <w:szCs w:val="28"/>
        </w:rPr>
        <w:t>74</w:t>
      </w:r>
      <w:r w:rsidRPr="008E5CC2">
        <w:rPr>
          <w:rFonts w:asciiTheme="majorBidi" w:hAnsiTheme="majorBidi" w:cstheme="majorBidi"/>
          <w:sz w:val="28"/>
          <w:szCs w:val="28"/>
        </w:rPr>
        <w:t xml:space="preserve">(5), pp.523-535. </w:t>
      </w:r>
    </w:p>
    <w:p w:rsidR="008E24F0" w:rsidRDefault="008E24F0" w:rsidP="008E24F0">
      <w:pPr>
        <w:jc w:val="both"/>
        <w:rPr>
          <w:rFonts w:asciiTheme="majorBidi" w:hAnsiTheme="majorBidi" w:cstheme="majorBidi"/>
          <w:sz w:val="28"/>
          <w:szCs w:val="28"/>
        </w:rPr>
      </w:pPr>
    </w:p>
    <w:p w:rsidR="008E24F0" w:rsidRDefault="008E24F0" w:rsidP="008E24F0">
      <w:pPr>
        <w:jc w:val="both"/>
        <w:rPr>
          <w:rFonts w:asciiTheme="majorBidi" w:hAnsiTheme="majorBidi" w:cstheme="majorBidi"/>
          <w:sz w:val="28"/>
          <w:szCs w:val="28"/>
        </w:rPr>
      </w:pPr>
    </w:p>
    <w:p w:rsidR="00C24402" w:rsidRDefault="00C24402" w:rsidP="008E5CC2">
      <w:pPr>
        <w:jc w:val="both"/>
        <w:rPr>
          <w:rFonts w:asciiTheme="majorBidi" w:hAnsiTheme="majorBidi" w:cstheme="majorBidi"/>
          <w:sz w:val="28"/>
          <w:szCs w:val="28"/>
        </w:rPr>
      </w:pPr>
    </w:p>
    <w:p w:rsidR="002B6EB4" w:rsidRDefault="002B6EB4" w:rsidP="00E749EC">
      <w:pPr>
        <w:jc w:val="both"/>
        <w:rPr>
          <w:rFonts w:asciiTheme="majorBidi" w:hAnsiTheme="majorBidi" w:cstheme="majorBidi"/>
          <w:sz w:val="24"/>
          <w:szCs w:val="24"/>
        </w:rPr>
      </w:pPr>
      <w:r w:rsidRPr="00DC70B1">
        <w:rPr>
          <w:rFonts w:asciiTheme="majorBidi" w:hAnsiTheme="majorBidi" w:cstheme="majorBidi"/>
          <w:sz w:val="28"/>
          <w:szCs w:val="28"/>
        </w:rPr>
        <w:t>Novoa-Ramírez, C.S., Silva-Becerril, A., Olivera-Venturo, F.L., García-Ramos, J.C., Flores-Alamo, M. and Ruiz-Azuara, L., 2020. N/N bridge type and substituent effects on chemical and crystallographic properties of Schiff-base (Salen/Salphen)</w:t>
      </w:r>
      <w:r w:rsidR="00E749EC" w:rsidRPr="00E749EC">
        <w:rPr>
          <w:rFonts w:asciiTheme="majorBidi" w:hAnsiTheme="majorBidi" w:cstheme="majorBidi"/>
          <w:sz w:val="28"/>
          <w:szCs w:val="28"/>
        </w:rPr>
        <w:t xml:space="preserve"> Ni II</w:t>
      </w:r>
      <w:r w:rsidRPr="00DC70B1">
        <w:rPr>
          <w:rFonts w:asciiTheme="majorBidi" w:hAnsiTheme="majorBidi" w:cstheme="majorBidi"/>
          <w:sz w:val="28"/>
          <w:szCs w:val="28"/>
        </w:rPr>
        <w:t xml:space="preserve"> complexes. </w:t>
      </w:r>
      <w:r w:rsidRPr="00DC70B1">
        <w:rPr>
          <w:rFonts w:asciiTheme="majorBidi" w:hAnsiTheme="majorBidi" w:cstheme="majorBidi"/>
          <w:i/>
          <w:iCs/>
          <w:sz w:val="28"/>
          <w:szCs w:val="28"/>
        </w:rPr>
        <w:t>Crystals</w:t>
      </w:r>
      <w:r w:rsidRPr="00DC70B1">
        <w:rPr>
          <w:rFonts w:asciiTheme="majorBidi" w:hAnsiTheme="majorBidi" w:cstheme="majorBidi"/>
          <w:sz w:val="28"/>
          <w:szCs w:val="28"/>
        </w:rPr>
        <w:t>, </w:t>
      </w:r>
      <w:r w:rsidRPr="00DC70B1">
        <w:rPr>
          <w:rFonts w:asciiTheme="majorBidi" w:hAnsiTheme="majorBidi" w:cstheme="majorBidi"/>
          <w:i/>
          <w:iCs/>
          <w:sz w:val="28"/>
          <w:szCs w:val="28"/>
        </w:rPr>
        <w:t>10</w:t>
      </w:r>
      <w:r w:rsidRPr="00DC70B1">
        <w:rPr>
          <w:rFonts w:asciiTheme="majorBidi" w:hAnsiTheme="majorBidi" w:cstheme="majorBidi"/>
          <w:sz w:val="28"/>
          <w:szCs w:val="28"/>
        </w:rPr>
        <w:t>(7), p.616.</w:t>
      </w:r>
    </w:p>
    <w:p w:rsidR="002B6EB4" w:rsidRPr="002B6EB4" w:rsidRDefault="002B6EB4" w:rsidP="002B6EB4">
      <w:pPr>
        <w:jc w:val="both"/>
        <w:rPr>
          <w:rFonts w:asciiTheme="majorBidi" w:hAnsiTheme="majorBidi" w:cstheme="majorBidi"/>
          <w:sz w:val="24"/>
          <w:szCs w:val="24"/>
        </w:rPr>
      </w:pPr>
      <w:r w:rsidRPr="00AE0C3B">
        <w:rPr>
          <w:rFonts w:asciiTheme="majorBidi" w:hAnsiTheme="majorBidi" w:cstheme="majorBidi"/>
          <w:sz w:val="28"/>
          <w:szCs w:val="28"/>
        </w:rPr>
        <w:t>Satheesh, C.E., Kumar, P.R., Sharma, P., Lingaraju, K., Palakshamurthy, B.S. and Naika, H.R., 2016. Synthesis, characterisation and antimicrobial activity of new palladium and nickel complexes containing Schiff bases. </w:t>
      </w:r>
      <w:r w:rsidRPr="00AE0C3B">
        <w:rPr>
          <w:rFonts w:asciiTheme="majorBidi" w:hAnsiTheme="majorBidi" w:cstheme="majorBidi"/>
          <w:i/>
          <w:iCs/>
          <w:sz w:val="28"/>
          <w:szCs w:val="28"/>
        </w:rPr>
        <w:t>Inorganica Chimica Acta</w:t>
      </w:r>
      <w:r w:rsidRPr="00AE0C3B">
        <w:rPr>
          <w:rFonts w:asciiTheme="majorBidi" w:hAnsiTheme="majorBidi" w:cstheme="majorBidi"/>
          <w:sz w:val="28"/>
          <w:szCs w:val="28"/>
        </w:rPr>
        <w:t>, </w:t>
      </w:r>
      <w:r w:rsidRPr="00AE0C3B">
        <w:rPr>
          <w:rFonts w:asciiTheme="majorBidi" w:hAnsiTheme="majorBidi" w:cstheme="majorBidi"/>
          <w:i/>
          <w:iCs/>
          <w:sz w:val="28"/>
          <w:szCs w:val="28"/>
        </w:rPr>
        <w:t>442</w:t>
      </w:r>
      <w:r w:rsidRPr="00AE0C3B">
        <w:rPr>
          <w:rFonts w:asciiTheme="majorBidi" w:hAnsiTheme="majorBidi" w:cstheme="majorBidi"/>
          <w:sz w:val="28"/>
          <w:szCs w:val="28"/>
        </w:rPr>
        <w:t>, pp.1-9.</w:t>
      </w:r>
    </w:p>
    <w:p w:rsidR="002B6EB4" w:rsidRDefault="002B6EB4" w:rsidP="00FA38C9">
      <w:pPr>
        <w:jc w:val="both"/>
        <w:rPr>
          <w:rFonts w:asciiTheme="majorBidi" w:hAnsiTheme="majorBidi" w:cstheme="majorBidi"/>
          <w:sz w:val="28"/>
          <w:szCs w:val="28"/>
        </w:rPr>
      </w:pPr>
      <w:r w:rsidRPr="00FA38C9">
        <w:rPr>
          <w:rFonts w:asciiTheme="majorBidi" w:hAnsiTheme="majorBidi" w:cstheme="majorBidi"/>
          <w:sz w:val="28"/>
          <w:szCs w:val="28"/>
        </w:rPr>
        <w:t>Singh, B.K., Mishra, P., Prakash, A. and Bhojak, N., 2017. Spectroscopic, electrochemical and biological studies of the metal complexes of the Schiff base derived from pyrrole-2-carbaldehyde and ethylenediamine. </w:t>
      </w:r>
      <w:r w:rsidRPr="00FA38C9">
        <w:rPr>
          <w:rFonts w:asciiTheme="majorBidi" w:hAnsiTheme="majorBidi" w:cstheme="majorBidi"/>
          <w:i/>
          <w:iCs/>
          <w:sz w:val="28"/>
          <w:szCs w:val="28"/>
        </w:rPr>
        <w:t>Arabian Journal of Chemistry</w:t>
      </w:r>
      <w:r w:rsidRPr="00FA38C9">
        <w:rPr>
          <w:rFonts w:asciiTheme="majorBidi" w:hAnsiTheme="majorBidi" w:cstheme="majorBidi"/>
          <w:sz w:val="28"/>
          <w:szCs w:val="28"/>
        </w:rPr>
        <w:t>, </w:t>
      </w:r>
      <w:r w:rsidRPr="00FA38C9">
        <w:rPr>
          <w:rFonts w:asciiTheme="majorBidi" w:hAnsiTheme="majorBidi" w:cstheme="majorBidi"/>
          <w:i/>
          <w:iCs/>
          <w:sz w:val="28"/>
          <w:szCs w:val="28"/>
        </w:rPr>
        <w:t>10</w:t>
      </w:r>
      <w:r w:rsidRPr="00FA38C9">
        <w:rPr>
          <w:rFonts w:asciiTheme="majorBidi" w:hAnsiTheme="majorBidi" w:cstheme="majorBidi"/>
          <w:sz w:val="28"/>
          <w:szCs w:val="28"/>
        </w:rPr>
        <w:t>, pp.S472-S483.</w:t>
      </w:r>
    </w:p>
    <w:p w:rsidR="002B6EB4" w:rsidRDefault="002B6EB4" w:rsidP="00AE0C3B">
      <w:pPr>
        <w:jc w:val="both"/>
        <w:rPr>
          <w:rFonts w:asciiTheme="majorBidi" w:hAnsiTheme="majorBidi" w:cstheme="majorBidi"/>
          <w:sz w:val="28"/>
          <w:szCs w:val="28"/>
        </w:rPr>
      </w:pPr>
      <w:r w:rsidRPr="00AE0C3B">
        <w:rPr>
          <w:rFonts w:asciiTheme="majorBidi" w:hAnsiTheme="majorBidi" w:cstheme="majorBidi"/>
          <w:sz w:val="28"/>
          <w:szCs w:val="28"/>
        </w:rPr>
        <w:t>Spinu, C. and Kriza, A., 2000. Co (II), Ni (II) and Cu (II) complexes of bidentate Schiff bases. </w:t>
      </w:r>
      <w:r w:rsidRPr="00AE0C3B">
        <w:rPr>
          <w:rFonts w:asciiTheme="majorBidi" w:hAnsiTheme="majorBidi" w:cstheme="majorBidi"/>
          <w:i/>
          <w:iCs/>
          <w:sz w:val="28"/>
          <w:szCs w:val="28"/>
        </w:rPr>
        <w:t>Acta Chimica Slovenica</w:t>
      </w:r>
      <w:r w:rsidRPr="00AE0C3B">
        <w:rPr>
          <w:rFonts w:asciiTheme="majorBidi" w:hAnsiTheme="majorBidi" w:cstheme="majorBidi"/>
          <w:sz w:val="28"/>
          <w:szCs w:val="28"/>
        </w:rPr>
        <w:t>, </w:t>
      </w:r>
      <w:r w:rsidRPr="00AE0C3B">
        <w:rPr>
          <w:rFonts w:asciiTheme="majorBidi" w:hAnsiTheme="majorBidi" w:cstheme="majorBidi"/>
          <w:i/>
          <w:iCs/>
          <w:sz w:val="28"/>
          <w:szCs w:val="28"/>
        </w:rPr>
        <w:t>47</w:t>
      </w:r>
      <w:r w:rsidRPr="00AE0C3B">
        <w:rPr>
          <w:rFonts w:asciiTheme="majorBidi" w:hAnsiTheme="majorBidi" w:cstheme="majorBidi"/>
          <w:sz w:val="28"/>
          <w:szCs w:val="28"/>
        </w:rPr>
        <w:t xml:space="preserve">(2), pp.179-186. </w:t>
      </w:r>
    </w:p>
    <w:p w:rsidR="002B6EB4" w:rsidRDefault="002B6EB4" w:rsidP="00BF1A4A">
      <w:pPr>
        <w:jc w:val="both"/>
        <w:rPr>
          <w:rFonts w:asciiTheme="majorBidi" w:hAnsiTheme="majorBidi" w:cstheme="majorBidi"/>
          <w:sz w:val="28"/>
          <w:szCs w:val="28"/>
        </w:rPr>
      </w:pPr>
      <w:r w:rsidRPr="00BF1A4A">
        <w:rPr>
          <w:rFonts w:asciiTheme="majorBidi" w:hAnsiTheme="majorBidi" w:cstheme="majorBidi"/>
          <w:sz w:val="28"/>
          <w:szCs w:val="28"/>
        </w:rPr>
        <w:t>Terenzi, A., Lötsch, D., van Schoonhoven, S., Roller, A., Kowol, C.R., Berger, W., Keppler, B.K. and Barone, G., 2016. Another step toward DNA selective targeting: Ni II and Cu II complexes of a Schiff base ligand able to bind gene promoter G-quadruplexes. </w:t>
      </w:r>
      <w:r w:rsidRPr="00BF1A4A">
        <w:rPr>
          <w:rFonts w:asciiTheme="majorBidi" w:hAnsiTheme="majorBidi" w:cstheme="majorBidi"/>
          <w:i/>
          <w:iCs/>
          <w:sz w:val="28"/>
          <w:szCs w:val="28"/>
        </w:rPr>
        <w:t>Dalton Transactions</w:t>
      </w:r>
      <w:r w:rsidRPr="00BF1A4A">
        <w:rPr>
          <w:rFonts w:asciiTheme="majorBidi" w:hAnsiTheme="majorBidi" w:cstheme="majorBidi"/>
          <w:sz w:val="28"/>
          <w:szCs w:val="28"/>
        </w:rPr>
        <w:t>, </w:t>
      </w:r>
      <w:r w:rsidRPr="00BF1A4A">
        <w:rPr>
          <w:rFonts w:asciiTheme="majorBidi" w:hAnsiTheme="majorBidi" w:cstheme="majorBidi"/>
          <w:i/>
          <w:iCs/>
          <w:sz w:val="28"/>
          <w:szCs w:val="28"/>
        </w:rPr>
        <w:t>45</w:t>
      </w:r>
      <w:r w:rsidRPr="00BF1A4A">
        <w:rPr>
          <w:rFonts w:asciiTheme="majorBidi" w:hAnsiTheme="majorBidi" w:cstheme="majorBidi"/>
          <w:sz w:val="28"/>
          <w:szCs w:val="28"/>
        </w:rPr>
        <w:t>(18), pp.7758-7767.</w:t>
      </w:r>
    </w:p>
    <w:p w:rsidR="009921B2" w:rsidRDefault="009921B2" w:rsidP="00BF1A4A">
      <w:pPr>
        <w:jc w:val="both"/>
        <w:rPr>
          <w:rFonts w:asciiTheme="majorBidi" w:hAnsiTheme="majorBidi" w:cstheme="majorBidi"/>
          <w:sz w:val="28"/>
          <w:szCs w:val="28"/>
        </w:rPr>
      </w:pPr>
    </w:p>
    <w:p w:rsidR="009921B2" w:rsidRDefault="009921B2" w:rsidP="00BF1A4A">
      <w:pPr>
        <w:jc w:val="both"/>
        <w:rPr>
          <w:rFonts w:asciiTheme="majorBidi" w:hAnsiTheme="majorBidi" w:cstheme="majorBidi"/>
          <w:sz w:val="28"/>
          <w:szCs w:val="28"/>
        </w:rPr>
      </w:pPr>
    </w:p>
    <w:p w:rsidR="009921B2" w:rsidRDefault="009921B2" w:rsidP="00BF1A4A">
      <w:pPr>
        <w:jc w:val="both"/>
        <w:rPr>
          <w:rFonts w:asciiTheme="majorBidi" w:hAnsiTheme="majorBidi" w:cstheme="majorBidi"/>
          <w:sz w:val="28"/>
          <w:szCs w:val="28"/>
        </w:rPr>
      </w:pPr>
    </w:p>
    <w:p w:rsidR="009921B2" w:rsidRDefault="009921B2" w:rsidP="00BF1A4A">
      <w:pPr>
        <w:jc w:val="both"/>
        <w:rPr>
          <w:rFonts w:asciiTheme="majorBidi" w:hAnsiTheme="majorBidi" w:cstheme="majorBidi"/>
          <w:sz w:val="28"/>
          <w:szCs w:val="28"/>
        </w:rPr>
      </w:pPr>
    </w:p>
    <w:p w:rsidR="009921B2" w:rsidRDefault="009921B2" w:rsidP="00BF1A4A">
      <w:pPr>
        <w:jc w:val="both"/>
        <w:rPr>
          <w:rFonts w:asciiTheme="majorBidi" w:hAnsiTheme="majorBidi" w:cstheme="majorBidi"/>
          <w:sz w:val="28"/>
          <w:szCs w:val="28"/>
        </w:rPr>
      </w:pPr>
    </w:p>
    <w:p w:rsidR="009921B2" w:rsidRDefault="009921B2" w:rsidP="00BF1A4A">
      <w:pPr>
        <w:jc w:val="both"/>
        <w:rPr>
          <w:rFonts w:asciiTheme="majorBidi" w:hAnsiTheme="majorBidi" w:cstheme="majorBidi"/>
          <w:sz w:val="28"/>
          <w:szCs w:val="28"/>
        </w:rPr>
      </w:pPr>
    </w:p>
    <w:p w:rsidR="004B5BFC" w:rsidRPr="00DE7D73" w:rsidRDefault="004B5BFC">
      <w:pPr>
        <w:rPr>
          <w:rFonts w:asciiTheme="majorBidi" w:hAnsiTheme="majorBidi" w:cstheme="majorBidi"/>
          <w:sz w:val="24"/>
          <w:szCs w:val="24"/>
        </w:rPr>
      </w:pPr>
    </w:p>
    <w:p w:rsidR="009921B2" w:rsidRDefault="00FD5B62" w:rsidP="00FD5B62">
      <w:pPr>
        <w:rPr>
          <w:rFonts w:asciiTheme="majorBidi" w:hAnsiTheme="majorBidi" w:cs="Times New Roman"/>
          <w:sz w:val="24"/>
          <w:szCs w:val="24"/>
        </w:rPr>
      </w:pPr>
      <w:r>
        <w:rPr>
          <w:rFonts w:asciiTheme="majorBidi" w:hAnsiTheme="majorBidi" w:cstheme="majorBidi"/>
          <w:noProof/>
          <w:sz w:val="24"/>
          <w:szCs w:val="24"/>
        </w:rPr>
        <mc:AlternateContent>
          <mc:Choice Requires="wps">
            <w:drawing>
              <wp:anchor distT="0" distB="0" distL="114300" distR="114300" simplePos="0" relativeHeight="251663360" behindDoc="0" locked="0" layoutInCell="1" allowOverlap="1" wp14:anchorId="60D2286D" wp14:editId="7965CFB6">
                <wp:simplePos x="0" y="0"/>
                <wp:positionH relativeFrom="column">
                  <wp:posOffset>2432800</wp:posOffset>
                </wp:positionH>
                <wp:positionV relativeFrom="paragraph">
                  <wp:posOffset>-261256</wp:posOffset>
                </wp:positionV>
                <wp:extent cx="3796030" cy="2042556"/>
                <wp:effectExtent l="0" t="0" r="13970" b="15240"/>
                <wp:wrapNone/>
                <wp:docPr id="31" name="Text Box 31"/>
                <wp:cNvGraphicFramePr/>
                <a:graphic xmlns:a="http://schemas.openxmlformats.org/drawingml/2006/main">
                  <a:graphicData uri="http://schemas.microsoft.com/office/word/2010/wordprocessingShape">
                    <wps:wsp>
                      <wps:cNvSpPr txBox="1"/>
                      <wps:spPr>
                        <a:xfrm>
                          <a:off x="0" y="0"/>
                          <a:ext cx="3796030" cy="20425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D5B62" w:rsidRPr="009A5124" w:rsidRDefault="00FD5B62" w:rsidP="002B1086">
                            <w:pPr>
                              <w:spacing w:line="360" w:lineRule="auto"/>
                              <w:jc w:val="right"/>
                              <w:rPr>
                                <w:rFonts w:asciiTheme="majorBidi" w:hAnsiTheme="majorBidi" w:cstheme="majorBidi"/>
                                <w:b/>
                                <w:bCs/>
                                <w:sz w:val="32"/>
                                <w:szCs w:val="32"/>
                              </w:rPr>
                            </w:pPr>
                            <w:r w:rsidRPr="009A5124">
                              <w:rPr>
                                <w:rFonts w:asciiTheme="majorBidi" w:hAnsiTheme="majorBidi" w:cstheme="majorBidi"/>
                                <w:b/>
                                <w:bCs/>
                                <w:sz w:val="32"/>
                                <w:szCs w:val="32"/>
                                <w:rtl/>
                              </w:rPr>
                              <w:t>حکومەتی هەرێمی کوردستان ـ عێراق</w:t>
                            </w:r>
                            <w:r w:rsidRPr="009A5124">
                              <w:rPr>
                                <w:rFonts w:asciiTheme="majorBidi" w:hAnsiTheme="majorBidi" w:cstheme="majorBidi"/>
                                <w:b/>
                                <w:bCs/>
                                <w:sz w:val="32"/>
                                <w:szCs w:val="32"/>
                              </w:rPr>
                              <w:t xml:space="preserve">    </w:t>
                            </w:r>
                          </w:p>
                          <w:p w:rsidR="00FD5B62" w:rsidRPr="009A5124" w:rsidRDefault="00FD5B62" w:rsidP="002B1086">
                            <w:pPr>
                              <w:spacing w:before="100" w:beforeAutospacing="1" w:line="360" w:lineRule="auto"/>
                              <w:jc w:val="right"/>
                              <w:rPr>
                                <w:rFonts w:asciiTheme="majorBidi" w:hAnsiTheme="majorBidi" w:cstheme="majorBidi"/>
                                <w:b/>
                                <w:bCs/>
                                <w:sz w:val="32"/>
                                <w:szCs w:val="32"/>
                              </w:rPr>
                            </w:pPr>
                            <w:r w:rsidRPr="009A5124">
                              <w:rPr>
                                <w:rFonts w:asciiTheme="majorBidi" w:hAnsiTheme="majorBidi" w:cstheme="majorBidi"/>
                                <w:b/>
                                <w:bCs/>
                                <w:sz w:val="32"/>
                                <w:szCs w:val="32"/>
                                <w:rtl/>
                              </w:rPr>
                              <w:t>وەزارەتی خوێندنی باڵا &amp; توێژینەوەی زانستی</w:t>
                            </w:r>
                          </w:p>
                          <w:p w:rsidR="00FD5B62" w:rsidRPr="009A5124" w:rsidRDefault="00FD5B62" w:rsidP="002B1086">
                            <w:pPr>
                              <w:spacing w:after="0" w:line="360" w:lineRule="auto"/>
                              <w:jc w:val="right"/>
                              <w:rPr>
                                <w:rFonts w:asciiTheme="majorBidi" w:hAnsiTheme="majorBidi" w:cstheme="majorBidi"/>
                                <w:b/>
                                <w:bCs/>
                                <w:sz w:val="32"/>
                                <w:szCs w:val="32"/>
                              </w:rPr>
                            </w:pPr>
                            <w:r w:rsidRPr="009A5124">
                              <w:rPr>
                                <w:rFonts w:asciiTheme="majorBidi" w:hAnsiTheme="majorBidi" w:cstheme="majorBidi"/>
                                <w:b/>
                                <w:bCs/>
                                <w:sz w:val="32"/>
                                <w:szCs w:val="32"/>
                                <w:rtl/>
                              </w:rPr>
                              <w:t>زانکۆی سەڵاحەدین ـ هەولێر</w:t>
                            </w:r>
                            <w:r w:rsidRPr="009A5124">
                              <w:rPr>
                                <w:rFonts w:asciiTheme="majorBidi" w:hAnsiTheme="majorBidi" w:cstheme="majorBidi"/>
                                <w:b/>
                                <w:bCs/>
                                <w:sz w:val="32"/>
                                <w:szCs w:val="32"/>
                              </w:rPr>
                              <w:t xml:space="preserve">                                                                                                                                             </w:t>
                            </w:r>
                            <w:r w:rsidRPr="009A5124">
                              <w:rPr>
                                <w:rFonts w:asciiTheme="majorBidi" w:hAnsiTheme="majorBidi" w:cstheme="majorBidi"/>
                                <w:b/>
                                <w:bCs/>
                                <w:sz w:val="32"/>
                                <w:szCs w:val="32"/>
                                <w:rtl/>
                              </w:rPr>
                              <w:t>کۆلێژی زانست</w:t>
                            </w:r>
                          </w:p>
                          <w:p w:rsidR="00FD5B62" w:rsidRPr="009A5124" w:rsidRDefault="00FD5B62" w:rsidP="002B1086">
                            <w:pPr>
                              <w:spacing w:line="360" w:lineRule="auto"/>
                              <w:jc w:val="right"/>
                              <w:rPr>
                                <w:rFonts w:asciiTheme="majorBidi" w:hAnsiTheme="majorBidi" w:cstheme="majorBidi"/>
                                <w:b/>
                                <w:bCs/>
                                <w:sz w:val="32"/>
                                <w:szCs w:val="32"/>
                              </w:rPr>
                            </w:pPr>
                            <w:r w:rsidRPr="009A5124">
                              <w:rPr>
                                <w:rFonts w:asciiTheme="majorBidi" w:hAnsiTheme="majorBidi" w:cstheme="majorBidi"/>
                                <w:b/>
                                <w:bCs/>
                                <w:sz w:val="32"/>
                                <w:szCs w:val="32"/>
                                <w:rtl/>
                              </w:rPr>
                              <w:t>بەشی کیمیا</w:t>
                            </w:r>
                            <w:r w:rsidRPr="009A5124">
                              <w:rPr>
                                <w:rFonts w:asciiTheme="majorBidi" w:hAnsiTheme="majorBidi" w:cstheme="majorBidi"/>
                                <w:b/>
                                <w:bCs/>
                                <w:sz w:val="32"/>
                                <w:szCs w:val="32"/>
                              </w:rPr>
                              <w:t xml:space="preserve">            </w:t>
                            </w:r>
                          </w:p>
                          <w:p w:rsidR="00FD5B62" w:rsidRDefault="00FD5B62" w:rsidP="00FD5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8" type="#_x0000_t202" style="position:absolute;margin-left:191.55pt;margin-top:-20.55pt;width:298.9pt;height:16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" fillcolor="white [3201]" strokecolor="white [3212]" strokeweight=".5pt">
                <v:textbox>
                  <w:txbxContent>
                    <w:p w:rsidR="00FD5B62" w:rsidRPr="009A5124" w:rsidRDefault="00FD5B62" w:rsidP="002B1086">
                      <w:pPr>
                        <w:spacing w:line="360" w:lineRule="auto"/>
                        <w:jc w:val="right"/>
                        <w:rPr>
                          <w:rFonts w:asciiTheme="majorBidi" w:hAnsiTheme="majorBidi" w:cstheme="majorBidi"/>
                          <w:b/>
                          <w:bCs/>
                          <w:sz w:val="32"/>
                          <w:szCs w:val="32"/>
                        </w:rPr>
                      </w:pPr>
                      <w:r w:rsidRPr="009A5124">
                        <w:rPr>
                          <w:rFonts w:asciiTheme="majorBidi" w:hAnsiTheme="majorBidi" w:cstheme="majorBidi"/>
                          <w:b/>
                          <w:bCs/>
                          <w:sz w:val="32"/>
                          <w:szCs w:val="32"/>
                          <w:rtl/>
                        </w:rPr>
                        <w:t>حکومەتی هەرێمی کوردستان ـ عێراق</w:t>
                      </w:r>
                      <w:r w:rsidRPr="009A5124">
                        <w:rPr>
                          <w:rFonts w:asciiTheme="majorBidi" w:hAnsiTheme="majorBidi" w:cstheme="majorBidi"/>
                          <w:b/>
                          <w:bCs/>
                          <w:sz w:val="32"/>
                          <w:szCs w:val="32"/>
                        </w:rPr>
                        <w:t xml:space="preserve">    </w:t>
                      </w:r>
                    </w:p>
                    <w:p w:rsidR="00FD5B62" w:rsidRPr="009A5124" w:rsidRDefault="00FD5B62" w:rsidP="002B1086">
                      <w:pPr>
                        <w:spacing w:before="100" w:beforeAutospacing="1" w:line="360" w:lineRule="auto"/>
                        <w:jc w:val="right"/>
                        <w:rPr>
                          <w:rFonts w:asciiTheme="majorBidi" w:hAnsiTheme="majorBidi" w:cstheme="majorBidi"/>
                          <w:b/>
                          <w:bCs/>
                          <w:sz w:val="32"/>
                          <w:szCs w:val="32"/>
                        </w:rPr>
                      </w:pPr>
                      <w:r w:rsidRPr="009A5124">
                        <w:rPr>
                          <w:rFonts w:asciiTheme="majorBidi" w:hAnsiTheme="majorBidi" w:cstheme="majorBidi"/>
                          <w:b/>
                          <w:bCs/>
                          <w:sz w:val="32"/>
                          <w:szCs w:val="32"/>
                          <w:rtl/>
                        </w:rPr>
                        <w:t>وەزارەتی خوێندنی باڵا &amp; توێژینەوەی زانستی</w:t>
                      </w:r>
                    </w:p>
                    <w:p w:rsidR="00FD5B62" w:rsidRPr="009A5124" w:rsidRDefault="00FD5B62" w:rsidP="002B1086">
                      <w:pPr>
                        <w:spacing w:after="0" w:line="360" w:lineRule="auto"/>
                        <w:jc w:val="right"/>
                        <w:rPr>
                          <w:rFonts w:asciiTheme="majorBidi" w:hAnsiTheme="majorBidi" w:cstheme="majorBidi"/>
                          <w:b/>
                          <w:bCs/>
                          <w:sz w:val="32"/>
                          <w:szCs w:val="32"/>
                        </w:rPr>
                      </w:pPr>
                      <w:r w:rsidRPr="009A5124">
                        <w:rPr>
                          <w:rFonts w:asciiTheme="majorBidi" w:hAnsiTheme="majorBidi" w:cstheme="majorBidi"/>
                          <w:b/>
                          <w:bCs/>
                          <w:sz w:val="32"/>
                          <w:szCs w:val="32"/>
                          <w:rtl/>
                        </w:rPr>
                        <w:t>زانکۆی سەڵاحەدین ـ هەولێر</w:t>
                      </w:r>
                      <w:r w:rsidRPr="009A5124">
                        <w:rPr>
                          <w:rFonts w:asciiTheme="majorBidi" w:hAnsiTheme="majorBidi" w:cstheme="majorBidi"/>
                          <w:b/>
                          <w:bCs/>
                          <w:sz w:val="32"/>
                          <w:szCs w:val="32"/>
                        </w:rPr>
                        <w:t xml:space="preserve">                                                                                                                                             </w:t>
                      </w:r>
                      <w:r w:rsidRPr="009A5124">
                        <w:rPr>
                          <w:rFonts w:asciiTheme="majorBidi" w:hAnsiTheme="majorBidi" w:cstheme="majorBidi"/>
                          <w:b/>
                          <w:bCs/>
                          <w:sz w:val="32"/>
                          <w:szCs w:val="32"/>
                          <w:rtl/>
                        </w:rPr>
                        <w:t>کۆلێژی زانست</w:t>
                      </w:r>
                    </w:p>
                    <w:p w:rsidR="00FD5B62" w:rsidRPr="009A5124" w:rsidRDefault="00FD5B62" w:rsidP="002B1086">
                      <w:pPr>
                        <w:spacing w:line="360" w:lineRule="auto"/>
                        <w:jc w:val="right"/>
                        <w:rPr>
                          <w:rFonts w:asciiTheme="majorBidi" w:hAnsiTheme="majorBidi" w:cstheme="majorBidi"/>
                          <w:b/>
                          <w:bCs/>
                          <w:sz w:val="32"/>
                          <w:szCs w:val="32"/>
                        </w:rPr>
                      </w:pPr>
                      <w:r w:rsidRPr="009A5124">
                        <w:rPr>
                          <w:rFonts w:asciiTheme="majorBidi" w:hAnsiTheme="majorBidi" w:cstheme="majorBidi"/>
                          <w:b/>
                          <w:bCs/>
                          <w:sz w:val="32"/>
                          <w:szCs w:val="32"/>
                          <w:rtl/>
                        </w:rPr>
                        <w:t>بەشی کیمیا</w:t>
                      </w:r>
                      <w:r w:rsidRPr="009A5124">
                        <w:rPr>
                          <w:rFonts w:asciiTheme="majorBidi" w:hAnsiTheme="majorBidi" w:cstheme="majorBidi"/>
                          <w:b/>
                          <w:bCs/>
                          <w:sz w:val="32"/>
                          <w:szCs w:val="32"/>
                        </w:rPr>
                        <w:t xml:space="preserve">            </w:t>
                      </w:r>
                    </w:p>
                    <w:p w:rsidR="00FD5B62" w:rsidRDefault="00FD5B62" w:rsidP="00FD5B62"/>
                  </w:txbxContent>
                </v:textbox>
              </v:shape>
            </w:pict>
          </mc:Fallback>
        </mc:AlternateContent>
      </w:r>
      <w:r>
        <w:rPr>
          <w:rFonts w:asciiTheme="majorBidi" w:hAnsiTheme="majorBidi" w:cstheme="majorBidi"/>
          <w:noProof/>
          <w:sz w:val="24"/>
          <w:szCs w:val="24"/>
        </w:rPr>
        <w:drawing>
          <wp:inline distT="0" distB="0" distL="0" distR="0" wp14:anchorId="51DE6B75" wp14:editId="5CCD4889">
            <wp:extent cx="1718268" cy="17182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39">
                      <a:extLst>
                        <a:ext uri="{28A0092B-C50C-407E-A947-70E740481C1C}">
                          <a14:useLocalDpi xmlns:a14="http://schemas.microsoft.com/office/drawing/2010/main" val="0"/>
                        </a:ext>
                      </a:extLst>
                    </a:blip>
                    <a:stretch>
                      <a:fillRect/>
                    </a:stretch>
                  </pic:blipFill>
                  <pic:spPr>
                    <a:xfrm>
                      <a:off x="0" y="0"/>
                      <a:ext cx="1719023" cy="1719023"/>
                    </a:xfrm>
                    <a:prstGeom prst="rect">
                      <a:avLst/>
                    </a:prstGeom>
                  </pic:spPr>
                </pic:pic>
              </a:graphicData>
            </a:graphic>
          </wp:inline>
        </w:drawing>
      </w:r>
      <w:r w:rsidR="009921B2" w:rsidRPr="009921B2">
        <w:rPr>
          <w:rFonts w:asciiTheme="majorBidi" w:hAnsiTheme="majorBidi" w:cstheme="majorBidi"/>
          <w:sz w:val="24"/>
          <w:szCs w:val="24"/>
        </w:rPr>
        <w:t xml:space="preserve">      </w:t>
      </w:r>
      <w:r w:rsidR="009921B2">
        <w:rPr>
          <w:rFonts w:asciiTheme="majorBidi" w:hAnsiTheme="majorBidi" w:cstheme="majorBidi"/>
          <w:sz w:val="24"/>
          <w:szCs w:val="24"/>
        </w:rPr>
        <w:t xml:space="preserve">                                                                                               </w:t>
      </w:r>
      <w:r w:rsidR="009921B2" w:rsidRPr="009921B2">
        <w:rPr>
          <w:rFonts w:asciiTheme="majorBidi" w:hAnsiTheme="majorBidi" w:cstheme="majorBidi"/>
          <w:sz w:val="24"/>
          <w:szCs w:val="24"/>
        </w:rPr>
        <w:t xml:space="preserve"> </w:t>
      </w:r>
    </w:p>
    <w:p w:rsidR="0047125C" w:rsidRDefault="0047125C" w:rsidP="00FD5B62">
      <w:pPr>
        <w:jc w:val="center"/>
        <w:rPr>
          <w:rFonts w:asciiTheme="majorBidi" w:hAnsiTheme="majorBidi" w:cs="Times New Roman"/>
          <w:sz w:val="24"/>
          <w:szCs w:val="24"/>
        </w:rPr>
      </w:pPr>
    </w:p>
    <w:p w:rsidR="00FD5B62" w:rsidRPr="008E24F0" w:rsidRDefault="009921B2" w:rsidP="00FD5B62">
      <w:pPr>
        <w:jc w:val="center"/>
        <w:rPr>
          <w:rFonts w:asciiTheme="majorBidi" w:hAnsiTheme="majorBidi" w:cstheme="majorBidi"/>
          <w:sz w:val="24"/>
          <w:szCs w:val="24"/>
        </w:rPr>
      </w:pPr>
      <w:r>
        <w:rPr>
          <w:rFonts w:asciiTheme="majorBidi" w:hAnsiTheme="majorBidi" w:cs="Times New Roman"/>
          <w:sz w:val="24"/>
          <w:szCs w:val="24"/>
        </w:rPr>
        <w:t xml:space="preserve">                                                                                          </w:t>
      </w:r>
    </w:p>
    <w:p w:rsidR="0047125C" w:rsidRDefault="0047125C" w:rsidP="00EA5674">
      <w:pPr>
        <w:spacing w:line="600" w:lineRule="auto"/>
        <w:jc w:val="center"/>
        <w:rPr>
          <w:rFonts w:asciiTheme="majorBidi" w:hAnsiTheme="majorBidi" w:cs="Times New Roman"/>
          <w:b/>
          <w:bCs/>
          <w:sz w:val="52"/>
          <w:szCs w:val="52"/>
        </w:rPr>
      </w:pPr>
      <w:r w:rsidRPr="0047125C">
        <w:rPr>
          <w:rFonts w:asciiTheme="majorBidi" w:hAnsiTheme="majorBidi" w:cs="Times New Roman"/>
          <w:b/>
          <w:bCs/>
          <w:sz w:val="52"/>
          <w:szCs w:val="52"/>
          <w:rtl/>
        </w:rPr>
        <w:t>ل</w:t>
      </w:r>
      <w:r w:rsidRPr="0047125C">
        <w:rPr>
          <w:rFonts w:asciiTheme="majorBidi" w:hAnsiTheme="majorBidi" w:cs="Times New Roman" w:hint="cs"/>
          <w:b/>
          <w:bCs/>
          <w:sz w:val="52"/>
          <w:szCs w:val="52"/>
          <w:rtl/>
        </w:rPr>
        <w:t>ە</w:t>
      </w:r>
      <w:r w:rsidRPr="0047125C">
        <w:rPr>
          <w:rFonts w:asciiTheme="majorBidi" w:hAnsiTheme="majorBidi" w:cs="Times New Roman" w:hint="eastAsia"/>
          <w:b/>
          <w:bCs/>
          <w:sz w:val="52"/>
          <w:szCs w:val="52"/>
          <w:rtl/>
        </w:rPr>
        <w:t>گ</w:t>
      </w:r>
      <w:r w:rsidRPr="0047125C">
        <w:rPr>
          <w:rFonts w:asciiTheme="majorBidi" w:hAnsiTheme="majorBidi" w:cs="Times New Roman" w:hint="cs"/>
          <w:b/>
          <w:bCs/>
          <w:sz w:val="52"/>
          <w:szCs w:val="52"/>
          <w:rtl/>
        </w:rPr>
        <w:t>ەڵ</w:t>
      </w:r>
      <w:r w:rsidRPr="0047125C">
        <w:rPr>
          <w:rFonts w:asciiTheme="majorBidi" w:hAnsiTheme="majorBidi" w:cs="Times New Roman"/>
          <w:b/>
          <w:bCs/>
          <w:sz w:val="52"/>
          <w:szCs w:val="52"/>
          <w:rtl/>
        </w:rPr>
        <w:t xml:space="preserve"> ش</w:t>
      </w:r>
      <w:r w:rsidRPr="0047125C">
        <w:rPr>
          <w:rFonts w:asciiTheme="majorBidi" w:hAnsiTheme="majorBidi" w:cs="Times New Roman" w:hint="cs"/>
          <w:b/>
          <w:bCs/>
          <w:sz w:val="52"/>
          <w:szCs w:val="52"/>
          <w:rtl/>
        </w:rPr>
        <w:t>ی</w:t>
      </w:r>
      <w:r w:rsidRPr="0047125C">
        <w:rPr>
          <w:rFonts w:asciiTheme="majorBidi" w:hAnsiTheme="majorBidi" w:cs="Times New Roman" w:hint="eastAsia"/>
          <w:b/>
          <w:bCs/>
          <w:sz w:val="52"/>
          <w:szCs w:val="52"/>
          <w:rtl/>
        </w:rPr>
        <w:t>ف</w:t>
      </w:r>
      <w:r w:rsidRPr="0047125C">
        <w:rPr>
          <w:rFonts w:asciiTheme="majorBidi" w:hAnsiTheme="majorBidi" w:cs="Times New Roman"/>
          <w:b/>
          <w:bCs/>
          <w:sz w:val="52"/>
          <w:szCs w:val="52"/>
          <w:rtl/>
        </w:rPr>
        <w:t xml:space="preserve"> ب</w:t>
      </w:r>
      <w:r w:rsidRPr="0047125C">
        <w:rPr>
          <w:rFonts w:asciiTheme="majorBidi" w:hAnsiTheme="majorBidi" w:cs="Times New Roman" w:hint="cs"/>
          <w:b/>
          <w:bCs/>
          <w:sz w:val="52"/>
          <w:szCs w:val="52"/>
          <w:rtl/>
        </w:rPr>
        <w:t>ەی</w:t>
      </w:r>
      <w:r w:rsidRPr="0047125C">
        <w:rPr>
          <w:rFonts w:asciiTheme="majorBidi" w:hAnsiTheme="majorBidi" w:cs="Times New Roman" w:hint="eastAsia"/>
          <w:b/>
          <w:bCs/>
          <w:sz w:val="52"/>
          <w:szCs w:val="52"/>
          <w:rtl/>
        </w:rPr>
        <w:t>س</w:t>
      </w:r>
      <w:r w:rsidR="00EA5674" w:rsidRPr="00EA5674">
        <w:rPr>
          <w:rFonts w:asciiTheme="majorBidi" w:hAnsiTheme="majorBidi" w:cs="Times New Roman"/>
          <w:b/>
          <w:bCs/>
          <w:sz w:val="24"/>
          <w:szCs w:val="24"/>
        </w:rPr>
        <w:t xml:space="preserve"> </w:t>
      </w:r>
      <w:r w:rsidR="00EA5674" w:rsidRPr="00EA5674">
        <w:rPr>
          <w:rFonts w:asciiTheme="majorBidi" w:hAnsiTheme="majorBidi" w:cs="Times New Roman"/>
          <w:b/>
          <w:bCs/>
          <w:sz w:val="52"/>
          <w:szCs w:val="52"/>
        </w:rPr>
        <w:t>Ni(II)</w:t>
      </w:r>
      <w:r w:rsidR="00EA5674" w:rsidRPr="00EA5674">
        <w:rPr>
          <w:rFonts w:asciiTheme="majorBidi" w:hAnsiTheme="majorBidi" w:cs="Times New Roman"/>
          <w:b/>
          <w:bCs/>
          <w:sz w:val="52"/>
          <w:szCs w:val="52"/>
          <w:rtl/>
        </w:rPr>
        <w:t xml:space="preserve"> ئا</w:t>
      </w:r>
      <w:r w:rsidR="00EA5674" w:rsidRPr="00EA5674">
        <w:rPr>
          <w:rFonts w:asciiTheme="majorBidi" w:hAnsiTheme="majorBidi" w:cs="Times New Roman" w:hint="cs"/>
          <w:b/>
          <w:bCs/>
          <w:sz w:val="52"/>
          <w:szCs w:val="52"/>
          <w:rtl/>
        </w:rPr>
        <w:t>ڵۆ</w:t>
      </w:r>
      <w:r w:rsidR="00EA5674" w:rsidRPr="00EA5674">
        <w:rPr>
          <w:rFonts w:asciiTheme="majorBidi" w:hAnsiTheme="majorBidi" w:cs="Times New Roman" w:hint="eastAsia"/>
          <w:b/>
          <w:bCs/>
          <w:sz w:val="52"/>
          <w:szCs w:val="52"/>
          <w:rtl/>
        </w:rPr>
        <w:t>ز</w:t>
      </w:r>
      <w:r w:rsidR="00EA5674" w:rsidRPr="00EA5674">
        <w:rPr>
          <w:rFonts w:asciiTheme="majorBidi" w:hAnsiTheme="majorBidi" w:cs="Times New Roman" w:hint="cs"/>
          <w:b/>
          <w:bCs/>
          <w:sz w:val="52"/>
          <w:szCs w:val="52"/>
          <w:rtl/>
        </w:rPr>
        <w:t>ە</w:t>
      </w:r>
      <w:r w:rsidR="00EA5674" w:rsidRPr="00EA5674">
        <w:rPr>
          <w:rFonts w:asciiTheme="majorBidi" w:hAnsiTheme="majorBidi" w:cs="Times New Roman" w:hint="eastAsia"/>
          <w:b/>
          <w:bCs/>
          <w:sz w:val="52"/>
          <w:szCs w:val="52"/>
          <w:rtl/>
        </w:rPr>
        <w:t>کان</w:t>
      </w:r>
      <w:r w:rsidR="00EA5674" w:rsidRPr="00EA5674">
        <w:rPr>
          <w:rFonts w:asciiTheme="majorBidi" w:hAnsiTheme="majorBidi" w:cs="Times New Roman" w:hint="cs"/>
          <w:b/>
          <w:bCs/>
          <w:sz w:val="52"/>
          <w:szCs w:val="52"/>
          <w:rtl/>
        </w:rPr>
        <w:t>ی</w:t>
      </w:r>
    </w:p>
    <w:p w:rsidR="0067149E" w:rsidRPr="00F74580" w:rsidRDefault="0047125C" w:rsidP="00740C36">
      <w:pPr>
        <w:jc w:val="center"/>
        <w:rPr>
          <w:rFonts w:asciiTheme="majorBidi" w:hAnsiTheme="majorBidi" w:cs="Times New Roman"/>
          <w:sz w:val="32"/>
          <w:szCs w:val="32"/>
        </w:rPr>
      </w:pPr>
      <w:r w:rsidRPr="00F74580">
        <w:rPr>
          <w:rFonts w:asciiTheme="majorBidi" w:hAnsiTheme="majorBidi" w:cs="Times New Roman"/>
          <w:sz w:val="32"/>
          <w:szCs w:val="32"/>
          <w:rtl/>
        </w:rPr>
        <w:t>پ</w:t>
      </w:r>
      <w:r w:rsidRPr="00F74580">
        <w:rPr>
          <w:rFonts w:asciiTheme="majorBidi" w:hAnsiTheme="majorBidi" w:cs="Times New Roman" w:hint="cs"/>
          <w:sz w:val="32"/>
          <w:szCs w:val="32"/>
          <w:rtl/>
        </w:rPr>
        <w:t>ڕۆ</w:t>
      </w:r>
      <w:r w:rsidRPr="00F74580">
        <w:rPr>
          <w:rFonts w:asciiTheme="majorBidi" w:hAnsiTheme="majorBidi" w:cs="Times New Roman" w:hint="eastAsia"/>
          <w:sz w:val="32"/>
          <w:szCs w:val="32"/>
          <w:rtl/>
        </w:rPr>
        <w:t>ژ</w:t>
      </w:r>
      <w:r w:rsidRPr="00F74580">
        <w:rPr>
          <w:rFonts w:asciiTheme="majorBidi" w:hAnsiTheme="majorBidi" w:cs="Times New Roman" w:hint="cs"/>
          <w:sz w:val="32"/>
          <w:szCs w:val="32"/>
          <w:rtl/>
        </w:rPr>
        <w:t>ەی</w:t>
      </w:r>
      <w:r w:rsidRPr="00F74580">
        <w:rPr>
          <w:rFonts w:asciiTheme="majorBidi" w:hAnsiTheme="majorBidi" w:cs="Times New Roman"/>
          <w:sz w:val="32"/>
          <w:szCs w:val="32"/>
          <w:rtl/>
        </w:rPr>
        <w:t xml:space="preserve"> د</w:t>
      </w:r>
      <w:r w:rsidRPr="00F74580">
        <w:rPr>
          <w:rFonts w:asciiTheme="majorBidi" w:hAnsiTheme="majorBidi" w:cs="Times New Roman" w:hint="cs"/>
          <w:sz w:val="32"/>
          <w:szCs w:val="32"/>
          <w:rtl/>
        </w:rPr>
        <w:t>ە</w:t>
      </w:r>
      <w:r w:rsidRPr="00F74580">
        <w:rPr>
          <w:rFonts w:asciiTheme="majorBidi" w:hAnsiTheme="majorBidi" w:cs="Times New Roman" w:hint="eastAsia"/>
          <w:sz w:val="32"/>
          <w:szCs w:val="32"/>
          <w:rtl/>
        </w:rPr>
        <w:t>رچون</w:t>
      </w:r>
      <w:r w:rsidRPr="00F74580">
        <w:rPr>
          <w:rFonts w:asciiTheme="majorBidi" w:hAnsiTheme="majorBidi" w:cs="Times New Roman" w:hint="cs"/>
          <w:sz w:val="32"/>
          <w:szCs w:val="32"/>
          <w:rtl/>
        </w:rPr>
        <w:t>ە</w:t>
      </w:r>
      <w:r w:rsidRPr="00F74580">
        <w:rPr>
          <w:rFonts w:asciiTheme="majorBidi" w:hAnsiTheme="majorBidi" w:cs="Times New Roman"/>
          <w:sz w:val="32"/>
          <w:szCs w:val="32"/>
          <w:rtl/>
        </w:rPr>
        <w:t xml:space="preserve"> پ</w:t>
      </w:r>
      <w:r w:rsidRPr="00F74580">
        <w:rPr>
          <w:rFonts w:asciiTheme="majorBidi" w:hAnsiTheme="majorBidi" w:cs="Times New Roman" w:hint="cs"/>
          <w:sz w:val="32"/>
          <w:szCs w:val="32"/>
          <w:rtl/>
        </w:rPr>
        <w:t>ێ</w:t>
      </w:r>
      <w:r w:rsidRPr="00F74580">
        <w:rPr>
          <w:rFonts w:asciiTheme="majorBidi" w:hAnsiTheme="majorBidi" w:cs="Times New Roman" w:hint="eastAsia"/>
          <w:sz w:val="32"/>
          <w:szCs w:val="32"/>
          <w:rtl/>
        </w:rPr>
        <w:t>شک</w:t>
      </w:r>
      <w:r w:rsidRPr="00F74580">
        <w:rPr>
          <w:rFonts w:asciiTheme="majorBidi" w:hAnsiTheme="majorBidi" w:cs="Times New Roman" w:hint="cs"/>
          <w:sz w:val="32"/>
          <w:szCs w:val="32"/>
          <w:rtl/>
        </w:rPr>
        <w:t>ە</w:t>
      </w:r>
      <w:r w:rsidRPr="00F74580">
        <w:rPr>
          <w:rFonts w:asciiTheme="majorBidi" w:hAnsiTheme="majorBidi" w:cs="Times New Roman" w:hint="eastAsia"/>
          <w:sz w:val="32"/>
          <w:szCs w:val="32"/>
          <w:rtl/>
        </w:rPr>
        <w:t>ش</w:t>
      </w:r>
      <w:r w:rsidRPr="00F74580">
        <w:rPr>
          <w:rFonts w:asciiTheme="majorBidi" w:hAnsiTheme="majorBidi" w:cs="Times New Roman"/>
          <w:sz w:val="32"/>
          <w:szCs w:val="32"/>
          <w:rtl/>
        </w:rPr>
        <w:t xml:space="preserve"> ب</w:t>
      </w:r>
      <w:r w:rsidRPr="00F74580">
        <w:rPr>
          <w:rFonts w:asciiTheme="majorBidi" w:hAnsiTheme="majorBidi" w:cs="Times New Roman" w:hint="cs"/>
          <w:sz w:val="32"/>
          <w:szCs w:val="32"/>
          <w:rtl/>
        </w:rPr>
        <w:t>ە</w:t>
      </w:r>
      <w:r w:rsidRPr="00F74580">
        <w:rPr>
          <w:rFonts w:asciiTheme="majorBidi" w:hAnsiTheme="majorBidi" w:cs="Times New Roman"/>
          <w:sz w:val="32"/>
          <w:szCs w:val="32"/>
          <w:rtl/>
        </w:rPr>
        <w:t xml:space="preserve"> ب</w:t>
      </w:r>
      <w:r w:rsidRPr="00F74580">
        <w:rPr>
          <w:rFonts w:asciiTheme="majorBidi" w:hAnsiTheme="majorBidi" w:cs="Times New Roman" w:hint="cs"/>
          <w:sz w:val="32"/>
          <w:szCs w:val="32"/>
          <w:rtl/>
        </w:rPr>
        <w:t>ە</w:t>
      </w:r>
      <w:r w:rsidRPr="00F74580">
        <w:rPr>
          <w:rFonts w:asciiTheme="majorBidi" w:hAnsiTheme="majorBidi" w:cs="Times New Roman" w:hint="eastAsia"/>
          <w:sz w:val="32"/>
          <w:szCs w:val="32"/>
          <w:rtl/>
        </w:rPr>
        <w:t>ش</w:t>
      </w:r>
      <w:r w:rsidRPr="00F74580">
        <w:rPr>
          <w:rFonts w:asciiTheme="majorBidi" w:hAnsiTheme="majorBidi" w:cs="Times New Roman" w:hint="cs"/>
          <w:sz w:val="32"/>
          <w:szCs w:val="32"/>
          <w:rtl/>
        </w:rPr>
        <w:t>ی</w:t>
      </w:r>
      <w:r w:rsidRPr="00F74580">
        <w:rPr>
          <w:rFonts w:asciiTheme="majorBidi" w:hAnsiTheme="majorBidi" w:cs="Times New Roman"/>
          <w:sz w:val="32"/>
          <w:szCs w:val="32"/>
          <w:rtl/>
        </w:rPr>
        <w:t xml:space="preserve"> (ک</w:t>
      </w:r>
      <w:r w:rsidRPr="00F74580">
        <w:rPr>
          <w:rFonts w:asciiTheme="majorBidi" w:hAnsiTheme="majorBidi" w:cs="Times New Roman" w:hint="cs"/>
          <w:sz w:val="32"/>
          <w:szCs w:val="32"/>
          <w:rtl/>
        </w:rPr>
        <w:t>ی</w:t>
      </w:r>
      <w:r w:rsidRPr="00F74580">
        <w:rPr>
          <w:rFonts w:asciiTheme="majorBidi" w:hAnsiTheme="majorBidi" w:cs="Times New Roman" w:hint="eastAsia"/>
          <w:sz w:val="32"/>
          <w:szCs w:val="32"/>
          <w:rtl/>
        </w:rPr>
        <w:t>م</w:t>
      </w:r>
      <w:r w:rsidRPr="00F74580">
        <w:rPr>
          <w:rFonts w:asciiTheme="majorBidi" w:hAnsiTheme="majorBidi" w:cs="Times New Roman" w:hint="cs"/>
          <w:sz w:val="32"/>
          <w:szCs w:val="32"/>
          <w:rtl/>
        </w:rPr>
        <w:t>ی</w:t>
      </w:r>
      <w:r w:rsidRPr="00F74580">
        <w:rPr>
          <w:rFonts w:asciiTheme="majorBidi" w:hAnsiTheme="majorBidi" w:cs="Times New Roman" w:hint="eastAsia"/>
          <w:sz w:val="32"/>
          <w:szCs w:val="32"/>
          <w:rtl/>
        </w:rPr>
        <w:t>ا</w:t>
      </w:r>
      <w:r w:rsidRPr="00F74580">
        <w:rPr>
          <w:rFonts w:asciiTheme="majorBidi" w:hAnsiTheme="majorBidi" w:cs="Times New Roman"/>
          <w:sz w:val="32"/>
          <w:szCs w:val="32"/>
          <w:rtl/>
        </w:rPr>
        <w:t>) کراو</w:t>
      </w:r>
      <w:r w:rsidRPr="00F74580">
        <w:rPr>
          <w:rFonts w:asciiTheme="majorBidi" w:hAnsiTheme="majorBidi" w:cs="Times New Roman" w:hint="cs"/>
          <w:sz w:val="32"/>
          <w:szCs w:val="32"/>
          <w:rtl/>
        </w:rPr>
        <w:t>ە</w:t>
      </w:r>
      <w:r w:rsidRPr="00F74580">
        <w:rPr>
          <w:rFonts w:asciiTheme="majorBidi" w:hAnsiTheme="majorBidi" w:cs="Times New Roman"/>
          <w:sz w:val="32"/>
          <w:szCs w:val="32"/>
          <w:rtl/>
        </w:rPr>
        <w:t xml:space="preserve"> ،و</w:t>
      </w:r>
      <w:r w:rsidRPr="00F74580">
        <w:rPr>
          <w:rFonts w:asciiTheme="majorBidi" w:hAnsiTheme="majorBidi" w:cs="Times New Roman" w:hint="cs"/>
          <w:sz w:val="32"/>
          <w:szCs w:val="32"/>
          <w:rtl/>
        </w:rPr>
        <w:t>ە</w:t>
      </w:r>
      <w:r w:rsidRPr="00F74580">
        <w:rPr>
          <w:rFonts w:asciiTheme="majorBidi" w:hAnsiTheme="majorBidi" w:cs="Times New Roman" w:hint="eastAsia"/>
          <w:sz w:val="32"/>
          <w:szCs w:val="32"/>
          <w:rtl/>
        </w:rPr>
        <w:t>ک</w:t>
      </w:r>
      <w:r w:rsidRPr="00F74580">
        <w:rPr>
          <w:rFonts w:asciiTheme="majorBidi" w:hAnsiTheme="majorBidi" w:cs="Times New Roman"/>
          <w:sz w:val="32"/>
          <w:szCs w:val="32"/>
          <w:rtl/>
        </w:rPr>
        <w:t xml:space="preserve"> ب</w:t>
      </w:r>
      <w:r w:rsidRPr="00F74580">
        <w:rPr>
          <w:rFonts w:asciiTheme="majorBidi" w:hAnsiTheme="majorBidi" w:cs="Times New Roman" w:hint="cs"/>
          <w:sz w:val="32"/>
          <w:szCs w:val="32"/>
          <w:rtl/>
        </w:rPr>
        <w:t>ە</w:t>
      </w:r>
      <w:r w:rsidRPr="00F74580">
        <w:rPr>
          <w:rFonts w:asciiTheme="majorBidi" w:hAnsiTheme="majorBidi" w:cs="Times New Roman" w:hint="eastAsia"/>
          <w:sz w:val="32"/>
          <w:szCs w:val="32"/>
          <w:rtl/>
        </w:rPr>
        <w:t>ش</w:t>
      </w:r>
      <w:r w:rsidRPr="00F74580">
        <w:rPr>
          <w:rFonts w:asciiTheme="majorBidi" w:hAnsiTheme="majorBidi" w:cs="Times New Roman" w:hint="cs"/>
          <w:sz w:val="32"/>
          <w:szCs w:val="32"/>
          <w:rtl/>
        </w:rPr>
        <w:t>ێ</w:t>
      </w:r>
      <w:r w:rsidRPr="00F74580">
        <w:rPr>
          <w:rFonts w:asciiTheme="majorBidi" w:hAnsiTheme="majorBidi" w:cs="Times New Roman" w:hint="eastAsia"/>
          <w:sz w:val="32"/>
          <w:szCs w:val="32"/>
          <w:rtl/>
        </w:rPr>
        <w:t>ک</w:t>
      </w:r>
      <w:r w:rsidRPr="00F74580">
        <w:rPr>
          <w:rFonts w:asciiTheme="majorBidi" w:hAnsiTheme="majorBidi" w:cs="Times New Roman"/>
          <w:sz w:val="32"/>
          <w:szCs w:val="32"/>
          <w:rtl/>
        </w:rPr>
        <w:t xml:space="preserve"> ل</w:t>
      </w:r>
      <w:r w:rsidRPr="00F74580">
        <w:rPr>
          <w:rFonts w:asciiTheme="majorBidi" w:hAnsiTheme="majorBidi" w:cs="Times New Roman" w:hint="cs"/>
          <w:sz w:val="32"/>
          <w:szCs w:val="32"/>
          <w:rtl/>
        </w:rPr>
        <w:t>ە</w:t>
      </w:r>
    </w:p>
    <w:p w:rsidR="0047125C" w:rsidRPr="00F74580" w:rsidRDefault="0047125C" w:rsidP="0067149E">
      <w:pPr>
        <w:jc w:val="center"/>
        <w:rPr>
          <w:rFonts w:asciiTheme="majorBidi" w:hAnsiTheme="majorBidi" w:cs="Times New Roman"/>
          <w:sz w:val="32"/>
          <w:szCs w:val="32"/>
        </w:rPr>
      </w:pPr>
      <w:r w:rsidRPr="00F74580">
        <w:rPr>
          <w:rFonts w:asciiTheme="majorBidi" w:hAnsiTheme="majorBidi" w:cs="Times New Roman"/>
          <w:sz w:val="32"/>
          <w:szCs w:val="32"/>
          <w:rtl/>
        </w:rPr>
        <w:t>پ</w:t>
      </w:r>
      <w:r w:rsidRPr="00F74580">
        <w:rPr>
          <w:rFonts w:asciiTheme="majorBidi" w:hAnsiTheme="majorBidi" w:cs="Times New Roman" w:hint="cs"/>
          <w:sz w:val="32"/>
          <w:szCs w:val="32"/>
          <w:rtl/>
        </w:rPr>
        <w:t>ێ</w:t>
      </w:r>
      <w:r w:rsidRPr="00F74580">
        <w:rPr>
          <w:rFonts w:asciiTheme="majorBidi" w:hAnsiTheme="majorBidi" w:cs="Times New Roman" w:hint="eastAsia"/>
          <w:sz w:val="32"/>
          <w:szCs w:val="32"/>
          <w:rtl/>
        </w:rPr>
        <w:t>داو</w:t>
      </w:r>
      <w:r w:rsidRPr="00F74580">
        <w:rPr>
          <w:rFonts w:asciiTheme="majorBidi" w:hAnsiTheme="majorBidi" w:cs="Times New Roman" w:hint="cs"/>
          <w:sz w:val="32"/>
          <w:szCs w:val="32"/>
          <w:rtl/>
        </w:rPr>
        <w:t>ی</w:t>
      </w:r>
      <w:r w:rsidRPr="00F74580">
        <w:rPr>
          <w:rFonts w:asciiTheme="majorBidi" w:hAnsiTheme="majorBidi" w:cs="Times New Roman" w:hint="eastAsia"/>
          <w:sz w:val="32"/>
          <w:szCs w:val="32"/>
          <w:rtl/>
        </w:rPr>
        <w:t>ست</w:t>
      </w:r>
      <w:r w:rsidRPr="00F74580">
        <w:rPr>
          <w:rFonts w:asciiTheme="majorBidi" w:hAnsiTheme="majorBidi" w:cs="Times New Roman" w:hint="cs"/>
          <w:sz w:val="32"/>
          <w:szCs w:val="32"/>
          <w:rtl/>
        </w:rPr>
        <w:t>یە</w:t>
      </w:r>
      <w:r w:rsidRPr="00F74580">
        <w:rPr>
          <w:rFonts w:asciiTheme="majorBidi" w:hAnsiTheme="majorBidi" w:cs="Times New Roman" w:hint="eastAsia"/>
          <w:sz w:val="32"/>
          <w:szCs w:val="32"/>
          <w:rtl/>
        </w:rPr>
        <w:t>کان</w:t>
      </w:r>
      <w:r w:rsidRPr="00F74580">
        <w:rPr>
          <w:rFonts w:asciiTheme="majorBidi" w:hAnsiTheme="majorBidi" w:cs="Times New Roman" w:hint="cs"/>
          <w:sz w:val="32"/>
          <w:szCs w:val="32"/>
          <w:rtl/>
        </w:rPr>
        <w:t>ی</w:t>
      </w:r>
      <w:r w:rsidRPr="00F74580">
        <w:rPr>
          <w:rFonts w:asciiTheme="majorBidi" w:hAnsiTheme="majorBidi" w:cs="Times New Roman"/>
          <w:sz w:val="32"/>
          <w:szCs w:val="32"/>
          <w:rtl/>
        </w:rPr>
        <w:t xml:space="preserve"> ب</w:t>
      </w:r>
      <w:r w:rsidRPr="00F74580">
        <w:rPr>
          <w:rFonts w:asciiTheme="majorBidi" w:hAnsiTheme="majorBidi" w:cs="Times New Roman" w:hint="cs"/>
          <w:sz w:val="32"/>
          <w:szCs w:val="32"/>
          <w:rtl/>
        </w:rPr>
        <w:t>ە</w:t>
      </w:r>
      <w:r w:rsidRPr="00F74580">
        <w:rPr>
          <w:rFonts w:asciiTheme="majorBidi" w:hAnsiTheme="majorBidi" w:cs="Times New Roman" w:hint="eastAsia"/>
          <w:sz w:val="32"/>
          <w:szCs w:val="32"/>
          <w:rtl/>
        </w:rPr>
        <w:t>د</w:t>
      </w:r>
      <w:r w:rsidRPr="00F74580">
        <w:rPr>
          <w:rFonts w:asciiTheme="majorBidi" w:hAnsiTheme="majorBidi" w:cs="Times New Roman" w:hint="cs"/>
          <w:sz w:val="32"/>
          <w:szCs w:val="32"/>
          <w:rtl/>
        </w:rPr>
        <w:t>ە</w:t>
      </w:r>
      <w:r w:rsidRPr="00F74580">
        <w:rPr>
          <w:rFonts w:asciiTheme="majorBidi" w:hAnsiTheme="majorBidi" w:cs="Times New Roman" w:hint="eastAsia"/>
          <w:sz w:val="32"/>
          <w:szCs w:val="32"/>
          <w:rtl/>
        </w:rPr>
        <w:t>سته</w:t>
      </w:r>
      <w:r w:rsidRPr="00F74580">
        <w:rPr>
          <w:rFonts w:asciiTheme="majorBidi" w:hAnsiTheme="majorBidi" w:cs="Times New Roman" w:hint="cs"/>
          <w:sz w:val="32"/>
          <w:szCs w:val="32"/>
          <w:rtl/>
        </w:rPr>
        <w:t>ێ</w:t>
      </w:r>
      <w:r w:rsidRPr="00F74580">
        <w:rPr>
          <w:rFonts w:asciiTheme="majorBidi" w:hAnsiTheme="majorBidi" w:cs="Times New Roman" w:hint="eastAsia"/>
          <w:sz w:val="32"/>
          <w:szCs w:val="32"/>
          <w:rtl/>
        </w:rPr>
        <w:t>نان</w:t>
      </w:r>
      <w:r w:rsidRPr="00F74580">
        <w:rPr>
          <w:rFonts w:asciiTheme="majorBidi" w:hAnsiTheme="majorBidi" w:cs="Times New Roman" w:hint="cs"/>
          <w:sz w:val="32"/>
          <w:szCs w:val="32"/>
          <w:rtl/>
        </w:rPr>
        <w:t>ی</w:t>
      </w:r>
      <w:r w:rsidRPr="00F74580">
        <w:rPr>
          <w:rFonts w:asciiTheme="majorBidi" w:hAnsiTheme="majorBidi" w:cs="Times New Roman"/>
          <w:sz w:val="32"/>
          <w:szCs w:val="32"/>
          <w:rtl/>
        </w:rPr>
        <w:t xml:space="preserve">  ب</w:t>
      </w:r>
      <w:r w:rsidRPr="00F74580">
        <w:rPr>
          <w:rFonts w:asciiTheme="majorBidi" w:hAnsiTheme="majorBidi" w:cs="Times New Roman" w:hint="cs"/>
          <w:sz w:val="32"/>
          <w:szCs w:val="32"/>
          <w:rtl/>
        </w:rPr>
        <w:t>ڕ</w:t>
      </w:r>
      <w:r w:rsidRPr="00F74580">
        <w:rPr>
          <w:rFonts w:asciiTheme="majorBidi" w:hAnsiTheme="majorBidi" w:cs="Times New Roman" w:hint="eastAsia"/>
          <w:sz w:val="32"/>
          <w:szCs w:val="32"/>
          <w:rtl/>
        </w:rPr>
        <w:t>وانام</w:t>
      </w:r>
      <w:r w:rsidRPr="00F74580">
        <w:rPr>
          <w:rFonts w:asciiTheme="majorBidi" w:hAnsiTheme="majorBidi" w:cs="Times New Roman" w:hint="cs"/>
          <w:sz w:val="32"/>
          <w:szCs w:val="32"/>
          <w:rtl/>
        </w:rPr>
        <w:t>ەی</w:t>
      </w:r>
      <w:r w:rsidRPr="00F74580">
        <w:rPr>
          <w:rFonts w:asciiTheme="majorBidi" w:hAnsiTheme="majorBidi" w:cs="Times New Roman"/>
          <w:sz w:val="32"/>
          <w:szCs w:val="32"/>
          <w:rtl/>
        </w:rPr>
        <w:t xml:space="preserve"> ب</w:t>
      </w:r>
      <w:r w:rsidRPr="00F74580">
        <w:rPr>
          <w:rFonts w:asciiTheme="majorBidi" w:hAnsiTheme="majorBidi" w:cs="Times New Roman" w:hint="cs"/>
          <w:sz w:val="32"/>
          <w:szCs w:val="32"/>
          <w:rtl/>
        </w:rPr>
        <w:t>ە</w:t>
      </w:r>
      <w:r w:rsidRPr="00F74580">
        <w:rPr>
          <w:rFonts w:asciiTheme="majorBidi" w:hAnsiTheme="majorBidi" w:cs="Times New Roman" w:hint="eastAsia"/>
          <w:sz w:val="32"/>
          <w:szCs w:val="32"/>
          <w:rtl/>
        </w:rPr>
        <w:t>کال</w:t>
      </w:r>
      <w:r w:rsidRPr="00F74580">
        <w:rPr>
          <w:rFonts w:asciiTheme="majorBidi" w:hAnsiTheme="majorBidi" w:cs="Times New Roman" w:hint="cs"/>
          <w:sz w:val="32"/>
          <w:szCs w:val="32"/>
          <w:rtl/>
        </w:rPr>
        <w:t>ۆ</w:t>
      </w:r>
      <w:r w:rsidRPr="00F74580">
        <w:rPr>
          <w:rFonts w:asciiTheme="majorBidi" w:hAnsiTheme="majorBidi" w:cs="Times New Roman" w:hint="eastAsia"/>
          <w:sz w:val="32"/>
          <w:szCs w:val="32"/>
          <w:rtl/>
        </w:rPr>
        <w:t>ر</w:t>
      </w:r>
      <w:r w:rsidRPr="00F74580">
        <w:rPr>
          <w:rFonts w:asciiTheme="majorBidi" w:hAnsiTheme="majorBidi" w:cs="Times New Roman" w:hint="cs"/>
          <w:sz w:val="32"/>
          <w:szCs w:val="32"/>
          <w:rtl/>
        </w:rPr>
        <w:t>یۆ</w:t>
      </w:r>
      <w:r w:rsidRPr="00F74580">
        <w:rPr>
          <w:rFonts w:asciiTheme="majorBidi" w:hAnsiTheme="majorBidi" w:cs="Times New Roman" w:hint="eastAsia"/>
          <w:sz w:val="32"/>
          <w:szCs w:val="32"/>
          <w:rtl/>
        </w:rPr>
        <w:t>س</w:t>
      </w:r>
      <w:r w:rsidRPr="00F74580">
        <w:rPr>
          <w:rFonts w:asciiTheme="majorBidi" w:hAnsiTheme="majorBidi" w:cs="Times New Roman"/>
          <w:sz w:val="32"/>
          <w:szCs w:val="32"/>
          <w:rtl/>
        </w:rPr>
        <w:t xml:space="preserve"> ل</w:t>
      </w:r>
      <w:r w:rsidRPr="00F74580">
        <w:rPr>
          <w:rFonts w:asciiTheme="majorBidi" w:hAnsiTheme="majorBidi" w:cs="Times New Roman" w:hint="cs"/>
          <w:sz w:val="32"/>
          <w:szCs w:val="32"/>
          <w:rtl/>
        </w:rPr>
        <w:t>ە</w:t>
      </w:r>
      <w:r w:rsidRPr="00F74580">
        <w:rPr>
          <w:rFonts w:asciiTheme="majorBidi" w:hAnsiTheme="majorBidi" w:cs="Times New Roman"/>
          <w:sz w:val="32"/>
          <w:szCs w:val="32"/>
          <w:rtl/>
        </w:rPr>
        <w:t xml:space="preserve"> زانست</w:t>
      </w:r>
      <w:r w:rsidRPr="00F74580">
        <w:rPr>
          <w:rFonts w:asciiTheme="majorBidi" w:hAnsiTheme="majorBidi" w:cs="Times New Roman" w:hint="cs"/>
          <w:sz w:val="32"/>
          <w:szCs w:val="32"/>
          <w:rtl/>
        </w:rPr>
        <w:t>ی</w:t>
      </w:r>
      <w:r w:rsidRPr="00F74580">
        <w:rPr>
          <w:rFonts w:asciiTheme="majorBidi" w:hAnsiTheme="majorBidi" w:cs="Times New Roman"/>
          <w:sz w:val="32"/>
          <w:szCs w:val="32"/>
          <w:rtl/>
        </w:rPr>
        <w:t xml:space="preserve"> ک</w:t>
      </w:r>
      <w:r w:rsidRPr="00F74580">
        <w:rPr>
          <w:rFonts w:asciiTheme="majorBidi" w:hAnsiTheme="majorBidi" w:cs="Times New Roman" w:hint="cs"/>
          <w:sz w:val="32"/>
          <w:szCs w:val="32"/>
          <w:rtl/>
        </w:rPr>
        <w:t>ی</w:t>
      </w:r>
      <w:r w:rsidRPr="00F74580">
        <w:rPr>
          <w:rFonts w:asciiTheme="majorBidi" w:hAnsiTheme="majorBidi" w:cs="Times New Roman" w:hint="eastAsia"/>
          <w:sz w:val="32"/>
          <w:szCs w:val="32"/>
          <w:rtl/>
        </w:rPr>
        <w:t>م</w:t>
      </w:r>
      <w:r w:rsidRPr="00F74580">
        <w:rPr>
          <w:rFonts w:asciiTheme="majorBidi" w:hAnsiTheme="majorBidi" w:cs="Times New Roman" w:hint="cs"/>
          <w:sz w:val="32"/>
          <w:szCs w:val="32"/>
          <w:rtl/>
        </w:rPr>
        <w:t>ی</w:t>
      </w:r>
      <w:r w:rsidRPr="00F74580">
        <w:rPr>
          <w:rFonts w:asciiTheme="majorBidi" w:hAnsiTheme="majorBidi" w:cs="Times New Roman" w:hint="eastAsia"/>
          <w:sz w:val="32"/>
          <w:szCs w:val="32"/>
          <w:rtl/>
        </w:rPr>
        <w:t>ا</w:t>
      </w:r>
    </w:p>
    <w:p w:rsidR="0047125C" w:rsidRDefault="0047125C" w:rsidP="00EA5674">
      <w:pPr>
        <w:rPr>
          <w:rFonts w:asciiTheme="majorBidi" w:hAnsiTheme="majorBidi" w:cs="Times New Roman"/>
          <w:b/>
          <w:bCs/>
          <w:sz w:val="24"/>
          <w:szCs w:val="24"/>
        </w:rPr>
      </w:pPr>
      <w:r>
        <w:rPr>
          <w:rFonts w:asciiTheme="majorBidi" w:hAnsiTheme="majorBidi" w:cs="Times New Roman"/>
          <w:b/>
          <w:bCs/>
          <w:sz w:val="24"/>
          <w:szCs w:val="24"/>
        </w:rPr>
        <w:t xml:space="preserve"> </w:t>
      </w:r>
    </w:p>
    <w:p w:rsidR="0047125C" w:rsidRDefault="0047125C" w:rsidP="0047125C">
      <w:pPr>
        <w:rPr>
          <w:rFonts w:asciiTheme="majorBidi" w:hAnsiTheme="majorBidi" w:cs="Times New Roman"/>
          <w:b/>
          <w:bCs/>
          <w:sz w:val="24"/>
          <w:szCs w:val="24"/>
        </w:rPr>
      </w:pPr>
    </w:p>
    <w:p w:rsidR="0047125C" w:rsidRDefault="0047125C" w:rsidP="0047125C">
      <w:pPr>
        <w:rPr>
          <w:rFonts w:asciiTheme="majorBidi" w:hAnsiTheme="majorBidi" w:cs="Times New Roman"/>
          <w:b/>
          <w:bCs/>
          <w:sz w:val="24"/>
          <w:szCs w:val="24"/>
        </w:rPr>
      </w:pPr>
    </w:p>
    <w:p w:rsidR="0047125C" w:rsidRPr="00F64B39" w:rsidRDefault="0047125C" w:rsidP="00215431">
      <w:pPr>
        <w:jc w:val="center"/>
        <w:rPr>
          <w:rFonts w:asciiTheme="majorBidi" w:hAnsiTheme="majorBidi" w:cs="Times New Roman"/>
          <w:sz w:val="24"/>
          <w:szCs w:val="24"/>
        </w:rPr>
      </w:pPr>
      <w:r w:rsidRPr="00F64B39">
        <w:rPr>
          <w:rFonts w:asciiTheme="majorBidi" w:hAnsiTheme="majorBidi" w:cs="Times New Roman"/>
          <w:sz w:val="24"/>
          <w:szCs w:val="24"/>
          <w:rtl/>
        </w:rPr>
        <w:t>ئاماد</w:t>
      </w:r>
      <w:r w:rsidRPr="00F64B39">
        <w:rPr>
          <w:rFonts w:asciiTheme="majorBidi" w:hAnsiTheme="majorBidi" w:cs="Times New Roman" w:hint="cs"/>
          <w:sz w:val="24"/>
          <w:szCs w:val="24"/>
          <w:rtl/>
        </w:rPr>
        <w:t>ە</w:t>
      </w:r>
      <w:r w:rsidRPr="00F64B39">
        <w:rPr>
          <w:rFonts w:asciiTheme="majorBidi" w:hAnsiTheme="majorBidi" w:cs="Times New Roman" w:hint="eastAsia"/>
          <w:sz w:val="24"/>
          <w:szCs w:val="24"/>
          <w:rtl/>
        </w:rPr>
        <w:t>کراو</w:t>
      </w:r>
      <w:r w:rsidRPr="00F64B39">
        <w:rPr>
          <w:rFonts w:asciiTheme="majorBidi" w:hAnsiTheme="majorBidi" w:cs="Times New Roman" w:hint="cs"/>
          <w:sz w:val="24"/>
          <w:szCs w:val="24"/>
          <w:rtl/>
        </w:rPr>
        <w:t>ە</w:t>
      </w:r>
      <w:r w:rsidRPr="00F64B39">
        <w:rPr>
          <w:rFonts w:asciiTheme="majorBidi" w:hAnsiTheme="majorBidi" w:cs="Times New Roman"/>
          <w:sz w:val="24"/>
          <w:szCs w:val="24"/>
          <w:rtl/>
        </w:rPr>
        <w:t xml:space="preserve"> ل</w:t>
      </w:r>
      <w:r w:rsidRPr="00F64B39">
        <w:rPr>
          <w:rFonts w:asciiTheme="majorBidi" w:hAnsiTheme="majorBidi" w:cs="Times New Roman" w:hint="cs"/>
          <w:sz w:val="24"/>
          <w:szCs w:val="24"/>
          <w:rtl/>
        </w:rPr>
        <w:t>ە</w:t>
      </w:r>
      <w:r w:rsidRPr="00F64B39">
        <w:rPr>
          <w:rFonts w:asciiTheme="majorBidi" w:hAnsiTheme="majorBidi" w:cs="Times New Roman" w:hint="eastAsia"/>
          <w:sz w:val="24"/>
          <w:szCs w:val="24"/>
          <w:rtl/>
        </w:rPr>
        <w:t>لا</w:t>
      </w:r>
      <w:r w:rsidRPr="00F64B39">
        <w:rPr>
          <w:rFonts w:asciiTheme="majorBidi" w:hAnsiTheme="majorBidi" w:cs="Times New Roman" w:hint="cs"/>
          <w:sz w:val="24"/>
          <w:szCs w:val="24"/>
          <w:rtl/>
        </w:rPr>
        <w:t>یە</w:t>
      </w:r>
      <w:r w:rsidRPr="00F64B39">
        <w:rPr>
          <w:rFonts w:asciiTheme="majorBidi" w:hAnsiTheme="majorBidi" w:cs="Times New Roman" w:hint="eastAsia"/>
          <w:sz w:val="24"/>
          <w:szCs w:val="24"/>
          <w:rtl/>
        </w:rPr>
        <w:t>ن</w:t>
      </w:r>
      <w:r w:rsidR="00215431" w:rsidRPr="00F64B39">
        <w:rPr>
          <w:rFonts w:asciiTheme="majorBidi" w:hAnsiTheme="majorBidi" w:cs="Times New Roman"/>
          <w:sz w:val="24"/>
          <w:szCs w:val="24"/>
        </w:rPr>
        <w:t xml:space="preserve">                 </w:t>
      </w:r>
    </w:p>
    <w:p w:rsidR="0047125C" w:rsidRDefault="0047125C" w:rsidP="0047125C">
      <w:pPr>
        <w:jc w:val="center"/>
        <w:rPr>
          <w:rFonts w:asciiTheme="majorBidi" w:hAnsiTheme="majorBidi" w:cs="Times New Roman"/>
          <w:b/>
          <w:bCs/>
          <w:sz w:val="24"/>
          <w:szCs w:val="24"/>
        </w:rPr>
      </w:pPr>
      <w:r w:rsidRPr="0047125C">
        <w:rPr>
          <w:rFonts w:asciiTheme="majorBidi" w:hAnsiTheme="majorBidi" w:cs="Times New Roman" w:hint="cs"/>
          <w:b/>
          <w:bCs/>
          <w:sz w:val="24"/>
          <w:szCs w:val="24"/>
          <w:rtl/>
        </w:rPr>
        <w:t>ڕۆ</w:t>
      </w:r>
      <w:r w:rsidRPr="0047125C">
        <w:rPr>
          <w:rFonts w:asciiTheme="majorBidi" w:hAnsiTheme="majorBidi" w:cs="Times New Roman" w:hint="eastAsia"/>
          <w:b/>
          <w:bCs/>
          <w:sz w:val="24"/>
          <w:szCs w:val="24"/>
          <w:rtl/>
        </w:rPr>
        <w:t>ژ</w:t>
      </w:r>
      <w:r w:rsidRPr="0047125C">
        <w:rPr>
          <w:rFonts w:asciiTheme="majorBidi" w:hAnsiTheme="majorBidi" w:cs="Times New Roman" w:hint="cs"/>
          <w:b/>
          <w:bCs/>
          <w:sz w:val="24"/>
          <w:szCs w:val="24"/>
          <w:rtl/>
        </w:rPr>
        <w:t>ی</w:t>
      </w:r>
      <w:r w:rsidRPr="0047125C">
        <w:rPr>
          <w:rFonts w:asciiTheme="majorBidi" w:hAnsiTheme="majorBidi" w:cs="Times New Roman" w:hint="eastAsia"/>
          <w:b/>
          <w:bCs/>
          <w:sz w:val="24"/>
          <w:szCs w:val="24"/>
          <w:rtl/>
        </w:rPr>
        <w:t>ن</w:t>
      </w:r>
      <w:r w:rsidRPr="0047125C">
        <w:rPr>
          <w:rFonts w:asciiTheme="majorBidi" w:hAnsiTheme="majorBidi" w:cs="Times New Roman"/>
          <w:b/>
          <w:bCs/>
          <w:sz w:val="24"/>
          <w:szCs w:val="24"/>
          <w:rtl/>
        </w:rPr>
        <w:t xml:space="preserve"> ن</w:t>
      </w:r>
      <w:r w:rsidRPr="0047125C">
        <w:rPr>
          <w:rFonts w:asciiTheme="majorBidi" w:hAnsiTheme="majorBidi" w:cs="Times New Roman" w:hint="cs"/>
          <w:b/>
          <w:bCs/>
          <w:sz w:val="24"/>
          <w:szCs w:val="24"/>
          <w:rtl/>
        </w:rPr>
        <w:t>ی</w:t>
      </w:r>
      <w:r w:rsidRPr="0047125C">
        <w:rPr>
          <w:rFonts w:asciiTheme="majorBidi" w:hAnsiTheme="majorBidi" w:cs="Times New Roman" w:hint="eastAsia"/>
          <w:b/>
          <w:bCs/>
          <w:sz w:val="24"/>
          <w:szCs w:val="24"/>
          <w:rtl/>
        </w:rPr>
        <w:t>از</w:t>
      </w:r>
      <w:r w:rsidRPr="0047125C">
        <w:rPr>
          <w:rFonts w:asciiTheme="majorBidi" w:hAnsiTheme="majorBidi" w:cs="Times New Roman"/>
          <w:b/>
          <w:bCs/>
          <w:sz w:val="24"/>
          <w:szCs w:val="24"/>
          <w:rtl/>
        </w:rPr>
        <w:t xml:space="preserve"> محمد</w:t>
      </w:r>
    </w:p>
    <w:p w:rsidR="00215431" w:rsidRDefault="00215431" w:rsidP="0047125C">
      <w:pPr>
        <w:jc w:val="center"/>
        <w:rPr>
          <w:rFonts w:asciiTheme="majorBidi" w:hAnsiTheme="majorBidi" w:cs="Times New Roman"/>
          <w:b/>
          <w:bCs/>
          <w:sz w:val="24"/>
          <w:szCs w:val="24"/>
        </w:rPr>
      </w:pPr>
    </w:p>
    <w:p w:rsidR="00215431" w:rsidRPr="00F64B39" w:rsidRDefault="00215431" w:rsidP="00215431">
      <w:pPr>
        <w:jc w:val="center"/>
        <w:rPr>
          <w:rFonts w:asciiTheme="majorBidi" w:hAnsiTheme="majorBidi" w:cs="Times New Roman"/>
          <w:sz w:val="24"/>
          <w:szCs w:val="24"/>
        </w:rPr>
      </w:pPr>
      <w:r w:rsidRPr="00F64B39">
        <w:rPr>
          <w:rFonts w:asciiTheme="majorBidi" w:hAnsiTheme="majorBidi" w:cs="Times New Roman"/>
          <w:sz w:val="24"/>
          <w:szCs w:val="24"/>
          <w:rtl/>
        </w:rPr>
        <w:t>ب</w:t>
      </w:r>
      <w:r w:rsidRPr="00F64B39">
        <w:rPr>
          <w:rFonts w:asciiTheme="majorBidi" w:hAnsiTheme="majorBidi" w:cs="Times New Roman" w:hint="cs"/>
          <w:sz w:val="24"/>
          <w:szCs w:val="24"/>
          <w:rtl/>
        </w:rPr>
        <w:t>ە</w:t>
      </w:r>
      <w:r w:rsidRPr="00F64B39">
        <w:rPr>
          <w:rFonts w:asciiTheme="majorBidi" w:hAnsiTheme="majorBidi" w:cs="Times New Roman" w:hint="eastAsia"/>
          <w:sz w:val="24"/>
          <w:szCs w:val="24"/>
          <w:rtl/>
        </w:rPr>
        <w:t>س</w:t>
      </w:r>
      <w:r w:rsidRPr="00F64B39">
        <w:rPr>
          <w:rFonts w:asciiTheme="majorBidi" w:hAnsiTheme="majorBidi" w:cs="Times New Roman" w:hint="cs"/>
          <w:sz w:val="24"/>
          <w:szCs w:val="24"/>
          <w:rtl/>
        </w:rPr>
        <w:t>ە</w:t>
      </w:r>
      <w:r w:rsidRPr="00F64B39">
        <w:rPr>
          <w:rFonts w:asciiTheme="majorBidi" w:hAnsiTheme="majorBidi" w:cs="Times New Roman" w:hint="eastAsia"/>
          <w:sz w:val="24"/>
          <w:szCs w:val="24"/>
          <w:rtl/>
        </w:rPr>
        <w:t>رپ</w:t>
      </w:r>
      <w:r w:rsidRPr="00F64B39">
        <w:rPr>
          <w:rFonts w:asciiTheme="majorBidi" w:hAnsiTheme="majorBidi" w:cs="Times New Roman" w:hint="cs"/>
          <w:sz w:val="24"/>
          <w:szCs w:val="24"/>
          <w:rtl/>
        </w:rPr>
        <w:t>ە</w:t>
      </w:r>
      <w:r w:rsidRPr="00F64B39">
        <w:rPr>
          <w:rFonts w:asciiTheme="majorBidi" w:hAnsiTheme="majorBidi" w:cs="Times New Roman" w:hint="eastAsia"/>
          <w:sz w:val="24"/>
          <w:szCs w:val="24"/>
          <w:rtl/>
        </w:rPr>
        <w:t>رشت</w:t>
      </w:r>
      <w:r w:rsidRPr="00F64B39">
        <w:rPr>
          <w:rFonts w:asciiTheme="majorBidi" w:hAnsiTheme="majorBidi" w:cs="Times New Roman" w:hint="cs"/>
          <w:sz w:val="24"/>
          <w:szCs w:val="24"/>
          <w:rtl/>
        </w:rPr>
        <w:t>ی</w:t>
      </w:r>
    </w:p>
    <w:p w:rsidR="00215431" w:rsidRDefault="00215431" w:rsidP="00215431">
      <w:pPr>
        <w:jc w:val="center"/>
        <w:rPr>
          <w:rFonts w:asciiTheme="majorBidi" w:hAnsiTheme="majorBidi" w:cs="Times New Roman"/>
          <w:b/>
          <w:bCs/>
          <w:sz w:val="24"/>
          <w:szCs w:val="24"/>
        </w:rPr>
      </w:pPr>
      <w:r w:rsidRPr="00215431">
        <w:rPr>
          <w:rFonts w:asciiTheme="majorBidi" w:hAnsiTheme="majorBidi" w:cs="Times New Roman"/>
          <w:b/>
          <w:bCs/>
          <w:sz w:val="24"/>
          <w:szCs w:val="24"/>
          <w:rtl/>
        </w:rPr>
        <w:t>عدنان محمد قادر</w:t>
      </w:r>
    </w:p>
    <w:p w:rsidR="00215431" w:rsidRDefault="00215431" w:rsidP="00215431">
      <w:pPr>
        <w:jc w:val="center"/>
        <w:rPr>
          <w:rFonts w:asciiTheme="majorBidi" w:hAnsiTheme="majorBidi" w:cs="Times New Roman"/>
          <w:b/>
          <w:bCs/>
          <w:sz w:val="24"/>
          <w:szCs w:val="24"/>
        </w:rPr>
      </w:pPr>
    </w:p>
    <w:p w:rsidR="00215431" w:rsidRDefault="00215431" w:rsidP="00215431">
      <w:pPr>
        <w:jc w:val="center"/>
        <w:rPr>
          <w:rFonts w:asciiTheme="majorBidi" w:hAnsiTheme="majorBidi" w:cs="Times New Roman"/>
          <w:b/>
          <w:bCs/>
          <w:sz w:val="24"/>
          <w:szCs w:val="24"/>
        </w:rPr>
      </w:pPr>
      <w:r>
        <w:rPr>
          <w:rFonts w:asciiTheme="majorBidi" w:hAnsiTheme="majorBidi" w:cs="Times New Roman"/>
          <w:b/>
          <w:bCs/>
          <w:noProof/>
          <w:sz w:val="24"/>
          <w:szCs w:val="24"/>
        </w:rPr>
        <mc:AlternateContent>
          <mc:Choice Requires="wps">
            <w:drawing>
              <wp:anchor distT="0" distB="0" distL="114300" distR="114300" simplePos="0" relativeHeight="251664384" behindDoc="0" locked="0" layoutInCell="1" allowOverlap="1">
                <wp:simplePos x="0" y="0"/>
                <wp:positionH relativeFrom="column">
                  <wp:posOffset>-500405</wp:posOffset>
                </wp:positionH>
                <wp:positionV relativeFrom="paragraph">
                  <wp:posOffset>291688</wp:posOffset>
                </wp:positionV>
                <wp:extent cx="1116281" cy="285007"/>
                <wp:effectExtent l="0" t="0" r="27305" b="20320"/>
                <wp:wrapNone/>
                <wp:docPr id="36" name="Text Box 36"/>
                <wp:cNvGraphicFramePr/>
                <a:graphic xmlns:a="http://schemas.openxmlformats.org/drawingml/2006/main">
                  <a:graphicData uri="http://schemas.microsoft.com/office/word/2010/wordprocessingShape">
                    <wps:wsp>
                      <wps:cNvSpPr txBox="1"/>
                      <wps:spPr>
                        <a:xfrm>
                          <a:off x="0" y="0"/>
                          <a:ext cx="1116281" cy="28500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5431" w:rsidRPr="00083B11" w:rsidRDefault="00215431">
                            <w:pPr>
                              <w:rPr>
                                <w:rFonts w:asciiTheme="majorBidi" w:hAnsiTheme="majorBidi" w:cstheme="majorBidi"/>
                                <w:sz w:val="24"/>
                                <w:szCs w:val="24"/>
                              </w:rPr>
                            </w:pPr>
                            <w:r w:rsidRPr="00083B11">
                              <w:rPr>
                                <w:rFonts w:asciiTheme="majorBidi" w:hAnsiTheme="majorBidi" w:cstheme="majorBidi"/>
                                <w:sz w:val="24"/>
                                <w:szCs w:val="24"/>
                                <w:rtl/>
                              </w:rPr>
                              <w:t>نیسان،٢٠٢٢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9" type="#_x0000_t202" style="position:absolute;left:0;text-align:left;margin-left:-39.4pt;margin-top:22.95pt;width:87.9pt;height:22.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" fillcolor="white [3201]" strokecolor="white [3212]" strokeweight=".5pt">
                <v:textbox>
                  <w:txbxContent>
                    <w:p w:rsidR="00215431" w:rsidRPr="00083B11" w:rsidRDefault="00215431">
                      <w:pPr>
                        <w:rPr>
                          <w:rFonts w:asciiTheme="majorBidi" w:hAnsiTheme="majorBidi" w:cstheme="majorBidi"/>
                          <w:sz w:val="24"/>
                          <w:szCs w:val="24"/>
                        </w:rPr>
                      </w:pPr>
                      <w:r w:rsidRPr="00083B11">
                        <w:rPr>
                          <w:rFonts w:asciiTheme="majorBidi" w:hAnsiTheme="majorBidi" w:cstheme="majorBidi"/>
                          <w:sz w:val="24"/>
                          <w:szCs w:val="24"/>
                          <w:rtl/>
                        </w:rPr>
                        <w:t>نیسان،٢٠٢٢</w:t>
                      </w:r>
                    </w:p>
                  </w:txbxContent>
                </v:textbox>
              </v:shape>
            </w:pict>
          </mc:Fallback>
        </mc:AlternateContent>
      </w:r>
    </w:p>
    <w:p w:rsidR="00215431" w:rsidRPr="00083B11" w:rsidRDefault="00F64B39" w:rsidP="00215431">
      <w:pPr>
        <w:jc w:val="right"/>
        <w:rPr>
          <w:rFonts w:asciiTheme="majorBidi" w:hAnsiTheme="majorBidi" w:cs="Times New Roman"/>
          <w:sz w:val="24"/>
          <w:szCs w:val="24"/>
        </w:rPr>
      </w:pPr>
      <w:r>
        <w:rPr>
          <w:rFonts w:asciiTheme="majorBidi" w:hAnsiTheme="majorBidi" w:cs="Times New Roman"/>
          <w:noProof/>
          <w:sz w:val="24"/>
          <w:szCs w:val="24"/>
          <w:rtl/>
        </w:rPr>
        <mc:AlternateContent>
          <mc:Choice Requires="wps">
            <w:drawing>
              <wp:anchor distT="0" distB="0" distL="114300" distR="114300" simplePos="0" relativeHeight="251666432" behindDoc="0" locked="0" layoutInCell="1" allowOverlap="1">
                <wp:simplePos x="0" y="0"/>
                <wp:positionH relativeFrom="column">
                  <wp:posOffset>4795990</wp:posOffset>
                </wp:positionH>
                <wp:positionV relativeFrom="paragraph">
                  <wp:posOffset>137308</wp:posOffset>
                </wp:positionV>
                <wp:extent cx="1246744" cy="249382"/>
                <wp:effectExtent l="0" t="0" r="10795" b="17780"/>
                <wp:wrapNone/>
                <wp:docPr id="40" name="Text Box 40"/>
                <wp:cNvGraphicFramePr/>
                <a:graphic xmlns:a="http://schemas.openxmlformats.org/drawingml/2006/main">
                  <a:graphicData uri="http://schemas.microsoft.com/office/word/2010/wordprocessingShape">
                    <wps:wsp>
                      <wps:cNvSpPr txBox="1"/>
                      <wps:spPr>
                        <a:xfrm>
                          <a:off x="0" y="0"/>
                          <a:ext cx="1246744" cy="2493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4B39" w:rsidRDefault="00F64B39">
                            <w:r w:rsidRPr="00F64B39">
                              <w:rPr>
                                <w:rFonts w:cs="Arial"/>
                                <w:rtl/>
                              </w:rPr>
                              <w:t>ر</w:t>
                            </w:r>
                            <w:r w:rsidRPr="00F64B39">
                              <w:rPr>
                                <w:rFonts w:cs="Arial" w:hint="cs"/>
                                <w:rtl/>
                              </w:rPr>
                              <w:t>ە</w:t>
                            </w:r>
                            <w:r w:rsidRPr="00F64B39">
                              <w:rPr>
                                <w:rFonts w:cs="Arial" w:hint="eastAsia"/>
                                <w:rtl/>
                              </w:rPr>
                              <w:t>م</w:t>
                            </w:r>
                            <w:r w:rsidRPr="00F64B39">
                              <w:rPr>
                                <w:rFonts w:cs="Arial" w:hint="cs"/>
                                <w:rtl/>
                              </w:rPr>
                              <w:t>ە</w:t>
                            </w:r>
                            <w:r w:rsidRPr="00F64B39">
                              <w:rPr>
                                <w:rFonts w:cs="Arial" w:hint="eastAsia"/>
                                <w:rtl/>
                              </w:rPr>
                              <w:t>زان،</w:t>
                            </w:r>
                            <w:r w:rsidRPr="00F64B39">
                              <w:rPr>
                                <w:rFonts w:cs="Arial"/>
                                <w:rtl/>
                              </w:rPr>
                              <w:t xml:space="preserve"> ١٤٤٣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30" type="#_x0000_t202" style="position:absolute;left:0;text-align:left;margin-left:377.65pt;margin-top:10.8pt;width:98.15pt;height:19.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" fillcolor="white [3201]" strokecolor="white [3212]" strokeweight=".5pt">
                <v:textbox>
                  <w:txbxContent>
                    <w:p w:rsidR="00F64B39" w:rsidRDefault="00F64B39">
                      <w:r w:rsidRPr="00F64B39">
                        <w:rPr>
                          <w:rFonts w:cs="Arial"/>
                          <w:rtl/>
                        </w:rPr>
                        <w:t>ر</w:t>
                      </w:r>
                      <w:r w:rsidRPr="00F64B39">
                        <w:rPr>
                          <w:rFonts w:cs="Arial" w:hint="cs"/>
                          <w:rtl/>
                        </w:rPr>
                        <w:t>ە</w:t>
                      </w:r>
                      <w:r w:rsidRPr="00F64B39">
                        <w:rPr>
                          <w:rFonts w:cs="Arial" w:hint="eastAsia"/>
                          <w:rtl/>
                        </w:rPr>
                        <w:t>م</w:t>
                      </w:r>
                      <w:r w:rsidRPr="00F64B39">
                        <w:rPr>
                          <w:rFonts w:cs="Arial" w:hint="cs"/>
                          <w:rtl/>
                        </w:rPr>
                        <w:t>ە</w:t>
                      </w:r>
                      <w:r w:rsidRPr="00F64B39">
                        <w:rPr>
                          <w:rFonts w:cs="Arial" w:hint="eastAsia"/>
                          <w:rtl/>
                        </w:rPr>
                        <w:t>زان،</w:t>
                      </w:r>
                      <w:r w:rsidRPr="00F64B39">
                        <w:rPr>
                          <w:rFonts w:cs="Arial"/>
                          <w:rtl/>
                        </w:rPr>
                        <w:t xml:space="preserve"> ١٤٤٣</w:t>
                      </w:r>
                    </w:p>
                  </w:txbxContent>
                </v:textbox>
              </v:shape>
            </w:pict>
          </mc:Fallback>
        </mc:AlternateContent>
      </w:r>
      <w:r w:rsidR="00215431" w:rsidRPr="00083B11">
        <w:rPr>
          <w:rFonts w:asciiTheme="majorBidi" w:hAnsiTheme="majorBidi" w:cs="Times New Roman"/>
          <w:noProof/>
          <w:sz w:val="24"/>
          <w:szCs w:val="24"/>
          <w:rtl/>
        </w:rPr>
        <mc:AlternateContent>
          <mc:Choice Requires="wps">
            <w:drawing>
              <wp:anchor distT="0" distB="0" distL="114300" distR="114300" simplePos="0" relativeHeight="251665408" behindDoc="0" locked="0" layoutInCell="1" allowOverlap="1" wp14:anchorId="38BEB6A0" wp14:editId="0770F7E3">
                <wp:simplePos x="0" y="0"/>
                <wp:positionH relativeFrom="column">
                  <wp:posOffset>2100291</wp:posOffset>
                </wp:positionH>
                <wp:positionV relativeFrom="paragraph">
                  <wp:posOffset>30431</wp:posOffset>
                </wp:positionV>
                <wp:extent cx="1353787" cy="285007"/>
                <wp:effectExtent l="0" t="0" r="18415" b="20320"/>
                <wp:wrapNone/>
                <wp:docPr id="38" name="Text Box 38"/>
                <wp:cNvGraphicFramePr/>
                <a:graphic xmlns:a="http://schemas.openxmlformats.org/drawingml/2006/main">
                  <a:graphicData uri="http://schemas.microsoft.com/office/word/2010/wordprocessingShape">
                    <wps:wsp>
                      <wps:cNvSpPr txBox="1"/>
                      <wps:spPr>
                        <a:xfrm>
                          <a:off x="0" y="0"/>
                          <a:ext cx="1353787" cy="28500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5431" w:rsidRPr="00083B11" w:rsidRDefault="00215431" w:rsidP="00215431">
                            <w:pPr>
                              <w:rPr>
                                <w:rFonts w:asciiTheme="majorBidi" w:hAnsiTheme="majorBidi" w:cstheme="majorBidi"/>
                              </w:rPr>
                            </w:pPr>
                            <w:r w:rsidRPr="00083B11">
                              <w:rPr>
                                <w:rFonts w:asciiTheme="majorBidi" w:hAnsiTheme="majorBidi" w:cstheme="majorBidi"/>
                                <w:sz w:val="24"/>
                                <w:szCs w:val="24"/>
                                <w:rtl/>
                              </w:rPr>
                              <w:t>نەورۆز،٢٧٢٢</w:t>
                            </w:r>
                          </w:p>
                          <w:p w:rsidR="00215431" w:rsidRDefault="002154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1" type="#_x0000_t202" style="position:absolute;left:0;text-align:left;margin-left:165.4pt;margin-top:2.4pt;width:106.6pt;height:2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" fillcolor="white [3201]" strokecolor="white [3212]" strokeweight=".5pt">
                <v:textbox>
                  <w:txbxContent>
                    <w:p w:rsidR="00215431" w:rsidRPr="00083B11" w:rsidRDefault="00215431" w:rsidP="00215431">
                      <w:pPr>
                        <w:rPr>
                          <w:rFonts w:asciiTheme="majorBidi" w:hAnsiTheme="majorBidi" w:cstheme="majorBidi"/>
                        </w:rPr>
                      </w:pPr>
                      <w:r w:rsidRPr="00083B11">
                        <w:rPr>
                          <w:rFonts w:asciiTheme="majorBidi" w:hAnsiTheme="majorBidi" w:cstheme="majorBidi"/>
                          <w:sz w:val="24"/>
                          <w:szCs w:val="24"/>
                          <w:rtl/>
                        </w:rPr>
                        <w:t>نەورۆز،٢٧٢٢</w:t>
                      </w:r>
                    </w:p>
                    <w:p w:rsidR="00215431" w:rsidRDefault="00215431"/>
                  </w:txbxContent>
                </v:textbox>
              </v:shape>
            </w:pict>
          </mc:Fallback>
        </mc:AlternateContent>
      </w:r>
    </w:p>
    <w:sectPr w:rsidR="00215431" w:rsidRPr="00083B11" w:rsidSect="00CF7A77">
      <w:pgSz w:w="12240" w:h="15840" w:code="1"/>
      <w:pgMar w:top="1440" w:right="1440" w:bottom="1440" w:left="1440" w:header="720" w:footer="680" w:gutter="227"/>
      <w:pgBorders w:offsetFrom="page">
        <w:top w:val="single" w:sz="4" w:space="24" w:color="auto"/>
        <w:left w:val="single" w:sz="4" w:space="24" w:color="auto"/>
        <w:bottom w:val="single" w:sz="4" w:space="24" w:color="auto"/>
        <w:right w:val="single" w:sz="4" w:space="24" w:color="auto"/>
      </w:pgBorders>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C4A" w:rsidRDefault="00465C4A" w:rsidP="00A960FD">
      <w:pPr>
        <w:spacing w:after="0" w:line="240" w:lineRule="auto"/>
      </w:pPr>
      <w:r>
        <w:separator/>
      </w:r>
    </w:p>
  </w:endnote>
  <w:endnote w:type="continuationSeparator" w:id="0">
    <w:p w:rsidR="00465C4A" w:rsidRDefault="00465C4A" w:rsidP="00A96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35135"/>
      <w:docPartObj>
        <w:docPartGallery w:val="Page Numbers (Bottom of Page)"/>
        <w:docPartUnique/>
      </w:docPartObj>
    </w:sdtPr>
    <w:sdtEndPr>
      <w:rPr>
        <w:noProof/>
      </w:rPr>
    </w:sdtEndPr>
    <w:sdtContent>
      <w:p w:rsidR="00044496" w:rsidRDefault="00044496">
        <w:pPr>
          <w:pStyle w:val="Footer"/>
          <w:jc w:val="center"/>
        </w:pPr>
        <w:r>
          <w:fldChar w:fldCharType="begin"/>
        </w:r>
        <w:r>
          <w:instrText xml:space="preserve"> PAGE   \* MERGEFORMAT </w:instrText>
        </w:r>
        <w:r>
          <w:fldChar w:fldCharType="separate"/>
        </w:r>
        <w:r w:rsidR="001D72E2">
          <w:rPr>
            <w:noProof/>
          </w:rPr>
          <w:t>I</w:t>
        </w:r>
        <w:r>
          <w:rPr>
            <w:noProof/>
          </w:rPr>
          <w:fldChar w:fldCharType="end"/>
        </w:r>
      </w:p>
    </w:sdtContent>
  </w:sdt>
  <w:p w:rsidR="006747D4" w:rsidRDefault="006747D4" w:rsidP="004A0CC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C4A" w:rsidRDefault="00465C4A" w:rsidP="00A960FD">
      <w:pPr>
        <w:spacing w:after="0" w:line="240" w:lineRule="auto"/>
      </w:pPr>
      <w:r>
        <w:separator/>
      </w:r>
    </w:p>
  </w:footnote>
  <w:footnote w:type="continuationSeparator" w:id="0">
    <w:p w:rsidR="00465C4A" w:rsidRDefault="00465C4A" w:rsidP="00A960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235D"/>
    <w:multiLevelType w:val="hybridMultilevel"/>
    <w:tmpl w:val="DCB0D56C"/>
    <w:lvl w:ilvl="0" w:tplc="101667A2">
      <w:start w:val="1"/>
      <w:numFmt w:val="bullet"/>
      <w:lvlText w:val="•"/>
      <w:lvlJc w:val="left"/>
      <w:pPr>
        <w:tabs>
          <w:tab w:val="num" w:pos="720"/>
        </w:tabs>
        <w:ind w:left="720" w:hanging="360"/>
      </w:pPr>
      <w:rPr>
        <w:rFonts w:ascii="Arial" w:hAnsi="Arial" w:hint="default"/>
      </w:rPr>
    </w:lvl>
    <w:lvl w:ilvl="1" w:tplc="2026A6F0" w:tentative="1">
      <w:start w:val="1"/>
      <w:numFmt w:val="bullet"/>
      <w:lvlText w:val="•"/>
      <w:lvlJc w:val="left"/>
      <w:pPr>
        <w:tabs>
          <w:tab w:val="num" w:pos="1440"/>
        </w:tabs>
        <w:ind w:left="1440" w:hanging="360"/>
      </w:pPr>
      <w:rPr>
        <w:rFonts w:ascii="Arial" w:hAnsi="Arial" w:hint="default"/>
      </w:rPr>
    </w:lvl>
    <w:lvl w:ilvl="2" w:tplc="F4866A12" w:tentative="1">
      <w:start w:val="1"/>
      <w:numFmt w:val="bullet"/>
      <w:lvlText w:val="•"/>
      <w:lvlJc w:val="left"/>
      <w:pPr>
        <w:tabs>
          <w:tab w:val="num" w:pos="2160"/>
        </w:tabs>
        <w:ind w:left="2160" w:hanging="360"/>
      </w:pPr>
      <w:rPr>
        <w:rFonts w:ascii="Arial" w:hAnsi="Arial" w:hint="default"/>
      </w:rPr>
    </w:lvl>
    <w:lvl w:ilvl="3" w:tplc="D1BE0E34" w:tentative="1">
      <w:start w:val="1"/>
      <w:numFmt w:val="bullet"/>
      <w:lvlText w:val="•"/>
      <w:lvlJc w:val="left"/>
      <w:pPr>
        <w:tabs>
          <w:tab w:val="num" w:pos="2880"/>
        </w:tabs>
        <w:ind w:left="2880" w:hanging="360"/>
      </w:pPr>
      <w:rPr>
        <w:rFonts w:ascii="Arial" w:hAnsi="Arial" w:hint="default"/>
      </w:rPr>
    </w:lvl>
    <w:lvl w:ilvl="4" w:tplc="1D9EC148" w:tentative="1">
      <w:start w:val="1"/>
      <w:numFmt w:val="bullet"/>
      <w:lvlText w:val="•"/>
      <w:lvlJc w:val="left"/>
      <w:pPr>
        <w:tabs>
          <w:tab w:val="num" w:pos="3600"/>
        </w:tabs>
        <w:ind w:left="3600" w:hanging="360"/>
      </w:pPr>
      <w:rPr>
        <w:rFonts w:ascii="Arial" w:hAnsi="Arial" w:hint="default"/>
      </w:rPr>
    </w:lvl>
    <w:lvl w:ilvl="5" w:tplc="5B846060" w:tentative="1">
      <w:start w:val="1"/>
      <w:numFmt w:val="bullet"/>
      <w:lvlText w:val="•"/>
      <w:lvlJc w:val="left"/>
      <w:pPr>
        <w:tabs>
          <w:tab w:val="num" w:pos="4320"/>
        </w:tabs>
        <w:ind w:left="4320" w:hanging="360"/>
      </w:pPr>
      <w:rPr>
        <w:rFonts w:ascii="Arial" w:hAnsi="Arial" w:hint="default"/>
      </w:rPr>
    </w:lvl>
    <w:lvl w:ilvl="6" w:tplc="B4F25C7E" w:tentative="1">
      <w:start w:val="1"/>
      <w:numFmt w:val="bullet"/>
      <w:lvlText w:val="•"/>
      <w:lvlJc w:val="left"/>
      <w:pPr>
        <w:tabs>
          <w:tab w:val="num" w:pos="5040"/>
        </w:tabs>
        <w:ind w:left="5040" w:hanging="360"/>
      </w:pPr>
      <w:rPr>
        <w:rFonts w:ascii="Arial" w:hAnsi="Arial" w:hint="default"/>
      </w:rPr>
    </w:lvl>
    <w:lvl w:ilvl="7" w:tplc="E5E29D08" w:tentative="1">
      <w:start w:val="1"/>
      <w:numFmt w:val="bullet"/>
      <w:lvlText w:val="•"/>
      <w:lvlJc w:val="left"/>
      <w:pPr>
        <w:tabs>
          <w:tab w:val="num" w:pos="5760"/>
        </w:tabs>
        <w:ind w:left="5760" w:hanging="360"/>
      </w:pPr>
      <w:rPr>
        <w:rFonts w:ascii="Arial" w:hAnsi="Arial" w:hint="default"/>
      </w:rPr>
    </w:lvl>
    <w:lvl w:ilvl="8" w:tplc="C0B42F12" w:tentative="1">
      <w:start w:val="1"/>
      <w:numFmt w:val="bullet"/>
      <w:lvlText w:val="•"/>
      <w:lvlJc w:val="left"/>
      <w:pPr>
        <w:tabs>
          <w:tab w:val="num" w:pos="6480"/>
        </w:tabs>
        <w:ind w:left="6480" w:hanging="360"/>
      </w:pPr>
      <w:rPr>
        <w:rFonts w:ascii="Arial" w:hAnsi="Arial" w:hint="default"/>
      </w:rPr>
    </w:lvl>
  </w:abstractNum>
  <w:abstractNum w:abstractNumId="1">
    <w:nsid w:val="02A06AE8"/>
    <w:multiLevelType w:val="hybridMultilevel"/>
    <w:tmpl w:val="BFFC9826"/>
    <w:lvl w:ilvl="0" w:tplc="E8D6FE12">
      <w:start w:val="1"/>
      <w:numFmt w:val="decimal"/>
      <w:lvlText w:val="%1."/>
      <w:lvlJc w:val="left"/>
      <w:pPr>
        <w:ind w:left="720" w:hanging="360"/>
      </w:pPr>
      <w:rPr>
        <w:rFonts w:asciiTheme="minorHAnsi" w:hAnsiTheme="minorHAns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9556B"/>
    <w:multiLevelType w:val="hybridMultilevel"/>
    <w:tmpl w:val="52841D76"/>
    <w:lvl w:ilvl="0" w:tplc="89703046">
      <w:start w:val="1"/>
      <w:numFmt w:val="bullet"/>
      <w:lvlText w:val="•"/>
      <w:lvlJc w:val="left"/>
      <w:pPr>
        <w:tabs>
          <w:tab w:val="num" w:pos="720"/>
        </w:tabs>
        <w:ind w:left="720" w:hanging="360"/>
      </w:pPr>
      <w:rPr>
        <w:rFonts w:ascii="Arial" w:hAnsi="Arial" w:hint="default"/>
      </w:rPr>
    </w:lvl>
    <w:lvl w:ilvl="1" w:tplc="32B6E774" w:tentative="1">
      <w:start w:val="1"/>
      <w:numFmt w:val="bullet"/>
      <w:lvlText w:val="•"/>
      <w:lvlJc w:val="left"/>
      <w:pPr>
        <w:tabs>
          <w:tab w:val="num" w:pos="1440"/>
        </w:tabs>
        <w:ind w:left="1440" w:hanging="360"/>
      </w:pPr>
      <w:rPr>
        <w:rFonts w:ascii="Arial" w:hAnsi="Arial" w:hint="default"/>
      </w:rPr>
    </w:lvl>
    <w:lvl w:ilvl="2" w:tplc="C928AB1A" w:tentative="1">
      <w:start w:val="1"/>
      <w:numFmt w:val="bullet"/>
      <w:lvlText w:val="•"/>
      <w:lvlJc w:val="left"/>
      <w:pPr>
        <w:tabs>
          <w:tab w:val="num" w:pos="2160"/>
        </w:tabs>
        <w:ind w:left="2160" w:hanging="360"/>
      </w:pPr>
      <w:rPr>
        <w:rFonts w:ascii="Arial" w:hAnsi="Arial" w:hint="default"/>
      </w:rPr>
    </w:lvl>
    <w:lvl w:ilvl="3" w:tplc="9ABA5B8A" w:tentative="1">
      <w:start w:val="1"/>
      <w:numFmt w:val="bullet"/>
      <w:lvlText w:val="•"/>
      <w:lvlJc w:val="left"/>
      <w:pPr>
        <w:tabs>
          <w:tab w:val="num" w:pos="2880"/>
        </w:tabs>
        <w:ind w:left="2880" w:hanging="360"/>
      </w:pPr>
      <w:rPr>
        <w:rFonts w:ascii="Arial" w:hAnsi="Arial" w:hint="default"/>
      </w:rPr>
    </w:lvl>
    <w:lvl w:ilvl="4" w:tplc="2304BE6A" w:tentative="1">
      <w:start w:val="1"/>
      <w:numFmt w:val="bullet"/>
      <w:lvlText w:val="•"/>
      <w:lvlJc w:val="left"/>
      <w:pPr>
        <w:tabs>
          <w:tab w:val="num" w:pos="3600"/>
        </w:tabs>
        <w:ind w:left="3600" w:hanging="360"/>
      </w:pPr>
      <w:rPr>
        <w:rFonts w:ascii="Arial" w:hAnsi="Arial" w:hint="default"/>
      </w:rPr>
    </w:lvl>
    <w:lvl w:ilvl="5" w:tplc="950A501C" w:tentative="1">
      <w:start w:val="1"/>
      <w:numFmt w:val="bullet"/>
      <w:lvlText w:val="•"/>
      <w:lvlJc w:val="left"/>
      <w:pPr>
        <w:tabs>
          <w:tab w:val="num" w:pos="4320"/>
        </w:tabs>
        <w:ind w:left="4320" w:hanging="360"/>
      </w:pPr>
      <w:rPr>
        <w:rFonts w:ascii="Arial" w:hAnsi="Arial" w:hint="default"/>
      </w:rPr>
    </w:lvl>
    <w:lvl w:ilvl="6" w:tplc="A9B615F6" w:tentative="1">
      <w:start w:val="1"/>
      <w:numFmt w:val="bullet"/>
      <w:lvlText w:val="•"/>
      <w:lvlJc w:val="left"/>
      <w:pPr>
        <w:tabs>
          <w:tab w:val="num" w:pos="5040"/>
        </w:tabs>
        <w:ind w:left="5040" w:hanging="360"/>
      </w:pPr>
      <w:rPr>
        <w:rFonts w:ascii="Arial" w:hAnsi="Arial" w:hint="default"/>
      </w:rPr>
    </w:lvl>
    <w:lvl w:ilvl="7" w:tplc="C40A3BAE" w:tentative="1">
      <w:start w:val="1"/>
      <w:numFmt w:val="bullet"/>
      <w:lvlText w:val="•"/>
      <w:lvlJc w:val="left"/>
      <w:pPr>
        <w:tabs>
          <w:tab w:val="num" w:pos="5760"/>
        </w:tabs>
        <w:ind w:left="5760" w:hanging="360"/>
      </w:pPr>
      <w:rPr>
        <w:rFonts w:ascii="Arial" w:hAnsi="Arial" w:hint="default"/>
      </w:rPr>
    </w:lvl>
    <w:lvl w:ilvl="8" w:tplc="DD92D7CC" w:tentative="1">
      <w:start w:val="1"/>
      <w:numFmt w:val="bullet"/>
      <w:lvlText w:val="•"/>
      <w:lvlJc w:val="left"/>
      <w:pPr>
        <w:tabs>
          <w:tab w:val="num" w:pos="6480"/>
        </w:tabs>
        <w:ind w:left="6480" w:hanging="360"/>
      </w:pPr>
      <w:rPr>
        <w:rFonts w:ascii="Arial" w:hAnsi="Arial" w:hint="default"/>
      </w:rPr>
    </w:lvl>
  </w:abstractNum>
  <w:abstractNum w:abstractNumId="3">
    <w:nsid w:val="163C4047"/>
    <w:multiLevelType w:val="hybridMultilevel"/>
    <w:tmpl w:val="4A004744"/>
    <w:lvl w:ilvl="0" w:tplc="6D9C6DD0">
      <w:start w:val="1"/>
      <w:numFmt w:val="bullet"/>
      <w:lvlText w:val="•"/>
      <w:lvlJc w:val="left"/>
      <w:pPr>
        <w:tabs>
          <w:tab w:val="num" w:pos="720"/>
        </w:tabs>
        <w:ind w:left="720" w:hanging="360"/>
      </w:pPr>
      <w:rPr>
        <w:rFonts w:ascii="Arial" w:hAnsi="Arial" w:hint="default"/>
      </w:rPr>
    </w:lvl>
    <w:lvl w:ilvl="1" w:tplc="587E361A" w:tentative="1">
      <w:start w:val="1"/>
      <w:numFmt w:val="bullet"/>
      <w:lvlText w:val="•"/>
      <w:lvlJc w:val="left"/>
      <w:pPr>
        <w:tabs>
          <w:tab w:val="num" w:pos="1440"/>
        </w:tabs>
        <w:ind w:left="1440" w:hanging="360"/>
      </w:pPr>
      <w:rPr>
        <w:rFonts w:ascii="Arial" w:hAnsi="Arial" w:hint="default"/>
      </w:rPr>
    </w:lvl>
    <w:lvl w:ilvl="2" w:tplc="F6D87DB6" w:tentative="1">
      <w:start w:val="1"/>
      <w:numFmt w:val="bullet"/>
      <w:lvlText w:val="•"/>
      <w:lvlJc w:val="left"/>
      <w:pPr>
        <w:tabs>
          <w:tab w:val="num" w:pos="2160"/>
        </w:tabs>
        <w:ind w:left="2160" w:hanging="360"/>
      </w:pPr>
      <w:rPr>
        <w:rFonts w:ascii="Arial" w:hAnsi="Arial" w:hint="default"/>
      </w:rPr>
    </w:lvl>
    <w:lvl w:ilvl="3" w:tplc="4AC028DE" w:tentative="1">
      <w:start w:val="1"/>
      <w:numFmt w:val="bullet"/>
      <w:lvlText w:val="•"/>
      <w:lvlJc w:val="left"/>
      <w:pPr>
        <w:tabs>
          <w:tab w:val="num" w:pos="2880"/>
        </w:tabs>
        <w:ind w:left="2880" w:hanging="360"/>
      </w:pPr>
      <w:rPr>
        <w:rFonts w:ascii="Arial" w:hAnsi="Arial" w:hint="default"/>
      </w:rPr>
    </w:lvl>
    <w:lvl w:ilvl="4" w:tplc="20AE3A70" w:tentative="1">
      <w:start w:val="1"/>
      <w:numFmt w:val="bullet"/>
      <w:lvlText w:val="•"/>
      <w:lvlJc w:val="left"/>
      <w:pPr>
        <w:tabs>
          <w:tab w:val="num" w:pos="3600"/>
        </w:tabs>
        <w:ind w:left="3600" w:hanging="360"/>
      </w:pPr>
      <w:rPr>
        <w:rFonts w:ascii="Arial" w:hAnsi="Arial" w:hint="default"/>
      </w:rPr>
    </w:lvl>
    <w:lvl w:ilvl="5" w:tplc="4A503856" w:tentative="1">
      <w:start w:val="1"/>
      <w:numFmt w:val="bullet"/>
      <w:lvlText w:val="•"/>
      <w:lvlJc w:val="left"/>
      <w:pPr>
        <w:tabs>
          <w:tab w:val="num" w:pos="4320"/>
        </w:tabs>
        <w:ind w:left="4320" w:hanging="360"/>
      </w:pPr>
      <w:rPr>
        <w:rFonts w:ascii="Arial" w:hAnsi="Arial" w:hint="default"/>
      </w:rPr>
    </w:lvl>
    <w:lvl w:ilvl="6" w:tplc="89BED4A2" w:tentative="1">
      <w:start w:val="1"/>
      <w:numFmt w:val="bullet"/>
      <w:lvlText w:val="•"/>
      <w:lvlJc w:val="left"/>
      <w:pPr>
        <w:tabs>
          <w:tab w:val="num" w:pos="5040"/>
        </w:tabs>
        <w:ind w:left="5040" w:hanging="360"/>
      </w:pPr>
      <w:rPr>
        <w:rFonts w:ascii="Arial" w:hAnsi="Arial" w:hint="default"/>
      </w:rPr>
    </w:lvl>
    <w:lvl w:ilvl="7" w:tplc="C6A413BE" w:tentative="1">
      <w:start w:val="1"/>
      <w:numFmt w:val="bullet"/>
      <w:lvlText w:val="•"/>
      <w:lvlJc w:val="left"/>
      <w:pPr>
        <w:tabs>
          <w:tab w:val="num" w:pos="5760"/>
        </w:tabs>
        <w:ind w:left="5760" w:hanging="360"/>
      </w:pPr>
      <w:rPr>
        <w:rFonts w:ascii="Arial" w:hAnsi="Arial" w:hint="default"/>
      </w:rPr>
    </w:lvl>
    <w:lvl w:ilvl="8" w:tplc="A2AC3C5E" w:tentative="1">
      <w:start w:val="1"/>
      <w:numFmt w:val="bullet"/>
      <w:lvlText w:val="•"/>
      <w:lvlJc w:val="left"/>
      <w:pPr>
        <w:tabs>
          <w:tab w:val="num" w:pos="6480"/>
        </w:tabs>
        <w:ind w:left="6480" w:hanging="360"/>
      </w:pPr>
      <w:rPr>
        <w:rFonts w:ascii="Arial" w:hAnsi="Arial" w:hint="default"/>
      </w:rPr>
    </w:lvl>
  </w:abstractNum>
  <w:abstractNum w:abstractNumId="4">
    <w:nsid w:val="28945EB1"/>
    <w:multiLevelType w:val="hybridMultilevel"/>
    <w:tmpl w:val="0E36B120"/>
    <w:lvl w:ilvl="0" w:tplc="C3DC7D2C">
      <w:start w:val="1"/>
      <w:numFmt w:val="bullet"/>
      <w:lvlText w:val="•"/>
      <w:lvlJc w:val="left"/>
      <w:pPr>
        <w:tabs>
          <w:tab w:val="num" w:pos="720"/>
        </w:tabs>
        <w:ind w:left="720" w:hanging="360"/>
      </w:pPr>
      <w:rPr>
        <w:rFonts w:ascii="Arial" w:hAnsi="Arial" w:hint="default"/>
      </w:rPr>
    </w:lvl>
    <w:lvl w:ilvl="1" w:tplc="A556814E" w:tentative="1">
      <w:start w:val="1"/>
      <w:numFmt w:val="bullet"/>
      <w:lvlText w:val="•"/>
      <w:lvlJc w:val="left"/>
      <w:pPr>
        <w:tabs>
          <w:tab w:val="num" w:pos="1440"/>
        </w:tabs>
        <w:ind w:left="1440" w:hanging="360"/>
      </w:pPr>
      <w:rPr>
        <w:rFonts w:ascii="Arial" w:hAnsi="Arial" w:hint="default"/>
      </w:rPr>
    </w:lvl>
    <w:lvl w:ilvl="2" w:tplc="02060DD8" w:tentative="1">
      <w:start w:val="1"/>
      <w:numFmt w:val="bullet"/>
      <w:lvlText w:val="•"/>
      <w:lvlJc w:val="left"/>
      <w:pPr>
        <w:tabs>
          <w:tab w:val="num" w:pos="2160"/>
        </w:tabs>
        <w:ind w:left="2160" w:hanging="360"/>
      </w:pPr>
      <w:rPr>
        <w:rFonts w:ascii="Arial" w:hAnsi="Arial" w:hint="default"/>
      </w:rPr>
    </w:lvl>
    <w:lvl w:ilvl="3" w:tplc="63C61910" w:tentative="1">
      <w:start w:val="1"/>
      <w:numFmt w:val="bullet"/>
      <w:lvlText w:val="•"/>
      <w:lvlJc w:val="left"/>
      <w:pPr>
        <w:tabs>
          <w:tab w:val="num" w:pos="2880"/>
        </w:tabs>
        <w:ind w:left="2880" w:hanging="360"/>
      </w:pPr>
      <w:rPr>
        <w:rFonts w:ascii="Arial" w:hAnsi="Arial" w:hint="default"/>
      </w:rPr>
    </w:lvl>
    <w:lvl w:ilvl="4" w:tplc="DC2642C4" w:tentative="1">
      <w:start w:val="1"/>
      <w:numFmt w:val="bullet"/>
      <w:lvlText w:val="•"/>
      <w:lvlJc w:val="left"/>
      <w:pPr>
        <w:tabs>
          <w:tab w:val="num" w:pos="3600"/>
        </w:tabs>
        <w:ind w:left="3600" w:hanging="360"/>
      </w:pPr>
      <w:rPr>
        <w:rFonts w:ascii="Arial" w:hAnsi="Arial" w:hint="default"/>
      </w:rPr>
    </w:lvl>
    <w:lvl w:ilvl="5" w:tplc="D43811AA" w:tentative="1">
      <w:start w:val="1"/>
      <w:numFmt w:val="bullet"/>
      <w:lvlText w:val="•"/>
      <w:lvlJc w:val="left"/>
      <w:pPr>
        <w:tabs>
          <w:tab w:val="num" w:pos="4320"/>
        </w:tabs>
        <w:ind w:left="4320" w:hanging="360"/>
      </w:pPr>
      <w:rPr>
        <w:rFonts w:ascii="Arial" w:hAnsi="Arial" w:hint="default"/>
      </w:rPr>
    </w:lvl>
    <w:lvl w:ilvl="6" w:tplc="2AD21724" w:tentative="1">
      <w:start w:val="1"/>
      <w:numFmt w:val="bullet"/>
      <w:lvlText w:val="•"/>
      <w:lvlJc w:val="left"/>
      <w:pPr>
        <w:tabs>
          <w:tab w:val="num" w:pos="5040"/>
        </w:tabs>
        <w:ind w:left="5040" w:hanging="360"/>
      </w:pPr>
      <w:rPr>
        <w:rFonts w:ascii="Arial" w:hAnsi="Arial" w:hint="default"/>
      </w:rPr>
    </w:lvl>
    <w:lvl w:ilvl="7" w:tplc="325092BC" w:tentative="1">
      <w:start w:val="1"/>
      <w:numFmt w:val="bullet"/>
      <w:lvlText w:val="•"/>
      <w:lvlJc w:val="left"/>
      <w:pPr>
        <w:tabs>
          <w:tab w:val="num" w:pos="5760"/>
        </w:tabs>
        <w:ind w:left="5760" w:hanging="360"/>
      </w:pPr>
      <w:rPr>
        <w:rFonts w:ascii="Arial" w:hAnsi="Arial" w:hint="default"/>
      </w:rPr>
    </w:lvl>
    <w:lvl w:ilvl="8" w:tplc="B31CBBC6" w:tentative="1">
      <w:start w:val="1"/>
      <w:numFmt w:val="bullet"/>
      <w:lvlText w:val="•"/>
      <w:lvlJc w:val="left"/>
      <w:pPr>
        <w:tabs>
          <w:tab w:val="num" w:pos="6480"/>
        </w:tabs>
        <w:ind w:left="6480" w:hanging="360"/>
      </w:pPr>
      <w:rPr>
        <w:rFonts w:ascii="Arial" w:hAnsi="Arial" w:hint="default"/>
      </w:rPr>
    </w:lvl>
  </w:abstractNum>
  <w:abstractNum w:abstractNumId="5">
    <w:nsid w:val="671C644B"/>
    <w:multiLevelType w:val="hybridMultilevel"/>
    <w:tmpl w:val="9EBAF6DE"/>
    <w:lvl w:ilvl="0" w:tplc="487C3698">
      <w:start w:val="1"/>
      <w:numFmt w:val="bullet"/>
      <w:lvlText w:val="•"/>
      <w:lvlJc w:val="left"/>
      <w:pPr>
        <w:tabs>
          <w:tab w:val="num" w:pos="720"/>
        </w:tabs>
        <w:ind w:left="720" w:hanging="360"/>
      </w:pPr>
      <w:rPr>
        <w:rFonts w:ascii="Arial" w:hAnsi="Arial" w:hint="default"/>
      </w:rPr>
    </w:lvl>
    <w:lvl w:ilvl="1" w:tplc="C472FFA2" w:tentative="1">
      <w:start w:val="1"/>
      <w:numFmt w:val="bullet"/>
      <w:lvlText w:val="•"/>
      <w:lvlJc w:val="left"/>
      <w:pPr>
        <w:tabs>
          <w:tab w:val="num" w:pos="1440"/>
        </w:tabs>
        <w:ind w:left="1440" w:hanging="360"/>
      </w:pPr>
      <w:rPr>
        <w:rFonts w:ascii="Arial" w:hAnsi="Arial" w:hint="default"/>
      </w:rPr>
    </w:lvl>
    <w:lvl w:ilvl="2" w:tplc="7D44294C" w:tentative="1">
      <w:start w:val="1"/>
      <w:numFmt w:val="bullet"/>
      <w:lvlText w:val="•"/>
      <w:lvlJc w:val="left"/>
      <w:pPr>
        <w:tabs>
          <w:tab w:val="num" w:pos="2160"/>
        </w:tabs>
        <w:ind w:left="2160" w:hanging="360"/>
      </w:pPr>
      <w:rPr>
        <w:rFonts w:ascii="Arial" w:hAnsi="Arial" w:hint="default"/>
      </w:rPr>
    </w:lvl>
    <w:lvl w:ilvl="3" w:tplc="8D06A31A" w:tentative="1">
      <w:start w:val="1"/>
      <w:numFmt w:val="bullet"/>
      <w:lvlText w:val="•"/>
      <w:lvlJc w:val="left"/>
      <w:pPr>
        <w:tabs>
          <w:tab w:val="num" w:pos="2880"/>
        </w:tabs>
        <w:ind w:left="2880" w:hanging="360"/>
      </w:pPr>
      <w:rPr>
        <w:rFonts w:ascii="Arial" w:hAnsi="Arial" w:hint="default"/>
      </w:rPr>
    </w:lvl>
    <w:lvl w:ilvl="4" w:tplc="C2D61DB6" w:tentative="1">
      <w:start w:val="1"/>
      <w:numFmt w:val="bullet"/>
      <w:lvlText w:val="•"/>
      <w:lvlJc w:val="left"/>
      <w:pPr>
        <w:tabs>
          <w:tab w:val="num" w:pos="3600"/>
        </w:tabs>
        <w:ind w:left="3600" w:hanging="360"/>
      </w:pPr>
      <w:rPr>
        <w:rFonts w:ascii="Arial" w:hAnsi="Arial" w:hint="default"/>
      </w:rPr>
    </w:lvl>
    <w:lvl w:ilvl="5" w:tplc="13D66C9A" w:tentative="1">
      <w:start w:val="1"/>
      <w:numFmt w:val="bullet"/>
      <w:lvlText w:val="•"/>
      <w:lvlJc w:val="left"/>
      <w:pPr>
        <w:tabs>
          <w:tab w:val="num" w:pos="4320"/>
        </w:tabs>
        <w:ind w:left="4320" w:hanging="360"/>
      </w:pPr>
      <w:rPr>
        <w:rFonts w:ascii="Arial" w:hAnsi="Arial" w:hint="default"/>
      </w:rPr>
    </w:lvl>
    <w:lvl w:ilvl="6" w:tplc="D3A02D82" w:tentative="1">
      <w:start w:val="1"/>
      <w:numFmt w:val="bullet"/>
      <w:lvlText w:val="•"/>
      <w:lvlJc w:val="left"/>
      <w:pPr>
        <w:tabs>
          <w:tab w:val="num" w:pos="5040"/>
        </w:tabs>
        <w:ind w:left="5040" w:hanging="360"/>
      </w:pPr>
      <w:rPr>
        <w:rFonts w:ascii="Arial" w:hAnsi="Arial" w:hint="default"/>
      </w:rPr>
    </w:lvl>
    <w:lvl w:ilvl="7" w:tplc="2A0A4500" w:tentative="1">
      <w:start w:val="1"/>
      <w:numFmt w:val="bullet"/>
      <w:lvlText w:val="•"/>
      <w:lvlJc w:val="left"/>
      <w:pPr>
        <w:tabs>
          <w:tab w:val="num" w:pos="5760"/>
        </w:tabs>
        <w:ind w:left="5760" w:hanging="360"/>
      </w:pPr>
      <w:rPr>
        <w:rFonts w:ascii="Arial" w:hAnsi="Arial" w:hint="default"/>
      </w:rPr>
    </w:lvl>
    <w:lvl w:ilvl="8" w:tplc="7BA032AA" w:tentative="1">
      <w:start w:val="1"/>
      <w:numFmt w:val="bullet"/>
      <w:lvlText w:val="•"/>
      <w:lvlJc w:val="left"/>
      <w:pPr>
        <w:tabs>
          <w:tab w:val="num" w:pos="6480"/>
        </w:tabs>
        <w:ind w:left="6480" w:hanging="360"/>
      </w:pPr>
      <w:rPr>
        <w:rFonts w:ascii="Arial" w:hAnsi="Arial" w:hint="default"/>
      </w:rPr>
    </w:lvl>
  </w:abstractNum>
  <w:abstractNum w:abstractNumId="6">
    <w:nsid w:val="77802FEF"/>
    <w:multiLevelType w:val="hybridMultilevel"/>
    <w:tmpl w:val="8F36AE9C"/>
    <w:lvl w:ilvl="0" w:tplc="4A807C0E">
      <w:start w:val="4"/>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9C44BE"/>
    <w:multiLevelType w:val="hybridMultilevel"/>
    <w:tmpl w:val="F0F806BC"/>
    <w:lvl w:ilvl="0" w:tplc="9EB04050">
      <w:start w:val="1"/>
      <w:numFmt w:val="bullet"/>
      <w:lvlText w:val="•"/>
      <w:lvlJc w:val="left"/>
      <w:pPr>
        <w:tabs>
          <w:tab w:val="num" w:pos="720"/>
        </w:tabs>
        <w:ind w:left="720" w:hanging="360"/>
      </w:pPr>
      <w:rPr>
        <w:rFonts w:ascii="Arial" w:hAnsi="Arial" w:hint="default"/>
      </w:rPr>
    </w:lvl>
    <w:lvl w:ilvl="1" w:tplc="D1A2E7BA" w:tentative="1">
      <w:start w:val="1"/>
      <w:numFmt w:val="bullet"/>
      <w:lvlText w:val="•"/>
      <w:lvlJc w:val="left"/>
      <w:pPr>
        <w:tabs>
          <w:tab w:val="num" w:pos="1440"/>
        </w:tabs>
        <w:ind w:left="1440" w:hanging="360"/>
      </w:pPr>
      <w:rPr>
        <w:rFonts w:ascii="Arial" w:hAnsi="Arial" w:hint="default"/>
      </w:rPr>
    </w:lvl>
    <w:lvl w:ilvl="2" w:tplc="8A9C0C1C" w:tentative="1">
      <w:start w:val="1"/>
      <w:numFmt w:val="bullet"/>
      <w:lvlText w:val="•"/>
      <w:lvlJc w:val="left"/>
      <w:pPr>
        <w:tabs>
          <w:tab w:val="num" w:pos="2160"/>
        </w:tabs>
        <w:ind w:left="2160" w:hanging="360"/>
      </w:pPr>
      <w:rPr>
        <w:rFonts w:ascii="Arial" w:hAnsi="Arial" w:hint="default"/>
      </w:rPr>
    </w:lvl>
    <w:lvl w:ilvl="3" w:tplc="C944D02E" w:tentative="1">
      <w:start w:val="1"/>
      <w:numFmt w:val="bullet"/>
      <w:lvlText w:val="•"/>
      <w:lvlJc w:val="left"/>
      <w:pPr>
        <w:tabs>
          <w:tab w:val="num" w:pos="2880"/>
        </w:tabs>
        <w:ind w:left="2880" w:hanging="360"/>
      </w:pPr>
      <w:rPr>
        <w:rFonts w:ascii="Arial" w:hAnsi="Arial" w:hint="default"/>
      </w:rPr>
    </w:lvl>
    <w:lvl w:ilvl="4" w:tplc="FCCCE852" w:tentative="1">
      <w:start w:val="1"/>
      <w:numFmt w:val="bullet"/>
      <w:lvlText w:val="•"/>
      <w:lvlJc w:val="left"/>
      <w:pPr>
        <w:tabs>
          <w:tab w:val="num" w:pos="3600"/>
        </w:tabs>
        <w:ind w:left="3600" w:hanging="360"/>
      </w:pPr>
      <w:rPr>
        <w:rFonts w:ascii="Arial" w:hAnsi="Arial" w:hint="default"/>
      </w:rPr>
    </w:lvl>
    <w:lvl w:ilvl="5" w:tplc="194CF0E2" w:tentative="1">
      <w:start w:val="1"/>
      <w:numFmt w:val="bullet"/>
      <w:lvlText w:val="•"/>
      <w:lvlJc w:val="left"/>
      <w:pPr>
        <w:tabs>
          <w:tab w:val="num" w:pos="4320"/>
        </w:tabs>
        <w:ind w:left="4320" w:hanging="360"/>
      </w:pPr>
      <w:rPr>
        <w:rFonts w:ascii="Arial" w:hAnsi="Arial" w:hint="default"/>
      </w:rPr>
    </w:lvl>
    <w:lvl w:ilvl="6" w:tplc="A45A81D6" w:tentative="1">
      <w:start w:val="1"/>
      <w:numFmt w:val="bullet"/>
      <w:lvlText w:val="•"/>
      <w:lvlJc w:val="left"/>
      <w:pPr>
        <w:tabs>
          <w:tab w:val="num" w:pos="5040"/>
        </w:tabs>
        <w:ind w:left="5040" w:hanging="360"/>
      </w:pPr>
      <w:rPr>
        <w:rFonts w:ascii="Arial" w:hAnsi="Arial" w:hint="default"/>
      </w:rPr>
    </w:lvl>
    <w:lvl w:ilvl="7" w:tplc="51CA48C6" w:tentative="1">
      <w:start w:val="1"/>
      <w:numFmt w:val="bullet"/>
      <w:lvlText w:val="•"/>
      <w:lvlJc w:val="left"/>
      <w:pPr>
        <w:tabs>
          <w:tab w:val="num" w:pos="5760"/>
        </w:tabs>
        <w:ind w:left="5760" w:hanging="360"/>
      </w:pPr>
      <w:rPr>
        <w:rFonts w:ascii="Arial" w:hAnsi="Arial" w:hint="default"/>
      </w:rPr>
    </w:lvl>
    <w:lvl w:ilvl="8" w:tplc="2A4E618E"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7"/>
  </w:num>
  <w:num w:numId="4">
    <w:abstractNumId w:val="2"/>
  </w:num>
  <w:num w:numId="5">
    <w:abstractNumId w:val="4"/>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3C9"/>
    <w:rsid w:val="00000752"/>
    <w:rsid w:val="000024A9"/>
    <w:rsid w:val="00044496"/>
    <w:rsid w:val="000530E8"/>
    <w:rsid w:val="00083B11"/>
    <w:rsid w:val="000935B7"/>
    <w:rsid w:val="00093FF5"/>
    <w:rsid w:val="00130E40"/>
    <w:rsid w:val="001335D8"/>
    <w:rsid w:val="001443C8"/>
    <w:rsid w:val="001507DE"/>
    <w:rsid w:val="00174B8C"/>
    <w:rsid w:val="001854F6"/>
    <w:rsid w:val="001D72E2"/>
    <w:rsid w:val="001E0C73"/>
    <w:rsid w:val="001E248E"/>
    <w:rsid w:val="001E6085"/>
    <w:rsid w:val="001F60FE"/>
    <w:rsid w:val="00215431"/>
    <w:rsid w:val="0022161A"/>
    <w:rsid w:val="00221C69"/>
    <w:rsid w:val="00221D0D"/>
    <w:rsid w:val="0025095C"/>
    <w:rsid w:val="00275508"/>
    <w:rsid w:val="002B1086"/>
    <w:rsid w:val="002B6EB4"/>
    <w:rsid w:val="002C0E24"/>
    <w:rsid w:val="002C1D1B"/>
    <w:rsid w:val="002D7AD1"/>
    <w:rsid w:val="002E7037"/>
    <w:rsid w:val="002F5698"/>
    <w:rsid w:val="00300AB8"/>
    <w:rsid w:val="003202AA"/>
    <w:rsid w:val="00320773"/>
    <w:rsid w:val="00337B4E"/>
    <w:rsid w:val="00344425"/>
    <w:rsid w:val="00344CBA"/>
    <w:rsid w:val="003C3AE1"/>
    <w:rsid w:val="00415D0E"/>
    <w:rsid w:val="004339DC"/>
    <w:rsid w:val="004400C4"/>
    <w:rsid w:val="00443317"/>
    <w:rsid w:val="0044463C"/>
    <w:rsid w:val="004458B6"/>
    <w:rsid w:val="00465C4A"/>
    <w:rsid w:val="0047125C"/>
    <w:rsid w:val="004A0CC2"/>
    <w:rsid w:val="004B5214"/>
    <w:rsid w:val="004B5BFC"/>
    <w:rsid w:val="004D42A0"/>
    <w:rsid w:val="004E114B"/>
    <w:rsid w:val="004E2472"/>
    <w:rsid w:val="00504DF3"/>
    <w:rsid w:val="00517C86"/>
    <w:rsid w:val="00591508"/>
    <w:rsid w:val="005B15D7"/>
    <w:rsid w:val="005B6EE6"/>
    <w:rsid w:val="005B7A9D"/>
    <w:rsid w:val="005E49E0"/>
    <w:rsid w:val="005E4C53"/>
    <w:rsid w:val="005F3AF1"/>
    <w:rsid w:val="005F6BFA"/>
    <w:rsid w:val="00607A80"/>
    <w:rsid w:val="0063755C"/>
    <w:rsid w:val="0067149E"/>
    <w:rsid w:val="0067290E"/>
    <w:rsid w:val="006747D4"/>
    <w:rsid w:val="00676D43"/>
    <w:rsid w:val="0069364A"/>
    <w:rsid w:val="00703A63"/>
    <w:rsid w:val="0072524C"/>
    <w:rsid w:val="00740C36"/>
    <w:rsid w:val="007430CF"/>
    <w:rsid w:val="0074627F"/>
    <w:rsid w:val="007751B2"/>
    <w:rsid w:val="007876F7"/>
    <w:rsid w:val="007D4045"/>
    <w:rsid w:val="007E5432"/>
    <w:rsid w:val="007F62C9"/>
    <w:rsid w:val="0082360D"/>
    <w:rsid w:val="008342B7"/>
    <w:rsid w:val="00851F10"/>
    <w:rsid w:val="00886410"/>
    <w:rsid w:val="008B0ED6"/>
    <w:rsid w:val="008B359E"/>
    <w:rsid w:val="008B73A3"/>
    <w:rsid w:val="008D626B"/>
    <w:rsid w:val="008E0AE8"/>
    <w:rsid w:val="008E24F0"/>
    <w:rsid w:val="008E5CC2"/>
    <w:rsid w:val="008E775A"/>
    <w:rsid w:val="00905387"/>
    <w:rsid w:val="00920B2B"/>
    <w:rsid w:val="00925F20"/>
    <w:rsid w:val="009272D0"/>
    <w:rsid w:val="00930CC4"/>
    <w:rsid w:val="009862F0"/>
    <w:rsid w:val="009921B2"/>
    <w:rsid w:val="009968B5"/>
    <w:rsid w:val="009A36CB"/>
    <w:rsid w:val="009A5124"/>
    <w:rsid w:val="009B17D4"/>
    <w:rsid w:val="009B60CC"/>
    <w:rsid w:val="009C3E93"/>
    <w:rsid w:val="009E03C2"/>
    <w:rsid w:val="009E350D"/>
    <w:rsid w:val="009F3A29"/>
    <w:rsid w:val="009F7373"/>
    <w:rsid w:val="00A064D7"/>
    <w:rsid w:val="00A16747"/>
    <w:rsid w:val="00A22240"/>
    <w:rsid w:val="00A55404"/>
    <w:rsid w:val="00A73131"/>
    <w:rsid w:val="00A90B59"/>
    <w:rsid w:val="00A95554"/>
    <w:rsid w:val="00A960FD"/>
    <w:rsid w:val="00AB303C"/>
    <w:rsid w:val="00AE0C3B"/>
    <w:rsid w:val="00AE134B"/>
    <w:rsid w:val="00B15E13"/>
    <w:rsid w:val="00B23EEB"/>
    <w:rsid w:val="00B320F9"/>
    <w:rsid w:val="00B97191"/>
    <w:rsid w:val="00BB5777"/>
    <w:rsid w:val="00BE1078"/>
    <w:rsid w:val="00BF1A4A"/>
    <w:rsid w:val="00C24402"/>
    <w:rsid w:val="00C27222"/>
    <w:rsid w:val="00C43E36"/>
    <w:rsid w:val="00C842EE"/>
    <w:rsid w:val="00C858EB"/>
    <w:rsid w:val="00CA740E"/>
    <w:rsid w:val="00CC65D8"/>
    <w:rsid w:val="00CD1F6B"/>
    <w:rsid w:val="00CD2EE2"/>
    <w:rsid w:val="00CE7DA4"/>
    <w:rsid w:val="00CF2152"/>
    <w:rsid w:val="00CF7A77"/>
    <w:rsid w:val="00D01707"/>
    <w:rsid w:val="00D025AF"/>
    <w:rsid w:val="00D365ED"/>
    <w:rsid w:val="00D4171B"/>
    <w:rsid w:val="00D4293F"/>
    <w:rsid w:val="00D453C9"/>
    <w:rsid w:val="00D72189"/>
    <w:rsid w:val="00D734A5"/>
    <w:rsid w:val="00D777C7"/>
    <w:rsid w:val="00D87EA0"/>
    <w:rsid w:val="00D94187"/>
    <w:rsid w:val="00DA0ABF"/>
    <w:rsid w:val="00DC70B1"/>
    <w:rsid w:val="00DD18A5"/>
    <w:rsid w:val="00DE7D73"/>
    <w:rsid w:val="00DF5A97"/>
    <w:rsid w:val="00E019C5"/>
    <w:rsid w:val="00E27525"/>
    <w:rsid w:val="00E61B7B"/>
    <w:rsid w:val="00E730E1"/>
    <w:rsid w:val="00E749EC"/>
    <w:rsid w:val="00E9790D"/>
    <w:rsid w:val="00EA5674"/>
    <w:rsid w:val="00EC23F1"/>
    <w:rsid w:val="00EE022B"/>
    <w:rsid w:val="00EE3156"/>
    <w:rsid w:val="00EE62B2"/>
    <w:rsid w:val="00F021AD"/>
    <w:rsid w:val="00F0450A"/>
    <w:rsid w:val="00F240A0"/>
    <w:rsid w:val="00F3101B"/>
    <w:rsid w:val="00F41384"/>
    <w:rsid w:val="00F5462A"/>
    <w:rsid w:val="00F546F1"/>
    <w:rsid w:val="00F64B39"/>
    <w:rsid w:val="00F74580"/>
    <w:rsid w:val="00FA38C9"/>
    <w:rsid w:val="00FC0A50"/>
    <w:rsid w:val="00FD08DF"/>
    <w:rsid w:val="00FD5B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1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A80"/>
    <w:rPr>
      <w:rFonts w:ascii="Tahoma" w:hAnsi="Tahoma" w:cs="Tahoma"/>
      <w:sz w:val="16"/>
      <w:szCs w:val="16"/>
    </w:rPr>
  </w:style>
  <w:style w:type="paragraph" w:styleId="ListParagraph">
    <w:name w:val="List Paragraph"/>
    <w:basedOn w:val="Normal"/>
    <w:uiPriority w:val="34"/>
    <w:qFormat/>
    <w:rsid w:val="00A16747"/>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F7373"/>
    <w:rPr>
      <w:rFonts w:ascii="Times New Roman" w:hAnsi="Times New Roman" w:cs="Times New Roman"/>
      <w:sz w:val="24"/>
      <w:szCs w:val="24"/>
    </w:rPr>
  </w:style>
  <w:style w:type="paragraph" w:styleId="Header">
    <w:name w:val="header"/>
    <w:basedOn w:val="Normal"/>
    <w:link w:val="HeaderChar"/>
    <w:uiPriority w:val="99"/>
    <w:unhideWhenUsed/>
    <w:rsid w:val="00A960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0FD"/>
  </w:style>
  <w:style w:type="paragraph" w:styleId="Footer">
    <w:name w:val="footer"/>
    <w:basedOn w:val="Normal"/>
    <w:link w:val="FooterChar"/>
    <w:uiPriority w:val="99"/>
    <w:unhideWhenUsed/>
    <w:rsid w:val="00A960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0FD"/>
  </w:style>
  <w:style w:type="table" w:styleId="TableGrid">
    <w:name w:val="Table Grid"/>
    <w:basedOn w:val="TableNormal"/>
    <w:uiPriority w:val="59"/>
    <w:rsid w:val="002F5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1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A80"/>
    <w:rPr>
      <w:rFonts w:ascii="Tahoma" w:hAnsi="Tahoma" w:cs="Tahoma"/>
      <w:sz w:val="16"/>
      <w:szCs w:val="16"/>
    </w:rPr>
  </w:style>
  <w:style w:type="paragraph" w:styleId="ListParagraph">
    <w:name w:val="List Paragraph"/>
    <w:basedOn w:val="Normal"/>
    <w:uiPriority w:val="34"/>
    <w:qFormat/>
    <w:rsid w:val="00A16747"/>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F7373"/>
    <w:rPr>
      <w:rFonts w:ascii="Times New Roman" w:hAnsi="Times New Roman" w:cs="Times New Roman"/>
      <w:sz w:val="24"/>
      <w:szCs w:val="24"/>
    </w:rPr>
  </w:style>
  <w:style w:type="paragraph" w:styleId="Header">
    <w:name w:val="header"/>
    <w:basedOn w:val="Normal"/>
    <w:link w:val="HeaderChar"/>
    <w:uiPriority w:val="99"/>
    <w:unhideWhenUsed/>
    <w:rsid w:val="00A960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0FD"/>
  </w:style>
  <w:style w:type="paragraph" w:styleId="Footer">
    <w:name w:val="footer"/>
    <w:basedOn w:val="Normal"/>
    <w:link w:val="FooterChar"/>
    <w:uiPriority w:val="99"/>
    <w:unhideWhenUsed/>
    <w:rsid w:val="00A960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0FD"/>
  </w:style>
  <w:style w:type="table" w:styleId="TableGrid">
    <w:name w:val="Table Grid"/>
    <w:basedOn w:val="TableNormal"/>
    <w:uiPriority w:val="59"/>
    <w:rsid w:val="002F5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31145">
      <w:bodyDiv w:val="1"/>
      <w:marLeft w:val="0"/>
      <w:marRight w:val="0"/>
      <w:marTop w:val="0"/>
      <w:marBottom w:val="0"/>
      <w:divBdr>
        <w:top w:val="none" w:sz="0" w:space="0" w:color="auto"/>
        <w:left w:val="none" w:sz="0" w:space="0" w:color="auto"/>
        <w:bottom w:val="none" w:sz="0" w:space="0" w:color="auto"/>
        <w:right w:val="none" w:sz="0" w:space="0" w:color="auto"/>
      </w:divBdr>
    </w:div>
    <w:div w:id="354039851">
      <w:bodyDiv w:val="1"/>
      <w:marLeft w:val="0"/>
      <w:marRight w:val="0"/>
      <w:marTop w:val="0"/>
      <w:marBottom w:val="0"/>
      <w:divBdr>
        <w:top w:val="none" w:sz="0" w:space="0" w:color="auto"/>
        <w:left w:val="none" w:sz="0" w:space="0" w:color="auto"/>
        <w:bottom w:val="none" w:sz="0" w:space="0" w:color="auto"/>
        <w:right w:val="none" w:sz="0" w:space="0" w:color="auto"/>
      </w:divBdr>
    </w:div>
    <w:div w:id="692153708">
      <w:bodyDiv w:val="1"/>
      <w:marLeft w:val="0"/>
      <w:marRight w:val="0"/>
      <w:marTop w:val="0"/>
      <w:marBottom w:val="0"/>
      <w:divBdr>
        <w:top w:val="none" w:sz="0" w:space="0" w:color="auto"/>
        <w:left w:val="none" w:sz="0" w:space="0" w:color="auto"/>
        <w:bottom w:val="none" w:sz="0" w:space="0" w:color="auto"/>
        <w:right w:val="none" w:sz="0" w:space="0" w:color="auto"/>
      </w:divBdr>
      <w:divsChild>
        <w:div w:id="544946591">
          <w:marLeft w:val="547"/>
          <w:marRight w:val="0"/>
          <w:marTop w:val="115"/>
          <w:marBottom w:val="0"/>
          <w:divBdr>
            <w:top w:val="none" w:sz="0" w:space="0" w:color="auto"/>
            <w:left w:val="none" w:sz="0" w:space="0" w:color="auto"/>
            <w:bottom w:val="none" w:sz="0" w:space="0" w:color="auto"/>
            <w:right w:val="none" w:sz="0" w:space="0" w:color="auto"/>
          </w:divBdr>
        </w:div>
      </w:divsChild>
    </w:div>
    <w:div w:id="695934116">
      <w:bodyDiv w:val="1"/>
      <w:marLeft w:val="0"/>
      <w:marRight w:val="0"/>
      <w:marTop w:val="0"/>
      <w:marBottom w:val="0"/>
      <w:divBdr>
        <w:top w:val="none" w:sz="0" w:space="0" w:color="auto"/>
        <w:left w:val="none" w:sz="0" w:space="0" w:color="auto"/>
        <w:bottom w:val="none" w:sz="0" w:space="0" w:color="auto"/>
        <w:right w:val="none" w:sz="0" w:space="0" w:color="auto"/>
      </w:divBdr>
    </w:div>
    <w:div w:id="713576748">
      <w:bodyDiv w:val="1"/>
      <w:marLeft w:val="0"/>
      <w:marRight w:val="0"/>
      <w:marTop w:val="0"/>
      <w:marBottom w:val="0"/>
      <w:divBdr>
        <w:top w:val="none" w:sz="0" w:space="0" w:color="auto"/>
        <w:left w:val="none" w:sz="0" w:space="0" w:color="auto"/>
        <w:bottom w:val="none" w:sz="0" w:space="0" w:color="auto"/>
        <w:right w:val="none" w:sz="0" w:space="0" w:color="auto"/>
      </w:divBdr>
    </w:div>
    <w:div w:id="961151015">
      <w:bodyDiv w:val="1"/>
      <w:marLeft w:val="0"/>
      <w:marRight w:val="0"/>
      <w:marTop w:val="0"/>
      <w:marBottom w:val="0"/>
      <w:divBdr>
        <w:top w:val="none" w:sz="0" w:space="0" w:color="auto"/>
        <w:left w:val="none" w:sz="0" w:space="0" w:color="auto"/>
        <w:bottom w:val="none" w:sz="0" w:space="0" w:color="auto"/>
        <w:right w:val="none" w:sz="0" w:space="0" w:color="auto"/>
      </w:divBdr>
      <w:divsChild>
        <w:div w:id="1575703442">
          <w:marLeft w:val="547"/>
          <w:marRight w:val="0"/>
          <w:marTop w:val="115"/>
          <w:marBottom w:val="0"/>
          <w:divBdr>
            <w:top w:val="none" w:sz="0" w:space="0" w:color="auto"/>
            <w:left w:val="none" w:sz="0" w:space="0" w:color="auto"/>
            <w:bottom w:val="none" w:sz="0" w:space="0" w:color="auto"/>
            <w:right w:val="none" w:sz="0" w:space="0" w:color="auto"/>
          </w:divBdr>
        </w:div>
      </w:divsChild>
    </w:div>
    <w:div w:id="1048846087">
      <w:bodyDiv w:val="1"/>
      <w:marLeft w:val="0"/>
      <w:marRight w:val="0"/>
      <w:marTop w:val="0"/>
      <w:marBottom w:val="0"/>
      <w:divBdr>
        <w:top w:val="none" w:sz="0" w:space="0" w:color="auto"/>
        <w:left w:val="none" w:sz="0" w:space="0" w:color="auto"/>
        <w:bottom w:val="none" w:sz="0" w:space="0" w:color="auto"/>
        <w:right w:val="none" w:sz="0" w:space="0" w:color="auto"/>
      </w:divBdr>
    </w:div>
    <w:div w:id="1245410674">
      <w:bodyDiv w:val="1"/>
      <w:marLeft w:val="0"/>
      <w:marRight w:val="0"/>
      <w:marTop w:val="0"/>
      <w:marBottom w:val="0"/>
      <w:divBdr>
        <w:top w:val="none" w:sz="0" w:space="0" w:color="auto"/>
        <w:left w:val="none" w:sz="0" w:space="0" w:color="auto"/>
        <w:bottom w:val="none" w:sz="0" w:space="0" w:color="auto"/>
        <w:right w:val="none" w:sz="0" w:space="0" w:color="auto"/>
      </w:divBdr>
      <w:divsChild>
        <w:div w:id="1459569263">
          <w:marLeft w:val="547"/>
          <w:marRight w:val="0"/>
          <w:marTop w:val="115"/>
          <w:marBottom w:val="0"/>
          <w:divBdr>
            <w:top w:val="none" w:sz="0" w:space="0" w:color="auto"/>
            <w:left w:val="none" w:sz="0" w:space="0" w:color="auto"/>
            <w:bottom w:val="none" w:sz="0" w:space="0" w:color="auto"/>
            <w:right w:val="none" w:sz="0" w:space="0" w:color="auto"/>
          </w:divBdr>
        </w:div>
      </w:divsChild>
    </w:div>
    <w:div w:id="1259868264">
      <w:bodyDiv w:val="1"/>
      <w:marLeft w:val="0"/>
      <w:marRight w:val="0"/>
      <w:marTop w:val="0"/>
      <w:marBottom w:val="0"/>
      <w:divBdr>
        <w:top w:val="none" w:sz="0" w:space="0" w:color="auto"/>
        <w:left w:val="none" w:sz="0" w:space="0" w:color="auto"/>
        <w:bottom w:val="none" w:sz="0" w:space="0" w:color="auto"/>
        <w:right w:val="none" w:sz="0" w:space="0" w:color="auto"/>
      </w:divBdr>
      <w:divsChild>
        <w:div w:id="1661230288">
          <w:marLeft w:val="547"/>
          <w:marRight w:val="0"/>
          <w:marTop w:val="134"/>
          <w:marBottom w:val="0"/>
          <w:divBdr>
            <w:top w:val="none" w:sz="0" w:space="0" w:color="auto"/>
            <w:left w:val="none" w:sz="0" w:space="0" w:color="auto"/>
            <w:bottom w:val="none" w:sz="0" w:space="0" w:color="auto"/>
            <w:right w:val="none" w:sz="0" w:space="0" w:color="auto"/>
          </w:divBdr>
        </w:div>
      </w:divsChild>
    </w:div>
    <w:div w:id="1368674767">
      <w:bodyDiv w:val="1"/>
      <w:marLeft w:val="0"/>
      <w:marRight w:val="0"/>
      <w:marTop w:val="0"/>
      <w:marBottom w:val="0"/>
      <w:divBdr>
        <w:top w:val="none" w:sz="0" w:space="0" w:color="auto"/>
        <w:left w:val="none" w:sz="0" w:space="0" w:color="auto"/>
        <w:bottom w:val="none" w:sz="0" w:space="0" w:color="auto"/>
        <w:right w:val="none" w:sz="0" w:space="0" w:color="auto"/>
      </w:divBdr>
      <w:divsChild>
        <w:div w:id="423648298">
          <w:marLeft w:val="547"/>
          <w:marRight w:val="0"/>
          <w:marTop w:val="106"/>
          <w:marBottom w:val="0"/>
          <w:divBdr>
            <w:top w:val="none" w:sz="0" w:space="0" w:color="auto"/>
            <w:left w:val="none" w:sz="0" w:space="0" w:color="auto"/>
            <w:bottom w:val="none" w:sz="0" w:space="0" w:color="auto"/>
            <w:right w:val="none" w:sz="0" w:space="0" w:color="auto"/>
          </w:divBdr>
        </w:div>
      </w:divsChild>
    </w:div>
    <w:div w:id="1497719924">
      <w:bodyDiv w:val="1"/>
      <w:marLeft w:val="0"/>
      <w:marRight w:val="0"/>
      <w:marTop w:val="0"/>
      <w:marBottom w:val="0"/>
      <w:divBdr>
        <w:top w:val="none" w:sz="0" w:space="0" w:color="auto"/>
        <w:left w:val="none" w:sz="0" w:space="0" w:color="auto"/>
        <w:bottom w:val="none" w:sz="0" w:space="0" w:color="auto"/>
        <w:right w:val="none" w:sz="0" w:space="0" w:color="auto"/>
      </w:divBdr>
    </w:div>
    <w:div w:id="1550529452">
      <w:bodyDiv w:val="1"/>
      <w:marLeft w:val="0"/>
      <w:marRight w:val="0"/>
      <w:marTop w:val="0"/>
      <w:marBottom w:val="0"/>
      <w:divBdr>
        <w:top w:val="none" w:sz="0" w:space="0" w:color="auto"/>
        <w:left w:val="none" w:sz="0" w:space="0" w:color="auto"/>
        <w:bottom w:val="none" w:sz="0" w:space="0" w:color="auto"/>
        <w:right w:val="none" w:sz="0" w:space="0" w:color="auto"/>
      </w:divBdr>
    </w:div>
    <w:div w:id="1769346474">
      <w:bodyDiv w:val="1"/>
      <w:marLeft w:val="0"/>
      <w:marRight w:val="0"/>
      <w:marTop w:val="0"/>
      <w:marBottom w:val="0"/>
      <w:divBdr>
        <w:top w:val="none" w:sz="0" w:space="0" w:color="auto"/>
        <w:left w:val="none" w:sz="0" w:space="0" w:color="auto"/>
        <w:bottom w:val="none" w:sz="0" w:space="0" w:color="auto"/>
        <w:right w:val="none" w:sz="0" w:space="0" w:color="auto"/>
      </w:divBdr>
    </w:div>
    <w:div w:id="1894584494">
      <w:bodyDiv w:val="1"/>
      <w:marLeft w:val="0"/>
      <w:marRight w:val="0"/>
      <w:marTop w:val="0"/>
      <w:marBottom w:val="0"/>
      <w:divBdr>
        <w:top w:val="none" w:sz="0" w:space="0" w:color="auto"/>
        <w:left w:val="none" w:sz="0" w:space="0" w:color="auto"/>
        <w:bottom w:val="none" w:sz="0" w:space="0" w:color="auto"/>
        <w:right w:val="none" w:sz="0" w:space="0" w:color="auto"/>
      </w:divBdr>
    </w:div>
    <w:div w:id="2061974595">
      <w:bodyDiv w:val="1"/>
      <w:marLeft w:val="0"/>
      <w:marRight w:val="0"/>
      <w:marTop w:val="0"/>
      <w:marBottom w:val="0"/>
      <w:divBdr>
        <w:top w:val="none" w:sz="0" w:space="0" w:color="auto"/>
        <w:left w:val="none" w:sz="0" w:space="0" w:color="auto"/>
        <w:bottom w:val="none" w:sz="0" w:space="0" w:color="auto"/>
        <w:right w:val="none" w:sz="0" w:space="0" w:color="auto"/>
      </w:divBdr>
      <w:divsChild>
        <w:div w:id="131601724">
          <w:marLeft w:val="547"/>
          <w:marRight w:val="0"/>
          <w:marTop w:val="115"/>
          <w:marBottom w:val="0"/>
          <w:divBdr>
            <w:top w:val="none" w:sz="0" w:space="0" w:color="auto"/>
            <w:left w:val="none" w:sz="0" w:space="0" w:color="auto"/>
            <w:bottom w:val="none" w:sz="0" w:space="0" w:color="auto"/>
            <w:right w:val="none" w:sz="0" w:space="0" w:color="auto"/>
          </w:divBdr>
        </w:div>
        <w:div w:id="67057109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754CB-1E7E-4A0B-A43F-785F31C79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4039</Words>
  <Characters>23023</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27008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C.M.iT</dc:creator>
  <cp:lastModifiedBy>lenovo</cp:lastModifiedBy>
  <cp:revision>2</cp:revision>
  <dcterms:created xsi:type="dcterms:W3CDTF">2022-04-18T16:17:00Z</dcterms:created>
  <dcterms:modified xsi:type="dcterms:W3CDTF">2022-04-18T16:17:00Z</dcterms:modified>
</cp:coreProperties>
</file>