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E77402" w:rsidRDefault="0080086A" w:rsidP="0080086A">
      <w:pPr>
        <w:tabs>
          <w:tab w:val="left" w:pos="1200"/>
        </w:tabs>
        <w:ind w:left="-851"/>
        <w:jc w:val="center"/>
        <w:rPr>
          <w:rFonts w:cs="Simplified Arabic"/>
          <w:b/>
          <w:bCs/>
          <w:sz w:val="44"/>
          <w:szCs w:val="44"/>
          <w:lang w:bidi="ar-KW"/>
        </w:rPr>
      </w:pPr>
      <w:r w:rsidRPr="00E77402">
        <w:rPr>
          <w:rFonts w:cs="Simplified Arabic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E77402" w:rsidRDefault="008D46A4" w:rsidP="008D46A4">
      <w:pPr>
        <w:tabs>
          <w:tab w:val="left" w:pos="1200"/>
        </w:tabs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8D46A4" w:rsidRPr="00F95F82" w:rsidRDefault="006B5084" w:rsidP="00F95F82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القسم ......</w:t>
      </w:r>
      <w:r w:rsidR="007C5ADF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  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</w:t>
      </w:r>
      <w:r w:rsidR="00F95F82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الفنون التشكيلية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..........................</w:t>
      </w:r>
    </w:p>
    <w:p w:rsidR="006B5084" w:rsidRPr="00F95F82" w:rsidRDefault="006B5084" w:rsidP="00F95F82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الكلية .....</w:t>
      </w:r>
      <w:r w:rsidR="007C5ADF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 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الفنون الجميلة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..........................</w:t>
      </w:r>
    </w:p>
    <w:p w:rsidR="006B5084" w:rsidRPr="00F95F82" w:rsidRDefault="006B5084" w:rsidP="007C5ADF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الجامعة ........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صلاح الدين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.....................</w:t>
      </w:r>
    </w:p>
    <w:p w:rsidR="006B5084" w:rsidRPr="00F95F82" w:rsidRDefault="006B5084" w:rsidP="000E05B1">
      <w:pPr>
        <w:tabs>
          <w:tab w:val="left" w:pos="1200"/>
        </w:tabs>
        <w:bidi/>
        <w:jc w:val="both"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المادة </w:t>
      </w:r>
      <w:r w:rsidRPr="00F6655D">
        <w:rPr>
          <w:rFonts w:asciiTheme="minorBidi" w:hAnsiTheme="minorBidi" w:cstheme="minorBidi"/>
          <w:b/>
          <w:bCs/>
          <w:i/>
          <w:iCs/>
          <w:sz w:val="44"/>
          <w:szCs w:val="44"/>
          <w:rtl/>
          <w:lang w:bidi="ar-IQ"/>
        </w:rPr>
        <w:t>.......</w:t>
      </w:r>
      <w:r w:rsidRPr="000E05B1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</w:t>
      </w:r>
      <w:r w:rsidR="000E05B1" w:rsidRPr="000E05B1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التكنيك والمواد النحتية </w:t>
      </w:r>
      <w:r w:rsidR="00287538" w:rsidRPr="000E05B1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.................</w:t>
      </w:r>
    </w:p>
    <w:p w:rsidR="006B5084" w:rsidRPr="00F95F82" w:rsidRDefault="006B5084" w:rsidP="006846A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كراسة المادة – مثال لسنة </w:t>
      </w:r>
      <w:r w:rsidR="00F6655D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(</w:t>
      </w:r>
      <w:r w:rsidR="00F6655D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نحت نظري / المرحلة الثا</w:t>
      </w:r>
      <w:r w:rsidR="006846A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لثة</w:t>
      </w:r>
      <w:r w:rsidR="00F6655D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)</w:t>
      </w:r>
    </w:p>
    <w:p w:rsidR="006B5084" w:rsidRPr="00F95F82" w:rsidRDefault="006B5084" w:rsidP="00F95F82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اسم ال</w:t>
      </w:r>
      <w:r w:rsidR="00AA6785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تدريسي</w:t>
      </w:r>
      <w:r w:rsidR="00F95F82"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: احمد مصطفى محمود الزهاوي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/ماجستير نحت</w:t>
      </w:r>
    </w:p>
    <w:p w:rsidR="006B5084" w:rsidRPr="00F95F82" w:rsidRDefault="006B5084" w:rsidP="00567AB4">
      <w:pPr>
        <w:tabs>
          <w:tab w:val="left" w:pos="1200"/>
        </w:tabs>
        <w:bidi/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</w:pP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السنة الدراسية: </w:t>
      </w:r>
      <w:r w:rsidR="00F95F82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 xml:space="preserve"> 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 20</w:t>
      </w:r>
      <w:r w:rsidR="000E05B1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2</w:t>
      </w:r>
      <w:r w:rsidR="00567AB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3</w:t>
      </w:r>
      <w:r w:rsidRPr="00F95F82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>/ 20</w:t>
      </w:r>
      <w:r w:rsidR="0031224E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2</w:t>
      </w:r>
      <w:r w:rsidR="00567AB4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4</w:t>
      </w:r>
    </w:p>
    <w:p w:rsidR="006B5084" w:rsidRPr="00E77402" w:rsidRDefault="006B5084" w:rsidP="0080086A">
      <w:pPr>
        <w:tabs>
          <w:tab w:val="left" w:pos="1200"/>
        </w:tabs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Default="007C5ADF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Default="007C5ADF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Pr="00F95F82" w:rsidRDefault="007C5ADF" w:rsidP="00807092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p w:rsidR="007C5ADF" w:rsidRDefault="007C5ADF" w:rsidP="007C5ADF">
      <w:pPr>
        <w:tabs>
          <w:tab w:val="left" w:pos="1200"/>
        </w:tabs>
        <w:spacing w:after="0" w:line="240" w:lineRule="auto"/>
        <w:jc w:val="center"/>
        <w:rPr>
          <w:rFonts w:cs="Simplified Arabic"/>
          <w:b/>
          <w:bCs/>
          <w:sz w:val="44"/>
          <w:szCs w:val="44"/>
          <w:lang w:val="en-US" w:bidi="ar-IQ"/>
        </w:rPr>
      </w:pPr>
      <w:r w:rsidRPr="00E77402">
        <w:rPr>
          <w:rFonts w:cs="Simplified Arabic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7C5ADF" w:rsidRDefault="007C5ADF" w:rsidP="007C5ADF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  <w:r w:rsidRPr="00E77402">
        <w:rPr>
          <w:rFonts w:cs="Simplified Arabic"/>
          <w:b/>
          <w:bCs/>
          <w:sz w:val="44"/>
          <w:szCs w:val="44"/>
          <w:lang w:val="en-US" w:bidi="ar-KW"/>
        </w:rPr>
        <w:t>Course Book</w:t>
      </w:r>
    </w:p>
    <w:p w:rsidR="007C5ADF" w:rsidRPr="00E77402" w:rsidRDefault="007C5ADF" w:rsidP="00807092">
      <w:pPr>
        <w:tabs>
          <w:tab w:val="left" w:pos="1200"/>
        </w:tabs>
        <w:spacing w:after="240" w:line="240" w:lineRule="auto"/>
        <w:jc w:val="center"/>
        <w:rPr>
          <w:rFonts w:cs="Simplified Arabic"/>
          <w:b/>
          <w:bCs/>
          <w:sz w:val="44"/>
          <w:szCs w:val="44"/>
          <w:lang w:val="en-US" w:bidi="ar-KW"/>
        </w:rPr>
      </w:pP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E43CBB" w:rsidP="00B6542D">
            <w:pPr>
              <w:bidi/>
              <w:spacing w:after="0" w:line="240" w:lineRule="auto"/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نحت نظري</w:t>
            </w:r>
            <w:r w:rsidR="00031679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/تكنيك</w:t>
            </w:r>
          </w:p>
        </w:tc>
        <w:tc>
          <w:tcPr>
            <w:tcW w:w="2685" w:type="dxa"/>
          </w:tcPr>
          <w:p w:rsidR="008D46A4" w:rsidRPr="00031661" w:rsidRDefault="00E777CE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1. اسم المادة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C641B9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احمد مصطفى محمود الزهاوي</w:t>
            </w:r>
          </w:p>
        </w:tc>
        <w:tc>
          <w:tcPr>
            <w:tcW w:w="2685" w:type="dxa"/>
          </w:tcPr>
          <w:p w:rsidR="008D46A4" w:rsidRPr="00031661" w:rsidRDefault="00E777CE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2. </w:t>
            </w:r>
            <w:r w:rsidR="00B6542D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التدريسي المسؤول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7C5ADF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>الفنون التشكيلية/كلية الفنون الجميلة</w:t>
            </w:r>
          </w:p>
        </w:tc>
        <w:tc>
          <w:tcPr>
            <w:tcW w:w="2685" w:type="dxa"/>
          </w:tcPr>
          <w:p w:rsidR="008D46A4" w:rsidRPr="00031661" w:rsidRDefault="00E777CE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3. القسم/ الكلية</w:t>
            </w:r>
          </w:p>
        </w:tc>
      </w:tr>
      <w:tr w:rsidR="008D46A4" w:rsidRPr="00E77402" w:rsidTr="00E777CE">
        <w:trPr>
          <w:trHeight w:val="352"/>
        </w:trPr>
        <w:tc>
          <w:tcPr>
            <w:tcW w:w="6408" w:type="dxa"/>
            <w:gridSpan w:val="2"/>
          </w:tcPr>
          <w:p w:rsidR="008D46A4" w:rsidRPr="00031661" w:rsidRDefault="00B6542D" w:rsidP="00812468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proofErr w:type="spellStart"/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الايميل</w:t>
            </w:r>
            <w:proofErr w:type="spellEnd"/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:</w:t>
            </w:r>
            <w:r w:rsidR="00812468"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  <w:t xml:space="preserve">ahmed.mahmood1@su.edu.krd </w:t>
            </w:r>
          </w:p>
          <w:p w:rsidR="00B6542D" w:rsidRPr="00031661" w:rsidRDefault="00B6542D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رقم الهاتف (اختياري):</w:t>
            </w:r>
            <w:r w:rsidR="007C5ADF" w:rsidRPr="00031661"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  <w:t>07504885660</w:t>
            </w:r>
          </w:p>
        </w:tc>
        <w:tc>
          <w:tcPr>
            <w:tcW w:w="2685" w:type="dxa"/>
          </w:tcPr>
          <w:p w:rsidR="008D46A4" w:rsidRPr="00031661" w:rsidRDefault="00EC286D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4.</w:t>
            </w:r>
            <w:r w:rsidR="00B6542D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معلومات</w:t>
            </w: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الاتصال: </w:t>
            </w:r>
          </w:p>
          <w:p w:rsidR="008D46A4" w:rsidRPr="00031661" w:rsidRDefault="008D46A4" w:rsidP="00B6542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59508C" w:rsidRPr="00031661" w:rsidRDefault="007C5ADF" w:rsidP="003E57F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 xml:space="preserve"> </w:t>
            </w:r>
            <w:r w:rsidR="0059508C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النظري </w:t>
            </w:r>
            <w:r w:rsidR="003E57FF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>2</w:t>
            </w:r>
          </w:p>
          <w:p w:rsidR="000D03E0" w:rsidRPr="00031661" w:rsidRDefault="0059508C" w:rsidP="00140621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العملي 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>4</w:t>
            </w:r>
          </w:p>
          <w:p w:rsidR="008D46A4" w:rsidRPr="00031661" w:rsidRDefault="000D03E0" w:rsidP="000D03E0">
            <w:pPr>
              <w:tabs>
                <w:tab w:val="left" w:pos="2096"/>
              </w:tabs>
              <w:bidi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:rsidR="00B6542D" w:rsidRPr="00031661" w:rsidRDefault="00B6542D" w:rsidP="0059508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5. ال</w:t>
            </w:r>
            <w:r w:rsidR="00EB1AE0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وحدات</w:t>
            </w:r>
            <w:r w:rsidR="000C3F27">
              <w:rPr>
                <w:rFonts w:asciiTheme="minorBidi" w:hAnsiTheme="minorBidi" w:cstheme="minorBidi" w:hint="cs"/>
                <w:sz w:val="36"/>
                <w:szCs w:val="36"/>
                <w:rtl/>
                <w:lang w:bidi="ar-KW"/>
              </w:rPr>
              <w:t xml:space="preserve"> </w:t>
            </w:r>
            <w:proofErr w:type="spellStart"/>
            <w:r w:rsidR="004D421F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الدراسیە</w:t>
            </w:r>
            <w:proofErr w:type="spellEnd"/>
            <w:r w:rsidR="004D421F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 </w:t>
            </w: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(بالساعة) خلال الاسبوع</w:t>
            </w:r>
          </w:p>
          <w:p w:rsidR="00B6542D" w:rsidRPr="00031661" w:rsidRDefault="00B6542D" w:rsidP="0059508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</w:pPr>
          </w:p>
          <w:p w:rsidR="008D46A4" w:rsidRPr="00031661" w:rsidRDefault="008D46A4" w:rsidP="0059508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140621" w:rsidP="00053C1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KW"/>
              </w:rPr>
              <w:t>ست</w:t>
            </w:r>
            <w:r w:rsidR="00D84DBC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KW"/>
              </w:rPr>
              <w:t xml:space="preserve"> ساعات</w:t>
            </w:r>
          </w:p>
        </w:tc>
        <w:tc>
          <w:tcPr>
            <w:tcW w:w="2685" w:type="dxa"/>
          </w:tcPr>
          <w:p w:rsidR="00053C1C" w:rsidRPr="00031661" w:rsidRDefault="00053C1C" w:rsidP="00053C1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6. عدد ساعات العمل</w:t>
            </w:r>
          </w:p>
          <w:p w:rsidR="008D46A4" w:rsidRPr="00031661" w:rsidRDefault="008D46A4" w:rsidP="00053C1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</w:p>
        </w:tc>
      </w:tr>
      <w:tr w:rsidR="008D46A4" w:rsidRPr="00E77402" w:rsidTr="00D753A4">
        <w:trPr>
          <w:trHeight w:val="568"/>
        </w:trPr>
        <w:tc>
          <w:tcPr>
            <w:tcW w:w="6408" w:type="dxa"/>
            <w:gridSpan w:val="2"/>
          </w:tcPr>
          <w:p w:rsidR="008D46A4" w:rsidRPr="00031661" w:rsidRDefault="008D46A4" w:rsidP="0049675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031661" w:rsidRDefault="00496757" w:rsidP="0049675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7. رمز المادة</w:t>
            </w:r>
            <w:r w:rsidRPr="00031661"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  <w:t>(course code)</w:t>
            </w: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B41A00" w:rsidP="00CA01D3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انا احمد مصطفى محمود الزهاوي حصلت على شهادة البكالوريوس في النحت من جامعة بغداد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سنة1988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وشهادة الماجستير من جامعة صلاح الدين 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سنة 2010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وبدأت بعدها كمساعد مدرس 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ادرس 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مادة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النحت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لطلبة الفنون الجميلة وقمت </w:t>
            </w:r>
            <w:proofErr w:type="spellStart"/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باعداد</w:t>
            </w:r>
            <w:proofErr w:type="spellEnd"/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المنهج على شكل كتيب صغير يضم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كل ما يتعلق بمادة النحت</w:t>
            </w:r>
            <w:r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مراعيا فيه الاهتمام بالجانب الفني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والتاريخي وانواع النحت والمواد المستعملة </w:t>
            </w:r>
            <w:r w:rsidR="00CA01D3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والتقنيات المتعددة 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مع تقديم تعاريف مسبقة للنحت والتركيز 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على دور التقنية في 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lastRenderedPageBreak/>
              <w:t xml:space="preserve">اخرج العمل  </w:t>
            </w:r>
            <w:proofErr w:type="spellStart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النحتي</w:t>
            </w:r>
            <w:proofErr w:type="spellEnd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ودور المواد الخام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وعلاقته </w:t>
            </w:r>
            <w:proofErr w:type="spellStart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لاظهار</w:t>
            </w:r>
            <w:proofErr w:type="spellEnd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العمل </w:t>
            </w:r>
            <w:proofErr w:type="spellStart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النحتي</w:t>
            </w:r>
            <w:proofErr w:type="spellEnd"/>
            <w:r w:rsidR="0014062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و</w:t>
            </w:r>
            <w:r w:rsidR="00984005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لتعريف الطالب بكل ما له علاقة بالنحت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237BB2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مع اعداد 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رسوم توضيحية اسبوعية توافق المنهج المقرر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مبينا فيه الاجزاء بدقة وقد اعتمدت على كتب ومصادر عربية وفارسية واجنبية </w:t>
            </w:r>
            <w:proofErr w:type="spellStart"/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بالاضافة</w:t>
            </w:r>
            <w:proofErr w:type="spellEnd"/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الى المواقع ذات الصلة  </w:t>
            </w:r>
            <w:r w:rsidR="001B759A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وبرسومات مبسطة وتوضيحية </w:t>
            </w:r>
            <w:r w:rsidR="00B14DF7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تسهل القياسات للطلبة بشكل وسائل تعليمية </w:t>
            </w:r>
            <w:r w:rsidR="00031661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.</w:t>
            </w:r>
            <w:r w:rsidR="00504BC8" w:rsidRPr="00031661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B07BAD" w:rsidRPr="00031661" w:rsidRDefault="00EC388C" w:rsidP="00B07BAD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lastRenderedPageBreak/>
              <w:t xml:space="preserve">٨. </w:t>
            </w:r>
            <w:r w:rsidR="00B07BAD"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البروفايل الاكاديمي للتدريسي</w:t>
            </w:r>
          </w:p>
          <w:p w:rsidR="000A293F" w:rsidRPr="00031661" w:rsidRDefault="000A293F" w:rsidP="00B406D0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</w:p>
          <w:p w:rsidR="000A293F" w:rsidRPr="00031661" w:rsidRDefault="000A293F" w:rsidP="000A293F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</w:p>
        </w:tc>
      </w:tr>
      <w:tr w:rsidR="008D46A4" w:rsidRPr="00E77402" w:rsidTr="00E777CE">
        <w:tc>
          <w:tcPr>
            <w:tcW w:w="6408" w:type="dxa"/>
            <w:gridSpan w:val="2"/>
          </w:tcPr>
          <w:p w:rsidR="008D46A4" w:rsidRPr="00031661" w:rsidRDefault="00F40BB2" w:rsidP="0000712E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lastRenderedPageBreak/>
              <w:t xml:space="preserve">تعريف النحت وانواعه والمواد المستخدمة وانواع التقنيات القديمة والحديثة للنحاتين </w:t>
            </w:r>
          </w:p>
          <w:p w:rsidR="00B406D0" w:rsidRPr="00031661" w:rsidRDefault="00B406D0" w:rsidP="002254C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  <w:p w:rsidR="00B406D0" w:rsidRPr="00031661" w:rsidRDefault="00B406D0" w:rsidP="00CF5475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031661" w:rsidRDefault="00EC388C" w:rsidP="000A293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٩.</w:t>
            </w:r>
            <w:r w:rsidR="000A293F" w:rsidRPr="0003166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 المفردات الرئيسية للمادة </w:t>
            </w:r>
            <w:r w:rsidR="000A293F" w:rsidRPr="00031661"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  <w:t>Keywords</w:t>
            </w:r>
          </w:p>
        </w:tc>
      </w:tr>
      <w:tr w:rsidR="008D46A4" w:rsidRPr="00E77402" w:rsidTr="00E8166B">
        <w:trPr>
          <w:trHeight w:val="2771"/>
        </w:trPr>
        <w:tc>
          <w:tcPr>
            <w:tcW w:w="9093" w:type="dxa"/>
            <w:gridSpan w:val="3"/>
          </w:tcPr>
          <w:p w:rsidR="000A293F" w:rsidRPr="00031661" w:rsidRDefault="00EC388C" w:rsidP="000A293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١٠</w:t>
            </w:r>
            <w:r w:rsidR="000A293F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 xml:space="preserve">. </w:t>
            </w:r>
            <w:r w:rsidR="00AB753E" w:rsidRPr="00031661">
              <w:rPr>
                <w:rFonts w:asciiTheme="minorBidi" w:hAnsiTheme="minorBidi" w:cstheme="minorBidi"/>
                <w:sz w:val="36"/>
                <w:szCs w:val="36"/>
                <w:rtl/>
                <w:lang w:bidi="ar-KW"/>
              </w:rPr>
              <w:t>نبذة عامة عن المادة</w:t>
            </w:r>
          </w:p>
          <w:p w:rsidR="00AB753E" w:rsidRPr="00031661" w:rsidRDefault="004D2738" w:rsidP="001F7289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AB753E" w:rsidRPr="00045290" w:rsidRDefault="00031661" w:rsidP="00F40BB2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اهمية دراسة المادة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ان دراسة </w:t>
            </w:r>
            <w:r w:rsidR="00F40BB2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النحت</w:t>
            </w:r>
            <w:r w:rsidR="00CA01D3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والاهتمام بتقنية النحت والمواد الخام المستعملة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من الاهمية </w:t>
            </w:r>
            <w:r w:rsidR="000C3F2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تساعد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طلبة الفن </w:t>
            </w:r>
            <w:r w:rsidR="000C3F27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لتوظيف المعلومات </w:t>
            </w:r>
            <w:proofErr w:type="spellStart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المستحصلة</w:t>
            </w:r>
            <w:proofErr w:type="spellEnd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من هذا الدرس للتطوير من امكاناتهم والاستفادة من تطبيقاته العملية ومعلوماته النظرية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  <w:p w:rsidR="00AB753E" w:rsidRPr="00031661" w:rsidRDefault="00031661" w:rsidP="00DD0BDF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استيعاب المفاهيم الاساسية للمادة</w:t>
            </w:r>
            <w:r>
              <w:rPr>
                <w:rFonts w:ascii="Tahoma" w:hAnsi="Tahoma" w:cs="Tahoma"/>
                <w:color w:val="000000"/>
                <w:shd w:val="clear" w:color="auto" w:fill="FFFFFF"/>
                <w:rtl/>
              </w:rPr>
              <w:t xml:space="preserve">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للتعرف على طبيعة وتركيب </w:t>
            </w:r>
            <w:proofErr w:type="spellStart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وميكانيزمية</w:t>
            </w:r>
            <w:proofErr w:type="spellEnd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النحت</w:t>
            </w:r>
            <w:r w:rsidR="004E35A4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والتقنية ودور المواد الخامة واسلوب النحات وخبرته وابداعه في توصيل فكرته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بشكل عام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بصورة اكبر من خلال المؤلفات المصورة والنماذج التوضيحية المجسمة الثلاثية الابعاد والتي يستفيد منها طلبة العلم في مختلف الحقول المعرفية وبضمنها الفن.</w:t>
            </w:r>
            <w:r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 xml:space="preserve"> </w:t>
            </w:r>
          </w:p>
          <w:p w:rsidR="00AB753E" w:rsidRPr="00031661" w:rsidRDefault="00031661" w:rsidP="001C2185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مبادئ ونظريات المادة</w:t>
            </w:r>
            <w:r w:rsidRPr="00031661">
              <w:rPr>
                <w:rFonts w:asciiTheme="minorBidi" w:hAnsiTheme="minorBidi" w:cstheme="minorBidi" w:hint="cs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  <w:rtl/>
              </w:rPr>
              <w:t xml:space="preserve"> :</w:t>
            </w:r>
            <w:r w:rsidRPr="00031661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ا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ن دراسة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النحت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تتطلب اهتمام وتركيز ومتابعة ورصد </w:t>
            </w:r>
            <w:r w:rsidR="00C433D6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دور التقنية والمواد الخام المستعملة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وعلاقة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الاجزاء كل على حدة وعلاقة الاجزاء ببعضها وصولا الى دراسة التركيب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العام لفن النحت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وبيان اهمية الخامة المستعملة وطرق الت</w:t>
            </w:r>
            <w:r w:rsidR="008554D2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قنية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الملائمة ل</w:t>
            </w:r>
            <w:r w:rsidR="001C2185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لنحات وقدرته في التشكيل بين المواد المختلفة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,فالملاحظة والتمرين المستمران هما السبيل الانجح </w:t>
            </w:r>
            <w:proofErr w:type="spellStart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>لأستيعاب</w:t>
            </w:r>
            <w:proofErr w:type="spellEnd"/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مادة </w:t>
            </w:r>
            <w:r w:rsidR="00DD0BDF">
              <w:rPr>
                <w:rFonts w:asciiTheme="minorBidi" w:hAnsiTheme="minorBidi" w:cstheme="minorBidi" w:hint="cs"/>
                <w:color w:val="000000"/>
                <w:sz w:val="36"/>
                <w:szCs w:val="36"/>
                <w:shd w:val="clear" w:color="auto" w:fill="FFFFFF"/>
                <w:rtl/>
              </w:rPr>
              <w:t>النحت</w:t>
            </w:r>
            <w:r w:rsidRPr="00031661">
              <w:rPr>
                <w:rFonts w:asciiTheme="minorBidi" w:hAnsiTheme="minorBidi" w:cstheme="minorBidi"/>
                <w:color w:val="000000"/>
                <w:sz w:val="36"/>
                <w:szCs w:val="36"/>
                <w:shd w:val="clear" w:color="auto" w:fill="FFFFFF"/>
                <w:rtl/>
              </w:rPr>
              <w:t xml:space="preserve"> بالنسبة لطلبة الفن</w:t>
            </w:r>
          </w:p>
          <w:p w:rsidR="00AB753E" w:rsidRPr="007B55CC" w:rsidRDefault="00031661" w:rsidP="00B1001C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3F6A58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معرفة </w:t>
            </w:r>
            <w:r w:rsidR="00AB753E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سليمة </w:t>
            </w:r>
            <w:proofErr w:type="spellStart"/>
            <w:r w:rsidR="003F6A58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للاجزاء</w:t>
            </w:r>
            <w:proofErr w:type="spellEnd"/>
            <w:r w:rsidR="003F6A58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الرئيسية للمادة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: 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ان </w:t>
            </w:r>
            <w:r w:rsidR="00C97AE8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النحت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 هو العلم الذي يبحث في تركيب </w:t>
            </w:r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العمل الفني </w:t>
            </w:r>
            <w:proofErr w:type="spellStart"/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النحتي</w:t>
            </w:r>
            <w:proofErr w:type="spellEnd"/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 والتعريف </w:t>
            </w:r>
            <w:proofErr w:type="spellStart"/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باصوله</w:t>
            </w:r>
            <w:proofErr w:type="spellEnd"/>
            <w:r w:rsidR="004B4A0F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وطرق التقنية المتبعة والمواد 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lastRenderedPageBreak/>
              <w:t xml:space="preserve">وكيفية صياغتها  </w:t>
            </w:r>
            <w:r w:rsidRPr="00031661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</w:rPr>
              <w:t>.</w:t>
            </w:r>
          </w:p>
          <w:p w:rsidR="008D46A4" w:rsidRPr="004D2738" w:rsidRDefault="00031661" w:rsidP="00EE6F04">
            <w:pPr>
              <w:bidi/>
              <w:spacing w:after="0" w:line="240" w:lineRule="auto"/>
              <w:ind w:left="360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1F7289" w:rsidRPr="00031661"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>تضمين معلومات كافية ومفهومة تضمن استحصال الوظائف</w:t>
            </w:r>
            <w:r w:rsidR="004D2738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:</w:t>
            </w:r>
            <w:r w:rsidR="004D273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ان طالب الفن يهتم بالجانب الجمالي 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للعمل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النحتي</w:t>
            </w:r>
            <w:proofErr w:type="spellEnd"/>
            <w:r w:rsidR="004D273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عكس طالب العلم الذي يهتم بالدقة والتحديد اكثر وان اهتمام </w:t>
            </w:r>
            <w:r w:rsidR="00EE6F04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طالب الفن النحت خصوصا</w:t>
            </w:r>
            <w:r w:rsidR="004D273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بالدرس يجعله قادرا على </w:t>
            </w:r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ان يتعرف على الاساليب النحتية المختلفة وطرق التكنيك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لابراز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جمالية العمل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النحتي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وكيفية الاستفادة من الفضلات الصناعية وابتكار اعمال حديثة تربط الفنان ببيئته وذلك من خلال تقنية دمج المواد غير الكلاسيكية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المالوفة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لاخراج</w:t>
            </w:r>
            <w:proofErr w:type="spellEnd"/>
            <w:r w:rsidR="00DB3342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اعمال تشكيلية والابداع فيها</w:t>
            </w:r>
          </w:p>
        </w:tc>
      </w:tr>
      <w:tr w:rsidR="00FD437F" w:rsidRPr="00E77402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B1001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ajorBidi" w:hAnsiTheme="majorBidi" w:cs="Simplified Arabic"/>
                <w:b/>
                <w:bCs/>
                <w:sz w:val="36"/>
                <w:szCs w:val="36"/>
                <w:rtl/>
                <w:lang w:bidi="ar-IQ"/>
              </w:rPr>
              <w:lastRenderedPageBreak/>
              <w:t>١١.</w:t>
            </w:r>
            <w:r w:rsidR="001F7289" w:rsidRPr="005A54D6">
              <w:rPr>
                <w:rFonts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F7289" w:rsidRPr="00F339F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أهداف المادة</w:t>
            </w:r>
            <w:r w:rsidR="00582D81" w:rsidRPr="00F339FF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:</w:t>
            </w:r>
            <w:r w:rsidR="001F7289" w:rsidRPr="00F339FF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</w:t>
            </w:r>
            <w:r w:rsidR="00F339FF" w:rsidRPr="00F339FF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سيطرة الطالب على</w:t>
            </w:r>
            <w:r w:rsidR="00F339FF">
              <w:rPr>
                <w:rFonts w:cs="Simplified Arabic" w:hint="cs"/>
                <w:sz w:val="36"/>
                <w:szCs w:val="36"/>
                <w:rtl/>
                <w:lang w:bidi="ar-IQ"/>
              </w:rPr>
              <w:t xml:space="preserve"> </w:t>
            </w:r>
            <w:r w:rsidR="00F339FF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دراسة كاملة </w:t>
            </w:r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لطرق النحت الحديثة والتقنيات المستعملة لتشكيل العمل </w:t>
            </w:r>
            <w:proofErr w:type="spellStart"/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النحتى</w:t>
            </w:r>
            <w:proofErr w:type="spellEnd"/>
            <w:r w:rsidR="00B1001C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والاطلاع على تجارب واساليب النحاتين العالميين والعرب والعراقيين للتعرف على اساليبهم وطرق استعمالهم للمواد الخام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.</w:t>
            </w:r>
          </w:p>
          <w:p w:rsidR="00C12318" w:rsidRPr="00C12318" w:rsidRDefault="00C12318" w:rsidP="00C7004D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>الهدف من مادة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النحت بشكل عام </w:t>
            </w:r>
            <w:r w:rsidRPr="00C12318">
              <w:rPr>
                <w:rFonts w:asciiTheme="minorBidi" w:hAnsiTheme="minorBidi" w:cstheme="minorBidi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shd w:val="clear" w:color="auto" w:fill="FFFFFF"/>
                <w:rtl/>
              </w:rPr>
              <w:t xml:space="preserve"> التوضيح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للطلبة عن انواع النحت وكيفية انجاز القوالب وصبها والتعرف على المواد المختلفة من الخشب والحجر والبرونز </w:t>
            </w:r>
            <w:proofErr w:type="spellStart"/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>والفايبركلاس</w:t>
            </w:r>
            <w:proofErr w:type="spellEnd"/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وغيرها</w:t>
            </w:r>
          </w:p>
          <w:p w:rsidR="00FD437F" w:rsidRPr="005A54D6" w:rsidRDefault="00FD437F" w:rsidP="006766CD">
            <w:pPr>
              <w:spacing w:after="0" w:line="240" w:lineRule="auto"/>
              <w:rPr>
                <w:rFonts w:cs="Simplified Arabic"/>
                <w:b/>
                <w:bCs/>
                <w:sz w:val="36"/>
                <w:szCs w:val="36"/>
                <w:u w:val="single"/>
                <w:lang w:val="en-US" w:bidi="ar-KW"/>
              </w:rPr>
            </w:pPr>
          </w:p>
        </w:tc>
      </w:tr>
      <w:tr w:rsidR="008D46A4" w:rsidRPr="005A54D6" w:rsidTr="000144CC">
        <w:trPr>
          <w:trHeight w:val="704"/>
        </w:trPr>
        <w:tc>
          <w:tcPr>
            <w:tcW w:w="9093" w:type="dxa"/>
            <w:gridSpan w:val="3"/>
          </w:tcPr>
          <w:p w:rsidR="00582D81" w:rsidRPr="00217EB8" w:rsidRDefault="00EC388C" w:rsidP="00045290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١٢.</w:t>
            </w:r>
            <w:r w:rsidR="00582D81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 التزامات الطالب: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توجيه الطلاب على الالتزام </w:t>
            </w:r>
            <w:proofErr w:type="spellStart"/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باوقات</w:t>
            </w:r>
            <w:proofErr w:type="spellEnd"/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الدوام وموعد المحاضرة وتلبية 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طلبات والواجبات التي يطلبها الاستاذ من </w:t>
            </w:r>
            <w:proofErr w:type="spellStart"/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سكيجات</w:t>
            </w:r>
            <w:proofErr w:type="spellEnd"/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وتخطيطات </w:t>
            </w:r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العمل </w:t>
            </w:r>
            <w:proofErr w:type="spellStart"/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النحتي</w:t>
            </w:r>
            <w:proofErr w:type="spellEnd"/>
            <w:r w:rsidR="0004529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المدروس في الدرس العملي والتي تتعلق بطرق التقنية المتبعة لكل عمل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وتطبيق الملاحظات النظرية في الدروس العملية.</w:t>
            </w:r>
          </w:p>
          <w:p w:rsidR="00582D81" w:rsidRPr="005A54D6" w:rsidRDefault="00217EB8" w:rsidP="00FE125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B916A8" w:rsidRPr="005A54D6" w:rsidRDefault="00B916A8" w:rsidP="002F44B8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</w:tc>
      </w:tr>
      <w:tr w:rsidR="008D46A4" w:rsidRPr="005A54D6" w:rsidTr="00CE229B">
        <w:trPr>
          <w:trHeight w:val="85"/>
        </w:trPr>
        <w:tc>
          <w:tcPr>
            <w:tcW w:w="9093" w:type="dxa"/>
            <w:gridSpan w:val="3"/>
          </w:tcPr>
          <w:p w:rsidR="00CE229B" w:rsidRDefault="00EC388C" w:rsidP="00217EB8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١٣</w:t>
            </w:r>
            <w:r w:rsidR="00582D81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طرق التدريس</w:t>
            </w:r>
            <w:r w:rsidR="00217EB8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: </w:t>
            </w:r>
          </w:p>
          <w:p w:rsidR="00582D81" w:rsidRPr="005A54D6" w:rsidRDefault="00217EB8" w:rsidP="00481CF9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بالاضافة</w:t>
            </w:r>
            <w:proofErr w:type="spellEnd"/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الى كتيب مادة </w:t>
            </w:r>
            <w:r w:rsidR="00941A40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النحت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تم الاعتماد على اللوح الابيض والباوربوينت وعرض الصور والافلام من مواقع اليوتيوب من الانترنيت عن مواضيع درس 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النحت</w:t>
            </w:r>
            <w:r w:rsidR="005479C4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مع اعداد </w:t>
            </w:r>
            <w:r w:rsidR="00481CF9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اعمال نحتية بمواد وتقنيات مختلفة من اعمالي لكي يستفاد الطلبة من الخبرات والتجارب النحتية</w:t>
            </w:r>
          </w:p>
          <w:p w:rsidR="00582D81" w:rsidRPr="005A54D6" w:rsidRDefault="00582D81" w:rsidP="00582D81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</w:p>
          <w:p w:rsidR="007F0899" w:rsidRPr="005A54D6" w:rsidRDefault="007F0899" w:rsidP="00C857A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</w:tc>
      </w:tr>
      <w:tr w:rsidR="008D46A4" w:rsidRPr="005A54D6" w:rsidTr="000144CC">
        <w:trPr>
          <w:trHeight w:val="704"/>
        </w:trPr>
        <w:tc>
          <w:tcPr>
            <w:tcW w:w="9093" w:type="dxa"/>
            <w:gridSpan w:val="3"/>
          </w:tcPr>
          <w:p w:rsidR="00AB4FDA" w:rsidRPr="005A54D6" w:rsidRDefault="00EC388C" w:rsidP="00DD125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JO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١٤</w:t>
            </w:r>
            <w:r w:rsidR="00582D81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305BAF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نظام التقييم</w:t>
            </w:r>
            <w:r w:rsidR="00925744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225BA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/ </w:t>
            </w:r>
            <w:proofErr w:type="spellStart"/>
            <w:r w:rsidR="005225BA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النظرى</w:t>
            </w:r>
            <w:proofErr w:type="spellEnd"/>
            <w:r w:rsidR="005225BA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 xml:space="preserve"> </w:t>
            </w:r>
            <w:r w:rsidR="00DD125B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>40</w:t>
            </w:r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 xml:space="preserve"> </w:t>
            </w:r>
            <w:proofErr w:type="spellStart"/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>والعملی</w:t>
            </w:r>
            <w:proofErr w:type="spellEnd"/>
            <w:r w:rsidR="001D787F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 xml:space="preserve"> </w:t>
            </w:r>
            <w:r w:rsidR="00DD125B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JO"/>
              </w:rPr>
              <w:t>60</w:t>
            </w:r>
            <w:bookmarkStart w:id="0" w:name="_GoBack"/>
            <w:bookmarkEnd w:id="0"/>
          </w:p>
          <w:p w:rsidR="000F2337" w:rsidRPr="005A54D6" w:rsidRDefault="000F2337" w:rsidP="008C630A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</w:tc>
      </w:tr>
      <w:tr w:rsidR="008D46A4" w:rsidRPr="005A54D6" w:rsidTr="00EC388C">
        <w:trPr>
          <w:trHeight w:val="1819"/>
        </w:trPr>
        <w:tc>
          <w:tcPr>
            <w:tcW w:w="9093" w:type="dxa"/>
            <w:gridSpan w:val="3"/>
          </w:tcPr>
          <w:p w:rsidR="00E07FDD" w:rsidRDefault="00EC388C" w:rsidP="00B90F2E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lastRenderedPageBreak/>
              <w:t>١٥</w:t>
            </w:r>
            <w:r w:rsidR="00756916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. </w:t>
            </w:r>
            <w:r w:rsidR="00044558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نتائج تعلم الطالب </w:t>
            </w:r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: مساعدة الطالب على </w:t>
            </w:r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  <w:rtl/>
              </w:rPr>
              <w:t>دارسة</w:t>
            </w:r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B90F2E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  <w:lang w:bidi="ar-JO"/>
              </w:rPr>
              <w:t>التقنیه</w:t>
            </w:r>
            <w:proofErr w:type="spellEnd"/>
            <w:r w:rsidR="00B90F2E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  <w:lang w:bidi="ar-JO"/>
              </w:rPr>
              <w:t>‌ ودور المواد الخام</w:t>
            </w:r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996AA1" w:rsidRPr="00996AA1">
              <w:rPr>
                <w:rFonts w:asciiTheme="minorBidi" w:hAnsiTheme="minorBidi" w:cstheme="minorBidi"/>
                <w:color w:val="000000"/>
                <w:sz w:val="36"/>
                <w:szCs w:val="36"/>
                <w:rtl/>
              </w:rPr>
              <w:t>فى</w:t>
            </w:r>
            <w:proofErr w:type="spellEnd"/>
            <w:r w:rsidR="00996AA1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</w:rPr>
              <w:t xml:space="preserve"> </w:t>
            </w:r>
            <w:r w:rsidR="00C7004D">
              <w:rPr>
                <w:rFonts w:asciiTheme="minorBidi" w:hAnsiTheme="minorBidi" w:cstheme="minorBidi" w:hint="cs"/>
                <w:color w:val="000000"/>
                <w:sz w:val="36"/>
                <w:szCs w:val="36"/>
                <w:rtl/>
              </w:rPr>
              <w:t>فن النحت</w:t>
            </w:r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وتوظيف ذلك </w:t>
            </w:r>
            <w:proofErr w:type="spellStart"/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</w:rPr>
              <w:t>فى</w:t>
            </w:r>
            <w:proofErr w:type="spellEnd"/>
            <w:r w:rsidR="00996AA1" w:rsidRPr="00996AA1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مجال الفن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. ومن نتائج تعلم ا</w:t>
            </w:r>
            <w:r w:rsidR="00C7004D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لنحت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للطلبة جعل الطالب ملم بمعرفة الدقائق والجزئيات والتي هي ضرورة حتمية للفنان النحات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الذي يود ان يبدع وان يصل الى الدقة في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نحت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النموذج الذي يراه  لان الجزيئات والتفاصيل الدقيقة ومعرفة د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ور التقنية وابراز اهمية المواد الخام المختلفة 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هامة للفنان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في نحت</w:t>
            </w:r>
            <w:r w:rsidR="008F3B26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نموذج لا عيب فيه. </w:t>
            </w:r>
            <w:r w:rsidR="00B90F2E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</w:p>
          <w:p w:rsidR="0067354C" w:rsidRPr="00996AA1" w:rsidRDefault="0067354C" w:rsidP="0067354C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  <w:p w:rsidR="00172F15" w:rsidRDefault="008A1376" w:rsidP="00172F15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  <w:r w:rsidR="00172F15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١٦. قائمة المراجع والكتب</w:t>
            </w:r>
          </w:p>
          <w:p w:rsidR="00172F15" w:rsidRPr="00172F15" w:rsidRDefault="00172F15" w:rsidP="00172F1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المراجع الرئيسية 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مجموعة من  الكتب الخاصة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بالنحت 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وخاصة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الكتب التي توضح انواع النحت واساليبه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عبر العصور المختلفة </w:t>
            </w:r>
            <w:r w:rsidRPr="00172F15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وتاريخ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ه </w:t>
            </w:r>
          </w:p>
          <w:p w:rsidR="00172F15" w:rsidRDefault="00172F15" w:rsidP="00172F15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lang w:bidi="ar-IQ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المراجع المفيدة </w:t>
            </w:r>
            <w:r w:rsidRPr="00172F15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</w:t>
            </w:r>
            <w:r w:rsidRPr="00172F15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صور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خاصة بفن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النحت</w:t>
            </w:r>
            <w:r w:rsidR="00B90F2E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B90F2E" w:rsidRPr="006E2C6A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ونماذج من اعمالي</w:t>
            </w:r>
            <w:r w:rsidR="00B90F2E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الشخصية للتوضيح </w:t>
            </w:r>
          </w:p>
          <w:p w:rsidR="00172F15" w:rsidRPr="006E2C6A" w:rsidRDefault="00172F15" w:rsidP="006E2C6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IQ"/>
              </w:rPr>
            </w:pPr>
            <w:r>
              <w:rPr>
                <w:rFonts w:asciiTheme="minorBidi" w:hAnsiTheme="minorBidi" w:cstheme="minorBidi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المجلات العلمية ومصادر الانترنيت 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مصادر من الانترنيت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وصور توضيحية وصور عن تخطيطات</w:t>
            </w:r>
            <w:r w:rsidR="006E2C6A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 الاعمال</w:t>
            </w:r>
            <w:r w:rsidR="006E2C6A">
              <w:rPr>
                <w:rFonts w:asciiTheme="minorBidi" w:hAnsiTheme="minorBidi" w:cstheme="minorBidi" w:hint="cs"/>
                <w:b/>
                <w:bCs/>
                <w:sz w:val="36"/>
                <w:szCs w:val="36"/>
                <w:u w:val="single"/>
                <w:rtl/>
                <w:lang w:bidi="ar-IQ"/>
              </w:rPr>
              <w:t xml:space="preserve"> </w:t>
            </w:r>
            <w:r w:rsidR="006E2C6A" w:rsidRPr="006E2C6A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النحتية </w:t>
            </w:r>
            <w:r w:rsidRPr="006E2C6A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 xml:space="preserve">واستعمال </w:t>
            </w:r>
            <w:proofErr w:type="spellStart"/>
            <w:r w:rsidRPr="006E2C6A">
              <w:rPr>
                <w:rFonts w:asciiTheme="minorBidi" w:hAnsiTheme="minorBidi" w:cstheme="minorBidi" w:hint="cs"/>
                <w:sz w:val="36"/>
                <w:szCs w:val="36"/>
                <w:rtl/>
                <w:lang w:bidi="ar-IQ"/>
              </w:rPr>
              <w:t>الداتاشو</w:t>
            </w:r>
            <w:proofErr w:type="spellEnd"/>
          </w:p>
          <w:p w:rsidR="00044558" w:rsidRPr="006E2C6A" w:rsidRDefault="00044558" w:rsidP="00A66254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  <w:p w:rsidR="00FD437F" w:rsidRPr="005A54D6" w:rsidRDefault="00FD437F" w:rsidP="00FD437F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  <w:p w:rsidR="007F0899" w:rsidRPr="005A54D6" w:rsidRDefault="007F0899" w:rsidP="00FD437F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</w:p>
        </w:tc>
      </w:tr>
      <w:tr w:rsidR="008D46A4" w:rsidRPr="005A54D6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5A54D6" w:rsidRDefault="00D30596" w:rsidP="00D3059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5A54D6" w:rsidRDefault="00EC388C" w:rsidP="00D30596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١٧</w:t>
            </w:r>
            <w:r w:rsidR="00D30596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المواضيع</w:t>
            </w:r>
          </w:p>
          <w:p w:rsidR="008D46A4" w:rsidRPr="005A54D6" w:rsidRDefault="008D46A4" w:rsidP="00D30596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KW"/>
              </w:rPr>
            </w:pPr>
          </w:p>
        </w:tc>
      </w:tr>
      <w:tr w:rsidR="008D46A4" w:rsidRPr="003D6838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5A54D6" w:rsidRDefault="00A32DF4" w:rsidP="00A32DF4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احمد مصطفى محمود</w:t>
            </w:r>
            <w:r w:rsidR="00D30596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</w:t>
            </w:r>
          </w:p>
          <w:p w:rsidR="008D46A4" w:rsidRPr="005A54D6" w:rsidRDefault="00947469" w:rsidP="007B55C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ساع</w:t>
            </w:r>
            <w:r w:rsidR="001A70A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تين</w:t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نظري </w:t>
            </w:r>
            <w:r w:rsidR="001A70A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و</w:t>
            </w:r>
            <w:r w:rsidR="007B55C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>اربع</w:t>
            </w:r>
            <w:r w:rsidR="001A70AC"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ساعات عملي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C4AF1" w:rsidRDefault="007B55CC" w:rsidP="007B55CC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1- التقنية في النحت (التعاريف)</w:t>
            </w:r>
          </w:p>
          <w:p w:rsidR="007B55CC" w:rsidRDefault="007B55CC" w:rsidP="007B55CC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والتقنية في حضارة وادى الرافدين</w:t>
            </w:r>
          </w:p>
          <w:p w:rsidR="007B55CC" w:rsidRDefault="007B55CC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="003D683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D6838">
              <w:rPr>
                <w:sz w:val="36"/>
                <w:szCs w:val="36"/>
                <w:rtl/>
                <w:lang w:bidi="ar-IQ"/>
              </w:rPr>
              <w:t>–</w:t>
            </w:r>
            <w:r w:rsidR="003D6838">
              <w:rPr>
                <w:rFonts w:hint="cs"/>
                <w:sz w:val="36"/>
                <w:szCs w:val="36"/>
                <w:rtl/>
                <w:lang w:bidi="ar-IQ"/>
              </w:rPr>
              <w:t xml:space="preserve"> دور التقنية في استعمال المواد الخام في فن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3- التقنية في النحت الاوربي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4- تقنية الفن الحركي في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5- تقنية فن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التجميعى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في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6- دور التقنية في استعمال المواد الخام في فن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7- تقنية التشكيل بالجص الفني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8- تقنية استعمال الطين في فن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9-  اعادة استعمال المخلفات البلاستيكية في فن النحت</w:t>
            </w:r>
          </w:p>
          <w:p w:rsidR="003D6838" w:rsidRDefault="00201B0B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10- دور التقنية </w:t>
            </w: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لاحداث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تغيرات التشكيل في فن النحت 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العالمي</w:t>
            </w:r>
          </w:p>
          <w:p w:rsidR="00201B0B" w:rsidRDefault="00201B0B" w:rsidP="00201B0B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11- تقنية التشكيل في النحت بين الفن التجميعي</w:t>
            </w:r>
            <w:r w:rsidR="000752D8">
              <w:rPr>
                <w:rFonts w:hint="cs"/>
                <w:sz w:val="36"/>
                <w:szCs w:val="36"/>
                <w:rtl/>
                <w:lang w:bidi="ar-IQ"/>
              </w:rPr>
              <w:t xml:space="preserve"> والفن البيئي</w:t>
            </w:r>
          </w:p>
          <w:p w:rsidR="000752D8" w:rsidRDefault="000752D8" w:rsidP="000752D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12- التكوين والتقنية في فن النحت الحركي</w:t>
            </w:r>
          </w:p>
          <w:p w:rsidR="000752D8" w:rsidRDefault="000752D8" w:rsidP="000752D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13- دور مادة المعدن في تقنية الاعمال النحتية لبيكاسو وكالدر وسيزار</w:t>
            </w:r>
          </w:p>
          <w:p w:rsidR="000752D8" w:rsidRDefault="000752D8" w:rsidP="000752D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14- الابعاد الجمالية لتقنية النحت البارز في المواد الخام في النحت الحديث</w:t>
            </w:r>
          </w:p>
          <w:p w:rsidR="000752D8" w:rsidRDefault="000752D8" w:rsidP="000752D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15- </w:t>
            </w:r>
            <w:r w:rsidR="0038076C">
              <w:rPr>
                <w:rFonts w:hint="cs"/>
                <w:sz w:val="36"/>
                <w:szCs w:val="36"/>
                <w:rtl/>
                <w:lang w:bidi="ar-IQ"/>
              </w:rPr>
              <w:t>تقنية استعمال مادة الخشب في فن النحت</w:t>
            </w:r>
          </w:p>
          <w:p w:rsidR="003D6838" w:rsidRDefault="003D6838" w:rsidP="003D6838">
            <w:pPr>
              <w:pStyle w:val="NoSpacing"/>
              <w:bidi/>
              <w:rPr>
                <w:sz w:val="36"/>
                <w:szCs w:val="36"/>
                <w:rtl/>
                <w:lang w:bidi="ar-IQ"/>
              </w:rPr>
            </w:pPr>
          </w:p>
          <w:p w:rsidR="007B55CC" w:rsidRDefault="007B55CC" w:rsidP="007B55CC">
            <w:pPr>
              <w:pStyle w:val="NoSpacing"/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  <w:p w:rsidR="00A32DF4" w:rsidRPr="00A32DF4" w:rsidRDefault="00A32DF4" w:rsidP="00FB3B91">
            <w:pPr>
              <w:pStyle w:val="NoSpacing"/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</w:p>
        </w:tc>
      </w:tr>
      <w:tr w:rsidR="008D46A4" w:rsidRPr="005A54D6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5A54D6" w:rsidRDefault="008D46A4" w:rsidP="001647A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A32DF4" w:rsidRDefault="00EC388C" w:rsidP="00A32DF4">
            <w:pPr>
              <w:pStyle w:val="NoSpacing"/>
              <w:bidi/>
              <w:rPr>
                <w:rFonts w:asciiTheme="minorBidi" w:hAnsiTheme="minorBidi" w:cstheme="minorBidi"/>
                <w:b/>
                <w:sz w:val="36"/>
                <w:szCs w:val="36"/>
                <w:rtl/>
                <w:lang w:bidi="ar-IQ"/>
              </w:rPr>
            </w:pPr>
            <w:r w:rsidRPr="00A32DF4">
              <w:rPr>
                <w:rFonts w:asciiTheme="minorBidi" w:hAnsiTheme="minorBidi" w:cstheme="minorBidi"/>
                <w:bCs/>
                <w:sz w:val="36"/>
                <w:szCs w:val="36"/>
                <w:rtl/>
                <w:lang w:bidi="ar-IQ"/>
              </w:rPr>
              <w:t>١٨.</w:t>
            </w:r>
            <w:r w:rsidR="00015321" w:rsidRPr="00A32DF4">
              <w:rPr>
                <w:rFonts w:asciiTheme="minorBidi" w:hAnsiTheme="minorBidi" w:cstheme="minorBidi"/>
                <w:bCs/>
                <w:sz w:val="36"/>
                <w:szCs w:val="36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5A54D6" w:rsidTr="00D30596">
        <w:tc>
          <w:tcPr>
            <w:tcW w:w="2518" w:type="dxa"/>
          </w:tcPr>
          <w:p w:rsidR="00700C17" w:rsidRPr="005A54D6" w:rsidRDefault="00700C17" w:rsidP="00700C1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اسم المحاضر </w:t>
            </w:r>
          </w:p>
          <w:p w:rsidR="00700C17" w:rsidRPr="005A54D6" w:rsidRDefault="00941A40" w:rsidP="00700C1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36"/>
                <w:szCs w:val="36"/>
                <w:rtl/>
                <w:lang w:val="en-US" w:bidi="ar-IQ"/>
              </w:rPr>
              <w:t xml:space="preserve"> احمد مصطفى محمود</w:t>
            </w:r>
          </w:p>
          <w:p w:rsidR="008D46A4" w:rsidRPr="005A54D6" w:rsidRDefault="008D46A4" w:rsidP="001647A7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015321" w:rsidRPr="005A54D6" w:rsidRDefault="00015321" w:rsidP="00015321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5A54D6" w:rsidRDefault="00015321" w:rsidP="00001B33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  <w:p w:rsidR="00015321" w:rsidRPr="005A54D6" w:rsidRDefault="00015321" w:rsidP="00001B33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bidi="ar-KW"/>
              </w:rPr>
            </w:pPr>
          </w:p>
          <w:p w:rsidR="00015321" w:rsidRPr="005A54D6" w:rsidRDefault="00015321" w:rsidP="00001B33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  <w:p w:rsidR="008D46A4" w:rsidRPr="005A54D6" w:rsidRDefault="008D46A4" w:rsidP="00700C17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8D46A4" w:rsidRPr="005A54D6" w:rsidTr="000144CC">
        <w:trPr>
          <w:trHeight w:val="732"/>
        </w:trPr>
        <w:tc>
          <w:tcPr>
            <w:tcW w:w="9093" w:type="dxa"/>
            <w:gridSpan w:val="3"/>
          </w:tcPr>
          <w:p w:rsidR="00700C17" w:rsidRPr="005A54D6" w:rsidRDefault="00EC388C" w:rsidP="00700C17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KW"/>
              </w:rPr>
              <w:t>١٩</w:t>
            </w:r>
            <w:r w:rsidR="00700C1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KW"/>
              </w:rPr>
              <w:t xml:space="preserve">. </w:t>
            </w:r>
            <w:r w:rsidR="005E25AC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الاختبارات</w:t>
            </w:r>
          </w:p>
          <w:p w:rsidR="005E25AC" w:rsidRPr="005A54D6" w:rsidRDefault="00EC388C" w:rsidP="005E25A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١</w:t>
            </w:r>
            <w:r w:rsidR="005E25AC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. انشائي: </w:t>
            </w:r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في هذا النوع من </w:t>
            </w:r>
            <w:proofErr w:type="spellStart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الاختبارت</w:t>
            </w:r>
            <w:proofErr w:type="spellEnd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تبدأ الاسئلة بعبارات كـ: وضح كيف، ماهي اسباب ...؟ لماذا ...؟ كيف...؟ مع ذكر الاجوبة النموذجية </w:t>
            </w:r>
            <w:proofErr w:type="spellStart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للاسئلة</w:t>
            </w:r>
            <w:proofErr w:type="spellEnd"/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. يجب ذكر امثلة.</w:t>
            </w:r>
          </w:p>
          <w:p w:rsidR="00700C17" w:rsidRPr="005A54D6" w:rsidRDefault="00EC388C" w:rsidP="005E25AC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٢</w:t>
            </w:r>
            <w:r w:rsidR="005E25AC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 xml:space="preserve">. صح أو خطأ: </w:t>
            </w:r>
            <w:r w:rsidR="005E25AC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في هذا النوع من الاختبارات يتم ذكر جمل قصيرة </w:t>
            </w:r>
            <w:r w:rsidR="00635D4F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بخصوص موضوع ما ويحدد الطلاب صحة أو خطأ هذه الجمل. يجب ذكر امثلة.</w:t>
            </w:r>
          </w:p>
          <w:p w:rsidR="001527D7" w:rsidRPr="005A54D6" w:rsidRDefault="00EC388C" w:rsidP="001527D7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٣</w:t>
            </w:r>
            <w:r w:rsidR="00635D4F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. </w:t>
            </w:r>
            <w:r w:rsidR="001527D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الخيارات </w:t>
            </w:r>
            <w:proofErr w:type="spellStart"/>
            <w:r w:rsidR="001527D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>المتعدده</w:t>
            </w:r>
            <w:proofErr w:type="spellEnd"/>
            <w:r w:rsidR="001527D7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val="en-US" w:bidi="ar-IQ"/>
              </w:rPr>
              <w:t xml:space="preserve">: </w:t>
            </w:r>
            <w:r w:rsidR="001527D7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في هذا النوع من الاختبارات </w:t>
            </w:r>
            <w:r w:rsidR="00DD7054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 xml:space="preserve">باختيار العبارة </w:t>
            </w:r>
            <w:proofErr w:type="spellStart"/>
            <w:r w:rsidR="00517B2D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الصحيحه</w:t>
            </w:r>
            <w:proofErr w:type="spellEnd"/>
            <w:r w:rsidR="00517B2D" w:rsidRPr="005A54D6">
              <w:rPr>
                <w:rFonts w:asciiTheme="minorBidi" w:hAnsiTheme="minorBidi" w:cstheme="minorBidi"/>
                <w:sz w:val="36"/>
                <w:szCs w:val="36"/>
                <w:rtl/>
                <w:lang w:val="en-US" w:bidi="ar-IQ"/>
              </w:rPr>
              <w:t>. يجب ذكر امثلة.</w:t>
            </w:r>
          </w:p>
          <w:p w:rsidR="00700C17" w:rsidRPr="005A54D6" w:rsidRDefault="00700C17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  <w:p w:rsidR="00700C17" w:rsidRPr="005A54D6" w:rsidRDefault="00700C17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bidi="ar-KW"/>
              </w:rPr>
            </w:pPr>
          </w:p>
          <w:p w:rsidR="008D46A4" w:rsidRPr="005A54D6" w:rsidRDefault="008D46A4" w:rsidP="00961D90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8D46A4" w:rsidRPr="005A54D6" w:rsidTr="000144CC">
        <w:trPr>
          <w:trHeight w:val="732"/>
        </w:trPr>
        <w:tc>
          <w:tcPr>
            <w:tcW w:w="9093" w:type="dxa"/>
            <w:gridSpan w:val="3"/>
          </w:tcPr>
          <w:p w:rsidR="00DC7E6B" w:rsidRPr="005A54D6" w:rsidRDefault="00EC388C" w:rsidP="00DC7E6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lastRenderedPageBreak/>
              <w:t>٢٠</w:t>
            </w:r>
            <w:r w:rsidR="00DC7E6B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ملاحظات اضافية:</w:t>
            </w:r>
          </w:p>
          <w:p w:rsidR="00DC7E6B" w:rsidRPr="005A54D6" w:rsidRDefault="00DC7E6B" w:rsidP="00DC7E6B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5A54D6" w:rsidRDefault="00DC7E6B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  <w:p w:rsidR="001647A7" w:rsidRPr="005A54D6" w:rsidRDefault="001647A7" w:rsidP="000144CC">
            <w:pPr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lang w:val="en-US" w:bidi="ar-KW"/>
              </w:rPr>
            </w:pPr>
          </w:p>
        </w:tc>
      </w:tr>
      <w:tr w:rsidR="00E61AD2" w:rsidRPr="005A54D6" w:rsidTr="000144CC">
        <w:trPr>
          <w:trHeight w:val="732"/>
        </w:trPr>
        <w:tc>
          <w:tcPr>
            <w:tcW w:w="9093" w:type="dxa"/>
            <w:gridSpan w:val="3"/>
          </w:tcPr>
          <w:p w:rsidR="00DC7E6B" w:rsidRPr="005A54D6" w:rsidRDefault="00EC388C" w:rsidP="00DC7E6B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٢١</w:t>
            </w:r>
            <w:r w:rsidR="00DC7E6B" w:rsidRPr="005A54D6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IQ"/>
              </w:rPr>
              <w:t>. مراجعة الكراسة من قبل النظراء</w:t>
            </w:r>
          </w:p>
          <w:p w:rsidR="00DC7E6B" w:rsidRPr="005A54D6" w:rsidRDefault="00DC7E6B" w:rsidP="00DC7E6B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5A54D6" w:rsidRDefault="009E1617" w:rsidP="00542B94">
            <w:pPr>
              <w:bidi/>
              <w:spacing w:after="0" w:line="240" w:lineRule="auto"/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</w:pPr>
            <w:r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(النظير هو شخص </w:t>
            </w:r>
            <w:r w:rsidR="006C0EF5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ال</w:t>
            </w:r>
            <w:r w:rsidR="006C0EF5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مجال </w:t>
            </w:r>
            <w:r w:rsidR="00542B94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>التخصصي ل</w:t>
            </w:r>
            <w:r w:rsidR="006C0EF5" w:rsidRPr="005A54D6">
              <w:rPr>
                <w:rFonts w:asciiTheme="minorBidi" w:hAnsiTheme="minorBidi" w:cstheme="minorBidi"/>
                <w:sz w:val="36"/>
                <w:szCs w:val="36"/>
                <w:rtl/>
                <w:lang w:bidi="ar-IQ"/>
              </w:rPr>
              <w:t xml:space="preserve">لمادة). </w:t>
            </w:r>
          </w:p>
          <w:p w:rsidR="00DC7E6B" w:rsidRPr="005A54D6" w:rsidRDefault="00DC7E6B" w:rsidP="000144C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36"/>
                <w:szCs w:val="36"/>
                <w:lang w:val="en-US" w:bidi="ar-KW"/>
              </w:rPr>
            </w:pPr>
          </w:p>
          <w:p w:rsidR="00961D90" w:rsidRPr="005A54D6" w:rsidRDefault="00961D90" w:rsidP="00961D90">
            <w:pPr>
              <w:spacing w:after="0" w:line="240" w:lineRule="auto"/>
              <w:jc w:val="right"/>
              <w:rPr>
                <w:rFonts w:asciiTheme="minorBidi" w:hAnsiTheme="minorBidi" w:cstheme="minorBidi"/>
                <w:sz w:val="36"/>
                <w:szCs w:val="36"/>
                <w:rtl/>
                <w:lang w:val="en-US" w:bidi="ar-KW"/>
              </w:rPr>
            </w:pPr>
          </w:p>
        </w:tc>
      </w:tr>
    </w:tbl>
    <w:p w:rsidR="00E95307" w:rsidRPr="005A54D6" w:rsidRDefault="00E95307" w:rsidP="00B406D0">
      <w:pPr>
        <w:rPr>
          <w:rFonts w:asciiTheme="minorBidi" w:hAnsiTheme="minorBidi" w:cstheme="minorBidi"/>
          <w:sz w:val="36"/>
          <w:szCs w:val="36"/>
        </w:rPr>
      </w:pPr>
    </w:p>
    <w:sectPr w:rsidR="00E95307" w:rsidRPr="005A54D6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58" w:rsidRDefault="00923358" w:rsidP="00483DD0">
      <w:pPr>
        <w:spacing w:after="0" w:line="240" w:lineRule="auto"/>
      </w:pPr>
      <w:r>
        <w:separator/>
      </w:r>
    </w:p>
  </w:endnote>
  <w:endnote w:type="continuationSeparator" w:id="0">
    <w:p w:rsidR="00923358" w:rsidRDefault="0092335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58" w:rsidRDefault="00923358" w:rsidP="00483DD0">
      <w:pPr>
        <w:spacing w:after="0" w:line="240" w:lineRule="auto"/>
      </w:pPr>
      <w:r>
        <w:separator/>
      </w:r>
    </w:p>
  </w:footnote>
  <w:footnote w:type="continuationSeparator" w:id="0">
    <w:p w:rsidR="00923358" w:rsidRDefault="0092335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712E"/>
    <w:rsid w:val="00010DF7"/>
    <w:rsid w:val="00015321"/>
    <w:rsid w:val="00015333"/>
    <w:rsid w:val="000310E6"/>
    <w:rsid w:val="00031661"/>
    <w:rsid w:val="00031679"/>
    <w:rsid w:val="00044558"/>
    <w:rsid w:val="00045290"/>
    <w:rsid w:val="00053C1C"/>
    <w:rsid w:val="00054FC2"/>
    <w:rsid w:val="000752D8"/>
    <w:rsid w:val="000A293F"/>
    <w:rsid w:val="000C3F27"/>
    <w:rsid w:val="000D03E0"/>
    <w:rsid w:val="000D551F"/>
    <w:rsid w:val="000E05B1"/>
    <w:rsid w:val="000E45E7"/>
    <w:rsid w:val="000F2337"/>
    <w:rsid w:val="001178F4"/>
    <w:rsid w:val="001215D2"/>
    <w:rsid w:val="00137DDA"/>
    <w:rsid w:val="00140621"/>
    <w:rsid w:val="001527D7"/>
    <w:rsid w:val="00152DB0"/>
    <w:rsid w:val="001647A7"/>
    <w:rsid w:val="00172F15"/>
    <w:rsid w:val="00194A43"/>
    <w:rsid w:val="001A037D"/>
    <w:rsid w:val="001A3B39"/>
    <w:rsid w:val="001A70AC"/>
    <w:rsid w:val="001B5EBC"/>
    <w:rsid w:val="001B759A"/>
    <w:rsid w:val="001C2185"/>
    <w:rsid w:val="001C4191"/>
    <w:rsid w:val="001D787F"/>
    <w:rsid w:val="001F3A71"/>
    <w:rsid w:val="001F7289"/>
    <w:rsid w:val="00201B0B"/>
    <w:rsid w:val="00211F17"/>
    <w:rsid w:val="00217EB8"/>
    <w:rsid w:val="002254C9"/>
    <w:rsid w:val="00236016"/>
    <w:rsid w:val="00237BB2"/>
    <w:rsid w:val="0025284B"/>
    <w:rsid w:val="0026434D"/>
    <w:rsid w:val="00287538"/>
    <w:rsid w:val="002F17C7"/>
    <w:rsid w:val="002F44B8"/>
    <w:rsid w:val="00305BAF"/>
    <w:rsid w:val="003070DC"/>
    <w:rsid w:val="0031224E"/>
    <w:rsid w:val="00374BD5"/>
    <w:rsid w:val="0038076C"/>
    <w:rsid w:val="003D6838"/>
    <w:rsid w:val="003E57FF"/>
    <w:rsid w:val="003F6A58"/>
    <w:rsid w:val="0040102E"/>
    <w:rsid w:val="00441BF4"/>
    <w:rsid w:val="00481CF9"/>
    <w:rsid w:val="00483DD0"/>
    <w:rsid w:val="00496757"/>
    <w:rsid w:val="004A4667"/>
    <w:rsid w:val="004B0808"/>
    <w:rsid w:val="004B4A0F"/>
    <w:rsid w:val="004C5B56"/>
    <w:rsid w:val="004D2738"/>
    <w:rsid w:val="004D421F"/>
    <w:rsid w:val="004D6A08"/>
    <w:rsid w:val="004E35A4"/>
    <w:rsid w:val="00504BC8"/>
    <w:rsid w:val="00517B2D"/>
    <w:rsid w:val="00520CE5"/>
    <w:rsid w:val="005225BA"/>
    <w:rsid w:val="00533ACD"/>
    <w:rsid w:val="00542B94"/>
    <w:rsid w:val="005479C4"/>
    <w:rsid w:val="00567AB4"/>
    <w:rsid w:val="00571767"/>
    <w:rsid w:val="00582D81"/>
    <w:rsid w:val="00594D25"/>
    <w:rsid w:val="0059508C"/>
    <w:rsid w:val="005A3B91"/>
    <w:rsid w:val="005A54D6"/>
    <w:rsid w:val="005E25AC"/>
    <w:rsid w:val="00634F2B"/>
    <w:rsid w:val="00635D4F"/>
    <w:rsid w:val="0063722C"/>
    <w:rsid w:val="00641774"/>
    <w:rsid w:val="00644F7E"/>
    <w:rsid w:val="0067354C"/>
    <w:rsid w:val="006766CD"/>
    <w:rsid w:val="006846A4"/>
    <w:rsid w:val="00695467"/>
    <w:rsid w:val="00697A09"/>
    <w:rsid w:val="006A57BA"/>
    <w:rsid w:val="006B5084"/>
    <w:rsid w:val="006C0EF5"/>
    <w:rsid w:val="006C3B09"/>
    <w:rsid w:val="006E2C6A"/>
    <w:rsid w:val="006E771B"/>
    <w:rsid w:val="00700C17"/>
    <w:rsid w:val="007074CD"/>
    <w:rsid w:val="00756916"/>
    <w:rsid w:val="007B55CC"/>
    <w:rsid w:val="007C34B8"/>
    <w:rsid w:val="007C5ADF"/>
    <w:rsid w:val="007F0899"/>
    <w:rsid w:val="007F61B3"/>
    <w:rsid w:val="0080086A"/>
    <w:rsid w:val="0080225C"/>
    <w:rsid w:val="008022DB"/>
    <w:rsid w:val="00807092"/>
    <w:rsid w:val="00812468"/>
    <w:rsid w:val="00830EE6"/>
    <w:rsid w:val="008554D2"/>
    <w:rsid w:val="0086310E"/>
    <w:rsid w:val="008772A6"/>
    <w:rsid w:val="008775B5"/>
    <w:rsid w:val="00891699"/>
    <w:rsid w:val="008A1376"/>
    <w:rsid w:val="008C42AA"/>
    <w:rsid w:val="008C4453"/>
    <w:rsid w:val="008C630A"/>
    <w:rsid w:val="008D46A4"/>
    <w:rsid w:val="008D537E"/>
    <w:rsid w:val="008F3B26"/>
    <w:rsid w:val="00913AA1"/>
    <w:rsid w:val="00923358"/>
    <w:rsid w:val="00925744"/>
    <w:rsid w:val="00941A40"/>
    <w:rsid w:val="00947469"/>
    <w:rsid w:val="00953B35"/>
    <w:rsid w:val="00961D90"/>
    <w:rsid w:val="00984005"/>
    <w:rsid w:val="00996AA1"/>
    <w:rsid w:val="009B05D4"/>
    <w:rsid w:val="009B5828"/>
    <w:rsid w:val="009C7CEB"/>
    <w:rsid w:val="009E1617"/>
    <w:rsid w:val="009E3A65"/>
    <w:rsid w:val="009E6BF5"/>
    <w:rsid w:val="009F7BEC"/>
    <w:rsid w:val="00A04B0F"/>
    <w:rsid w:val="00A31B9E"/>
    <w:rsid w:val="00A32DF4"/>
    <w:rsid w:val="00A5261F"/>
    <w:rsid w:val="00A56BFC"/>
    <w:rsid w:val="00A64747"/>
    <w:rsid w:val="00A66254"/>
    <w:rsid w:val="00AA5854"/>
    <w:rsid w:val="00AA6785"/>
    <w:rsid w:val="00AB4FDA"/>
    <w:rsid w:val="00AB753E"/>
    <w:rsid w:val="00AD68F9"/>
    <w:rsid w:val="00AF14B3"/>
    <w:rsid w:val="00B07A97"/>
    <w:rsid w:val="00B07BAD"/>
    <w:rsid w:val="00B10002"/>
    <w:rsid w:val="00B1001C"/>
    <w:rsid w:val="00B14DF7"/>
    <w:rsid w:val="00B341B9"/>
    <w:rsid w:val="00B406D0"/>
    <w:rsid w:val="00B41A00"/>
    <w:rsid w:val="00B6542D"/>
    <w:rsid w:val="00B66A64"/>
    <w:rsid w:val="00B716D3"/>
    <w:rsid w:val="00B90F2E"/>
    <w:rsid w:val="00B916A8"/>
    <w:rsid w:val="00BC4AF1"/>
    <w:rsid w:val="00BD4A13"/>
    <w:rsid w:val="00BD6567"/>
    <w:rsid w:val="00C05607"/>
    <w:rsid w:val="00C058D2"/>
    <w:rsid w:val="00C12318"/>
    <w:rsid w:val="00C3353F"/>
    <w:rsid w:val="00C433D6"/>
    <w:rsid w:val="00C45D83"/>
    <w:rsid w:val="00C46D58"/>
    <w:rsid w:val="00C525DA"/>
    <w:rsid w:val="00C641B9"/>
    <w:rsid w:val="00C7004D"/>
    <w:rsid w:val="00C74A50"/>
    <w:rsid w:val="00C857AF"/>
    <w:rsid w:val="00C97AE8"/>
    <w:rsid w:val="00CA01D3"/>
    <w:rsid w:val="00CA0D4D"/>
    <w:rsid w:val="00CB0FFC"/>
    <w:rsid w:val="00CC5CD1"/>
    <w:rsid w:val="00CE229B"/>
    <w:rsid w:val="00CF2F1F"/>
    <w:rsid w:val="00CF5475"/>
    <w:rsid w:val="00D100D6"/>
    <w:rsid w:val="00D2169A"/>
    <w:rsid w:val="00D24A7D"/>
    <w:rsid w:val="00D30596"/>
    <w:rsid w:val="00D37D49"/>
    <w:rsid w:val="00D546DD"/>
    <w:rsid w:val="00D67F64"/>
    <w:rsid w:val="00D753A4"/>
    <w:rsid w:val="00D84DBC"/>
    <w:rsid w:val="00D921E4"/>
    <w:rsid w:val="00DB3342"/>
    <w:rsid w:val="00DC7E6B"/>
    <w:rsid w:val="00DD0BDF"/>
    <w:rsid w:val="00DD125B"/>
    <w:rsid w:val="00DD2534"/>
    <w:rsid w:val="00DD7054"/>
    <w:rsid w:val="00DD75EC"/>
    <w:rsid w:val="00DE799B"/>
    <w:rsid w:val="00E07FDD"/>
    <w:rsid w:val="00E32266"/>
    <w:rsid w:val="00E43CBB"/>
    <w:rsid w:val="00E61AD2"/>
    <w:rsid w:val="00E70DBB"/>
    <w:rsid w:val="00E77402"/>
    <w:rsid w:val="00E777CE"/>
    <w:rsid w:val="00E8166B"/>
    <w:rsid w:val="00E873BC"/>
    <w:rsid w:val="00E95307"/>
    <w:rsid w:val="00EA7DE6"/>
    <w:rsid w:val="00EB1AE0"/>
    <w:rsid w:val="00EC286D"/>
    <w:rsid w:val="00EC388C"/>
    <w:rsid w:val="00ED3387"/>
    <w:rsid w:val="00EE60FC"/>
    <w:rsid w:val="00EE6F04"/>
    <w:rsid w:val="00EE7060"/>
    <w:rsid w:val="00F106DB"/>
    <w:rsid w:val="00F26CE8"/>
    <w:rsid w:val="00F319D5"/>
    <w:rsid w:val="00F339FF"/>
    <w:rsid w:val="00F33BEF"/>
    <w:rsid w:val="00F40BB2"/>
    <w:rsid w:val="00F461F8"/>
    <w:rsid w:val="00F6655D"/>
    <w:rsid w:val="00F95F82"/>
    <w:rsid w:val="00FA50ED"/>
    <w:rsid w:val="00FB3B91"/>
    <w:rsid w:val="00FB7AFF"/>
    <w:rsid w:val="00FC063F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031661"/>
  </w:style>
  <w:style w:type="paragraph" w:styleId="NoSpacing">
    <w:name w:val="No Spacing"/>
    <w:uiPriority w:val="1"/>
    <w:qFormat/>
    <w:rsid w:val="00A32DF4"/>
    <w:pPr>
      <w:spacing w:after="0" w:line="240" w:lineRule="auto"/>
    </w:pPr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AC92-C789-4161-ADD6-1BD17703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87</cp:revision>
  <cp:lastPrinted>2015-10-11T06:39:00Z</cp:lastPrinted>
  <dcterms:created xsi:type="dcterms:W3CDTF">2015-12-21T20:47:00Z</dcterms:created>
  <dcterms:modified xsi:type="dcterms:W3CDTF">2000-12-31T21:49:00Z</dcterms:modified>
</cp:coreProperties>
</file>