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76" w:rsidRPr="008B702E" w:rsidRDefault="009D1B76" w:rsidP="00BB33B5">
      <w:pPr>
        <w:spacing w:line="360" w:lineRule="auto"/>
        <w:rPr>
          <w:sz w:val="32"/>
          <w:szCs w:val="32"/>
        </w:rPr>
      </w:pPr>
      <w:bookmarkStart w:id="0" w:name="_GoBack"/>
      <w:bookmarkEnd w:id="0"/>
    </w:p>
    <w:p w:rsidR="009D1B76" w:rsidRDefault="008976A3">
      <w:r>
        <w:rPr>
          <w:noProof/>
        </w:rPr>
        <w:drawing>
          <wp:inline distT="0" distB="0" distL="0" distR="0">
            <wp:extent cx="5972175" cy="1285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1285875"/>
                    </a:xfrm>
                    <a:prstGeom prst="rect">
                      <a:avLst/>
                    </a:prstGeom>
                    <a:noFill/>
                    <a:ln>
                      <a:noFill/>
                    </a:ln>
                  </pic:spPr>
                </pic:pic>
              </a:graphicData>
            </a:graphic>
          </wp:inline>
        </w:drawing>
      </w:r>
    </w:p>
    <w:p w:rsidR="009D1B76" w:rsidRDefault="009D1B76"/>
    <w:p w:rsidR="00A31555" w:rsidRDefault="00A31555"/>
    <w:p w:rsidR="00A31555" w:rsidRDefault="00A31555"/>
    <w:p w:rsidR="00A31555" w:rsidRDefault="00A31555"/>
    <w:p w:rsidR="009D1B76" w:rsidRDefault="009D1B76" w:rsidP="00BB33B5">
      <w:pPr>
        <w:spacing w:line="360" w:lineRule="auto"/>
      </w:pPr>
    </w:p>
    <w:p w:rsidR="008976A3" w:rsidRDefault="008976A3" w:rsidP="00BB33B5">
      <w:pPr>
        <w:spacing w:line="360" w:lineRule="auto"/>
      </w:pPr>
    </w:p>
    <w:p w:rsidR="008976A3" w:rsidRDefault="008976A3" w:rsidP="00BB33B5">
      <w:pPr>
        <w:spacing w:line="360" w:lineRule="auto"/>
      </w:pPr>
    </w:p>
    <w:p w:rsidR="008976A3" w:rsidRDefault="008976A3" w:rsidP="00BB33B5">
      <w:pPr>
        <w:spacing w:line="360" w:lineRule="auto"/>
      </w:pPr>
    </w:p>
    <w:p w:rsidR="006A2095" w:rsidRDefault="006E0E0A" w:rsidP="006E0E0A">
      <w:pPr>
        <w:tabs>
          <w:tab w:val="left" w:pos="1305"/>
          <w:tab w:val="center" w:pos="4707"/>
        </w:tabs>
        <w:rPr>
          <w:b/>
          <w:sz w:val="44"/>
          <w:szCs w:val="44"/>
          <w:lang w:val="fr-FR"/>
        </w:rPr>
      </w:pPr>
      <w:r>
        <w:rPr>
          <w:b/>
          <w:sz w:val="44"/>
          <w:szCs w:val="44"/>
          <w:lang w:val="fr-FR"/>
        </w:rPr>
        <w:tab/>
      </w:r>
      <w:r>
        <w:rPr>
          <w:b/>
          <w:sz w:val="44"/>
          <w:szCs w:val="44"/>
          <w:lang w:val="fr-FR"/>
        </w:rPr>
        <w:tab/>
      </w:r>
      <w:r w:rsidR="006A2095" w:rsidRPr="006A2095">
        <w:rPr>
          <w:b/>
          <w:sz w:val="44"/>
          <w:szCs w:val="44"/>
          <w:lang w:val="fr-FR"/>
        </w:rPr>
        <w:t>COURSE DESCRIPTION</w:t>
      </w:r>
    </w:p>
    <w:p w:rsidR="006A2095" w:rsidRPr="006A2095" w:rsidRDefault="006A2095" w:rsidP="00CC1290">
      <w:pPr>
        <w:jc w:val="center"/>
        <w:rPr>
          <w:sz w:val="44"/>
          <w:szCs w:val="44"/>
        </w:rPr>
      </w:pPr>
    </w:p>
    <w:p w:rsidR="009D1B76" w:rsidRPr="00DD1815" w:rsidRDefault="009D1B76" w:rsidP="001356CD">
      <w:pPr>
        <w:jc w:val="center"/>
        <w:rPr>
          <w:rFonts w:asciiTheme="majorBidi" w:eastAsiaTheme="minorEastAsia" w:hAnsiTheme="majorBidi" w:cstheme="majorBidi"/>
          <w:b/>
          <w:bCs/>
          <w:sz w:val="36"/>
          <w:szCs w:val="36"/>
          <w:lang w:val="en-NZ" w:eastAsia="zh-CN"/>
        </w:rPr>
      </w:pPr>
      <w:r w:rsidRPr="00A14F9E">
        <w:rPr>
          <w:sz w:val="36"/>
          <w:szCs w:val="36"/>
        </w:rPr>
        <w:t xml:space="preserve">Subject: </w:t>
      </w:r>
      <w:r w:rsidR="001356CD">
        <w:rPr>
          <w:rFonts w:asciiTheme="majorBidi" w:eastAsiaTheme="minorEastAsia" w:hAnsiTheme="majorBidi" w:cstheme="majorBidi"/>
          <w:b/>
          <w:bCs/>
          <w:sz w:val="36"/>
          <w:szCs w:val="36"/>
          <w:lang w:val="en-NZ" w:eastAsia="zh-CN"/>
        </w:rPr>
        <w:t>Circuit I &amp;Circuit II</w:t>
      </w:r>
    </w:p>
    <w:p w:rsidR="009D1B76" w:rsidRPr="00A14F9E" w:rsidRDefault="009D1B76" w:rsidP="00DD1815">
      <w:pPr>
        <w:spacing w:line="360" w:lineRule="auto"/>
        <w:jc w:val="center"/>
        <w:rPr>
          <w:sz w:val="36"/>
          <w:szCs w:val="36"/>
        </w:rPr>
      </w:pPr>
      <w:r w:rsidRPr="00A14F9E">
        <w:rPr>
          <w:sz w:val="36"/>
          <w:szCs w:val="36"/>
        </w:rPr>
        <w:t xml:space="preserve">Class: </w:t>
      </w:r>
      <w:r w:rsidR="00DD1815">
        <w:rPr>
          <w:sz w:val="36"/>
          <w:szCs w:val="36"/>
        </w:rPr>
        <w:t>First</w:t>
      </w:r>
      <w:r w:rsidR="00060576" w:rsidRPr="00A14F9E">
        <w:rPr>
          <w:sz w:val="36"/>
          <w:szCs w:val="36"/>
        </w:rPr>
        <w:t xml:space="preserve"> Year </w:t>
      </w:r>
    </w:p>
    <w:p w:rsidR="00060576" w:rsidRPr="00A14F9E" w:rsidRDefault="00060576" w:rsidP="00BB33B5">
      <w:pPr>
        <w:spacing w:line="360" w:lineRule="auto"/>
        <w:jc w:val="center"/>
        <w:rPr>
          <w:sz w:val="36"/>
          <w:szCs w:val="36"/>
        </w:rPr>
      </w:pPr>
      <w:r w:rsidRPr="00A14F9E">
        <w:rPr>
          <w:sz w:val="36"/>
          <w:szCs w:val="36"/>
        </w:rPr>
        <w:t>B. SC Degree in Electrical Engineering</w:t>
      </w:r>
    </w:p>
    <w:p w:rsidR="00060576" w:rsidRPr="00A14F9E" w:rsidRDefault="00060576" w:rsidP="001356CD">
      <w:pPr>
        <w:spacing w:line="360" w:lineRule="auto"/>
        <w:jc w:val="center"/>
        <w:rPr>
          <w:sz w:val="36"/>
          <w:szCs w:val="36"/>
        </w:rPr>
      </w:pPr>
      <w:r w:rsidRPr="00A14F9E">
        <w:rPr>
          <w:sz w:val="36"/>
          <w:szCs w:val="36"/>
        </w:rPr>
        <w:t>Academic Year: 201</w:t>
      </w:r>
      <w:r w:rsidR="001356CD">
        <w:rPr>
          <w:sz w:val="36"/>
          <w:szCs w:val="36"/>
        </w:rPr>
        <w:t>7</w:t>
      </w:r>
      <w:r w:rsidRPr="00A14F9E">
        <w:rPr>
          <w:sz w:val="36"/>
          <w:szCs w:val="36"/>
        </w:rPr>
        <w:t>/201</w:t>
      </w:r>
      <w:r w:rsidR="001356CD">
        <w:rPr>
          <w:sz w:val="36"/>
          <w:szCs w:val="36"/>
        </w:rPr>
        <w:t>8</w:t>
      </w:r>
    </w:p>
    <w:p w:rsidR="00887779" w:rsidRDefault="00887779"/>
    <w:p w:rsidR="00DB4B65" w:rsidRDefault="00DB4B65" w:rsidP="00DB4B65">
      <w:pPr>
        <w:rPr>
          <w:b/>
        </w:rPr>
      </w:pPr>
      <w:r>
        <w:rPr>
          <w:b/>
        </w:rPr>
        <w:t xml:space="preserve">Required or Elective Course: </w:t>
      </w:r>
      <w:r w:rsidRPr="00DB4B65">
        <w:t>Required</w:t>
      </w:r>
    </w:p>
    <w:p w:rsidR="00A31555" w:rsidRDefault="00A31555"/>
    <w:p w:rsidR="009234AB" w:rsidRDefault="009234AB" w:rsidP="002C0938">
      <w:r>
        <w:rPr>
          <w:b/>
          <w:bCs/>
        </w:rPr>
        <w:t xml:space="preserve">Class schedule: </w:t>
      </w:r>
      <w:r w:rsidR="002C0938">
        <w:t>Four</w:t>
      </w:r>
      <w:r>
        <w:t>-hour lectures per week are typical.</w:t>
      </w:r>
    </w:p>
    <w:p w:rsidR="00134AC5" w:rsidRDefault="00134AC5" w:rsidP="00134AC5"/>
    <w:tbl>
      <w:tblPr>
        <w:tblW w:w="91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776"/>
        <w:gridCol w:w="896"/>
        <w:gridCol w:w="949"/>
        <w:gridCol w:w="896"/>
        <w:gridCol w:w="896"/>
        <w:gridCol w:w="3346"/>
      </w:tblGrid>
      <w:tr w:rsidR="00134AC5" w:rsidTr="001356CD">
        <w:trPr>
          <w:trHeight w:val="263"/>
        </w:trPr>
        <w:tc>
          <w:tcPr>
            <w:tcW w:w="1430" w:type="dxa"/>
            <w:vMerge w:val="restart"/>
            <w:vAlign w:val="center"/>
          </w:tcPr>
          <w:p w:rsidR="00134AC5" w:rsidRDefault="00134AC5" w:rsidP="00DE41B8">
            <w:pPr>
              <w:jc w:val="center"/>
              <w:rPr>
                <w:b/>
              </w:rPr>
            </w:pPr>
            <w:r>
              <w:rPr>
                <w:b/>
              </w:rPr>
              <w:t>Date</w:t>
            </w:r>
          </w:p>
        </w:tc>
        <w:tc>
          <w:tcPr>
            <w:tcW w:w="4413" w:type="dxa"/>
            <w:gridSpan w:val="5"/>
          </w:tcPr>
          <w:p w:rsidR="00134AC5" w:rsidRPr="00570E88" w:rsidRDefault="00134AC5" w:rsidP="00E2598C">
            <w:pPr>
              <w:pStyle w:val="Heading1"/>
              <w:jc w:val="center"/>
              <w:rPr>
                <w:b/>
              </w:rPr>
            </w:pPr>
            <w:r>
              <w:rPr>
                <w:b/>
                <w:bCs/>
              </w:rPr>
              <w:t>Class schedule</w:t>
            </w:r>
          </w:p>
        </w:tc>
        <w:tc>
          <w:tcPr>
            <w:tcW w:w="3346" w:type="dxa"/>
            <w:vMerge w:val="restart"/>
          </w:tcPr>
          <w:p w:rsidR="00134AC5" w:rsidRDefault="00134AC5" w:rsidP="00E2598C">
            <w:pPr>
              <w:pStyle w:val="Heading1"/>
            </w:pPr>
          </w:p>
          <w:p w:rsidR="00134AC5" w:rsidRPr="00570E88" w:rsidRDefault="00134AC5" w:rsidP="00E2598C">
            <w:pPr>
              <w:pStyle w:val="Heading1"/>
              <w:rPr>
                <w:b/>
              </w:rPr>
            </w:pPr>
            <w:r w:rsidRPr="00570E88">
              <w:rPr>
                <w:b/>
              </w:rPr>
              <w:t>Comments</w:t>
            </w:r>
          </w:p>
        </w:tc>
      </w:tr>
      <w:tr w:rsidR="00DE41B8" w:rsidTr="001356CD">
        <w:trPr>
          <w:trHeight w:val="141"/>
        </w:trPr>
        <w:tc>
          <w:tcPr>
            <w:tcW w:w="1430" w:type="dxa"/>
            <w:vMerge/>
          </w:tcPr>
          <w:p w:rsidR="00134AC5" w:rsidRDefault="00134AC5" w:rsidP="00E2598C">
            <w:pPr>
              <w:rPr>
                <w:b/>
              </w:rPr>
            </w:pPr>
          </w:p>
        </w:tc>
        <w:tc>
          <w:tcPr>
            <w:tcW w:w="776" w:type="dxa"/>
          </w:tcPr>
          <w:p w:rsidR="00134AC5" w:rsidRDefault="00134AC5" w:rsidP="00E2598C">
            <w:pPr>
              <w:jc w:val="center"/>
              <w:rPr>
                <w:b/>
              </w:rPr>
            </w:pPr>
            <w:r>
              <w:rPr>
                <w:b/>
              </w:rPr>
              <w:t>8:30</w:t>
            </w:r>
          </w:p>
        </w:tc>
        <w:tc>
          <w:tcPr>
            <w:tcW w:w="896" w:type="dxa"/>
          </w:tcPr>
          <w:p w:rsidR="00134AC5" w:rsidRDefault="001356CD" w:rsidP="00E2598C">
            <w:pPr>
              <w:jc w:val="center"/>
              <w:rPr>
                <w:b/>
              </w:rPr>
            </w:pPr>
            <w:r>
              <w:rPr>
                <w:b/>
              </w:rPr>
              <w:t>9</w:t>
            </w:r>
            <w:r w:rsidR="00134AC5">
              <w:rPr>
                <w:b/>
              </w:rPr>
              <w:t>:30</w:t>
            </w:r>
          </w:p>
        </w:tc>
        <w:tc>
          <w:tcPr>
            <w:tcW w:w="949" w:type="dxa"/>
          </w:tcPr>
          <w:p w:rsidR="00134AC5" w:rsidRDefault="00134AC5" w:rsidP="00134AC5">
            <w:pPr>
              <w:jc w:val="center"/>
              <w:rPr>
                <w:b/>
              </w:rPr>
            </w:pPr>
            <w:r>
              <w:rPr>
                <w:b/>
              </w:rPr>
              <w:t>Null</w:t>
            </w:r>
          </w:p>
        </w:tc>
        <w:tc>
          <w:tcPr>
            <w:tcW w:w="896" w:type="dxa"/>
          </w:tcPr>
          <w:p w:rsidR="00134AC5" w:rsidRDefault="00134AC5" w:rsidP="00E2598C">
            <w:pPr>
              <w:jc w:val="center"/>
              <w:rPr>
                <w:b/>
              </w:rPr>
            </w:pPr>
            <w:r>
              <w:rPr>
                <w:b/>
              </w:rPr>
              <w:t>11:30</w:t>
            </w:r>
          </w:p>
        </w:tc>
        <w:tc>
          <w:tcPr>
            <w:tcW w:w="896" w:type="dxa"/>
          </w:tcPr>
          <w:p w:rsidR="00134AC5" w:rsidRDefault="00134AC5" w:rsidP="00E2598C">
            <w:pPr>
              <w:jc w:val="center"/>
              <w:rPr>
                <w:b/>
              </w:rPr>
            </w:pPr>
            <w:r>
              <w:rPr>
                <w:b/>
              </w:rPr>
              <w:t>13:30</w:t>
            </w:r>
          </w:p>
        </w:tc>
        <w:tc>
          <w:tcPr>
            <w:tcW w:w="3346" w:type="dxa"/>
            <w:vMerge/>
          </w:tcPr>
          <w:p w:rsidR="00134AC5" w:rsidRDefault="00134AC5" w:rsidP="00E2598C">
            <w:pPr>
              <w:pStyle w:val="Heading1"/>
            </w:pPr>
          </w:p>
        </w:tc>
      </w:tr>
      <w:tr w:rsidR="00DE41B8" w:rsidTr="001356CD">
        <w:trPr>
          <w:trHeight w:val="307"/>
        </w:trPr>
        <w:tc>
          <w:tcPr>
            <w:tcW w:w="1430" w:type="dxa"/>
            <w:vAlign w:val="center"/>
          </w:tcPr>
          <w:p w:rsidR="00134AC5" w:rsidRPr="00570E88" w:rsidRDefault="001356CD" w:rsidP="00E2598C">
            <w:pPr>
              <w:jc w:val="center"/>
              <w:rPr>
                <w:b/>
              </w:rPr>
            </w:pPr>
            <w:r>
              <w:rPr>
                <w:rFonts w:asciiTheme="majorBidi" w:hAnsiTheme="majorBidi" w:cstheme="majorBidi"/>
                <w:sz w:val="28"/>
                <w:szCs w:val="28"/>
              </w:rPr>
              <w:t>Monday</w:t>
            </w:r>
          </w:p>
        </w:tc>
        <w:tc>
          <w:tcPr>
            <w:tcW w:w="776" w:type="dxa"/>
            <w:vAlign w:val="center"/>
          </w:tcPr>
          <w:p w:rsidR="00134AC5" w:rsidRPr="00570E88" w:rsidRDefault="00134AC5" w:rsidP="001356CD">
            <w:pPr>
              <w:jc w:val="center"/>
            </w:pPr>
            <w:r>
              <w:t>E</w:t>
            </w:r>
            <w:r w:rsidR="001356CD">
              <w:t>5</w:t>
            </w:r>
          </w:p>
        </w:tc>
        <w:tc>
          <w:tcPr>
            <w:tcW w:w="896" w:type="dxa"/>
            <w:vAlign w:val="center"/>
          </w:tcPr>
          <w:p w:rsidR="00134AC5" w:rsidRPr="00570E88" w:rsidRDefault="00134AC5" w:rsidP="001356CD">
            <w:pPr>
              <w:jc w:val="center"/>
            </w:pPr>
            <w:r>
              <w:t>E</w:t>
            </w:r>
            <w:r w:rsidR="001356CD">
              <w:t>5</w:t>
            </w:r>
          </w:p>
        </w:tc>
        <w:tc>
          <w:tcPr>
            <w:tcW w:w="949" w:type="dxa"/>
            <w:vAlign w:val="center"/>
          </w:tcPr>
          <w:p w:rsidR="00134AC5" w:rsidRPr="00570E88" w:rsidRDefault="00134AC5" w:rsidP="00E2598C">
            <w:pPr>
              <w:jc w:val="center"/>
            </w:pPr>
            <w:r>
              <w:t>Office</w:t>
            </w:r>
          </w:p>
        </w:tc>
        <w:tc>
          <w:tcPr>
            <w:tcW w:w="896" w:type="dxa"/>
            <w:vAlign w:val="center"/>
          </w:tcPr>
          <w:p w:rsidR="00134AC5" w:rsidRPr="00570E88" w:rsidRDefault="00134AC5" w:rsidP="00E2598C">
            <w:pPr>
              <w:jc w:val="center"/>
            </w:pPr>
            <w:r>
              <w:t>E6</w:t>
            </w:r>
          </w:p>
        </w:tc>
        <w:tc>
          <w:tcPr>
            <w:tcW w:w="896" w:type="dxa"/>
            <w:vAlign w:val="center"/>
          </w:tcPr>
          <w:p w:rsidR="00134AC5" w:rsidRPr="00570E88" w:rsidRDefault="00134AC5" w:rsidP="00E2598C">
            <w:pPr>
              <w:jc w:val="center"/>
            </w:pPr>
            <w:r>
              <w:t>E6</w:t>
            </w:r>
          </w:p>
        </w:tc>
        <w:tc>
          <w:tcPr>
            <w:tcW w:w="3346" w:type="dxa"/>
            <w:vAlign w:val="center"/>
          </w:tcPr>
          <w:p w:rsidR="00134AC5" w:rsidRPr="00570E88" w:rsidRDefault="00134AC5" w:rsidP="00E2598C"/>
        </w:tc>
      </w:tr>
      <w:tr w:rsidR="00DE41B8" w:rsidTr="001356CD">
        <w:trPr>
          <w:trHeight w:val="322"/>
        </w:trPr>
        <w:tc>
          <w:tcPr>
            <w:tcW w:w="1430" w:type="dxa"/>
            <w:vAlign w:val="center"/>
          </w:tcPr>
          <w:p w:rsidR="00134AC5" w:rsidRPr="00570E88" w:rsidRDefault="001356CD" w:rsidP="00E2598C">
            <w:pPr>
              <w:pStyle w:val="Header"/>
              <w:tabs>
                <w:tab w:val="clear" w:pos="4320"/>
                <w:tab w:val="clear" w:pos="8640"/>
              </w:tabs>
              <w:jc w:val="center"/>
              <w:rPr>
                <w:b/>
                <w:sz w:val="20"/>
              </w:rPr>
            </w:pPr>
            <w:proofErr w:type="spellStart"/>
            <w:r>
              <w:rPr>
                <w:rFonts w:asciiTheme="majorBidi" w:hAnsiTheme="majorBidi" w:cstheme="majorBidi"/>
                <w:sz w:val="28"/>
                <w:szCs w:val="28"/>
              </w:rPr>
              <w:t>Wensday</w:t>
            </w:r>
            <w:proofErr w:type="spellEnd"/>
          </w:p>
        </w:tc>
        <w:tc>
          <w:tcPr>
            <w:tcW w:w="776" w:type="dxa"/>
            <w:vAlign w:val="center"/>
          </w:tcPr>
          <w:p w:rsidR="00134AC5" w:rsidRPr="00570E88" w:rsidRDefault="00134AC5" w:rsidP="00E2598C">
            <w:pPr>
              <w:jc w:val="center"/>
            </w:pPr>
            <w:r>
              <w:t>E6</w:t>
            </w:r>
          </w:p>
        </w:tc>
        <w:tc>
          <w:tcPr>
            <w:tcW w:w="896" w:type="dxa"/>
            <w:vAlign w:val="center"/>
          </w:tcPr>
          <w:p w:rsidR="00134AC5" w:rsidRPr="00570E88" w:rsidRDefault="00134AC5" w:rsidP="00E2598C">
            <w:pPr>
              <w:jc w:val="center"/>
            </w:pPr>
            <w:r>
              <w:t>E6</w:t>
            </w:r>
          </w:p>
        </w:tc>
        <w:tc>
          <w:tcPr>
            <w:tcW w:w="949" w:type="dxa"/>
            <w:vAlign w:val="center"/>
          </w:tcPr>
          <w:p w:rsidR="00134AC5" w:rsidRPr="00570E88" w:rsidRDefault="00134AC5" w:rsidP="00E2598C">
            <w:pPr>
              <w:jc w:val="center"/>
            </w:pPr>
            <w:r>
              <w:t>Office</w:t>
            </w:r>
          </w:p>
        </w:tc>
        <w:tc>
          <w:tcPr>
            <w:tcW w:w="896" w:type="dxa"/>
            <w:vAlign w:val="center"/>
          </w:tcPr>
          <w:p w:rsidR="00134AC5" w:rsidRPr="00570E88" w:rsidRDefault="00134AC5" w:rsidP="00E2598C">
            <w:pPr>
              <w:jc w:val="center"/>
            </w:pPr>
            <w:r>
              <w:t>E3</w:t>
            </w:r>
          </w:p>
        </w:tc>
        <w:tc>
          <w:tcPr>
            <w:tcW w:w="896" w:type="dxa"/>
            <w:vAlign w:val="center"/>
          </w:tcPr>
          <w:p w:rsidR="00134AC5" w:rsidRPr="00570E88" w:rsidRDefault="00134AC5" w:rsidP="00E2598C">
            <w:pPr>
              <w:jc w:val="center"/>
            </w:pPr>
            <w:r>
              <w:t>E3</w:t>
            </w:r>
          </w:p>
        </w:tc>
        <w:tc>
          <w:tcPr>
            <w:tcW w:w="3346" w:type="dxa"/>
            <w:vAlign w:val="center"/>
          </w:tcPr>
          <w:p w:rsidR="00134AC5" w:rsidRPr="00570E88" w:rsidRDefault="00134AC5" w:rsidP="00E2598C"/>
        </w:tc>
      </w:tr>
    </w:tbl>
    <w:p w:rsidR="00134AC5" w:rsidRDefault="00134AC5" w:rsidP="00134AC5"/>
    <w:p w:rsidR="00A31555" w:rsidRDefault="00A31555"/>
    <w:p w:rsidR="00A31555" w:rsidRDefault="00A31555"/>
    <w:p w:rsidR="00A31555" w:rsidRDefault="00A31555"/>
    <w:p w:rsidR="00887779" w:rsidRPr="00DB6998" w:rsidRDefault="00887779" w:rsidP="00BB33B5">
      <w:pPr>
        <w:jc w:val="center"/>
        <w:rPr>
          <w:color w:val="FFFFFF"/>
        </w:rPr>
      </w:pPr>
    </w:p>
    <w:p w:rsidR="00CC1290" w:rsidRPr="00493320" w:rsidRDefault="001356CD" w:rsidP="00DD1815">
      <w:pPr>
        <w:rPr>
          <w:rFonts w:asciiTheme="majorBidi" w:hAnsiTheme="majorBidi" w:cstheme="majorBidi"/>
          <w:sz w:val="28"/>
          <w:szCs w:val="28"/>
        </w:rPr>
      </w:pPr>
      <w:r>
        <w:rPr>
          <w:rFonts w:asciiTheme="majorBidi" w:eastAsiaTheme="minorEastAsia" w:hAnsiTheme="majorBidi" w:cstheme="majorBidi"/>
          <w:sz w:val="28"/>
          <w:szCs w:val="28"/>
          <w:lang w:val="en-NZ" w:eastAsia="zh-CN"/>
        </w:rPr>
        <w:t>Amin Abbas</w:t>
      </w:r>
    </w:p>
    <w:p w:rsidR="001356CD" w:rsidRDefault="001356CD" w:rsidP="00FE2E4B">
      <w:pPr>
        <w:spacing w:line="360" w:lineRule="auto"/>
        <w:jc w:val="both"/>
        <w:rPr>
          <w:b/>
          <w:bCs/>
          <w:sz w:val="32"/>
          <w:szCs w:val="32"/>
          <w:u w:val="single"/>
        </w:rPr>
      </w:pPr>
    </w:p>
    <w:p w:rsidR="001356CD" w:rsidRDefault="001356CD" w:rsidP="00FE2E4B">
      <w:pPr>
        <w:spacing w:line="360" w:lineRule="auto"/>
        <w:jc w:val="both"/>
        <w:rPr>
          <w:b/>
          <w:bCs/>
          <w:sz w:val="32"/>
          <w:szCs w:val="32"/>
          <w:u w:val="single"/>
        </w:rPr>
      </w:pPr>
    </w:p>
    <w:p w:rsidR="00E907C7" w:rsidRDefault="00CC6D67" w:rsidP="00FE2E4B">
      <w:pPr>
        <w:spacing w:line="360" w:lineRule="auto"/>
        <w:jc w:val="both"/>
        <w:rPr>
          <w:b/>
          <w:bCs/>
          <w:sz w:val="32"/>
          <w:szCs w:val="32"/>
          <w:u w:val="single"/>
        </w:rPr>
      </w:pPr>
      <w:r w:rsidRPr="0071397E">
        <w:rPr>
          <w:b/>
          <w:bCs/>
          <w:sz w:val="32"/>
          <w:szCs w:val="32"/>
          <w:u w:val="single"/>
        </w:rPr>
        <w:lastRenderedPageBreak/>
        <w:t>Course Object</w:t>
      </w:r>
      <w:r w:rsidR="006F4094">
        <w:rPr>
          <w:b/>
          <w:bCs/>
          <w:sz w:val="32"/>
          <w:szCs w:val="32"/>
          <w:u w:val="single"/>
        </w:rPr>
        <w:t xml:space="preserve">ives </w:t>
      </w:r>
    </w:p>
    <w:p w:rsidR="00DD1815" w:rsidRDefault="00DD1815" w:rsidP="00FE2E4B">
      <w:pPr>
        <w:spacing w:line="360" w:lineRule="auto"/>
        <w:jc w:val="both"/>
        <w:rPr>
          <w:rFonts w:asciiTheme="majorBidi" w:hAnsiTheme="majorBidi" w:cstheme="majorBidi"/>
          <w:sz w:val="28"/>
          <w:szCs w:val="28"/>
        </w:rPr>
      </w:pPr>
      <w:r w:rsidRPr="00493320">
        <w:rPr>
          <w:rFonts w:asciiTheme="majorBidi" w:hAnsiTheme="majorBidi" w:cstheme="majorBidi"/>
          <w:sz w:val="28"/>
          <w:szCs w:val="28"/>
        </w:rPr>
        <w:t>The course will cover all selective issues which deal with electrical circuit analysis. Instructional strategies attempt to</w:t>
      </w:r>
      <w:r>
        <w:rPr>
          <w:rFonts w:asciiTheme="majorBidi" w:hAnsiTheme="majorBidi" w:cstheme="majorBidi"/>
          <w:sz w:val="28"/>
          <w:szCs w:val="28"/>
        </w:rPr>
        <w:t>:</w:t>
      </w:r>
    </w:p>
    <w:p w:rsidR="007352BD" w:rsidRPr="00904953" w:rsidRDefault="00CC1290" w:rsidP="00904953">
      <w:pPr>
        <w:pStyle w:val="ListParagraph"/>
        <w:numPr>
          <w:ilvl w:val="0"/>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Extending the general academic skills of students and increasing their basic </w:t>
      </w:r>
      <w:r w:rsidR="005B5CE9">
        <w:rPr>
          <w:rFonts w:asciiTheme="majorBidi" w:hAnsiTheme="majorBidi" w:cstheme="majorBidi"/>
          <w:sz w:val="28"/>
          <w:szCs w:val="28"/>
        </w:rPr>
        <w:t>knowledge of electricity.</w:t>
      </w:r>
    </w:p>
    <w:p w:rsidR="00DD1815" w:rsidRDefault="00CC1290" w:rsidP="00DD1815">
      <w:pPr>
        <w:pStyle w:val="ListParagraph"/>
        <w:numPr>
          <w:ilvl w:val="0"/>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Develop</w:t>
      </w:r>
      <w:r w:rsidR="00DD1815" w:rsidRPr="00DD1815">
        <w:rPr>
          <w:rFonts w:asciiTheme="majorBidi" w:hAnsiTheme="majorBidi" w:cstheme="majorBidi"/>
          <w:sz w:val="28"/>
          <w:szCs w:val="28"/>
        </w:rPr>
        <w:t xml:space="preserve"> the students' ability to deal successfully with problems of electricity</w:t>
      </w:r>
      <w:r w:rsidR="00DD1815">
        <w:rPr>
          <w:rFonts w:asciiTheme="majorBidi" w:hAnsiTheme="majorBidi" w:cstheme="majorBidi"/>
          <w:sz w:val="28"/>
          <w:szCs w:val="28"/>
        </w:rPr>
        <w:t>.</w:t>
      </w:r>
    </w:p>
    <w:p w:rsidR="00904953" w:rsidRDefault="00904953" w:rsidP="00904953">
      <w:pPr>
        <w:spacing w:line="360" w:lineRule="auto"/>
        <w:jc w:val="both"/>
        <w:rPr>
          <w:rFonts w:asciiTheme="majorBidi" w:hAnsiTheme="majorBidi" w:cstheme="majorBidi"/>
          <w:sz w:val="28"/>
          <w:szCs w:val="28"/>
        </w:rPr>
      </w:pPr>
      <w:r w:rsidRPr="00904953">
        <w:rPr>
          <w:rFonts w:asciiTheme="majorBidi" w:hAnsiTheme="majorBidi" w:cstheme="majorBidi"/>
          <w:sz w:val="28"/>
          <w:szCs w:val="28"/>
        </w:rPr>
        <w:t xml:space="preserve">The course will give students a better understanding of a number of </w:t>
      </w:r>
      <w:r>
        <w:rPr>
          <w:rFonts w:asciiTheme="majorBidi" w:hAnsiTheme="majorBidi" w:cstheme="majorBidi"/>
          <w:sz w:val="28"/>
          <w:szCs w:val="28"/>
        </w:rPr>
        <w:t xml:space="preserve">electrical engineering </w:t>
      </w:r>
      <w:r w:rsidRPr="00904953">
        <w:rPr>
          <w:rFonts w:asciiTheme="majorBidi" w:hAnsiTheme="majorBidi" w:cstheme="majorBidi"/>
          <w:sz w:val="28"/>
          <w:szCs w:val="28"/>
        </w:rPr>
        <w:t>topics, the followings are examples</w:t>
      </w:r>
      <w:r>
        <w:rPr>
          <w:rFonts w:asciiTheme="majorBidi" w:hAnsiTheme="majorBidi" w:cstheme="majorBidi"/>
          <w:sz w:val="28"/>
          <w:szCs w:val="28"/>
        </w:rPr>
        <w:t>:</w:t>
      </w:r>
    </w:p>
    <w:p w:rsidR="00904953" w:rsidRDefault="00904953" w:rsidP="00904953">
      <w:pPr>
        <w:spacing w:line="360" w:lineRule="auto"/>
        <w:jc w:val="both"/>
        <w:rPr>
          <w:rFonts w:asciiTheme="majorBidi" w:hAnsiTheme="majorBidi" w:cstheme="majorBidi"/>
          <w:sz w:val="28"/>
          <w:szCs w:val="28"/>
        </w:rPr>
      </w:pPr>
    </w:p>
    <w:p w:rsidR="00904953" w:rsidRDefault="00904953" w:rsidP="00904953">
      <w:pPr>
        <w:pStyle w:val="ListParagraph"/>
        <w:numPr>
          <w:ilvl w:val="0"/>
          <w:numId w:val="7"/>
        </w:numPr>
        <w:spacing w:line="360" w:lineRule="auto"/>
        <w:jc w:val="both"/>
        <w:rPr>
          <w:rFonts w:asciiTheme="majorBidi" w:hAnsiTheme="majorBidi" w:cstheme="majorBidi"/>
          <w:sz w:val="28"/>
          <w:szCs w:val="28"/>
        </w:rPr>
      </w:pPr>
      <w:r w:rsidRPr="00904953">
        <w:rPr>
          <w:rFonts w:asciiTheme="majorBidi" w:hAnsiTheme="majorBidi" w:cstheme="majorBidi"/>
          <w:sz w:val="28"/>
          <w:szCs w:val="28"/>
        </w:rPr>
        <w:t>How electricity is made.</w:t>
      </w:r>
    </w:p>
    <w:p w:rsidR="00531792" w:rsidRPr="00904953" w:rsidRDefault="00531792" w:rsidP="00904953">
      <w:pPr>
        <w:pStyle w:val="ListParagraph"/>
        <w:numPr>
          <w:ilvl w:val="0"/>
          <w:numId w:val="7"/>
        </w:numPr>
        <w:spacing w:line="360" w:lineRule="auto"/>
        <w:jc w:val="both"/>
        <w:rPr>
          <w:rFonts w:asciiTheme="majorBidi" w:hAnsiTheme="majorBidi" w:cstheme="majorBidi"/>
          <w:sz w:val="28"/>
          <w:szCs w:val="28"/>
        </w:rPr>
      </w:pPr>
      <w:r w:rsidRPr="00531792">
        <w:rPr>
          <w:rFonts w:asciiTheme="majorBidi" w:hAnsiTheme="majorBidi" w:cstheme="majorBidi"/>
          <w:sz w:val="28"/>
          <w:szCs w:val="28"/>
        </w:rPr>
        <w:t>Analysis of active and passive electric networks.</w:t>
      </w:r>
    </w:p>
    <w:p w:rsidR="000B0A6E" w:rsidRDefault="00904953" w:rsidP="00904953">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A</w:t>
      </w:r>
      <w:r w:rsidR="000B0A6E" w:rsidRPr="00904953">
        <w:rPr>
          <w:rFonts w:asciiTheme="majorBidi" w:hAnsiTheme="majorBidi" w:cstheme="majorBidi"/>
          <w:sz w:val="28"/>
          <w:szCs w:val="28"/>
        </w:rPr>
        <w:t>nalyze linear and nonlinear circuits by a variety of different methods.</w:t>
      </w:r>
    </w:p>
    <w:p w:rsidR="002C2E78" w:rsidRPr="002C2E78" w:rsidRDefault="002C2E78" w:rsidP="002C2E78">
      <w:pPr>
        <w:pStyle w:val="ListParagraph"/>
        <w:numPr>
          <w:ilvl w:val="0"/>
          <w:numId w:val="7"/>
        </w:numPr>
        <w:spacing w:line="360" w:lineRule="auto"/>
        <w:jc w:val="both"/>
        <w:rPr>
          <w:rFonts w:asciiTheme="majorBidi" w:hAnsiTheme="majorBidi" w:cstheme="majorBidi"/>
          <w:sz w:val="28"/>
          <w:szCs w:val="28"/>
        </w:rPr>
      </w:pPr>
      <w:r w:rsidRPr="002C2E78">
        <w:rPr>
          <w:rFonts w:asciiTheme="majorBidi" w:hAnsiTheme="majorBidi" w:cstheme="majorBidi"/>
          <w:sz w:val="28"/>
          <w:szCs w:val="28"/>
        </w:rPr>
        <w:t>Learn to apply</w:t>
      </w:r>
      <w:r w:rsidRPr="00904953">
        <w:rPr>
          <w:rFonts w:asciiTheme="majorBidi" w:hAnsiTheme="majorBidi" w:cstheme="majorBidi" w:hint="eastAsia"/>
          <w:sz w:val="28"/>
          <w:szCs w:val="28"/>
        </w:rPr>
        <w:t xml:space="preserve"> node and loop analyses </w:t>
      </w:r>
      <w:r w:rsidRPr="002C2E78">
        <w:rPr>
          <w:rFonts w:asciiTheme="majorBidi" w:hAnsiTheme="majorBidi" w:cstheme="majorBidi"/>
          <w:sz w:val="28"/>
          <w:szCs w:val="28"/>
        </w:rPr>
        <w:t>to circuit network analysis</w:t>
      </w:r>
      <w:r>
        <w:rPr>
          <w:rFonts w:asciiTheme="majorBidi" w:hAnsiTheme="majorBidi" w:cstheme="majorBidi"/>
          <w:sz w:val="28"/>
          <w:szCs w:val="28"/>
        </w:rPr>
        <w:t>.</w:t>
      </w:r>
    </w:p>
    <w:p w:rsidR="000B0A6E" w:rsidRPr="00904953" w:rsidRDefault="000B0A6E" w:rsidP="00904953">
      <w:pPr>
        <w:pStyle w:val="ListParagraph"/>
        <w:numPr>
          <w:ilvl w:val="0"/>
          <w:numId w:val="7"/>
        </w:numPr>
        <w:spacing w:line="360" w:lineRule="auto"/>
        <w:jc w:val="both"/>
        <w:rPr>
          <w:rFonts w:asciiTheme="majorBidi" w:hAnsiTheme="majorBidi" w:cstheme="majorBidi"/>
          <w:sz w:val="28"/>
          <w:szCs w:val="28"/>
        </w:rPr>
      </w:pPr>
      <w:r w:rsidRPr="00904953">
        <w:rPr>
          <w:rFonts w:asciiTheme="majorBidi" w:hAnsiTheme="majorBidi" w:cstheme="majorBidi" w:hint="eastAsia"/>
          <w:sz w:val="28"/>
          <w:szCs w:val="28"/>
        </w:rPr>
        <w:t xml:space="preserve">Simplify circuits using series and parallel equivalents and using </w:t>
      </w:r>
      <w:proofErr w:type="spellStart"/>
      <w:r w:rsidRPr="00904953">
        <w:rPr>
          <w:rFonts w:asciiTheme="majorBidi" w:hAnsiTheme="majorBidi" w:cstheme="majorBidi" w:hint="eastAsia"/>
          <w:sz w:val="28"/>
          <w:szCs w:val="28"/>
        </w:rPr>
        <w:t>Thevenin</w:t>
      </w:r>
      <w:proofErr w:type="spellEnd"/>
      <w:r w:rsidRPr="00904953">
        <w:rPr>
          <w:rFonts w:asciiTheme="majorBidi" w:hAnsiTheme="majorBidi" w:cstheme="majorBidi" w:hint="eastAsia"/>
          <w:sz w:val="28"/>
          <w:szCs w:val="28"/>
        </w:rPr>
        <w:t xml:space="preserve"> and Norton equivalents</w:t>
      </w:r>
      <w:r w:rsidR="005B5CE9" w:rsidRPr="00904953">
        <w:rPr>
          <w:rFonts w:asciiTheme="majorBidi" w:hAnsiTheme="majorBidi" w:cstheme="majorBidi"/>
          <w:sz w:val="28"/>
          <w:szCs w:val="28"/>
        </w:rPr>
        <w:t>.</w:t>
      </w:r>
    </w:p>
    <w:p w:rsidR="000B0A6E" w:rsidRPr="00904953" w:rsidRDefault="000B0A6E" w:rsidP="00904953">
      <w:pPr>
        <w:pStyle w:val="ListParagraph"/>
        <w:numPr>
          <w:ilvl w:val="0"/>
          <w:numId w:val="7"/>
        </w:numPr>
        <w:spacing w:line="360" w:lineRule="auto"/>
        <w:jc w:val="both"/>
        <w:rPr>
          <w:rFonts w:asciiTheme="majorBidi" w:hAnsiTheme="majorBidi" w:cstheme="majorBidi"/>
          <w:sz w:val="28"/>
          <w:szCs w:val="28"/>
        </w:rPr>
      </w:pPr>
      <w:proofErr w:type="spellStart"/>
      <w:r w:rsidRPr="00904953">
        <w:rPr>
          <w:rFonts w:asciiTheme="majorBidi" w:hAnsiTheme="majorBidi" w:cstheme="majorBidi" w:hint="eastAsia"/>
          <w:sz w:val="28"/>
          <w:szCs w:val="28"/>
        </w:rPr>
        <w:t>Identifyandmodel</w:t>
      </w:r>
      <w:proofErr w:type="spellEnd"/>
      <w:r w:rsidRPr="00904953">
        <w:rPr>
          <w:rFonts w:asciiTheme="majorBidi" w:hAnsiTheme="majorBidi" w:cstheme="majorBidi" w:hint="eastAsia"/>
          <w:sz w:val="28"/>
          <w:szCs w:val="28"/>
        </w:rPr>
        <w:t xml:space="preserve"> first and second order electric systems involving capacitors and inductors</w:t>
      </w:r>
      <w:r w:rsidRPr="00904953">
        <w:rPr>
          <w:rFonts w:asciiTheme="majorBidi" w:hAnsiTheme="majorBidi" w:cstheme="majorBidi"/>
          <w:sz w:val="28"/>
          <w:szCs w:val="28"/>
        </w:rPr>
        <w:t>.</w:t>
      </w:r>
    </w:p>
    <w:p w:rsidR="00641944" w:rsidRPr="00904953" w:rsidRDefault="00904953" w:rsidP="00904953">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D</w:t>
      </w:r>
      <w:r w:rsidR="00641944" w:rsidRPr="00904953">
        <w:rPr>
          <w:rFonts w:asciiTheme="majorBidi" w:hAnsiTheme="majorBidi" w:cstheme="majorBidi"/>
          <w:sz w:val="28"/>
          <w:szCs w:val="28"/>
        </w:rPr>
        <w:t xml:space="preserve">etermine the power of DC and AC circuits. </w:t>
      </w:r>
    </w:p>
    <w:p w:rsidR="00BE25DC" w:rsidRPr="005B5CE9" w:rsidRDefault="00BE25DC" w:rsidP="005B5CE9">
      <w:pPr>
        <w:spacing w:line="360" w:lineRule="auto"/>
        <w:ind w:left="360"/>
        <w:jc w:val="both"/>
        <w:rPr>
          <w:b/>
          <w:bCs/>
          <w:sz w:val="32"/>
          <w:szCs w:val="32"/>
          <w:u w:val="single"/>
        </w:rPr>
      </w:pPr>
    </w:p>
    <w:p w:rsidR="00B67E8A" w:rsidRDefault="00B04507" w:rsidP="00B67E8A">
      <w:pPr>
        <w:jc w:val="both"/>
        <w:rPr>
          <w:b/>
          <w:bCs/>
          <w:sz w:val="32"/>
          <w:szCs w:val="32"/>
          <w:u w:val="single"/>
        </w:rPr>
      </w:pPr>
      <w:proofErr w:type="gramStart"/>
      <w:r w:rsidRPr="0071397E">
        <w:rPr>
          <w:b/>
          <w:bCs/>
          <w:sz w:val="32"/>
          <w:szCs w:val="32"/>
          <w:u w:val="single"/>
        </w:rPr>
        <w:t xml:space="preserve">Form of </w:t>
      </w:r>
      <w:r w:rsidRPr="00B67E8A">
        <w:rPr>
          <w:b/>
          <w:bCs/>
          <w:sz w:val="32"/>
          <w:szCs w:val="32"/>
          <w:u w:val="single"/>
        </w:rPr>
        <w:t>Teach</w:t>
      </w:r>
      <w:r w:rsidR="00B67E8A" w:rsidRPr="00B67E8A">
        <w:rPr>
          <w:b/>
          <w:bCs/>
          <w:sz w:val="32"/>
          <w:szCs w:val="32"/>
          <w:u w:val="single"/>
        </w:rPr>
        <w:t xml:space="preserve">ing </w:t>
      </w:r>
      <w:r w:rsidR="00B67E8A" w:rsidRPr="00B67E8A">
        <w:rPr>
          <w:rFonts w:asciiTheme="majorBidi" w:hAnsiTheme="majorBidi" w:cstheme="majorBidi"/>
          <w:sz w:val="28"/>
          <w:szCs w:val="28"/>
        </w:rPr>
        <w:t>(Teaching Scheme).</w:t>
      </w:r>
      <w:proofErr w:type="gramEnd"/>
    </w:p>
    <w:p w:rsidR="00180160" w:rsidRDefault="00180160" w:rsidP="00E907C7">
      <w:pPr>
        <w:jc w:val="both"/>
        <w:rPr>
          <w:b/>
          <w:bCs/>
          <w:sz w:val="32"/>
          <w:szCs w:val="32"/>
          <w:u w:val="single"/>
        </w:rPr>
      </w:pPr>
    </w:p>
    <w:p w:rsidR="00DD1815" w:rsidRDefault="00DD1815" w:rsidP="00DD1815">
      <w:pPr>
        <w:jc w:val="both"/>
        <w:rPr>
          <w:rFonts w:asciiTheme="majorBidi" w:hAnsiTheme="majorBidi" w:cstheme="majorBidi"/>
          <w:sz w:val="28"/>
          <w:szCs w:val="28"/>
        </w:rPr>
      </w:pPr>
      <w:r w:rsidRPr="00493320">
        <w:rPr>
          <w:rFonts w:asciiTheme="majorBidi" w:hAnsiTheme="majorBidi" w:cstheme="majorBidi"/>
          <w:sz w:val="28"/>
          <w:szCs w:val="28"/>
        </w:rPr>
        <w:t xml:space="preserve">      Different forms of teaching will be used to reach the objectives of the course and give all the contents of the lecture program: power point presentation is used for showing the head titles,</w:t>
      </w:r>
      <w:r w:rsidR="005D7BD4">
        <w:rPr>
          <w:rFonts w:asciiTheme="majorBidi" w:hAnsiTheme="majorBidi" w:cstheme="majorBidi"/>
          <w:sz w:val="28"/>
          <w:szCs w:val="28"/>
        </w:rPr>
        <w:t xml:space="preserve"> the figures, definitions and s</w:t>
      </w:r>
      <w:r w:rsidR="006E0E0A">
        <w:rPr>
          <w:rFonts w:asciiTheme="majorBidi" w:hAnsiTheme="majorBidi" w:cstheme="majorBidi"/>
          <w:sz w:val="28"/>
          <w:szCs w:val="28"/>
        </w:rPr>
        <w:t>o</w:t>
      </w:r>
      <w:r w:rsidRPr="00493320">
        <w:rPr>
          <w:rFonts w:asciiTheme="majorBidi" w:hAnsiTheme="majorBidi" w:cstheme="majorBidi"/>
          <w:sz w:val="28"/>
          <w:szCs w:val="28"/>
        </w:rPr>
        <w:t>m</w:t>
      </w:r>
      <w:r w:rsidR="006E0E0A">
        <w:rPr>
          <w:rFonts w:asciiTheme="majorBidi" w:hAnsiTheme="majorBidi" w:cstheme="majorBidi"/>
          <w:sz w:val="28"/>
          <w:szCs w:val="28"/>
        </w:rPr>
        <w:t>e</w:t>
      </w:r>
      <w:r w:rsidRPr="00493320">
        <w:rPr>
          <w:rFonts w:asciiTheme="majorBidi" w:hAnsiTheme="majorBidi" w:cstheme="majorBidi"/>
          <w:sz w:val="28"/>
          <w:szCs w:val="28"/>
        </w:rPr>
        <w:t xml:space="preserve"> simple examples. Besides worksheet will be designed and will be given to students to help them getting a better understanding. Some examples will be solved manually and some others will be solved by students in the classroom. Furthermore, students will be asked to do home works on selective topics. There will be classroom discussions and the lecture will give enough background to </w:t>
      </w:r>
      <w:r w:rsidR="00641944" w:rsidRPr="00493320">
        <w:rPr>
          <w:rFonts w:asciiTheme="majorBidi" w:hAnsiTheme="majorBidi" w:cstheme="majorBidi"/>
          <w:sz w:val="28"/>
          <w:szCs w:val="28"/>
        </w:rPr>
        <w:t>analyze</w:t>
      </w:r>
      <w:r w:rsidRPr="00493320">
        <w:rPr>
          <w:rFonts w:asciiTheme="majorBidi" w:hAnsiTheme="majorBidi" w:cstheme="majorBidi"/>
          <w:sz w:val="28"/>
          <w:szCs w:val="28"/>
        </w:rPr>
        <w:t xml:space="preserve"> and solve examples, and evaluate the weak point of the students.</w:t>
      </w:r>
    </w:p>
    <w:p w:rsidR="006E0E0A" w:rsidRPr="00493320" w:rsidRDefault="006E0E0A" w:rsidP="00DD1815">
      <w:pPr>
        <w:jc w:val="both"/>
        <w:rPr>
          <w:rFonts w:asciiTheme="majorBidi" w:hAnsiTheme="majorBidi" w:cstheme="majorBidi"/>
          <w:sz w:val="28"/>
          <w:szCs w:val="28"/>
        </w:rPr>
      </w:pPr>
    </w:p>
    <w:p w:rsidR="004B4E51" w:rsidRDefault="004B4E51" w:rsidP="00DD1815">
      <w:pPr>
        <w:jc w:val="both"/>
        <w:rPr>
          <w:rFonts w:asciiTheme="majorBidi" w:hAnsiTheme="majorBidi" w:cstheme="majorBidi"/>
          <w:sz w:val="28"/>
          <w:szCs w:val="28"/>
        </w:rPr>
      </w:pPr>
    </w:p>
    <w:p w:rsidR="00DD1815" w:rsidRPr="00493320" w:rsidRDefault="00DD1815" w:rsidP="00DD1815">
      <w:pPr>
        <w:jc w:val="both"/>
        <w:rPr>
          <w:rFonts w:asciiTheme="majorBidi" w:hAnsiTheme="majorBidi" w:cstheme="majorBidi"/>
          <w:sz w:val="28"/>
          <w:szCs w:val="28"/>
        </w:rPr>
      </w:pPr>
      <w:r w:rsidRPr="00493320">
        <w:rPr>
          <w:rFonts w:asciiTheme="majorBidi" w:hAnsiTheme="majorBidi" w:cstheme="majorBidi"/>
          <w:sz w:val="28"/>
          <w:szCs w:val="28"/>
        </w:rPr>
        <w:lastRenderedPageBreak/>
        <w:t>To get the best of the course, the students will be informed to attend classes, read the required lectures and teacher notes regularly. Also they will recommend participating in classroom discussions.</w:t>
      </w:r>
    </w:p>
    <w:p w:rsidR="00D45572" w:rsidRDefault="00D45572" w:rsidP="009A1790"/>
    <w:p w:rsidR="0071397E" w:rsidRPr="0071397E" w:rsidRDefault="00E50415" w:rsidP="009A1790">
      <w:pPr>
        <w:rPr>
          <w:b/>
          <w:bCs/>
          <w:sz w:val="32"/>
          <w:szCs w:val="32"/>
          <w:u w:val="single"/>
        </w:rPr>
      </w:pPr>
      <w:r w:rsidRPr="00E50415">
        <w:rPr>
          <w:b/>
          <w:bCs/>
          <w:sz w:val="32"/>
          <w:szCs w:val="32"/>
          <w:u w:val="single"/>
        </w:rPr>
        <w:t>Text</w:t>
      </w:r>
      <w:r w:rsidR="00531792">
        <w:rPr>
          <w:b/>
          <w:bCs/>
          <w:sz w:val="32"/>
          <w:szCs w:val="32"/>
          <w:u w:val="single"/>
        </w:rPr>
        <w:t>book</w:t>
      </w:r>
      <w:r w:rsidRPr="00E50415">
        <w:rPr>
          <w:b/>
          <w:bCs/>
          <w:sz w:val="32"/>
          <w:szCs w:val="32"/>
          <w:u w:val="single"/>
        </w:rPr>
        <w:t xml:space="preserve"> and Reference Books:</w:t>
      </w:r>
    </w:p>
    <w:p w:rsidR="00663633" w:rsidRDefault="00663633" w:rsidP="00663633">
      <w:pPr>
        <w:spacing w:after="200" w:line="276" w:lineRule="auto"/>
        <w:rPr>
          <w:rFonts w:asciiTheme="majorBidi" w:eastAsiaTheme="minorEastAsia" w:hAnsiTheme="majorBidi" w:cstheme="majorBidi"/>
          <w:sz w:val="28"/>
          <w:szCs w:val="28"/>
          <w:lang w:val="en-NZ" w:eastAsia="zh-CN"/>
        </w:rPr>
      </w:pPr>
    </w:p>
    <w:p w:rsidR="00DD1815" w:rsidRDefault="00DD1815" w:rsidP="00663633">
      <w:pPr>
        <w:spacing w:after="200" w:line="276" w:lineRule="auto"/>
        <w:rPr>
          <w:rFonts w:asciiTheme="majorBidi" w:eastAsiaTheme="minorEastAsia" w:hAnsiTheme="majorBidi" w:cstheme="majorBidi"/>
          <w:sz w:val="28"/>
          <w:szCs w:val="28"/>
          <w:lang w:val="en-GB" w:eastAsia="zh-CN"/>
        </w:rPr>
      </w:pPr>
      <w:r w:rsidRPr="00663633">
        <w:rPr>
          <w:rFonts w:asciiTheme="majorBidi" w:eastAsiaTheme="minorEastAsia" w:hAnsiTheme="majorBidi" w:cstheme="majorBidi"/>
          <w:b/>
          <w:bCs/>
          <w:sz w:val="28"/>
          <w:szCs w:val="28"/>
          <w:lang w:val="en-NZ" w:eastAsia="zh-CN"/>
        </w:rPr>
        <w:t>Required book</w:t>
      </w:r>
      <w:proofErr w:type="gramStart"/>
      <w:r w:rsidRPr="00663633">
        <w:rPr>
          <w:rFonts w:asciiTheme="majorBidi" w:eastAsiaTheme="minorEastAsia" w:hAnsiTheme="majorBidi" w:cstheme="majorBidi"/>
          <w:b/>
          <w:bCs/>
          <w:sz w:val="28"/>
          <w:szCs w:val="28"/>
          <w:lang w:val="en-NZ" w:eastAsia="zh-CN"/>
        </w:rPr>
        <w:t>:</w:t>
      </w:r>
      <w:proofErr w:type="gramEnd"/>
      <w:r w:rsidR="0079550E">
        <w:fldChar w:fldCharType="begin"/>
      </w:r>
      <w:r w:rsidR="0079550E">
        <w:instrText xml:space="preserve"> HYPERLINK "http://www.amazon.com/Introductory-Circuit-Analysis-Robert-Boylestad/dp/0131730444/ref=sr_1_4/105-8300911-6143652?ie=UTF8&amp;s=books&amp;qid=1194806908&amp;sr=1-4" </w:instrText>
      </w:r>
      <w:r w:rsidR="0079550E">
        <w:fldChar w:fldCharType="separate"/>
      </w:r>
      <w:r w:rsidRPr="00DD1815">
        <w:rPr>
          <w:rFonts w:asciiTheme="majorBidi" w:eastAsiaTheme="minorEastAsia" w:hAnsiTheme="majorBidi" w:cstheme="majorBidi"/>
          <w:bCs/>
          <w:sz w:val="28"/>
          <w:szCs w:val="28"/>
          <w:lang w:val="en-GB" w:eastAsia="zh-CN"/>
        </w:rPr>
        <w:t>Introductory Circuit Analysis (11th Edition)</w:t>
      </w:r>
      <w:r w:rsidR="0079550E">
        <w:rPr>
          <w:rFonts w:asciiTheme="majorBidi" w:eastAsiaTheme="minorEastAsia" w:hAnsiTheme="majorBidi" w:cstheme="majorBidi"/>
          <w:bCs/>
          <w:sz w:val="28"/>
          <w:szCs w:val="28"/>
          <w:lang w:val="en-GB" w:eastAsia="zh-CN"/>
        </w:rPr>
        <w:fldChar w:fldCharType="end"/>
      </w:r>
      <w:r w:rsidRPr="00DD1815">
        <w:rPr>
          <w:rFonts w:asciiTheme="majorBidi" w:eastAsiaTheme="minorEastAsia" w:hAnsiTheme="majorBidi" w:cstheme="majorBidi"/>
          <w:sz w:val="28"/>
          <w:szCs w:val="28"/>
          <w:lang w:val="en-GB" w:eastAsia="zh-CN"/>
        </w:rPr>
        <w:t xml:space="preserve"> by Robert L. </w:t>
      </w:r>
      <w:proofErr w:type="spellStart"/>
      <w:r w:rsidRPr="00DD1815">
        <w:rPr>
          <w:rFonts w:asciiTheme="majorBidi" w:eastAsiaTheme="minorEastAsia" w:hAnsiTheme="majorBidi" w:cstheme="majorBidi"/>
          <w:sz w:val="28"/>
          <w:szCs w:val="28"/>
          <w:lang w:val="en-GB" w:eastAsia="zh-CN"/>
        </w:rPr>
        <w:t>Boylestad</w:t>
      </w:r>
      <w:proofErr w:type="spellEnd"/>
      <w:r w:rsidRPr="00DD1815">
        <w:rPr>
          <w:rFonts w:asciiTheme="majorBidi" w:eastAsiaTheme="minorEastAsia" w:hAnsiTheme="majorBidi" w:cstheme="majorBidi"/>
          <w:sz w:val="28"/>
          <w:szCs w:val="28"/>
          <w:lang w:val="en-GB" w:eastAsia="zh-CN"/>
        </w:rPr>
        <w:t xml:space="preserve"> (</w:t>
      </w:r>
      <w:r w:rsidRPr="00DD1815">
        <w:rPr>
          <w:rFonts w:asciiTheme="majorBidi" w:eastAsiaTheme="minorEastAsia" w:hAnsiTheme="majorBidi" w:cstheme="majorBidi"/>
          <w:bCs/>
          <w:sz w:val="28"/>
          <w:szCs w:val="28"/>
          <w:lang w:val="en-GB" w:eastAsia="zh-CN"/>
        </w:rPr>
        <w:t>Hardcover</w:t>
      </w:r>
      <w:r w:rsidRPr="00DD1815">
        <w:rPr>
          <w:rFonts w:asciiTheme="majorBidi" w:eastAsiaTheme="minorEastAsia" w:hAnsiTheme="majorBidi" w:cstheme="majorBidi"/>
          <w:sz w:val="28"/>
          <w:szCs w:val="28"/>
          <w:lang w:val="en-GB" w:eastAsia="zh-CN"/>
        </w:rPr>
        <w:t xml:space="preserve"> - May 1, 2006).</w:t>
      </w:r>
    </w:p>
    <w:p w:rsidR="004B4E51" w:rsidRPr="00BB29E0" w:rsidRDefault="004B4E51" w:rsidP="004B4E51">
      <w:pPr>
        <w:jc w:val="center"/>
      </w:pPr>
      <w:r w:rsidRPr="00BB29E0">
        <w:sym w:font="Wingdings 2" w:char="F0EF"/>
      </w:r>
      <w:r w:rsidRPr="00BB29E0">
        <w:sym w:font="Wingdings 2" w:char="F0EF"/>
      </w:r>
      <w:r w:rsidRPr="00BB29E0">
        <w:sym w:font="Wingdings 2" w:char="F0EF"/>
      </w:r>
      <w:r w:rsidRPr="00BB29E0">
        <w:sym w:font="Wingdings 2" w:char="F0EF"/>
      </w:r>
      <w:r w:rsidRPr="00BB29E0">
        <w:sym w:font="Wingdings 2" w:char="F0EF"/>
      </w:r>
    </w:p>
    <w:p w:rsidR="00DD1815" w:rsidRPr="00DD1815" w:rsidRDefault="00DD1815" w:rsidP="00DD1815">
      <w:pPr>
        <w:spacing w:after="200" w:line="276" w:lineRule="auto"/>
        <w:jc w:val="both"/>
        <w:rPr>
          <w:rFonts w:asciiTheme="majorBidi" w:eastAsiaTheme="minorEastAsia" w:hAnsiTheme="majorBidi" w:cstheme="majorBidi"/>
          <w:sz w:val="28"/>
          <w:szCs w:val="28"/>
          <w:lang w:val="en-GB" w:eastAsia="zh-CN"/>
        </w:rPr>
      </w:pPr>
      <w:r w:rsidRPr="00663633">
        <w:rPr>
          <w:rFonts w:asciiTheme="majorBidi" w:eastAsiaTheme="minorEastAsia" w:hAnsiTheme="majorBidi" w:cstheme="majorBidi"/>
          <w:b/>
          <w:bCs/>
          <w:sz w:val="28"/>
          <w:szCs w:val="28"/>
          <w:lang w:val="en-NZ" w:eastAsia="zh-CN"/>
        </w:rPr>
        <w:t>Reference books</w:t>
      </w:r>
      <w:proofErr w:type="gramStart"/>
      <w:r w:rsidRPr="00663633">
        <w:rPr>
          <w:rFonts w:asciiTheme="majorBidi" w:eastAsiaTheme="minorEastAsia" w:hAnsiTheme="majorBidi" w:cstheme="majorBidi"/>
          <w:b/>
          <w:bCs/>
          <w:sz w:val="28"/>
          <w:szCs w:val="28"/>
          <w:lang w:val="en-NZ" w:eastAsia="zh-CN"/>
        </w:rPr>
        <w:t>:</w:t>
      </w:r>
      <w:proofErr w:type="gramEnd"/>
      <w:r w:rsidR="0079550E">
        <w:fldChar w:fldCharType="begin"/>
      </w:r>
      <w:r w:rsidR="0079550E">
        <w:instrText xml:space="preserve"> HYPERLINK "http://www.amazon.com/Engineering-Circuit-Analysis-Problem-Solving-Companion/dp/0471686646/ref=sr_1_6/105-8300911-6143652?ie=UTF8&amp;s=books&amp;qid=1194806908&amp;sr=1-6" </w:instrText>
      </w:r>
      <w:r w:rsidR="0079550E">
        <w:fldChar w:fldCharType="separate"/>
      </w:r>
      <w:r w:rsidRPr="00DD1815">
        <w:rPr>
          <w:rFonts w:asciiTheme="majorBidi" w:eastAsiaTheme="minorEastAsia" w:hAnsiTheme="majorBidi" w:cstheme="majorBidi"/>
          <w:bCs/>
          <w:sz w:val="28"/>
          <w:szCs w:val="28"/>
          <w:lang w:val="en-GB" w:eastAsia="zh-CN"/>
        </w:rPr>
        <w:t>Basic Engineering Circuit Analysis 7th Edition, Problem-Solving Companion</w:t>
      </w:r>
      <w:r w:rsidR="0079550E">
        <w:rPr>
          <w:rFonts w:asciiTheme="majorBidi" w:eastAsiaTheme="minorEastAsia" w:hAnsiTheme="majorBidi" w:cstheme="majorBidi"/>
          <w:bCs/>
          <w:sz w:val="28"/>
          <w:szCs w:val="28"/>
          <w:lang w:val="en-GB" w:eastAsia="zh-CN"/>
        </w:rPr>
        <w:fldChar w:fldCharType="end"/>
      </w:r>
      <w:r w:rsidRPr="00DD1815">
        <w:rPr>
          <w:rFonts w:asciiTheme="majorBidi" w:eastAsiaTheme="minorEastAsia" w:hAnsiTheme="majorBidi" w:cstheme="majorBidi"/>
          <w:sz w:val="28"/>
          <w:szCs w:val="28"/>
          <w:lang w:val="en-GB" w:eastAsia="zh-CN"/>
        </w:rPr>
        <w:t xml:space="preserve"> by J. David Irwin and R. Mark </w:t>
      </w:r>
      <w:proofErr w:type="spellStart"/>
      <w:r w:rsidRPr="00DD1815">
        <w:rPr>
          <w:rFonts w:asciiTheme="majorBidi" w:eastAsiaTheme="minorEastAsia" w:hAnsiTheme="majorBidi" w:cstheme="majorBidi"/>
          <w:sz w:val="28"/>
          <w:szCs w:val="28"/>
          <w:lang w:val="en-GB" w:eastAsia="zh-CN"/>
        </w:rPr>
        <w:t>Nelms</w:t>
      </w:r>
      <w:proofErr w:type="spellEnd"/>
      <w:r w:rsidRPr="00DD1815">
        <w:rPr>
          <w:rFonts w:asciiTheme="majorBidi" w:eastAsiaTheme="minorEastAsia" w:hAnsiTheme="majorBidi" w:cstheme="majorBidi"/>
          <w:sz w:val="28"/>
          <w:szCs w:val="28"/>
          <w:lang w:val="en-GB" w:eastAsia="zh-CN"/>
        </w:rPr>
        <w:t xml:space="preserve"> (</w:t>
      </w:r>
      <w:r w:rsidRPr="00DD1815">
        <w:rPr>
          <w:rFonts w:asciiTheme="majorBidi" w:eastAsiaTheme="minorEastAsia" w:hAnsiTheme="majorBidi" w:cstheme="majorBidi"/>
          <w:bCs/>
          <w:sz w:val="28"/>
          <w:szCs w:val="28"/>
          <w:lang w:val="en-GB" w:eastAsia="zh-CN"/>
        </w:rPr>
        <w:t>Paperback</w:t>
      </w:r>
      <w:r w:rsidRPr="00DD1815">
        <w:rPr>
          <w:rFonts w:asciiTheme="majorBidi" w:eastAsiaTheme="minorEastAsia" w:hAnsiTheme="majorBidi" w:cstheme="majorBidi"/>
          <w:sz w:val="28"/>
          <w:szCs w:val="28"/>
          <w:lang w:val="en-GB" w:eastAsia="zh-CN"/>
        </w:rPr>
        <w:t xml:space="preserve"> - Jul 20, 2004).</w:t>
      </w:r>
    </w:p>
    <w:p w:rsidR="00DD1815" w:rsidRPr="00DD1815" w:rsidRDefault="00DD1815" w:rsidP="005D7BD4">
      <w:pPr>
        <w:autoSpaceDE w:val="0"/>
        <w:autoSpaceDN w:val="0"/>
        <w:adjustRightInd w:val="0"/>
        <w:jc w:val="both"/>
        <w:rPr>
          <w:rFonts w:ascii="Times-Roman" w:eastAsiaTheme="minorEastAsia" w:hAnsi="Times-Roman" w:cs="Times-Roman"/>
          <w:lang w:eastAsia="zh-CN"/>
        </w:rPr>
      </w:pPr>
      <w:r w:rsidRPr="005D7BD4">
        <w:rPr>
          <w:rFonts w:asciiTheme="majorBidi" w:eastAsiaTheme="minorEastAsia" w:hAnsiTheme="majorBidi" w:cstheme="majorBidi"/>
          <w:bCs/>
          <w:sz w:val="28"/>
          <w:szCs w:val="28"/>
          <w:lang w:val="en-GB" w:eastAsia="zh-CN"/>
        </w:rPr>
        <w:t>This is an excellent reference site with good definitions and many worked examples. All aspects of physics are covered but you might be interested in the electricity, magnetism and electronics areas</w:t>
      </w:r>
      <w:r w:rsidRPr="00DD1815">
        <w:rPr>
          <w:rFonts w:ascii="Times-Roman" w:eastAsiaTheme="minorEastAsia" w:hAnsi="Times-Roman" w:cs="Times-Roman"/>
          <w:lang w:eastAsia="zh-CN"/>
        </w:rPr>
        <w:t>. (</w:t>
      </w:r>
      <w:hyperlink r:id="rId10" w:history="1">
        <w:r w:rsidRPr="00452A14">
          <w:rPr>
            <w:rStyle w:val="Hyperlink"/>
            <w:rFonts w:ascii="Times-Roman" w:eastAsiaTheme="minorEastAsia" w:hAnsi="Times-Roman" w:cs="Times-Roman"/>
            <w:lang w:eastAsia="zh-CN"/>
          </w:rPr>
          <w:t>http://230nsc1.phy-str.gsu.edu/hbase/hframe.html</w:t>
        </w:r>
      </w:hyperlink>
      <w:r w:rsidRPr="00DD1815">
        <w:rPr>
          <w:rFonts w:ascii="Times-Roman" w:eastAsiaTheme="minorEastAsia" w:hAnsi="Times-Roman" w:cs="Times-Roman"/>
          <w:lang w:eastAsia="zh-CN"/>
        </w:rPr>
        <w:t>).</w:t>
      </w:r>
    </w:p>
    <w:p w:rsidR="00DD1815" w:rsidRPr="00DD1815" w:rsidRDefault="00DD1815" w:rsidP="00DD1815">
      <w:pPr>
        <w:autoSpaceDE w:val="0"/>
        <w:autoSpaceDN w:val="0"/>
        <w:adjustRightInd w:val="0"/>
        <w:rPr>
          <w:rFonts w:ascii="Times-Roman" w:eastAsiaTheme="minorEastAsia" w:hAnsi="Times-Roman" w:cs="Times-Roman"/>
          <w:lang w:eastAsia="zh-CN"/>
        </w:rPr>
      </w:pPr>
    </w:p>
    <w:p w:rsidR="00DD1815" w:rsidRPr="00DD1815" w:rsidRDefault="00DD1815" w:rsidP="00DD1815">
      <w:pPr>
        <w:spacing w:after="200" w:line="276" w:lineRule="auto"/>
        <w:jc w:val="both"/>
        <w:rPr>
          <w:rFonts w:asciiTheme="majorBidi" w:eastAsiaTheme="minorEastAsia" w:hAnsiTheme="majorBidi" w:cstheme="majorBidi"/>
          <w:sz w:val="28"/>
          <w:szCs w:val="28"/>
          <w:lang w:val="en-NZ" w:eastAsia="zh-CN"/>
        </w:rPr>
      </w:pPr>
      <w:r w:rsidRPr="00DD1815">
        <w:rPr>
          <w:rFonts w:asciiTheme="majorBidi" w:eastAsiaTheme="minorEastAsia" w:hAnsiTheme="majorBidi" w:cstheme="majorBidi"/>
          <w:sz w:val="28"/>
          <w:szCs w:val="28"/>
          <w:lang w:val="en-NZ" w:eastAsia="zh-CN"/>
        </w:rPr>
        <w:t xml:space="preserve">And any other </w:t>
      </w:r>
      <w:r w:rsidRPr="00DD1815">
        <w:rPr>
          <w:rFonts w:asciiTheme="majorBidi" w:eastAsiaTheme="minorEastAsia" w:hAnsiTheme="majorBidi" w:cstheme="majorBidi"/>
          <w:b/>
          <w:bCs/>
          <w:sz w:val="28"/>
          <w:szCs w:val="28"/>
          <w:lang w:val="en-NZ" w:eastAsia="zh-CN"/>
        </w:rPr>
        <w:t>electric textbook</w:t>
      </w:r>
      <w:r w:rsidRPr="00DD1815">
        <w:rPr>
          <w:rFonts w:asciiTheme="majorBidi" w:eastAsiaTheme="minorEastAsia" w:hAnsiTheme="majorBidi" w:cstheme="majorBidi"/>
          <w:sz w:val="28"/>
          <w:szCs w:val="28"/>
          <w:lang w:val="en-NZ" w:eastAsia="zh-CN"/>
        </w:rPr>
        <w:t xml:space="preserve"> published in 21</w:t>
      </w:r>
      <w:r w:rsidRPr="00DD1815">
        <w:rPr>
          <w:rFonts w:asciiTheme="majorBidi" w:eastAsiaTheme="minorEastAsia" w:hAnsiTheme="majorBidi" w:cstheme="majorBidi"/>
          <w:sz w:val="28"/>
          <w:szCs w:val="28"/>
          <w:vertAlign w:val="superscript"/>
          <w:lang w:val="en-NZ" w:eastAsia="zh-CN"/>
        </w:rPr>
        <w:t>st</w:t>
      </w:r>
      <w:r w:rsidRPr="00DD1815">
        <w:rPr>
          <w:rFonts w:asciiTheme="majorBidi" w:eastAsiaTheme="minorEastAsia" w:hAnsiTheme="majorBidi" w:cstheme="majorBidi"/>
          <w:sz w:val="28"/>
          <w:szCs w:val="28"/>
          <w:lang w:val="en-NZ" w:eastAsia="zh-CN"/>
        </w:rPr>
        <w:t xml:space="preserve"> century.</w:t>
      </w:r>
    </w:p>
    <w:p w:rsidR="00DD1815" w:rsidRPr="00DD1815" w:rsidRDefault="00DD1815" w:rsidP="00DD1815">
      <w:pPr>
        <w:spacing w:after="200" w:line="276" w:lineRule="auto"/>
        <w:jc w:val="both"/>
        <w:rPr>
          <w:rFonts w:asciiTheme="majorBidi" w:eastAsiaTheme="minorEastAsia" w:hAnsiTheme="majorBidi" w:cstheme="majorBidi"/>
          <w:sz w:val="28"/>
          <w:szCs w:val="28"/>
          <w:lang w:val="en-NZ" w:eastAsia="zh-CN"/>
        </w:rPr>
      </w:pPr>
      <w:r w:rsidRPr="00DD1815">
        <w:rPr>
          <w:rFonts w:asciiTheme="majorBidi" w:eastAsiaTheme="minorEastAsia" w:hAnsiTheme="majorBidi" w:cstheme="majorBidi"/>
          <w:sz w:val="28"/>
          <w:szCs w:val="28"/>
          <w:lang w:val="en-NZ" w:eastAsia="zh-CN"/>
        </w:rPr>
        <w:t>The core materials of the course consist of the above book, articles and lecture’s notes. Students must read all the materials and prepare that given before getting in lecture hall.</w:t>
      </w:r>
    </w:p>
    <w:p w:rsidR="00DD1815" w:rsidRPr="00DD1815" w:rsidRDefault="00DD1815" w:rsidP="00DD1815">
      <w:pPr>
        <w:spacing w:after="200" w:line="276" w:lineRule="auto"/>
        <w:jc w:val="both"/>
        <w:rPr>
          <w:rFonts w:asciiTheme="majorBidi" w:eastAsiaTheme="minorEastAsia" w:hAnsiTheme="majorBidi" w:cstheme="majorBidi"/>
          <w:sz w:val="28"/>
          <w:szCs w:val="28"/>
          <w:lang w:val="en-NZ" w:eastAsia="zh-CN"/>
        </w:rPr>
      </w:pPr>
      <w:r w:rsidRPr="00DD1815">
        <w:rPr>
          <w:rFonts w:asciiTheme="majorBidi" w:eastAsiaTheme="minorEastAsia" w:hAnsiTheme="majorBidi" w:cstheme="majorBidi"/>
          <w:sz w:val="28"/>
          <w:szCs w:val="28"/>
          <w:lang w:val="en-NZ" w:eastAsia="zh-CN"/>
        </w:rPr>
        <w:t>Students are encouraged to search for any other materials that may help improve their ability in solving electrical problems.</w:t>
      </w:r>
    </w:p>
    <w:p w:rsidR="00B67E8A" w:rsidRDefault="00B67E8A" w:rsidP="00B67E8A">
      <w:pPr>
        <w:jc w:val="both"/>
        <w:rPr>
          <w:b/>
          <w:bCs/>
          <w:sz w:val="32"/>
          <w:szCs w:val="32"/>
          <w:u w:val="single"/>
        </w:rPr>
      </w:pPr>
      <w:r w:rsidRPr="00B67E8A">
        <w:rPr>
          <w:b/>
          <w:bCs/>
          <w:sz w:val="32"/>
          <w:szCs w:val="32"/>
          <w:u w:val="single"/>
        </w:rPr>
        <w:t xml:space="preserve">Examination </w:t>
      </w:r>
      <w:r w:rsidR="002A4E92">
        <w:rPr>
          <w:b/>
          <w:bCs/>
          <w:sz w:val="32"/>
          <w:szCs w:val="32"/>
          <w:u w:val="single"/>
        </w:rPr>
        <w:t>(</w:t>
      </w:r>
      <w:r w:rsidR="002A4E92" w:rsidRPr="002A4E92">
        <w:rPr>
          <w:b/>
          <w:bCs/>
          <w:sz w:val="32"/>
          <w:szCs w:val="32"/>
          <w:u w:val="single"/>
        </w:rPr>
        <w:t>Assessment</w:t>
      </w:r>
      <w:proofErr w:type="gramStart"/>
      <w:r w:rsidR="002A4E92">
        <w:rPr>
          <w:b/>
          <w:bCs/>
          <w:sz w:val="32"/>
          <w:szCs w:val="32"/>
          <w:u w:val="single"/>
        </w:rPr>
        <w:t>)</w:t>
      </w:r>
      <w:r w:rsidRPr="00B67E8A">
        <w:rPr>
          <w:b/>
          <w:bCs/>
          <w:sz w:val="32"/>
          <w:szCs w:val="32"/>
          <w:u w:val="single"/>
        </w:rPr>
        <w:t>Scheme</w:t>
      </w:r>
      <w:proofErr w:type="gramEnd"/>
      <w:r>
        <w:rPr>
          <w:b/>
          <w:bCs/>
          <w:sz w:val="32"/>
          <w:szCs w:val="32"/>
          <w:u w:val="single"/>
        </w:rPr>
        <w:t xml:space="preserve">:  </w:t>
      </w:r>
    </w:p>
    <w:p w:rsidR="00B67E8A" w:rsidRPr="00B67E8A" w:rsidRDefault="00B67E8A" w:rsidP="00B67E8A">
      <w:pPr>
        <w:jc w:val="both"/>
        <w:rPr>
          <w:b/>
          <w:bCs/>
          <w:sz w:val="32"/>
          <w:szCs w:val="32"/>
          <w:u w:val="single"/>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253"/>
        <w:gridCol w:w="1398"/>
        <w:gridCol w:w="1041"/>
        <w:gridCol w:w="1398"/>
        <w:gridCol w:w="1632"/>
        <w:gridCol w:w="256"/>
        <w:gridCol w:w="2455"/>
      </w:tblGrid>
      <w:tr w:rsidR="002A4E92" w:rsidRPr="003B7D9A" w:rsidTr="008C1D30">
        <w:trPr>
          <w:cantSplit/>
          <w:jc w:val="center"/>
        </w:trPr>
        <w:tc>
          <w:tcPr>
            <w:tcW w:w="1363" w:type="dxa"/>
          </w:tcPr>
          <w:p w:rsidR="002A4E92" w:rsidRPr="003B7D9A" w:rsidRDefault="002A4E92" w:rsidP="00E2598C">
            <w:pPr>
              <w:pStyle w:val="BodyText"/>
              <w:spacing w:line="360" w:lineRule="auto"/>
              <w:rPr>
                <w:rFonts w:cs="Arial"/>
                <w:b w:val="0"/>
                <w:sz w:val="28"/>
                <w:szCs w:val="28"/>
              </w:rPr>
            </w:pPr>
            <w:r w:rsidRPr="003B7D9A">
              <w:rPr>
                <w:rFonts w:cs="Arial"/>
                <w:b w:val="0"/>
                <w:sz w:val="28"/>
                <w:szCs w:val="28"/>
              </w:rPr>
              <w:t>Exam</w:t>
            </w:r>
          </w:p>
        </w:tc>
        <w:tc>
          <w:tcPr>
            <w:tcW w:w="1253" w:type="dxa"/>
          </w:tcPr>
          <w:p w:rsidR="002A4E92" w:rsidRPr="003B7D9A" w:rsidRDefault="001356CD" w:rsidP="003B7D9A">
            <w:pPr>
              <w:pStyle w:val="BodyText"/>
              <w:spacing w:line="360" w:lineRule="auto"/>
              <w:rPr>
                <w:rFonts w:cs="Arial"/>
                <w:b w:val="0"/>
                <w:sz w:val="28"/>
                <w:szCs w:val="28"/>
              </w:rPr>
            </w:pPr>
            <w:r>
              <w:rPr>
                <w:b w:val="0"/>
                <w:sz w:val="28"/>
                <w:szCs w:val="28"/>
              </w:rPr>
              <w:t xml:space="preserve">Mid </w:t>
            </w:r>
            <w:r w:rsidR="002A4E92" w:rsidRPr="003B7D9A">
              <w:rPr>
                <w:b w:val="0"/>
                <w:sz w:val="28"/>
                <w:szCs w:val="28"/>
              </w:rPr>
              <w:t xml:space="preserve">term </w:t>
            </w:r>
          </w:p>
        </w:tc>
        <w:tc>
          <w:tcPr>
            <w:tcW w:w="1398" w:type="dxa"/>
          </w:tcPr>
          <w:p w:rsidR="002A4E92" w:rsidRPr="003B7D9A" w:rsidRDefault="002A4E92" w:rsidP="004B4E51">
            <w:pPr>
              <w:rPr>
                <w:bCs/>
                <w:sz w:val="28"/>
                <w:szCs w:val="28"/>
              </w:rPr>
            </w:pPr>
            <w:r w:rsidRPr="003B7D9A">
              <w:rPr>
                <w:bCs/>
                <w:sz w:val="28"/>
                <w:szCs w:val="28"/>
              </w:rPr>
              <w:t xml:space="preserve">First Course Quizzes </w:t>
            </w:r>
            <w:r w:rsidR="004B4E51">
              <w:rPr>
                <w:bCs/>
                <w:sz w:val="28"/>
                <w:szCs w:val="28"/>
              </w:rPr>
              <w:t>&amp;</w:t>
            </w:r>
            <w:r w:rsidRPr="003B7D9A">
              <w:rPr>
                <w:bCs/>
                <w:sz w:val="28"/>
                <w:szCs w:val="28"/>
              </w:rPr>
              <w:t xml:space="preserve"> home works</w:t>
            </w:r>
          </w:p>
          <w:p w:rsidR="002A4E92" w:rsidRPr="003B7D9A" w:rsidRDefault="002A4E92" w:rsidP="00E2598C">
            <w:pPr>
              <w:pStyle w:val="BodyText"/>
              <w:spacing w:line="360" w:lineRule="auto"/>
              <w:rPr>
                <w:rFonts w:cs="Arial"/>
                <w:b w:val="0"/>
                <w:sz w:val="28"/>
                <w:szCs w:val="28"/>
              </w:rPr>
            </w:pPr>
          </w:p>
        </w:tc>
        <w:tc>
          <w:tcPr>
            <w:tcW w:w="1041" w:type="dxa"/>
          </w:tcPr>
          <w:p w:rsidR="002A4E92" w:rsidRPr="003B7D9A" w:rsidRDefault="008C1D30" w:rsidP="003B7D9A">
            <w:pPr>
              <w:rPr>
                <w:bCs/>
                <w:sz w:val="28"/>
                <w:szCs w:val="28"/>
              </w:rPr>
            </w:pPr>
            <w:r>
              <w:rPr>
                <w:bCs/>
                <w:sz w:val="28"/>
                <w:szCs w:val="28"/>
              </w:rPr>
              <w:t xml:space="preserve">Final </w:t>
            </w:r>
          </w:p>
        </w:tc>
        <w:tc>
          <w:tcPr>
            <w:tcW w:w="1398" w:type="dxa"/>
          </w:tcPr>
          <w:p w:rsidR="002A4E92" w:rsidRPr="002A4E92" w:rsidRDefault="008C1D30" w:rsidP="004B4E51">
            <w:pPr>
              <w:rPr>
                <w:bCs/>
                <w:sz w:val="28"/>
                <w:szCs w:val="28"/>
              </w:rPr>
            </w:pPr>
            <w:r>
              <w:rPr>
                <w:b/>
                <w:sz w:val="28"/>
                <w:szCs w:val="28"/>
              </w:rPr>
              <w:t xml:space="preserve">Mid </w:t>
            </w:r>
            <w:r w:rsidRPr="003B7D9A">
              <w:rPr>
                <w:sz w:val="28"/>
                <w:szCs w:val="28"/>
              </w:rPr>
              <w:t>term</w:t>
            </w:r>
          </w:p>
        </w:tc>
        <w:tc>
          <w:tcPr>
            <w:tcW w:w="1632" w:type="dxa"/>
          </w:tcPr>
          <w:p w:rsidR="002A4E92" w:rsidRPr="008C1D30" w:rsidRDefault="008C1D30" w:rsidP="004B4E51">
            <w:pPr>
              <w:rPr>
                <w:b/>
                <w:i/>
                <w:iCs/>
                <w:sz w:val="28"/>
                <w:szCs w:val="28"/>
              </w:rPr>
            </w:pPr>
            <w:r w:rsidRPr="008C1D30">
              <w:rPr>
                <w:bCs/>
                <w:i/>
                <w:iCs/>
                <w:sz w:val="28"/>
                <w:szCs w:val="28"/>
              </w:rPr>
              <w:t>Second Course Quizzes &amp; home works</w:t>
            </w:r>
          </w:p>
        </w:tc>
        <w:tc>
          <w:tcPr>
            <w:tcW w:w="256" w:type="dxa"/>
          </w:tcPr>
          <w:p w:rsidR="002A4E92" w:rsidRPr="008C1D30" w:rsidRDefault="002A4E92" w:rsidP="00E2598C">
            <w:pPr>
              <w:pStyle w:val="BodyText"/>
              <w:spacing w:line="360" w:lineRule="auto"/>
              <w:rPr>
                <w:rFonts w:cs="Arial"/>
                <w:b w:val="0"/>
                <w:i/>
                <w:iCs/>
                <w:sz w:val="28"/>
                <w:szCs w:val="28"/>
              </w:rPr>
            </w:pPr>
          </w:p>
        </w:tc>
        <w:tc>
          <w:tcPr>
            <w:tcW w:w="2455" w:type="dxa"/>
          </w:tcPr>
          <w:p w:rsidR="002A4E92" w:rsidRPr="003B7D9A" w:rsidRDefault="002A4E92" w:rsidP="003B7D9A">
            <w:pPr>
              <w:pStyle w:val="BodyText"/>
              <w:spacing w:line="360" w:lineRule="auto"/>
              <w:rPr>
                <w:rFonts w:cs="Arial"/>
                <w:b w:val="0"/>
                <w:sz w:val="28"/>
                <w:szCs w:val="28"/>
              </w:rPr>
            </w:pPr>
            <w:r w:rsidRPr="003B7D9A">
              <w:rPr>
                <w:b w:val="0"/>
                <w:sz w:val="28"/>
                <w:szCs w:val="28"/>
              </w:rPr>
              <w:t xml:space="preserve">Final </w:t>
            </w:r>
          </w:p>
        </w:tc>
      </w:tr>
      <w:tr w:rsidR="002A4E92" w:rsidRPr="003B7D9A" w:rsidTr="008C1D30">
        <w:trPr>
          <w:cantSplit/>
          <w:jc w:val="center"/>
        </w:trPr>
        <w:tc>
          <w:tcPr>
            <w:tcW w:w="1363" w:type="dxa"/>
          </w:tcPr>
          <w:p w:rsidR="002A4E92" w:rsidRPr="003B7D9A" w:rsidRDefault="002A4E92" w:rsidP="00E2598C">
            <w:pPr>
              <w:pStyle w:val="BodyText"/>
              <w:spacing w:line="360" w:lineRule="auto"/>
              <w:rPr>
                <w:rFonts w:cs="Arial"/>
                <w:b w:val="0"/>
                <w:sz w:val="28"/>
                <w:szCs w:val="28"/>
              </w:rPr>
            </w:pPr>
            <w:r w:rsidRPr="003B7D9A">
              <w:rPr>
                <w:rFonts w:cs="Arial"/>
                <w:b w:val="0"/>
                <w:sz w:val="28"/>
                <w:szCs w:val="28"/>
              </w:rPr>
              <w:t>Sessional</w:t>
            </w:r>
          </w:p>
        </w:tc>
        <w:tc>
          <w:tcPr>
            <w:tcW w:w="1253" w:type="dxa"/>
          </w:tcPr>
          <w:p w:rsidR="002A4E92" w:rsidRPr="003B7D9A" w:rsidRDefault="002A4E92" w:rsidP="00E2598C">
            <w:pPr>
              <w:pStyle w:val="BodyText"/>
              <w:spacing w:line="360" w:lineRule="auto"/>
              <w:rPr>
                <w:rFonts w:cs="Arial"/>
                <w:b w:val="0"/>
                <w:sz w:val="28"/>
                <w:szCs w:val="28"/>
              </w:rPr>
            </w:pPr>
            <w:r w:rsidRPr="003B7D9A">
              <w:rPr>
                <w:rFonts w:cs="Arial"/>
                <w:b w:val="0"/>
                <w:sz w:val="28"/>
                <w:szCs w:val="28"/>
              </w:rPr>
              <w:t>1½ Hrs</w:t>
            </w:r>
          </w:p>
        </w:tc>
        <w:tc>
          <w:tcPr>
            <w:tcW w:w="1398" w:type="dxa"/>
          </w:tcPr>
          <w:p w:rsidR="002A4E92" w:rsidRPr="003B7D9A" w:rsidRDefault="002A4E92" w:rsidP="00E2598C">
            <w:pPr>
              <w:pStyle w:val="BodyText"/>
              <w:spacing w:line="360" w:lineRule="auto"/>
              <w:rPr>
                <w:rFonts w:cs="Arial"/>
                <w:b w:val="0"/>
                <w:sz w:val="28"/>
                <w:szCs w:val="28"/>
              </w:rPr>
            </w:pPr>
            <w:r w:rsidRPr="003B7D9A">
              <w:rPr>
                <w:rFonts w:cs="Arial"/>
                <w:b w:val="0"/>
                <w:sz w:val="28"/>
                <w:szCs w:val="28"/>
              </w:rPr>
              <w:t>Undefined</w:t>
            </w:r>
          </w:p>
        </w:tc>
        <w:tc>
          <w:tcPr>
            <w:tcW w:w="1041" w:type="dxa"/>
          </w:tcPr>
          <w:p w:rsidR="002A4E92" w:rsidRPr="003B7D9A" w:rsidRDefault="008C1D30" w:rsidP="003B7D9A">
            <w:pPr>
              <w:pStyle w:val="BodyText"/>
              <w:spacing w:line="360" w:lineRule="auto"/>
              <w:rPr>
                <w:b w:val="0"/>
                <w:sz w:val="28"/>
                <w:szCs w:val="28"/>
              </w:rPr>
            </w:pPr>
            <w:r>
              <w:rPr>
                <w:rFonts w:cs="Arial"/>
                <w:b w:val="0"/>
                <w:sz w:val="28"/>
                <w:szCs w:val="28"/>
              </w:rPr>
              <w:t>3</w:t>
            </w:r>
            <w:r w:rsidR="002A4E92" w:rsidRPr="003B7D9A">
              <w:rPr>
                <w:rFonts w:cs="Arial"/>
                <w:b w:val="0"/>
                <w:sz w:val="28"/>
                <w:szCs w:val="28"/>
              </w:rPr>
              <w:t xml:space="preserve"> Hrs</w:t>
            </w:r>
          </w:p>
        </w:tc>
        <w:tc>
          <w:tcPr>
            <w:tcW w:w="1398" w:type="dxa"/>
          </w:tcPr>
          <w:p w:rsidR="002A4E92" w:rsidRPr="003B7D9A" w:rsidRDefault="002A4E92" w:rsidP="00E2598C">
            <w:pPr>
              <w:pStyle w:val="BodyText"/>
              <w:spacing w:line="360" w:lineRule="auto"/>
              <w:rPr>
                <w:rFonts w:cs="Arial"/>
                <w:b w:val="0"/>
                <w:sz w:val="28"/>
                <w:szCs w:val="28"/>
              </w:rPr>
            </w:pPr>
            <w:r w:rsidRPr="003B7D9A">
              <w:rPr>
                <w:rFonts w:cs="Arial"/>
                <w:b w:val="0"/>
                <w:sz w:val="28"/>
                <w:szCs w:val="28"/>
              </w:rPr>
              <w:t>Undefined</w:t>
            </w:r>
          </w:p>
        </w:tc>
        <w:tc>
          <w:tcPr>
            <w:tcW w:w="1632" w:type="dxa"/>
          </w:tcPr>
          <w:p w:rsidR="002A4E92" w:rsidRPr="003B7D9A" w:rsidRDefault="002A4E92" w:rsidP="003B7D9A">
            <w:pPr>
              <w:pStyle w:val="BodyText"/>
              <w:spacing w:line="360" w:lineRule="auto"/>
              <w:rPr>
                <w:rFonts w:cs="Arial"/>
                <w:b w:val="0"/>
                <w:sz w:val="28"/>
                <w:szCs w:val="28"/>
              </w:rPr>
            </w:pPr>
            <w:r w:rsidRPr="003B7D9A">
              <w:rPr>
                <w:rFonts w:cs="Arial"/>
                <w:b w:val="0"/>
                <w:sz w:val="28"/>
                <w:szCs w:val="28"/>
              </w:rPr>
              <w:t>Undefined</w:t>
            </w:r>
          </w:p>
        </w:tc>
        <w:tc>
          <w:tcPr>
            <w:tcW w:w="256" w:type="dxa"/>
            <w:vMerge w:val="restart"/>
            <w:vAlign w:val="bottom"/>
          </w:tcPr>
          <w:p w:rsidR="002A4E92" w:rsidRPr="003B7D9A" w:rsidRDefault="002A4E92" w:rsidP="003B7D9A">
            <w:pPr>
              <w:pStyle w:val="BodyText"/>
              <w:spacing w:line="360" w:lineRule="auto"/>
              <w:rPr>
                <w:rFonts w:cs="Arial"/>
                <w:b w:val="0"/>
                <w:sz w:val="28"/>
                <w:szCs w:val="28"/>
              </w:rPr>
            </w:pPr>
          </w:p>
        </w:tc>
        <w:tc>
          <w:tcPr>
            <w:tcW w:w="2455" w:type="dxa"/>
          </w:tcPr>
          <w:p w:rsidR="002A4E92" w:rsidRPr="003B7D9A" w:rsidRDefault="002A4E92" w:rsidP="00E2598C">
            <w:pPr>
              <w:pStyle w:val="BodyText"/>
              <w:spacing w:line="360" w:lineRule="auto"/>
              <w:rPr>
                <w:rFonts w:cs="Arial"/>
                <w:b w:val="0"/>
                <w:sz w:val="28"/>
                <w:szCs w:val="28"/>
              </w:rPr>
            </w:pPr>
            <w:r w:rsidRPr="003B7D9A">
              <w:rPr>
                <w:rFonts w:cs="Arial"/>
                <w:b w:val="0"/>
                <w:sz w:val="28"/>
                <w:szCs w:val="28"/>
              </w:rPr>
              <w:t>3 Hrs</w:t>
            </w:r>
          </w:p>
        </w:tc>
      </w:tr>
      <w:tr w:rsidR="002A4E92" w:rsidRPr="003B7D9A" w:rsidTr="008C1D30">
        <w:trPr>
          <w:cantSplit/>
          <w:jc w:val="center"/>
        </w:trPr>
        <w:tc>
          <w:tcPr>
            <w:tcW w:w="1363" w:type="dxa"/>
          </w:tcPr>
          <w:p w:rsidR="002A4E92" w:rsidRPr="002A4E92" w:rsidRDefault="002A4E92" w:rsidP="00E2598C">
            <w:pPr>
              <w:pStyle w:val="BodyText"/>
              <w:spacing w:line="360" w:lineRule="auto"/>
              <w:rPr>
                <w:rFonts w:cs="Arial"/>
                <w:b w:val="0"/>
                <w:sz w:val="28"/>
                <w:szCs w:val="28"/>
              </w:rPr>
            </w:pPr>
            <w:r w:rsidRPr="002A4E92">
              <w:rPr>
                <w:rFonts w:cs="Arial"/>
                <w:b w:val="0"/>
                <w:sz w:val="28"/>
                <w:szCs w:val="28"/>
              </w:rPr>
              <w:t>Grading</w:t>
            </w:r>
          </w:p>
          <w:p w:rsidR="002A4E92" w:rsidRPr="003B7D9A" w:rsidRDefault="002A4E92" w:rsidP="00E2598C">
            <w:pPr>
              <w:pStyle w:val="BodyText"/>
              <w:spacing w:line="360" w:lineRule="auto"/>
              <w:rPr>
                <w:rFonts w:cs="Arial"/>
                <w:b w:val="0"/>
                <w:sz w:val="28"/>
                <w:szCs w:val="28"/>
              </w:rPr>
            </w:pPr>
            <w:r>
              <w:rPr>
                <w:rFonts w:cs="Arial"/>
                <w:b w:val="0"/>
                <w:sz w:val="28"/>
                <w:szCs w:val="28"/>
              </w:rPr>
              <w:t>(</w:t>
            </w:r>
            <w:r w:rsidRPr="003B7D9A">
              <w:rPr>
                <w:rFonts w:cs="Arial"/>
                <w:b w:val="0"/>
                <w:sz w:val="28"/>
                <w:szCs w:val="28"/>
              </w:rPr>
              <w:t>Marks</w:t>
            </w:r>
            <w:r>
              <w:rPr>
                <w:rFonts w:cs="Arial"/>
                <w:b w:val="0"/>
                <w:sz w:val="28"/>
                <w:szCs w:val="28"/>
              </w:rPr>
              <w:t>)</w:t>
            </w:r>
          </w:p>
        </w:tc>
        <w:tc>
          <w:tcPr>
            <w:tcW w:w="1253" w:type="dxa"/>
          </w:tcPr>
          <w:p w:rsidR="002A4E92" w:rsidRPr="003B7D9A" w:rsidRDefault="001356CD" w:rsidP="00E2598C">
            <w:pPr>
              <w:pStyle w:val="BodyText"/>
              <w:spacing w:line="360" w:lineRule="auto"/>
              <w:rPr>
                <w:rFonts w:cs="Arial"/>
                <w:b w:val="0"/>
                <w:sz w:val="28"/>
                <w:szCs w:val="28"/>
              </w:rPr>
            </w:pPr>
            <w:r>
              <w:rPr>
                <w:rFonts w:cs="Arial"/>
                <w:b w:val="0"/>
                <w:sz w:val="28"/>
                <w:szCs w:val="28"/>
              </w:rPr>
              <w:t>30</w:t>
            </w:r>
          </w:p>
        </w:tc>
        <w:tc>
          <w:tcPr>
            <w:tcW w:w="1398" w:type="dxa"/>
          </w:tcPr>
          <w:p w:rsidR="002A4E92" w:rsidRPr="003B7D9A" w:rsidRDefault="008C1D30" w:rsidP="00E2598C">
            <w:pPr>
              <w:pStyle w:val="BodyText"/>
              <w:spacing w:line="360" w:lineRule="auto"/>
              <w:rPr>
                <w:rFonts w:cs="Arial"/>
                <w:b w:val="0"/>
                <w:sz w:val="28"/>
                <w:szCs w:val="28"/>
              </w:rPr>
            </w:pPr>
            <w:r>
              <w:rPr>
                <w:rFonts w:cs="Arial"/>
                <w:b w:val="0"/>
                <w:sz w:val="28"/>
                <w:szCs w:val="28"/>
              </w:rPr>
              <w:t>10</w:t>
            </w:r>
          </w:p>
        </w:tc>
        <w:tc>
          <w:tcPr>
            <w:tcW w:w="1041" w:type="dxa"/>
          </w:tcPr>
          <w:p w:rsidR="002A4E92" w:rsidRPr="003B7D9A" w:rsidRDefault="008C1D30" w:rsidP="00C0526C">
            <w:pPr>
              <w:rPr>
                <w:rFonts w:cs="Arial"/>
                <w:bCs/>
                <w:sz w:val="28"/>
                <w:szCs w:val="28"/>
                <w:lang w:val="tr-TR"/>
              </w:rPr>
            </w:pPr>
            <w:r>
              <w:rPr>
                <w:rFonts w:cs="Arial"/>
                <w:bCs/>
                <w:sz w:val="28"/>
                <w:szCs w:val="28"/>
                <w:lang w:val="tr-TR"/>
              </w:rPr>
              <w:t>60</w:t>
            </w:r>
          </w:p>
        </w:tc>
        <w:tc>
          <w:tcPr>
            <w:tcW w:w="1398" w:type="dxa"/>
          </w:tcPr>
          <w:p w:rsidR="002A4E92" w:rsidRPr="003B7D9A" w:rsidRDefault="008C1D30" w:rsidP="00E2598C">
            <w:pPr>
              <w:pStyle w:val="BodyText"/>
              <w:spacing w:line="360" w:lineRule="auto"/>
              <w:rPr>
                <w:rFonts w:cs="Arial"/>
                <w:b w:val="0"/>
                <w:sz w:val="28"/>
                <w:szCs w:val="28"/>
              </w:rPr>
            </w:pPr>
            <w:r>
              <w:rPr>
                <w:rFonts w:cs="Arial"/>
                <w:b w:val="0"/>
                <w:sz w:val="28"/>
                <w:szCs w:val="28"/>
              </w:rPr>
              <w:t>30</w:t>
            </w:r>
          </w:p>
        </w:tc>
        <w:tc>
          <w:tcPr>
            <w:tcW w:w="1632" w:type="dxa"/>
          </w:tcPr>
          <w:p w:rsidR="002A4E92" w:rsidRPr="003B7D9A" w:rsidRDefault="00A84786" w:rsidP="00E2598C">
            <w:pPr>
              <w:pStyle w:val="BodyText"/>
              <w:spacing w:line="360" w:lineRule="auto"/>
              <w:rPr>
                <w:rFonts w:cs="Arial"/>
                <w:b w:val="0"/>
                <w:sz w:val="28"/>
                <w:szCs w:val="28"/>
              </w:rPr>
            </w:pPr>
            <w:r>
              <w:rPr>
                <w:rFonts w:cs="Arial"/>
                <w:b w:val="0"/>
                <w:sz w:val="28"/>
                <w:szCs w:val="28"/>
              </w:rPr>
              <w:t>1</w:t>
            </w:r>
            <w:r w:rsidR="008C1D30">
              <w:rPr>
                <w:rFonts w:cs="Arial"/>
                <w:b w:val="0"/>
                <w:sz w:val="28"/>
                <w:szCs w:val="28"/>
              </w:rPr>
              <w:t>0</w:t>
            </w:r>
          </w:p>
        </w:tc>
        <w:tc>
          <w:tcPr>
            <w:tcW w:w="256" w:type="dxa"/>
            <w:vMerge/>
          </w:tcPr>
          <w:p w:rsidR="002A4E92" w:rsidRPr="003B7D9A" w:rsidRDefault="002A4E92" w:rsidP="00E2598C">
            <w:pPr>
              <w:pStyle w:val="BodyText"/>
              <w:spacing w:line="360" w:lineRule="auto"/>
              <w:rPr>
                <w:rFonts w:cs="Arial"/>
                <w:b w:val="0"/>
                <w:sz w:val="28"/>
                <w:szCs w:val="28"/>
              </w:rPr>
            </w:pPr>
          </w:p>
        </w:tc>
        <w:tc>
          <w:tcPr>
            <w:tcW w:w="2455" w:type="dxa"/>
          </w:tcPr>
          <w:p w:rsidR="002A4E92" w:rsidRPr="003B7D9A" w:rsidRDefault="002A4E92" w:rsidP="00E2598C">
            <w:pPr>
              <w:pStyle w:val="BodyText"/>
              <w:spacing w:line="360" w:lineRule="auto"/>
              <w:rPr>
                <w:rFonts w:cs="Arial"/>
                <w:b w:val="0"/>
                <w:sz w:val="28"/>
                <w:szCs w:val="28"/>
              </w:rPr>
            </w:pPr>
            <w:r w:rsidRPr="003B7D9A">
              <w:rPr>
                <w:rFonts w:cs="Arial"/>
                <w:b w:val="0"/>
                <w:sz w:val="28"/>
                <w:szCs w:val="28"/>
              </w:rPr>
              <w:t>60</w:t>
            </w:r>
          </w:p>
        </w:tc>
      </w:tr>
    </w:tbl>
    <w:p w:rsidR="00D350D2" w:rsidRDefault="00D350D2" w:rsidP="00B74F65">
      <w:pPr>
        <w:jc w:val="both"/>
        <w:rPr>
          <w:b/>
          <w:bCs/>
          <w:sz w:val="32"/>
          <w:szCs w:val="32"/>
          <w:u w:val="single"/>
        </w:rPr>
      </w:pPr>
    </w:p>
    <w:p w:rsidR="00A84786" w:rsidRDefault="00A84786" w:rsidP="00B74F65">
      <w:pPr>
        <w:jc w:val="both"/>
        <w:rPr>
          <w:b/>
          <w:bCs/>
          <w:sz w:val="32"/>
          <w:szCs w:val="32"/>
          <w:u w:val="single"/>
        </w:rPr>
      </w:pPr>
    </w:p>
    <w:p w:rsidR="00683E87" w:rsidRDefault="00683E87" w:rsidP="00B74F65">
      <w:pPr>
        <w:jc w:val="both"/>
        <w:rPr>
          <w:sz w:val="28"/>
          <w:szCs w:val="28"/>
          <w:u w:val="single"/>
        </w:rPr>
      </w:pPr>
      <w:r w:rsidRPr="0050395B">
        <w:rPr>
          <w:b/>
          <w:bCs/>
          <w:sz w:val="32"/>
          <w:szCs w:val="32"/>
          <w:u w:val="single"/>
        </w:rPr>
        <w:lastRenderedPageBreak/>
        <w:t>Course Program</w:t>
      </w:r>
    </w:p>
    <w:p w:rsidR="00C8477C" w:rsidRDefault="00C8477C" w:rsidP="00BE25DC">
      <w:pPr>
        <w:spacing w:after="200" w:line="276" w:lineRule="auto"/>
        <w:jc w:val="both"/>
        <w:rPr>
          <w:rFonts w:asciiTheme="majorBidi" w:eastAsiaTheme="minorEastAsia" w:hAnsiTheme="majorBidi" w:cstheme="majorBidi"/>
          <w:i/>
          <w:iCs/>
          <w:sz w:val="28"/>
          <w:szCs w:val="28"/>
          <w:lang w:val="en-NZ" w:eastAsia="zh-CN"/>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4916"/>
        <w:gridCol w:w="1076"/>
      </w:tblGrid>
      <w:tr w:rsidR="007178CC" w:rsidRPr="00B5373B" w:rsidTr="003368A5">
        <w:tc>
          <w:tcPr>
            <w:tcW w:w="3875" w:type="dxa"/>
          </w:tcPr>
          <w:p w:rsidR="007178CC" w:rsidRPr="003368A5" w:rsidRDefault="007178CC" w:rsidP="003368A5">
            <w:pPr>
              <w:jc w:val="center"/>
              <w:rPr>
                <w:sz w:val="28"/>
                <w:szCs w:val="28"/>
              </w:rPr>
            </w:pPr>
            <w:r w:rsidRPr="003368A5">
              <w:rPr>
                <w:sz w:val="28"/>
                <w:szCs w:val="28"/>
              </w:rPr>
              <w:t>SUBJECT NAME</w:t>
            </w:r>
          </w:p>
        </w:tc>
        <w:tc>
          <w:tcPr>
            <w:tcW w:w="4916" w:type="dxa"/>
          </w:tcPr>
          <w:p w:rsidR="007178CC" w:rsidRPr="003368A5" w:rsidRDefault="00A3516B" w:rsidP="003368A5">
            <w:pPr>
              <w:jc w:val="center"/>
              <w:rPr>
                <w:sz w:val="28"/>
                <w:szCs w:val="28"/>
              </w:rPr>
            </w:pPr>
            <w:r w:rsidRPr="003368A5">
              <w:rPr>
                <w:sz w:val="28"/>
                <w:szCs w:val="28"/>
              </w:rPr>
              <w:t>Description</w:t>
            </w:r>
          </w:p>
        </w:tc>
        <w:tc>
          <w:tcPr>
            <w:tcW w:w="1076" w:type="dxa"/>
          </w:tcPr>
          <w:p w:rsidR="007178CC" w:rsidRPr="003368A5" w:rsidRDefault="007178CC" w:rsidP="00E2598C">
            <w:pPr>
              <w:jc w:val="center"/>
              <w:rPr>
                <w:sz w:val="28"/>
                <w:szCs w:val="28"/>
              </w:rPr>
            </w:pPr>
            <w:r w:rsidRPr="003368A5">
              <w:rPr>
                <w:sz w:val="28"/>
                <w:szCs w:val="28"/>
              </w:rPr>
              <w:t xml:space="preserve">Weeks </w:t>
            </w:r>
          </w:p>
        </w:tc>
      </w:tr>
      <w:tr w:rsidR="007178CC" w:rsidRPr="00B5373B" w:rsidTr="003368A5">
        <w:tc>
          <w:tcPr>
            <w:tcW w:w="3875" w:type="dxa"/>
            <w:vAlign w:val="center"/>
          </w:tcPr>
          <w:p w:rsidR="007178CC" w:rsidRPr="003368A5" w:rsidRDefault="007178CC" w:rsidP="003368A5">
            <w:pPr>
              <w:rPr>
                <w:sz w:val="28"/>
                <w:szCs w:val="28"/>
              </w:rPr>
            </w:pPr>
            <w:r w:rsidRPr="003368A5">
              <w:rPr>
                <w:rFonts w:asciiTheme="majorBidi" w:eastAsiaTheme="minorEastAsia" w:hAnsiTheme="majorBidi" w:cstheme="majorBidi"/>
                <w:sz w:val="28"/>
                <w:szCs w:val="28"/>
                <w:lang w:val="en-GB" w:eastAsia="zh-CN"/>
              </w:rPr>
              <w:t>Introduction to Electricity</w:t>
            </w:r>
          </w:p>
        </w:tc>
        <w:tc>
          <w:tcPr>
            <w:tcW w:w="4916" w:type="dxa"/>
          </w:tcPr>
          <w:p w:rsidR="007178CC" w:rsidRPr="003368A5" w:rsidRDefault="007178CC" w:rsidP="003368A5">
            <w:pPr>
              <w:jc w:val="both"/>
              <w:rPr>
                <w:sz w:val="28"/>
                <w:szCs w:val="28"/>
                <w:u w:val="single"/>
                <w:lang w:val="en-GB"/>
              </w:rPr>
            </w:pPr>
            <w:r w:rsidRPr="003368A5">
              <w:rPr>
                <w:rFonts w:asciiTheme="majorBidi" w:eastAsiaTheme="minorEastAsia" w:hAnsiTheme="majorBidi" w:cstheme="majorBidi"/>
                <w:sz w:val="28"/>
                <w:szCs w:val="28"/>
                <w:lang w:eastAsia="zh-CN"/>
              </w:rPr>
              <w:t>Units of Measurements, Powers of Ten, Engineering Numbers.</w:t>
            </w:r>
          </w:p>
        </w:tc>
        <w:tc>
          <w:tcPr>
            <w:tcW w:w="1076" w:type="dxa"/>
          </w:tcPr>
          <w:p w:rsidR="007178CC" w:rsidRPr="003368A5" w:rsidRDefault="007178CC" w:rsidP="00E2598C">
            <w:pPr>
              <w:jc w:val="center"/>
              <w:rPr>
                <w:sz w:val="28"/>
                <w:szCs w:val="28"/>
              </w:rPr>
            </w:pPr>
            <w:r w:rsidRPr="003368A5">
              <w:rPr>
                <w:sz w:val="28"/>
                <w:szCs w:val="28"/>
              </w:rPr>
              <w:t>1</w:t>
            </w:r>
          </w:p>
        </w:tc>
      </w:tr>
      <w:tr w:rsidR="007178CC" w:rsidRPr="00B5373B" w:rsidTr="003368A5">
        <w:tc>
          <w:tcPr>
            <w:tcW w:w="3875" w:type="dxa"/>
            <w:vAlign w:val="center"/>
          </w:tcPr>
          <w:p w:rsidR="007178CC" w:rsidRPr="003368A5" w:rsidRDefault="007178CC" w:rsidP="003368A5">
            <w:pPr>
              <w:rPr>
                <w:rFonts w:asciiTheme="majorBidi" w:eastAsia="PMingLiU" w:hAnsiTheme="majorBidi" w:cstheme="majorBidi"/>
                <w:color w:val="000000"/>
                <w:sz w:val="28"/>
                <w:szCs w:val="28"/>
                <w:lang w:eastAsia="zh-CN"/>
              </w:rPr>
            </w:pPr>
            <w:r w:rsidRPr="003368A5">
              <w:rPr>
                <w:color w:val="000000"/>
                <w:sz w:val="28"/>
                <w:szCs w:val="28"/>
              </w:rPr>
              <w:t>Voltage and Current</w:t>
            </w:r>
          </w:p>
        </w:tc>
        <w:tc>
          <w:tcPr>
            <w:tcW w:w="4916" w:type="dxa"/>
          </w:tcPr>
          <w:p w:rsidR="007178CC" w:rsidRPr="003368A5" w:rsidRDefault="007178CC" w:rsidP="003368A5">
            <w:pPr>
              <w:jc w:val="both"/>
              <w:rPr>
                <w:rFonts w:asciiTheme="majorBidi" w:eastAsiaTheme="minorEastAsia" w:hAnsiTheme="majorBidi" w:cstheme="majorBidi"/>
                <w:sz w:val="28"/>
                <w:szCs w:val="28"/>
                <w:lang w:eastAsia="zh-CN"/>
              </w:rPr>
            </w:pPr>
            <w:r w:rsidRPr="003368A5">
              <w:rPr>
                <w:rFonts w:asciiTheme="majorBidi" w:eastAsiaTheme="minorEastAsia" w:hAnsiTheme="majorBidi" w:cstheme="majorBidi"/>
                <w:sz w:val="28"/>
                <w:szCs w:val="28"/>
                <w:lang w:eastAsia="zh-CN"/>
              </w:rPr>
              <w:t>Theory of electricity,</w:t>
            </w:r>
            <w:r w:rsidRPr="003368A5">
              <w:rPr>
                <w:rFonts w:asciiTheme="majorBidi" w:eastAsia="PMingLiU" w:hAnsiTheme="majorBidi" w:cstheme="majorBidi"/>
                <w:color w:val="000000"/>
                <w:sz w:val="28"/>
                <w:szCs w:val="28"/>
                <w:lang w:eastAsia="zh-CN"/>
              </w:rPr>
              <w:t xml:space="preserve"> Electric charge</w:t>
            </w:r>
            <w:r w:rsidRPr="003368A5">
              <w:rPr>
                <w:rFonts w:asciiTheme="majorBidi" w:eastAsiaTheme="minorEastAsia" w:hAnsiTheme="majorBidi" w:cstheme="majorBidi"/>
                <w:sz w:val="28"/>
                <w:szCs w:val="28"/>
                <w:lang w:eastAsia="zh-CN"/>
              </w:rPr>
              <w:t xml:space="preserve"> Voltage Sources, Ah rating, Conductors and Insulators.</w:t>
            </w:r>
          </w:p>
        </w:tc>
        <w:tc>
          <w:tcPr>
            <w:tcW w:w="1076" w:type="dxa"/>
          </w:tcPr>
          <w:p w:rsidR="007178CC" w:rsidRPr="003368A5" w:rsidRDefault="005E7FD6" w:rsidP="00E2598C">
            <w:pPr>
              <w:jc w:val="center"/>
              <w:rPr>
                <w:sz w:val="28"/>
                <w:szCs w:val="28"/>
              </w:rPr>
            </w:pPr>
            <w:r w:rsidRPr="003368A5">
              <w:rPr>
                <w:sz w:val="28"/>
                <w:szCs w:val="28"/>
              </w:rPr>
              <w:t>1</w:t>
            </w:r>
          </w:p>
        </w:tc>
      </w:tr>
      <w:tr w:rsidR="007178CC" w:rsidRPr="00B5373B" w:rsidTr="003368A5">
        <w:tc>
          <w:tcPr>
            <w:tcW w:w="3875" w:type="dxa"/>
            <w:vAlign w:val="center"/>
          </w:tcPr>
          <w:p w:rsidR="007178CC" w:rsidRPr="003368A5" w:rsidRDefault="007178CC" w:rsidP="003368A5">
            <w:pPr>
              <w:rPr>
                <w:sz w:val="28"/>
                <w:szCs w:val="28"/>
              </w:rPr>
            </w:pPr>
            <w:r w:rsidRPr="003368A5">
              <w:rPr>
                <w:rFonts w:asciiTheme="majorBidi" w:eastAsia="PMingLiU" w:hAnsiTheme="majorBidi" w:cstheme="majorBidi"/>
                <w:color w:val="000000"/>
                <w:sz w:val="28"/>
                <w:szCs w:val="28"/>
                <w:lang w:eastAsia="zh-CN"/>
              </w:rPr>
              <w:t>Resistance of Conductors</w:t>
            </w:r>
          </w:p>
        </w:tc>
        <w:tc>
          <w:tcPr>
            <w:tcW w:w="4916" w:type="dxa"/>
          </w:tcPr>
          <w:p w:rsidR="007178CC" w:rsidRPr="003368A5" w:rsidRDefault="007178CC" w:rsidP="003368A5">
            <w:pPr>
              <w:jc w:val="both"/>
              <w:rPr>
                <w:sz w:val="28"/>
                <w:szCs w:val="28"/>
              </w:rPr>
            </w:pPr>
            <w:r w:rsidRPr="003368A5">
              <w:rPr>
                <w:rFonts w:asciiTheme="majorBidi" w:eastAsiaTheme="minorEastAsia" w:hAnsiTheme="majorBidi" w:cstheme="majorBidi"/>
                <w:sz w:val="28"/>
                <w:szCs w:val="28"/>
                <w:lang w:eastAsia="zh-CN"/>
              </w:rPr>
              <w:t xml:space="preserve">Types </w:t>
            </w:r>
            <w:proofErr w:type="gramStart"/>
            <w:r w:rsidRPr="003368A5">
              <w:rPr>
                <w:rFonts w:asciiTheme="majorBidi" w:eastAsiaTheme="minorEastAsia" w:hAnsiTheme="majorBidi" w:cstheme="majorBidi"/>
                <w:sz w:val="28"/>
                <w:szCs w:val="28"/>
                <w:lang w:eastAsia="zh-CN"/>
              </w:rPr>
              <w:t>of</w:t>
            </w:r>
            <w:r w:rsidR="00156801">
              <w:rPr>
                <w:rFonts w:asciiTheme="majorBidi" w:eastAsiaTheme="minorEastAsia" w:hAnsiTheme="majorBidi" w:cstheme="majorBidi"/>
                <w:sz w:val="28"/>
                <w:szCs w:val="28"/>
                <w:lang w:eastAsia="zh-CN"/>
              </w:rPr>
              <w:t xml:space="preserve"> </w:t>
            </w:r>
            <w:r w:rsidRPr="003368A5">
              <w:rPr>
                <w:rFonts w:asciiTheme="majorBidi" w:eastAsiaTheme="minorEastAsia" w:hAnsiTheme="majorBidi" w:cstheme="majorBidi"/>
                <w:sz w:val="28"/>
                <w:szCs w:val="28"/>
                <w:lang w:eastAsia="zh-CN"/>
              </w:rPr>
              <w:t xml:space="preserve"> Resistors</w:t>
            </w:r>
            <w:proofErr w:type="gramEnd"/>
            <w:r w:rsidRPr="003368A5">
              <w:rPr>
                <w:rFonts w:asciiTheme="majorBidi" w:eastAsiaTheme="minorEastAsia" w:hAnsiTheme="majorBidi" w:cstheme="majorBidi"/>
                <w:sz w:val="28"/>
                <w:szCs w:val="28"/>
                <w:lang w:eastAsia="zh-CN"/>
              </w:rPr>
              <w:t>, Temperature Effects, Conductance, Ohmmeters &amp; Applications.</w:t>
            </w:r>
          </w:p>
        </w:tc>
        <w:tc>
          <w:tcPr>
            <w:tcW w:w="1076" w:type="dxa"/>
          </w:tcPr>
          <w:p w:rsidR="007178CC" w:rsidRPr="003368A5" w:rsidRDefault="007178CC" w:rsidP="00E2598C">
            <w:pPr>
              <w:jc w:val="center"/>
              <w:rPr>
                <w:sz w:val="28"/>
                <w:szCs w:val="28"/>
              </w:rPr>
            </w:pPr>
            <w:r w:rsidRPr="003368A5">
              <w:rPr>
                <w:sz w:val="28"/>
                <w:szCs w:val="28"/>
              </w:rPr>
              <w:t>1</w:t>
            </w:r>
          </w:p>
        </w:tc>
      </w:tr>
      <w:tr w:rsidR="007178CC" w:rsidRPr="00B5373B" w:rsidTr="003368A5">
        <w:tc>
          <w:tcPr>
            <w:tcW w:w="3875" w:type="dxa"/>
            <w:vAlign w:val="center"/>
          </w:tcPr>
          <w:p w:rsidR="007178CC" w:rsidRPr="003368A5" w:rsidRDefault="007178CC" w:rsidP="003368A5">
            <w:pPr>
              <w:rPr>
                <w:sz w:val="28"/>
                <w:szCs w:val="28"/>
              </w:rPr>
            </w:pPr>
            <w:r w:rsidRPr="003368A5">
              <w:rPr>
                <w:rFonts w:asciiTheme="majorBidi" w:eastAsiaTheme="minorEastAsia" w:hAnsiTheme="majorBidi" w:cstheme="majorBidi"/>
                <w:sz w:val="28"/>
                <w:szCs w:val="28"/>
                <w:lang w:eastAsia="zh-CN"/>
              </w:rPr>
              <w:t>Ohm’s Law, Power and Energy</w:t>
            </w:r>
          </w:p>
        </w:tc>
        <w:tc>
          <w:tcPr>
            <w:tcW w:w="4916" w:type="dxa"/>
          </w:tcPr>
          <w:p w:rsidR="007178CC" w:rsidRPr="003368A5" w:rsidRDefault="007178CC" w:rsidP="003368A5">
            <w:pPr>
              <w:jc w:val="both"/>
              <w:rPr>
                <w:rFonts w:asciiTheme="majorBidi" w:eastAsiaTheme="minorEastAsia" w:hAnsiTheme="majorBidi" w:cstheme="majorBidi"/>
                <w:sz w:val="28"/>
                <w:szCs w:val="28"/>
                <w:lang w:eastAsia="zh-CN"/>
              </w:rPr>
            </w:pPr>
            <w:r w:rsidRPr="003368A5">
              <w:rPr>
                <w:rFonts w:asciiTheme="majorBidi" w:eastAsiaTheme="minorEastAsia" w:hAnsiTheme="majorBidi" w:cstheme="majorBidi"/>
                <w:sz w:val="28"/>
                <w:szCs w:val="28"/>
                <w:lang w:eastAsia="zh-CN"/>
              </w:rPr>
              <w:t>Ohm’s Law, Power in Electrical Systems, Energy &amp; Kwh meter, Cost of Energy. Efficiency, Applications.</w:t>
            </w:r>
          </w:p>
        </w:tc>
        <w:tc>
          <w:tcPr>
            <w:tcW w:w="1076" w:type="dxa"/>
          </w:tcPr>
          <w:p w:rsidR="007178CC" w:rsidRPr="003368A5" w:rsidRDefault="007178CC" w:rsidP="00E2598C">
            <w:pPr>
              <w:jc w:val="center"/>
              <w:rPr>
                <w:sz w:val="28"/>
                <w:szCs w:val="28"/>
              </w:rPr>
            </w:pPr>
            <w:r w:rsidRPr="003368A5">
              <w:rPr>
                <w:sz w:val="28"/>
                <w:szCs w:val="28"/>
              </w:rPr>
              <w:t>1</w:t>
            </w:r>
          </w:p>
        </w:tc>
      </w:tr>
      <w:tr w:rsidR="007178CC" w:rsidRPr="00B5373B" w:rsidTr="003368A5">
        <w:tc>
          <w:tcPr>
            <w:tcW w:w="3875" w:type="dxa"/>
            <w:vAlign w:val="center"/>
          </w:tcPr>
          <w:p w:rsidR="007178CC" w:rsidRPr="003368A5" w:rsidRDefault="007178CC" w:rsidP="003368A5">
            <w:pPr>
              <w:rPr>
                <w:sz w:val="28"/>
                <w:szCs w:val="28"/>
              </w:rPr>
            </w:pPr>
            <w:r w:rsidRPr="003368A5">
              <w:rPr>
                <w:rFonts w:asciiTheme="majorBidi" w:eastAsiaTheme="minorEastAsia" w:hAnsiTheme="majorBidi" w:cstheme="majorBidi"/>
                <w:sz w:val="28"/>
                <w:szCs w:val="28"/>
                <w:lang w:eastAsia="zh-CN"/>
              </w:rPr>
              <w:t>Series dc Circuits</w:t>
            </w:r>
          </w:p>
        </w:tc>
        <w:tc>
          <w:tcPr>
            <w:tcW w:w="4916" w:type="dxa"/>
          </w:tcPr>
          <w:p w:rsidR="007178CC" w:rsidRPr="003368A5" w:rsidRDefault="007178CC" w:rsidP="003368A5">
            <w:pPr>
              <w:jc w:val="both"/>
              <w:rPr>
                <w:sz w:val="28"/>
                <w:szCs w:val="28"/>
              </w:rPr>
            </w:pPr>
            <w:r w:rsidRPr="003368A5">
              <w:rPr>
                <w:rFonts w:asciiTheme="majorBidi" w:eastAsiaTheme="minorEastAsia" w:hAnsiTheme="majorBidi" w:cstheme="majorBidi"/>
                <w:sz w:val="28"/>
                <w:szCs w:val="28"/>
                <w:lang w:eastAsia="zh-CN"/>
              </w:rPr>
              <w:t>Series Resistors, Power Distribution, KVL, VDR,</w:t>
            </w:r>
            <w:r w:rsidRPr="003368A5">
              <w:rPr>
                <w:rFonts w:asciiTheme="majorBidi" w:eastAsia="+mj-ea" w:hAnsiTheme="majorBidi" w:cstheme="majorBidi"/>
                <w:color w:val="000000"/>
                <w:sz w:val="28"/>
                <w:szCs w:val="28"/>
                <w:lang w:eastAsia="zh-CN"/>
              </w:rPr>
              <w:t xml:space="preserve"> Some important </w:t>
            </w:r>
            <w:r w:rsidRPr="003368A5">
              <w:rPr>
                <w:rFonts w:asciiTheme="majorBidi" w:eastAsiaTheme="minorEastAsia" w:hAnsiTheme="majorBidi" w:cstheme="majorBidi"/>
                <w:sz w:val="28"/>
                <w:szCs w:val="28"/>
                <w:lang w:eastAsia="zh-CN"/>
              </w:rPr>
              <w:t>Notation, Applications</w:t>
            </w:r>
          </w:p>
        </w:tc>
        <w:tc>
          <w:tcPr>
            <w:tcW w:w="1076" w:type="dxa"/>
          </w:tcPr>
          <w:p w:rsidR="007178CC" w:rsidRPr="003368A5" w:rsidRDefault="005E7FD6" w:rsidP="00E2598C">
            <w:pPr>
              <w:jc w:val="center"/>
              <w:rPr>
                <w:sz w:val="28"/>
                <w:szCs w:val="28"/>
              </w:rPr>
            </w:pPr>
            <w:r w:rsidRPr="003368A5">
              <w:rPr>
                <w:sz w:val="28"/>
                <w:szCs w:val="28"/>
              </w:rPr>
              <w:t>2</w:t>
            </w:r>
          </w:p>
        </w:tc>
      </w:tr>
      <w:tr w:rsidR="007178CC" w:rsidRPr="00B5373B" w:rsidTr="003368A5">
        <w:tc>
          <w:tcPr>
            <w:tcW w:w="3875" w:type="dxa"/>
            <w:vAlign w:val="center"/>
          </w:tcPr>
          <w:p w:rsidR="007178CC" w:rsidRPr="003368A5" w:rsidRDefault="007178CC" w:rsidP="003368A5">
            <w:pPr>
              <w:rPr>
                <w:sz w:val="28"/>
                <w:szCs w:val="28"/>
              </w:rPr>
            </w:pPr>
            <w:r w:rsidRPr="003368A5">
              <w:rPr>
                <w:rFonts w:asciiTheme="majorBidi" w:eastAsiaTheme="minorEastAsia" w:hAnsiTheme="majorBidi" w:cstheme="majorBidi"/>
                <w:sz w:val="28"/>
                <w:szCs w:val="28"/>
                <w:lang w:eastAsia="zh-CN"/>
              </w:rPr>
              <w:t>Parallel dc Circuits</w:t>
            </w:r>
          </w:p>
        </w:tc>
        <w:tc>
          <w:tcPr>
            <w:tcW w:w="4916" w:type="dxa"/>
          </w:tcPr>
          <w:p w:rsidR="007178CC" w:rsidRPr="003368A5" w:rsidRDefault="007178CC" w:rsidP="003368A5">
            <w:pPr>
              <w:spacing w:line="276" w:lineRule="auto"/>
              <w:jc w:val="both"/>
              <w:rPr>
                <w:rFonts w:asciiTheme="majorBidi" w:eastAsiaTheme="minorEastAsia" w:hAnsiTheme="majorBidi" w:cstheme="majorBidi"/>
                <w:sz w:val="28"/>
                <w:szCs w:val="28"/>
                <w:lang w:eastAsia="zh-CN"/>
              </w:rPr>
            </w:pPr>
            <w:r w:rsidRPr="003368A5">
              <w:rPr>
                <w:rFonts w:asciiTheme="majorBidi" w:eastAsiaTheme="minorEastAsia" w:hAnsiTheme="majorBidi" w:cstheme="majorBidi"/>
                <w:sz w:val="28"/>
                <w:szCs w:val="28"/>
                <w:lang w:eastAsia="zh-CN"/>
              </w:rPr>
              <w:t>Parallel Resistors, Power Distribution, KCL, CDR, Voltage Sources in Parallel, Open and Short Circuits, Applications.</w:t>
            </w:r>
          </w:p>
        </w:tc>
        <w:tc>
          <w:tcPr>
            <w:tcW w:w="1076" w:type="dxa"/>
          </w:tcPr>
          <w:p w:rsidR="007178CC" w:rsidRPr="003368A5" w:rsidRDefault="005E7FD6" w:rsidP="00E2598C">
            <w:pPr>
              <w:jc w:val="center"/>
              <w:rPr>
                <w:sz w:val="28"/>
                <w:szCs w:val="28"/>
              </w:rPr>
            </w:pPr>
            <w:r w:rsidRPr="003368A5">
              <w:rPr>
                <w:sz w:val="28"/>
                <w:szCs w:val="28"/>
              </w:rPr>
              <w:t>2</w:t>
            </w:r>
          </w:p>
        </w:tc>
      </w:tr>
      <w:tr w:rsidR="007178CC" w:rsidRPr="00B5373B" w:rsidTr="003368A5">
        <w:tc>
          <w:tcPr>
            <w:tcW w:w="3875" w:type="dxa"/>
            <w:vAlign w:val="center"/>
          </w:tcPr>
          <w:p w:rsidR="007178CC" w:rsidRPr="003368A5" w:rsidRDefault="007178CC" w:rsidP="003368A5">
            <w:pPr>
              <w:rPr>
                <w:sz w:val="28"/>
                <w:szCs w:val="28"/>
              </w:rPr>
            </w:pPr>
            <w:r w:rsidRPr="003368A5">
              <w:rPr>
                <w:rFonts w:asciiTheme="majorBidi" w:eastAsiaTheme="minorEastAsia" w:hAnsiTheme="majorBidi" w:cstheme="majorBidi"/>
                <w:sz w:val="28"/>
                <w:szCs w:val="28"/>
                <w:lang w:eastAsia="zh-CN"/>
              </w:rPr>
              <w:t>Series-Parallel Circuits</w:t>
            </w:r>
          </w:p>
        </w:tc>
        <w:tc>
          <w:tcPr>
            <w:tcW w:w="4916" w:type="dxa"/>
          </w:tcPr>
          <w:p w:rsidR="007178CC" w:rsidRPr="003368A5" w:rsidRDefault="007178CC" w:rsidP="003368A5">
            <w:pPr>
              <w:jc w:val="both"/>
              <w:rPr>
                <w:sz w:val="28"/>
                <w:szCs w:val="28"/>
              </w:rPr>
            </w:pPr>
            <w:r w:rsidRPr="003368A5">
              <w:rPr>
                <w:rFonts w:asciiTheme="majorBidi" w:eastAsiaTheme="minorEastAsia" w:hAnsiTheme="majorBidi" w:cstheme="majorBidi"/>
                <w:sz w:val="28"/>
                <w:szCs w:val="28"/>
                <w:lang w:eastAsia="zh-CN"/>
              </w:rPr>
              <w:t>Reduce and Return Approach, Notations.</w:t>
            </w:r>
          </w:p>
        </w:tc>
        <w:tc>
          <w:tcPr>
            <w:tcW w:w="1076" w:type="dxa"/>
          </w:tcPr>
          <w:p w:rsidR="007178CC" w:rsidRPr="003368A5" w:rsidRDefault="005E7FD6" w:rsidP="00E2598C">
            <w:pPr>
              <w:jc w:val="center"/>
              <w:rPr>
                <w:sz w:val="28"/>
                <w:szCs w:val="28"/>
              </w:rPr>
            </w:pPr>
            <w:r w:rsidRPr="003368A5">
              <w:rPr>
                <w:sz w:val="28"/>
                <w:szCs w:val="28"/>
              </w:rPr>
              <w:t>1</w:t>
            </w:r>
          </w:p>
        </w:tc>
      </w:tr>
      <w:tr w:rsidR="007178CC" w:rsidRPr="00B5373B" w:rsidTr="003368A5">
        <w:tc>
          <w:tcPr>
            <w:tcW w:w="3875" w:type="dxa"/>
            <w:vAlign w:val="center"/>
          </w:tcPr>
          <w:p w:rsidR="007178CC" w:rsidRPr="003368A5" w:rsidRDefault="007178CC" w:rsidP="003368A5">
            <w:pPr>
              <w:rPr>
                <w:sz w:val="28"/>
                <w:szCs w:val="28"/>
              </w:rPr>
            </w:pPr>
            <w:r w:rsidRPr="003368A5">
              <w:rPr>
                <w:rFonts w:asciiTheme="majorBidi" w:eastAsiaTheme="minorEastAsia" w:hAnsiTheme="majorBidi" w:cstheme="majorBidi"/>
                <w:sz w:val="28"/>
                <w:szCs w:val="28"/>
                <w:lang w:eastAsia="zh-CN"/>
              </w:rPr>
              <w:t>Methods of Analysis</w:t>
            </w:r>
          </w:p>
        </w:tc>
        <w:tc>
          <w:tcPr>
            <w:tcW w:w="4916" w:type="dxa"/>
          </w:tcPr>
          <w:p w:rsidR="007178CC" w:rsidRPr="003368A5" w:rsidRDefault="007178CC" w:rsidP="003368A5">
            <w:pPr>
              <w:spacing w:line="276" w:lineRule="auto"/>
              <w:jc w:val="both"/>
              <w:rPr>
                <w:rFonts w:asciiTheme="majorBidi" w:eastAsiaTheme="minorEastAsia" w:hAnsiTheme="majorBidi" w:cstheme="majorBidi"/>
                <w:sz w:val="28"/>
                <w:szCs w:val="28"/>
                <w:lang w:eastAsia="zh-CN"/>
              </w:rPr>
            </w:pPr>
            <w:r w:rsidRPr="003368A5">
              <w:rPr>
                <w:rFonts w:asciiTheme="majorBidi" w:eastAsiaTheme="minorEastAsia" w:hAnsiTheme="majorBidi" w:cstheme="majorBidi"/>
                <w:sz w:val="28"/>
                <w:szCs w:val="28"/>
                <w:lang w:eastAsia="zh-CN"/>
              </w:rPr>
              <w:t xml:space="preserve">Passive and active elements, Independent Voltage and current Source, Source Conversions, Circuits with dependent sources, Mesh Analysis </w:t>
            </w:r>
            <w:proofErr w:type="spellStart"/>
            <w:r w:rsidRPr="003368A5">
              <w:rPr>
                <w:rFonts w:asciiTheme="majorBidi" w:eastAsiaTheme="minorEastAsia" w:hAnsiTheme="majorBidi" w:cstheme="majorBidi"/>
                <w:sz w:val="28"/>
                <w:szCs w:val="28"/>
                <w:lang w:eastAsia="zh-CN"/>
              </w:rPr>
              <w:t>Supermesh</w:t>
            </w:r>
            <w:proofErr w:type="spellEnd"/>
            <w:r w:rsidRPr="003368A5">
              <w:rPr>
                <w:rFonts w:asciiTheme="majorBidi" w:eastAsiaTheme="minorEastAsia" w:hAnsiTheme="majorBidi" w:cstheme="majorBidi"/>
                <w:sz w:val="28"/>
                <w:szCs w:val="28"/>
                <w:lang w:eastAsia="zh-CN"/>
              </w:rPr>
              <w:t xml:space="preserve"> approach, Nodal Analysis, </w:t>
            </w:r>
            <w:proofErr w:type="spellStart"/>
            <w:r w:rsidRPr="003368A5">
              <w:rPr>
                <w:rFonts w:asciiTheme="majorBidi" w:eastAsiaTheme="minorEastAsia" w:hAnsiTheme="majorBidi" w:cstheme="majorBidi"/>
                <w:sz w:val="28"/>
                <w:szCs w:val="28"/>
                <w:lang w:eastAsia="zh-CN"/>
              </w:rPr>
              <w:t>Supernode</w:t>
            </w:r>
            <w:proofErr w:type="spellEnd"/>
            <w:r w:rsidRPr="003368A5">
              <w:rPr>
                <w:rFonts w:asciiTheme="majorBidi" w:eastAsiaTheme="minorEastAsia" w:hAnsiTheme="majorBidi" w:cstheme="majorBidi"/>
                <w:sz w:val="28"/>
                <w:szCs w:val="28"/>
                <w:lang w:eastAsia="zh-CN"/>
              </w:rPr>
              <w:t xml:space="preserve"> approach, Operational Amplifiers. </w:t>
            </w:r>
            <w:r w:rsidRPr="003368A5">
              <w:rPr>
                <w:rFonts w:asciiTheme="majorBidi" w:eastAsiaTheme="minorEastAsia" w:hAnsiTheme="majorBidi" w:cstheme="majorBidi"/>
                <w:sz w:val="28"/>
                <w:szCs w:val="28"/>
                <w:lang w:val="en-NZ" w:eastAsia="zh-CN"/>
              </w:rPr>
              <w:sym w:font="Symbol" w:char="0044"/>
            </w:r>
            <w:r w:rsidRPr="003368A5">
              <w:rPr>
                <w:rFonts w:asciiTheme="majorBidi" w:eastAsiaTheme="minorEastAsia" w:hAnsiTheme="majorBidi" w:cstheme="majorBidi"/>
                <w:sz w:val="28"/>
                <w:szCs w:val="28"/>
                <w:lang w:eastAsia="zh-CN"/>
              </w:rPr>
              <w:t>-Y and Y-</w:t>
            </w:r>
            <w:r w:rsidRPr="003368A5">
              <w:rPr>
                <w:rFonts w:asciiTheme="majorBidi" w:eastAsiaTheme="minorEastAsia" w:hAnsiTheme="majorBidi" w:cstheme="majorBidi"/>
                <w:sz w:val="28"/>
                <w:szCs w:val="28"/>
                <w:lang w:eastAsia="zh-CN"/>
              </w:rPr>
              <w:sym w:font="Symbol" w:char="0044"/>
            </w:r>
            <w:r w:rsidRPr="003368A5">
              <w:rPr>
                <w:rFonts w:asciiTheme="majorBidi" w:eastAsiaTheme="minorEastAsia" w:hAnsiTheme="majorBidi" w:cstheme="majorBidi"/>
                <w:sz w:val="28"/>
                <w:szCs w:val="28"/>
                <w:lang w:eastAsia="zh-CN"/>
              </w:rPr>
              <w:t xml:space="preserve"> Conversions.</w:t>
            </w:r>
          </w:p>
        </w:tc>
        <w:tc>
          <w:tcPr>
            <w:tcW w:w="1076" w:type="dxa"/>
          </w:tcPr>
          <w:p w:rsidR="007178CC" w:rsidRPr="003368A5" w:rsidRDefault="005E7FD6" w:rsidP="00E2598C">
            <w:pPr>
              <w:jc w:val="center"/>
              <w:rPr>
                <w:sz w:val="28"/>
                <w:szCs w:val="28"/>
              </w:rPr>
            </w:pPr>
            <w:r w:rsidRPr="003368A5">
              <w:rPr>
                <w:sz w:val="28"/>
                <w:szCs w:val="28"/>
              </w:rPr>
              <w:t>3</w:t>
            </w:r>
          </w:p>
        </w:tc>
      </w:tr>
      <w:tr w:rsidR="007178CC" w:rsidRPr="00B5373B" w:rsidTr="003368A5">
        <w:tc>
          <w:tcPr>
            <w:tcW w:w="3875" w:type="dxa"/>
            <w:vAlign w:val="center"/>
          </w:tcPr>
          <w:p w:rsidR="007178CC" w:rsidRPr="003368A5" w:rsidRDefault="008C0F3C" w:rsidP="003368A5">
            <w:pPr>
              <w:rPr>
                <w:rFonts w:asciiTheme="majorBidi" w:eastAsiaTheme="minorEastAsia" w:hAnsiTheme="majorBidi" w:cstheme="majorBidi"/>
                <w:sz w:val="28"/>
                <w:szCs w:val="28"/>
                <w:lang w:eastAsia="zh-CN"/>
              </w:rPr>
            </w:pPr>
            <w:r w:rsidRPr="003368A5">
              <w:rPr>
                <w:rFonts w:asciiTheme="majorBidi" w:eastAsiaTheme="minorEastAsia" w:hAnsiTheme="majorBidi" w:cstheme="majorBidi"/>
                <w:sz w:val="28"/>
                <w:szCs w:val="28"/>
                <w:lang w:eastAsia="zh-CN"/>
              </w:rPr>
              <w:t>Network theorems</w:t>
            </w:r>
          </w:p>
        </w:tc>
        <w:tc>
          <w:tcPr>
            <w:tcW w:w="4916" w:type="dxa"/>
          </w:tcPr>
          <w:p w:rsidR="007178CC" w:rsidRPr="003368A5" w:rsidRDefault="008C0F3C" w:rsidP="003368A5">
            <w:pPr>
              <w:jc w:val="both"/>
              <w:rPr>
                <w:sz w:val="28"/>
                <w:szCs w:val="28"/>
              </w:rPr>
            </w:pPr>
            <w:r w:rsidRPr="003368A5">
              <w:rPr>
                <w:rFonts w:asciiTheme="majorBidi" w:eastAsiaTheme="minorEastAsia" w:hAnsiTheme="majorBidi" w:cstheme="majorBidi"/>
                <w:sz w:val="28"/>
                <w:szCs w:val="28"/>
                <w:lang w:eastAsia="zh-CN"/>
              </w:rPr>
              <w:t xml:space="preserve">Superposition Theorem, </w:t>
            </w:r>
            <w:proofErr w:type="spellStart"/>
            <w:r w:rsidRPr="003368A5">
              <w:rPr>
                <w:rFonts w:asciiTheme="majorBidi" w:eastAsiaTheme="minorEastAsia" w:hAnsiTheme="majorBidi" w:cstheme="majorBidi"/>
                <w:sz w:val="28"/>
                <w:szCs w:val="28"/>
                <w:lang w:eastAsia="zh-CN"/>
              </w:rPr>
              <w:t>Thevenin’s</w:t>
            </w:r>
            <w:proofErr w:type="spellEnd"/>
            <w:r w:rsidRPr="003368A5">
              <w:rPr>
                <w:rFonts w:asciiTheme="majorBidi" w:eastAsiaTheme="minorEastAsia" w:hAnsiTheme="majorBidi" w:cstheme="majorBidi"/>
                <w:sz w:val="28"/>
                <w:szCs w:val="28"/>
                <w:lang w:eastAsia="zh-CN"/>
              </w:rPr>
              <w:t xml:space="preserve"> Theorem, Maximum Power Transfer Theorem, Norton’s Theorem, </w:t>
            </w:r>
            <w:proofErr w:type="spellStart"/>
            <w:r w:rsidRPr="003368A5">
              <w:rPr>
                <w:rFonts w:asciiTheme="majorBidi" w:eastAsiaTheme="minorEastAsia" w:hAnsiTheme="majorBidi" w:cstheme="majorBidi"/>
                <w:sz w:val="28"/>
                <w:szCs w:val="28"/>
                <w:lang w:eastAsia="zh-CN"/>
              </w:rPr>
              <w:t>Millman’s</w:t>
            </w:r>
            <w:proofErr w:type="spellEnd"/>
            <w:r w:rsidRPr="003368A5">
              <w:rPr>
                <w:rFonts w:asciiTheme="majorBidi" w:eastAsiaTheme="minorEastAsia" w:hAnsiTheme="majorBidi" w:cstheme="majorBidi"/>
                <w:sz w:val="28"/>
                <w:szCs w:val="28"/>
                <w:lang w:eastAsia="zh-CN"/>
              </w:rPr>
              <w:t xml:space="preserve"> Theorem, Application.</w:t>
            </w:r>
          </w:p>
        </w:tc>
        <w:tc>
          <w:tcPr>
            <w:tcW w:w="1076" w:type="dxa"/>
          </w:tcPr>
          <w:p w:rsidR="007178CC" w:rsidRPr="003368A5" w:rsidRDefault="005E7FD6" w:rsidP="00E2598C">
            <w:pPr>
              <w:jc w:val="center"/>
              <w:rPr>
                <w:sz w:val="28"/>
                <w:szCs w:val="28"/>
              </w:rPr>
            </w:pPr>
            <w:r w:rsidRPr="003368A5">
              <w:rPr>
                <w:sz w:val="28"/>
                <w:szCs w:val="28"/>
              </w:rPr>
              <w:t>4</w:t>
            </w:r>
          </w:p>
        </w:tc>
      </w:tr>
      <w:tr w:rsidR="007178CC" w:rsidRPr="00B5373B" w:rsidTr="003368A5">
        <w:tc>
          <w:tcPr>
            <w:tcW w:w="3875" w:type="dxa"/>
            <w:vAlign w:val="center"/>
          </w:tcPr>
          <w:p w:rsidR="007178CC" w:rsidRPr="003368A5" w:rsidRDefault="008C0F3C" w:rsidP="003368A5">
            <w:pPr>
              <w:rPr>
                <w:sz w:val="28"/>
                <w:szCs w:val="28"/>
              </w:rPr>
            </w:pPr>
            <w:r w:rsidRPr="003368A5">
              <w:rPr>
                <w:sz w:val="28"/>
                <w:szCs w:val="28"/>
              </w:rPr>
              <w:t>Capacitors</w:t>
            </w:r>
          </w:p>
        </w:tc>
        <w:tc>
          <w:tcPr>
            <w:tcW w:w="4916" w:type="dxa"/>
          </w:tcPr>
          <w:p w:rsidR="007178CC" w:rsidRPr="003368A5" w:rsidRDefault="008C0F3C" w:rsidP="003368A5">
            <w:pPr>
              <w:jc w:val="both"/>
              <w:rPr>
                <w:sz w:val="28"/>
                <w:szCs w:val="28"/>
              </w:rPr>
            </w:pPr>
            <w:proofErr w:type="spellStart"/>
            <w:r w:rsidRPr="003368A5">
              <w:rPr>
                <w:rFonts w:asciiTheme="majorBidi" w:eastAsiaTheme="minorEastAsia" w:hAnsiTheme="majorBidi" w:cstheme="majorBidi"/>
                <w:sz w:val="28"/>
                <w:szCs w:val="28"/>
                <w:lang w:eastAsia="zh-CN"/>
              </w:rPr>
              <w:t>Capacitance</w:t>
            </w:r>
            <w:proofErr w:type="gramStart"/>
            <w:r w:rsidRPr="003368A5">
              <w:rPr>
                <w:rFonts w:asciiTheme="majorBidi" w:eastAsiaTheme="minorEastAsia" w:hAnsiTheme="majorBidi" w:cstheme="majorBidi"/>
                <w:sz w:val="28"/>
                <w:szCs w:val="28"/>
                <w:lang w:eastAsia="zh-CN"/>
              </w:rPr>
              <w:t>,Types</w:t>
            </w:r>
            <w:proofErr w:type="spellEnd"/>
            <w:proofErr w:type="gramEnd"/>
            <w:r w:rsidRPr="003368A5">
              <w:rPr>
                <w:rFonts w:asciiTheme="majorBidi" w:eastAsiaTheme="minorEastAsia" w:hAnsiTheme="majorBidi" w:cstheme="majorBidi"/>
                <w:sz w:val="28"/>
                <w:szCs w:val="28"/>
                <w:lang w:eastAsia="zh-CN"/>
              </w:rPr>
              <w:t xml:space="preserve"> of </w:t>
            </w:r>
            <w:proofErr w:type="spellStart"/>
            <w:r w:rsidR="003368A5" w:rsidRPr="003368A5">
              <w:rPr>
                <w:rFonts w:asciiTheme="majorBidi" w:eastAsiaTheme="minorEastAsia" w:hAnsiTheme="majorBidi" w:cstheme="majorBidi"/>
                <w:sz w:val="28"/>
                <w:szCs w:val="28"/>
                <w:lang w:eastAsia="zh-CN"/>
              </w:rPr>
              <w:t>Capacitors,</w:t>
            </w:r>
            <w:r w:rsidR="003368A5">
              <w:rPr>
                <w:rFonts w:asciiTheme="majorBidi" w:eastAsiaTheme="minorEastAsia" w:hAnsiTheme="majorBidi" w:cstheme="majorBidi"/>
                <w:sz w:val="28"/>
                <w:szCs w:val="28"/>
                <w:lang w:eastAsia="zh-CN"/>
              </w:rPr>
              <w:t>The</w:t>
            </w:r>
            <w:proofErr w:type="spellEnd"/>
            <w:r w:rsidR="003368A5">
              <w:rPr>
                <w:rFonts w:asciiTheme="majorBidi" w:eastAsiaTheme="minorEastAsia" w:hAnsiTheme="majorBidi" w:cstheme="majorBidi"/>
                <w:sz w:val="28"/>
                <w:szCs w:val="28"/>
                <w:lang w:eastAsia="zh-CN"/>
              </w:rPr>
              <w:t xml:space="preserve"> capacitor Current, and </w:t>
            </w:r>
            <w:r w:rsidRPr="003368A5">
              <w:rPr>
                <w:rFonts w:asciiTheme="majorBidi" w:eastAsiaTheme="minorEastAsia" w:hAnsiTheme="majorBidi" w:cstheme="majorBidi"/>
                <w:sz w:val="28"/>
                <w:szCs w:val="28"/>
                <w:lang w:eastAsia="zh-CN"/>
              </w:rPr>
              <w:t>Voltage, Capacitors in Series and Parallel, Application.</w:t>
            </w:r>
          </w:p>
        </w:tc>
        <w:tc>
          <w:tcPr>
            <w:tcW w:w="1076" w:type="dxa"/>
          </w:tcPr>
          <w:p w:rsidR="007178CC" w:rsidRPr="003368A5" w:rsidRDefault="005E7FD6" w:rsidP="00E2598C">
            <w:pPr>
              <w:jc w:val="center"/>
              <w:rPr>
                <w:sz w:val="28"/>
                <w:szCs w:val="28"/>
              </w:rPr>
            </w:pPr>
            <w:r w:rsidRPr="003368A5">
              <w:rPr>
                <w:sz w:val="28"/>
                <w:szCs w:val="28"/>
              </w:rPr>
              <w:t>1</w:t>
            </w:r>
          </w:p>
        </w:tc>
      </w:tr>
      <w:tr w:rsidR="007178CC" w:rsidRPr="00B5373B" w:rsidTr="003368A5">
        <w:tc>
          <w:tcPr>
            <w:tcW w:w="3875" w:type="dxa"/>
            <w:vAlign w:val="center"/>
          </w:tcPr>
          <w:p w:rsidR="007178CC" w:rsidRPr="003368A5" w:rsidRDefault="008C0F3C" w:rsidP="003368A5">
            <w:pPr>
              <w:rPr>
                <w:sz w:val="28"/>
                <w:szCs w:val="28"/>
              </w:rPr>
            </w:pPr>
            <w:r w:rsidRPr="003368A5">
              <w:rPr>
                <w:rFonts w:asciiTheme="majorBidi" w:eastAsiaTheme="minorEastAsia" w:hAnsiTheme="majorBidi" w:cstheme="majorBidi"/>
                <w:sz w:val="28"/>
                <w:szCs w:val="28"/>
                <w:lang w:eastAsia="zh-CN"/>
              </w:rPr>
              <w:t>Inductors</w:t>
            </w:r>
          </w:p>
        </w:tc>
        <w:tc>
          <w:tcPr>
            <w:tcW w:w="4916" w:type="dxa"/>
          </w:tcPr>
          <w:p w:rsidR="007178CC" w:rsidRPr="003368A5" w:rsidRDefault="008C0F3C" w:rsidP="003368A5">
            <w:pPr>
              <w:spacing w:line="276" w:lineRule="auto"/>
              <w:jc w:val="both"/>
              <w:rPr>
                <w:rFonts w:asciiTheme="majorBidi" w:eastAsiaTheme="minorEastAsia" w:hAnsiTheme="majorBidi" w:cstheme="majorBidi"/>
                <w:sz w:val="28"/>
                <w:szCs w:val="28"/>
                <w:lang w:eastAsia="zh-CN"/>
              </w:rPr>
            </w:pPr>
            <w:r w:rsidRPr="003368A5">
              <w:rPr>
                <w:rFonts w:asciiTheme="majorBidi" w:eastAsiaTheme="minorEastAsia" w:hAnsiTheme="majorBidi" w:cstheme="majorBidi"/>
                <w:sz w:val="28"/>
                <w:szCs w:val="28"/>
                <w:lang w:eastAsia="zh-CN"/>
              </w:rPr>
              <w:t xml:space="preserve">Inductance, Types of Inductors, The </w:t>
            </w:r>
            <w:r w:rsidR="003368A5">
              <w:rPr>
                <w:rFonts w:asciiTheme="majorBidi" w:eastAsiaTheme="minorEastAsia" w:hAnsiTheme="majorBidi" w:cstheme="majorBidi"/>
                <w:sz w:val="28"/>
                <w:szCs w:val="28"/>
                <w:lang w:eastAsia="zh-CN"/>
              </w:rPr>
              <w:t xml:space="preserve">induced Voltage and </w:t>
            </w:r>
            <w:r w:rsidR="003368A5" w:rsidRPr="003368A5">
              <w:rPr>
                <w:rFonts w:asciiTheme="majorBidi" w:eastAsiaTheme="minorEastAsia" w:hAnsiTheme="majorBidi" w:cstheme="majorBidi"/>
                <w:sz w:val="28"/>
                <w:szCs w:val="28"/>
                <w:lang w:eastAsia="zh-CN"/>
              </w:rPr>
              <w:t>current</w:t>
            </w:r>
            <w:r w:rsidRPr="003368A5">
              <w:rPr>
                <w:rFonts w:asciiTheme="majorBidi" w:eastAsiaTheme="minorEastAsia" w:hAnsiTheme="majorBidi" w:cstheme="majorBidi"/>
                <w:sz w:val="28"/>
                <w:szCs w:val="28"/>
                <w:lang w:eastAsia="zh-CN"/>
              </w:rPr>
              <w:t>, Inductors in Series and Parallel, Applications.</w:t>
            </w:r>
          </w:p>
        </w:tc>
        <w:tc>
          <w:tcPr>
            <w:tcW w:w="1076" w:type="dxa"/>
          </w:tcPr>
          <w:p w:rsidR="007178CC" w:rsidRPr="003368A5" w:rsidRDefault="005E7FD6" w:rsidP="00E2598C">
            <w:pPr>
              <w:jc w:val="center"/>
              <w:rPr>
                <w:sz w:val="28"/>
                <w:szCs w:val="28"/>
              </w:rPr>
            </w:pPr>
            <w:r w:rsidRPr="003368A5">
              <w:rPr>
                <w:sz w:val="28"/>
                <w:szCs w:val="28"/>
              </w:rPr>
              <w:t>1</w:t>
            </w:r>
          </w:p>
        </w:tc>
      </w:tr>
      <w:tr w:rsidR="007178CC" w:rsidRPr="00B5373B" w:rsidTr="003368A5">
        <w:tc>
          <w:tcPr>
            <w:tcW w:w="3875" w:type="dxa"/>
            <w:vAlign w:val="center"/>
          </w:tcPr>
          <w:p w:rsidR="007178CC" w:rsidRPr="003368A5" w:rsidRDefault="00681A7F" w:rsidP="003368A5">
            <w:pPr>
              <w:rPr>
                <w:sz w:val="28"/>
                <w:szCs w:val="28"/>
              </w:rPr>
            </w:pPr>
            <w:r w:rsidRPr="003368A5">
              <w:rPr>
                <w:sz w:val="28"/>
                <w:szCs w:val="28"/>
              </w:rPr>
              <w:lastRenderedPageBreak/>
              <w:t>Sinusoidal Waveforms</w:t>
            </w:r>
          </w:p>
        </w:tc>
        <w:tc>
          <w:tcPr>
            <w:tcW w:w="4916" w:type="dxa"/>
          </w:tcPr>
          <w:p w:rsidR="007178CC" w:rsidRPr="003368A5" w:rsidRDefault="00681A7F" w:rsidP="003368A5">
            <w:pPr>
              <w:jc w:val="both"/>
              <w:rPr>
                <w:sz w:val="28"/>
                <w:szCs w:val="28"/>
              </w:rPr>
            </w:pPr>
            <w:r w:rsidRPr="003368A5">
              <w:rPr>
                <w:rFonts w:asciiTheme="majorBidi" w:eastAsiaTheme="minorEastAsia" w:hAnsiTheme="majorBidi" w:cstheme="majorBidi"/>
                <w:sz w:val="28"/>
                <w:szCs w:val="28"/>
                <w:lang w:eastAsia="zh-CN"/>
              </w:rPr>
              <w:t xml:space="preserve">Types of Electricity, </w:t>
            </w:r>
            <w:r w:rsidRPr="003368A5">
              <w:rPr>
                <w:rFonts w:asciiTheme="majorBidi" w:eastAsiaTheme="minorEastAsia" w:hAnsiTheme="majorBidi" w:cstheme="majorBidi"/>
                <w:sz w:val="28"/>
                <w:szCs w:val="28"/>
                <w:lang w:val="en-GB" w:eastAsia="zh-CN"/>
              </w:rPr>
              <w:t xml:space="preserve">How Ac electricity is made, </w:t>
            </w:r>
            <w:r w:rsidRPr="003368A5">
              <w:rPr>
                <w:rFonts w:asciiTheme="majorBidi" w:eastAsiaTheme="minorEastAsia" w:hAnsiTheme="majorBidi" w:cstheme="majorBidi"/>
                <w:sz w:val="28"/>
                <w:szCs w:val="28"/>
                <w:lang w:eastAsia="zh-CN"/>
              </w:rPr>
              <w:t xml:space="preserve">Sinusoidal ac Voltage Characteristics, Sinusoidal Alternating </w:t>
            </w:r>
            <w:proofErr w:type="spellStart"/>
            <w:r w:rsidRPr="003368A5">
              <w:rPr>
                <w:rFonts w:asciiTheme="majorBidi" w:eastAsiaTheme="minorEastAsia" w:hAnsiTheme="majorBidi" w:cstheme="majorBidi"/>
                <w:sz w:val="28"/>
                <w:szCs w:val="28"/>
                <w:lang w:eastAsia="zh-CN"/>
              </w:rPr>
              <w:t>Waveforms</w:t>
            </w:r>
            <w:proofErr w:type="gramStart"/>
            <w:r w:rsidRPr="003368A5">
              <w:rPr>
                <w:rFonts w:asciiTheme="majorBidi" w:eastAsiaTheme="minorEastAsia" w:hAnsiTheme="majorBidi" w:cstheme="majorBidi"/>
                <w:sz w:val="28"/>
                <w:szCs w:val="28"/>
                <w:lang w:eastAsia="zh-CN"/>
              </w:rPr>
              <w:t>,General</w:t>
            </w:r>
            <w:proofErr w:type="spellEnd"/>
            <w:proofErr w:type="gramEnd"/>
            <w:r w:rsidRPr="003368A5">
              <w:rPr>
                <w:rFonts w:asciiTheme="majorBidi" w:eastAsiaTheme="minorEastAsia" w:hAnsiTheme="majorBidi" w:cstheme="majorBidi"/>
                <w:sz w:val="28"/>
                <w:szCs w:val="28"/>
                <w:lang w:eastAsia="zh-CN"/>
              </w:rPr>
              <w:t xml:space="preserve"> Format for the Sinusoidal Voltage or Current, Phase </w:t>
            </w:r>
            <w:proofErr w:type="spellStart"/>
            <w:r w:rsidRPr="003368A5">
              <w:rPr>
                <w:rFonts w:asciiTheme="majorBidi" w:eastAsiaTheme="minorEastAsia" w:hAnsiTheme="majorBidi" w:cstheme="majorBidi"/>
                <w:sz w:val="28"/>
                <w:szCs w:val="28"/>
                <w:lang w:eastAsia="zh-CN"/>
              </w:rPr>
              <w:t>Relations,Average</w:t>
            </w:r>
            <w:proofErr w:type="spellEnd"/>
            <w:r w:rsidRPr="003368A5">
              <w:rPr>
                <w:rFonts w:asciiTheme="majorBidi" w:eastAsiaTheme="minorEastAsia" w:hAnsiTheme="majorBidi" w:cstheme="majorBidi"/>
                <w:sz w:val="28"/>
                <w:szCs w:val="28"/>
                <w:lang w:eastAsia="zh-CN"/>
              </w:rPr>
              <w:t xml:space="preserve"> </w:t>
            </w:r>
            <w:proofErr w:type="spellStart"/>
            <w:r w:rsidRPr="003368A5">
              <w:rPr>
                <w:rFonts w:asciiTheme="majorBidi" w:eastAsiaTheme="minorEastAsia" w:hAnsiTheme="majorBidi" w:cstheme="majorBidi"/>
                <w:sz w:val="28"/>
                <w:szCs w:val="28"/>
                <w:lang w:eastAsia="zh-CN"/>
              </w:rPr>
              <w:t>Value,Effective</w:t>
            </w:r>
            <w:proofErr w:type="spellEnd"/>
            <w:r w:rsidRPr="003368A5">
              <w:rPr>
                <w:rFonts w:asciiTheme="majorBidi" w:eastAsiaTheme="minorEastAsia" w:hAnsiTheme="majorBidi" w:cstheme="majorBidi"/>
                <w:sz w:val="28"/>
                <w:szCs w:val="28"/>
                <w:lang w:eastAsia="zh-CN"/>
              </w:rPr>
              <w:t xml:space="preserve"> (</w:t>
            </w:r>
            <w:proofErr w:type="spellStart"/>
            <w:r w:rsidRPr="003368A5">
              <w:rPr>
                <w:rFonts w:asciiTheme="majorBidi" w:eastAsiaTheme="minorEastAsia" w:hAnsiTheme="majorBidi" w:cstheme="majorBidi"/>
                <w:sz w:val="28"/>
                <w:szCs w:val="28"/>
                <w:lang w:eastAsia="zh-CN"/>
              </w:rPr>
              <w:t>rms</w:t>
            </w:r>
            <w:proofErr w:type="spellEnd"/>
            <w:r w:rsidRPr="003368A5">
              <w:rPr>
                <w:rFonts w:asciiTheme="majorBidi" w:eastAsiaTheme="minorEastAsia" w:hAnsiTheme="majorBidi" w:cstheme="majorBidi"/>
                <w:sz w:val="28"/>
                <w:szCs w:val="28"/>
                <w:lang w:eastAsia="zh-CN"/>
              </w:rPr>
              <w:t>) Values, Applications.</w:t>
            </w:r>
          </w:p>
        </w:tc>
        <w:tc>
          <w:tcPr>
            <w:tcW w:w="1076" w:type="dxa"/>
          </w:tcPr>
          <w:p w:rsidR="007178CC" w:rsidRPr="003368A5" w:rsidRDefault="005E7FD6" w:rsidP="00E2598C">
            <w:pPr>
              <w:jc w:val="center"/>
              <w:rPr>
                <w:sz w:val="28"/>
                <w:szCs w:val="28"/>
              </w:rPr>
            </w:pPr>
            <w:r w:rsidRPr="003368A5">
              <w:rPr>
                <w:sz w:val="28"/>
                <w:szCs w:val="28"/>
              </w:rPr>
              <w:t>3</w:t>
            </w:r>
          </w:p>
        </w:tc>
      </w:tr>
      <w:tr w:rsidR="007178CC" w:rsidRPr="00B5373B" w:rsidTr="003368A5">
        <w:tc>
          <w:tcPr>
            <w:tcW w:w="3875" w:type="dxa"/>
            <w:vAlign w:val="center"/>
          </w:tcPr>
          <w:p w:rsidR="00681A7F" w:rsidRPr="003368A5" w:rsidRDefault="00681A7F" w:rsidP="003368A5">
            <w:pPr>
              <w:rPr>
                <w:sz w:val="28"/>
                <w:szCs w:val="28"/>
              </w:rPr>
            </w:pPr>
            <w:r w:rsidRPr="003368A5">
              <w:rPr>
                <w:sz w:val="28"/>
                <w:szCs w:val="28"/>
              </w:rPr>
              <w:t>The Basic Elements and Phasors</w:t>
            </w:r>
          </w:p>
          <w:p w:rsidR="007178CC" w:rsidRPr="003368A5" w:rsidRDefault="007178CC" w:rsidP="003368A5">
            <w:pPr>
              <w:rPr>
                <w:sz w:val="28"/>
                <w:szCs w:val="28"/>
              </w:rPr>
            </w:pPr>
          </w:p>
        </w:tc>
        <w:tc>
          <w:tcPr>
            <w:tcW w:w="4916" w:type="dxa"/>
          </w:tcPr>
          <w:p w:rsidR="007178CC" w:rsidRPr="003368A5" w:rsidRDefault="00681A7F" w:rsidP="003368A5">
            <w:pPr>
              <w:spacing w:after="200" w:line="276" w:lineRule="auto"/>
              <w:jc w:val="both"/>
              <w:rPr>
                <w:rFonts w:asciiTheme="majorBidi" w:eastAsiaTheme="minorEastAsia" w:hAnsiTheme="majorBidi" w:cstheme="majorBidi"/>
                <w:sz w:val="28"/>
                <w:szCs w:val="28"/>
                <w:lang w:eastAsia="zh-CN"/>
              </w:rPr>
            </w:pPr>
            <w:r w:rsidRPr="003368A5">
              <w:rPr>
                <w:rFonts w:asciiTheme="majorBidi" w:eastAsiaTheme="minorEastAsia" w:hAnsiTheme="majorBidi" w:cstheme="majorBidi"/>
                <w:sz w:val="28"/>
                <w:szCs w:val="28"/>
                <w:lang w:eastAsia="zh-CN"/>
              </w:rPr>
              <w:t>Average Power and Power Factor, Power and the Basic Elements, Complex</w:t>
            </w:r>
            <w:r w:rsidR="00D437FE" w:rsidRPr="003368A5">
              <w:rPr>
                <w:rFonts w:asciiTheme="majorBidi" w:eastAsiaTheme="minorEastAsia" w:hAnsiTheme="majorBidi" w:cstheme="majorBidi"/>
                <w:sz w:val="28"/>
                <w:szCs w:val="28"/>
                <w:lang w:eastAsia="zh-CN"/>
              </w:rPr>
              <w:t xml:space="preserve"> Numbers</w:t>
            </w:r>
            <w:r w:rsidRPr="003368A5">
              <w:rPr>
                <w:rFonts w:asciiTheme="majorBidi" w:eastAsiaTheme="minorEastAsia" w:hAnsiTheme="majorBidi" w:cstheme="majorBidi"/>
                <w:sz w:val="28"/>
                <w:szCs w:val="28"/>
                <w:lang w:eastAsia="zh-CN"/>
              </w:rPr>
              <w:t>, The Basic Elements and Phasors.</w:t>
            </w:r>
          </w:p>
        </w:tc>
        <w:tc>
          <w:tcPr>
            <w:tcW w:w="1076" w:type="dxa"/>
          </w:tcPr>
          <w:p w:rsidR="007178CC" w:rsidRPr="003368A5" w:rsidRDefault="005E7FD6" w:rsidP="00E2598C">
            <w:pPr>
              <w:jc w:val="center"/>
              <w:rPr>
                <w:sz w:val="28"/>
                <w:szCs w:val="28"/>
              </w:rPr>
            </w:pPr>
            <w:r w:rsidRPr="003368A5">
              <w:rPr>
                <w:sz w:val="28"/>
                <w:szCs w:val="28"/>
              </w:rPr>
              <w:t>2</w:t>
            </w:r>
          </w:p>
        </w:tc>
      </w:tr>
      <w:tr w:rsidR="007178CC" w:rsidRPr="00B5373B" w:rsidTr="003368A5">
        <w:tc>
          <w:tcPr>
            <w:tcW w:w="3875" w:type="dxa"/>
            <w:vAlign w:val="center"/>
          </w:tcPr>
          <w:p w:rsidR="007178CC" w:rsidRPr="003368A5" w:rsidRDefault="00681A7F" w:rsidP="003368A5">
            <w:pPr>
              <w:rPr>
                <w:sz w:val="28"/>
                <w:szCs w:val="28"/>
              </w:rPr>
            </w:pPr>
            <w:r w:rsidRPr="003368A5">
              <w:rPr>
                <w:sz w:val="28"/>
                <w:szCs w:val="28"/>
              </w:rPr>
              <w:t>Series and Parallel AC Circuits.</w:t>
            </w:r>
          </w:p>
        </w:tc>
        <w:tc>
          <w:tcPr>
            <w:tcW w:w="4916" w:type="dxa"/>
          </w:tcPr>
          <w:p w:rsidR="007178CC" w:rsidRPr="003368A5" w:rsidRDefault="00D437FE" w:rsidP="003368A5">
            <w:pPr>
              <w:spacing w:after="200" w:line="276" w:lineRule="auto"/>
              <w:jc w:val="both"/>
              <w:rPr>
                <w:sz w:val="28"/>
                <w:szCs w:val="28"/>
              </w:rPr>
            </w:pPr>
            <w:r w:rsidRPr="003368A5">
              <w:rPr>
                <w:rFonts w:asciiTheme="majorBidi" w:eastAsiaTheme="minorEastAsia" w:hAnsiTheme="majorBidi" w:cstheme="majorBidi"/>
                <w:sz w:val="28"/>
                <w:szCs w:val="28"/>
                <w:lang w:eastAsia="zh-CN"/>
              </w:rPr>
              <w:t>Impedance and the phasor diagram, AC Series Configuration, AC Parallel Configuration.</w:t>
            </w:r>
          </w:p>
        </w:tc>
        <w:tc>
          <w:tcPr>
            <w:tcW w:w="1076" w:type="dxa"/>
          </w:tcPr>
          <w:p w:rsidR="007178CC" w:rsidRPr="003368A5" w:rsidRDefault="005E7FD6" w:rsidP="00E2598C">
            <w:pPr>
              <w:jc w:val="center"/>
              <w:rPr>
                <w:sz w:val="28"/>
                <w:szCs w:val="28"/>
              </w:rPr>
            </w:pPr>
            <w:r w:rsidRPr="003368A5">
              <w:rPr>
                <w:sz w:val="28"/>
                <w:szCs w:val="28"/>
              </w:rPr>
              <w:t>3</w:t>
            </w:r>
          </w:p>
        </w:tc>
      </w:tr>
      <w:tr w:rsidR="007178CC" w:rsidRPr="00B5373B" w:rsidTr="003368A5">
        <w:tc>
          <w:tcPr>
            <w:tcW w:w="3875" w:type="dxa"/>
            <w:vAlign w:val="center"/>
          </w:tcPr>
          <w:p w:rsidR="007178CC" w:rsidRPr="003368A5" w:rsidRDefault="00D437FE" w:rsidP="003368A5">
            <w:pPr>
              <w:rPr>
                <w:sz w:val="28"/>
                <w:szCs w:val="28"/>
              </w:rPr>
            </w:pPr>
            <w:r w:rsidRPr="003368A5">
              <w:rPr>
                <w:sz w:val="28"/>
                <w:szCs w:val="28"/>
              </w:rPr>
              <w:t xml:space="preserve">Series and </w:t>
            </w:r>
            <w:r w:rsidR="00681A7F" w:rsidRPr="003368A5">
              <w:rPr>
                <w:sz w:val="28"/>
                <w:szCs w:val="28"/>
              </w:rPr>
              <w:t xml:space="preserve">Parallel AC </w:t>
            </w:r>
            <w:r w:rsidR="003368A5">
              <w:rPr>
                <w:sz w:val="28"/>
                <w:szCs w:val="28"/>
              </w:rPr>
              <w:t>Circuit</w:t>
            </w:r>
            <w:r w:rsidR="00681A7F" w:rsidRPr="003368A5">
              <w:rPr>
                <w:sz w:val="28"/>
                <w:szCs w:val="28"/>
              </w:rPr>
              <w:t>s and the Power Triangle</w:t>
            </w:r>
            <w:r w:rsidRPr="003368A5">
              <w:rPr>
                <w:sz w:val="28"/>
                <w:szCs w:val="28"/>
              </w:rPr>
              <w:t>.</w:t>
            </w:r>
          </w:p>
        </w:tc>
        <w:tc>
          <w:tcPr>
            <w:tcW w:w="4916" w:type="dxa"/>
          </w:tcPr>
          <w:p w:rsidR="007178CC" w:rsidRPr="003368A5" w:rsidRDefault="005E7FD6" w:rsidP="003368A5">
            <w:pPr>
              <w:jc w:val="both"/>
              <w:rPr>
                <w:sz w:val="28"/>
                <w:szCs w:val="28"/>
              </w:rPr>
            </w:pPr>
            <w:r w:rsidRPr="003368A5">
              <w:rPr>
                <w:sz w:val="28"/>
                <w:szCs w:val="28"/>
              </w:rPr>
              <w:t>Applying Rules</w:t>
            </w:r>
          </w:p>
        </w:tc>
        <w:tc>
          <w:tcPr>
            <w:tcW w:w="1076" w:type="dxa"/>
          </w:tcPr>
          <w:p w:rsidR="007178CC" w:rsidRPr="003368A5" w:rsidRDefault="005E7FD6" w:rsidP="00E2598C">
            <w:pPr>
              <w:jc w:val="center"/>
              <w:rPr>
                <w:sz w:val="28"/>
                <w:szCs w:val="28"/>
              </w:rPr>
            </w:pPr>
            <w:r w:rsidRPr="003368A5">
              <w:rPr>
                <w:sz w:val="28"/>
                <w:szCs w:val="28"/>
              </w:rPr>
              <w:t>2</w:t>
            </w:r>
          </w:p>
        </w:tc>
      </w:tr>
      <w:tr w:rsidR="007178CC" w:rsidRPr="00B5373B" w:rsidTr="003368A5">
        <w:tc>
          <w:tcPr>
            <w:tcW w:w="3875" w:type="dxa"/>
            <w:vAlign w:val="center"/>
          </w:tcPr>
          <w:p w:rsidR="007178CC" w:rsidRPr="003368A5" w:rsidRDefault="00681A7F" w:rsidP="003368A5">
            <w:pPr>
              <w:rPr>
                <w:sz w:val="28"/>
                <w:szCs w:val="28"/>
              </w:rPr>
            </w:pPr>
            <w:r w:rsidRPr="003368A5">
              <w:rPr>
                <w:sz w:val="28"/>
                <w:szCs w:val="28"/>
              </w:rPr>
              <w:t>Network Theorems for AC Circuits</w:t>
            </w:r>
          </w:p>
        </w:tc>
        <w:tc>
          <w:tcPr>
            <w:tcW w:w="4916" w:type="dxa"/>
          </w:tcPr>
          <w:p w:rsidR="007178CC" w:rsidRPr="003368A5" w:rsidRDefault="00D437FE" w:rsidP="003368A5">
            <w:pPr>
              <w:spacing w:after="200" w:line="276" w:lineRule="auto"/>
              <w:jc w:val="both"/>
              <w:rPr>
                <w:sz w:val="28"/>
                <w:szCs w:val="28"/>
              </w:rPr>
            </w:pPr>
            <w:r w:rsidRPr="003368A5">
              <w:rPr>
                <w:rFonts w:asciiTheme="majorBidi" w:eastAsiaTheme="minorEastAsia" w:hAnsiTheme="majorBidi" w:cstheme="majorBidi"/>
                <w:sz w:val="28"/>
                <w:szCs w:val="28"/>
                <w:lang w:eastAsia="zh-CN"/>
              </w:rPr>
              <w:t xml:space="preserve">Nodal Analysis, Mesh analysis, Superposition, Norton’s and </w:t>
            </w:r>
            <w:proofErr w:type="spellStart"/>
            <w:r w:rsidRPr="003368A5">
              <w:rPr>
                <w:rFonts w:asciiTheme="majorBidi" w:eastAsiaTheme="minorEastAsia" w:hAnsiTheme="majorBidi" w:cstheme="majorBidi"/>
                <w:sz w:val="28"/>
                <w:szCs w:val="28"/>
                <w:lang w:eastAsia="zh-CN"/>
              </w:rPr>
              <w:t>Thevenin’s</w:t>
            </w:r>
            <w:proofErr w:type="spellEnd"/>
            <w:r w:rsidRPr="003368A5">
              <w:rPr>
                <w:rFonts w:asciiTheme="majorBidi" w:eastAsiaTheme="minorEastAsia" w:hAnsiTheme="majorBidi" w:cstheme="majorBidi"/>
                <w:sz w:val="28"/>
                <w:szCs w:val="28"/>
                <w:lang w:eastAsia="zh-CN"/>
              </w:rPr>
              <w:t xml:space="preserve"> Theorem</w:t>
            </w:r>
          </w:p>
        </w:tc>
        <w:tc>
          <w:tcPr>
            <w:tcW w:w="1076" w:type="dxa"/>
          </w:tcPr>
          <w:p w:rsidR="007178CC" w:rsidRPr="003368A5" w:rsidRDefault="005E7FD6" w:rsidP="00E2598C">
            <w:pPr>
              <w:jc w:val="center"/>
              <w:rPr>
                <w:sz w:val="28"/>
                <w:szCs w:val="28"/>
              </w:rPr>
            </w:pPr>
            <w:r w:rsidRPr="003368A5">
              <w:rPr>
                <w:sz w:val="28"/>
                <w:szCs w:val="28"/>
              </w:rPr>
              <w:t>2</w:t>
            </w:r>
          </w:p>
        </w:tc>
      </w:tr>
    </w:tbl>
    <w:p w:rsidR="00C8477C" w:rsidRDefault="00C8477C" w:rsidP="00BE25DC">
      <w:pPr>
        <w:spacing w:after="200" w:line="276" w:lineRule="auto"/>
        <w:jc w:val="both"/>
        <w:rPr>
          <w:rFonts w:asciiTheme="majorBidi" w:eastAsiaTheme="minorEastAsia" w:hAnsiTheme="majorBidi" w:cstheme="majorBidi"/>
          <w:i/>
          <w:iCs/>
          <w:sz w:val="28"/>
          <w:szCs w:val="28"/>
          <w:lang w:val="en-NZ" w:eastAsia="zh-CN"/>
        </w:rPr>
      </w:pPr>
    </w:p>
    <w:p w:rsidR="00BE25DC" w:rsidRPr="00BE25DC" w:rsidRDefault="00BE25DC" w:rsidP="00BE25DC">
      <w:pPr>
        <w:spacing w:after="200" w:line="276" w:lineRule="auto"/>
        <w:jc w:val="both"/>
        <w:rPr>
          <w:rFonts w:asciiTheme="majorBidi" w:eastAsiaTheme="minorEastAsia" w:hAnsiTheme="majorBidi" w:cstheme="majorBidi"/>
          <w:sz w:val="28"/>
          <w:szCs w:val="28"/>
          <w:lang w:eastAsia="zh-CN"/>
        </w:rPr>
      </w:pPr>
    </w:p>
    <w:p w:rsidR="00BE25DC" w:rsidRPr="00BE25DC" w:rsidRDefault="00BE25DC" w:rsidP="00BE25DC">
      <w:pPr>
        <w:spacing w:after="200" w:line="276" w:lineRule="auto"/>
        <w:jc w:val="both"/>
        <w:rPr>
          <w:rFonts w:asciiTheme="majorBidi" w:eastAsiaTheme="minorEastAsia" w:hAnsiTheme="majorBidi" w:cstheme="majorBidi"/>
          <w:sz w:val="28"/>
          <w:szCs w:val="28"/>
          <w:lang w:val="en-NZ" w:eastAsia="zh-CN"/>
        </w:rPr>
      </w:pPr>
      <w:r w:rsidRPr="00BE25DC">
        <w:rPr>
          <w:rFonts w:asciiTheme="majorBidi" w:eastAsiaTheme="minorEastAsia" w:hAnsiTheme="majorBidi" w:cstheme="majorBidi"/>
          <w:b/>
          <w:bCs/>
          <w:sz w:val="28"/>
          <w:szCs w:val="28"/>
          <w:lang w:val="en-NZ" w:eastAsia="zh-CN"/>
        </w:rPr>
        <w:t>Final exam:</w:t>
      </w:r>
      <w:r w:rsidRPr="00BE25DC">
        <w:rPr>
          <w:rFonts w:asciiTheme="majorBidi" w:eastAsiaTheme="minorEastAsia" w:hAnsiTheme="majorBidi" w:cstheme="majorBidi"/>
          <w:sz w:val="28"/>
          <w:szCs w:val="28"/>
          <w:lang w:val="en-NZ" w:eastAsia="zh-CN"/>
        </w:rPr>
        <w:t xml:space="preserve">  Will be determined by the exam board.</w:t>
      </w:r>
    </w:p>
    <w:p w:rsidR="00BE25DC" w:rsidRPr="00BE25DC" w:rsidRDefault="00BE25DC" w:rsidP="00BE25DC">
      <w:pPr>
        <w:spacing w:after="200" w:line="276" w:lineRule="auto"/>
        <w:jc w:val="both"/>
        <w:rPr>
          <w:rFonts w:asciiTheme="majorBidi" w:eastAsiaTheme="minorEastAsia" w:hAnsiTheme="majorBidi" w:cstheme="majorBidi"/>
          <w:sz w:val="28"/>
          <w:szCs w:val="28"/>
          <w:lang w:val="en-NZ" w:eastAsia="zh-CN"/>
        </w:rPr>
      </w:pPr>
      <w:r w:rsidRPr="00BE25DC">
        <w:rPr>
          <w:rFonts w:asciiTheme="majorBidi" w:eastAsiaTheme="minorEastAsia" w:hAnsiTheme="majorBidi" w:cstheme="majorBidi"/>
          <w:sz w:val="28"/>
          <w:szCs w:val="28"/>
          <w:lang w:val="en-NZ" w:eastAsia="zh-CN"/>
        </w:rPr>
        <w:t xml:space="preserve">This </w:t>
      </w:r>
      <w:r w:rsidRPr="00BE25DC">
        <w:rPr>
          <w:rFonts w:asciiTheme="majorBidi" w:eastAsiaTheme="minorEastAsia" w:hAnsiTheme="majorBidi" w:cstheme="majorBidi"/>
          <w:b/>
          <w:bCs/>
          <w:sz w:val="28"/>
          <w:szCs w:val="28"/>
          <w:lang w:val="en-NZ" w:eastAsia="zh-CN"/>
        </w:rPr>
        <w:t>syllabus</w:t>
      </w:r>
      <w:r w:rsidRPr="00BE25DC">
        <w:rPr>
          <w:rFonts w:asciiTheme="majorBidi" w:eastAsiaTheme="minorEastAsia" w:hAnsiTheme="majorBidi" w:cstheme="majorBidi"/>
          <w:sz w:val="28"/>
          <w:szCs w:val="28"/>
          <w:lang w:val="en-NZ" w:eastAsia="zh-CN"/>
        </w:rPr>
        <w:t xml:space="preserve"> may be subject to changes, </w:t>
      </w:r>
      <w:proofErr w:type="spellStart"/>
      <w:r w:rsidRPr="00BE25DC">
        <w:rPr>
          <w:rFonts w:asciiTheme="majorBidi" w:eastAsiaTheme="minorEastAsia" w:hAnsiTheme="majorBidi" w:cstheme="majorBidi"/>
          <w:sz w:val="28"/>
          <w:szCs w:val="28"/>
          <w:lang w:val="en-NZ" w:eastAsia="zh-CN"/>
        </w:rPr>
        <w:t>i.e</w:t>
      </w:r>
      <w:proofErr w:type="spellEnd"/>
      <w:r w:rsidRPr="00BE25DC">
        <w:rPr>
          <w:rFonts w:asciiTheme="majorBidi" w:eastAsiaTheme="minorEastAsia" w:hAnsiTheme="majorBidi" w:cstheme="majorBidi"/>
          <w:sz w:val="28"/>
          <w:szCs w:val="28"/>
          <w:lang w:val="en-NZ" w:eastAsia="zh-CN"/>
        </w:rPr>
        <w:t>, we may take either longer or shorter time to finish a topic, and if any changes happened the student will be notified well in advance.</w:t>
      </w:r>
    </w:p>
    <w:p w:rsidR="00AC4607" w:rsidRPr="00BE25DC" w:rsidRDefault="00AC4607" w:rsidP="00B74F65">
      <w:pPr>
        <w:jc w:val="both"/>
        <w:rPr>
          <w:sz w:val="28"/>
          <w:szCs w:val="28"/>
          <w:u w:val="single"/>
          <w:lang w:val="en-NZ"/>
        </w:rPr>
      </w:pPr>
    </w:p>
    <w:sectPr w:rsidR="00AC4607" w:rsidRPr="00BE25DC" w:rsidSect="006E0E0A">
      <w:headerReference w:type="default" r:id="rId11"/>
      <w:footerReference w:type="even" r:id="rId12"/>
      <w:footerReference w:type="default" r:id="rId13"/>
      <w:pgSz w:w="11909" w:h="16834" w:code="9"/>
      <w:pgMar w:top="1134" w:right="1247"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7B" w:rsidRDefault="0077117B">
      <w:r>
        <w:separator/>
      </w:r>
    </w:p>
  </w:endnote>
  <w:endnote w:type="continuationSeparator" w:id="0">
    <w:p w:rsidR="0077117B" w:rsidRDefault="0077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F1" w:rsidRDefault="00B37401" w:rsidP="00A4612F">
    <w:pPr>
      <w:pStyle w:val="Footer"/>
      <w:framePr w:wrap="around" w:vAnchor="text" w:hAnchor="margin" w:xAlign="center" w:y="1"/>
      <w:rPr>
        <w:rStyle w:val="PageNumber"/>
      </w:rPr>
    </w:pPr>
    <w:r>
      <w:rPr>
        <w:rStyle w:val="PageNumber"/>
      </w:rPr>
      <w:fldChar w:fldCharType="begin"/>
    </w:r>
    <w:r w:rsidR="00B265F1">
      <w:rPr>
        <w:rStyle w:val="PageNumber"/>
      </w:rPr>
      <w:instrText xml:space="preserve">PAGE  </w:instrText>
    </w:r>
    <w:r>
      <w:rPr>
        <w:rStyle w:val="PageNumber"/>
      </w:rPr>
      <w:fldChar w:fldCharType="end"/>
    </w:r>
  </w:p>
  <w:p w:rsidR="00B265F1" w:rsidRDefault="00B2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641531"/>
      <w:docPartObj>
        <w:docPartGallery w:val="Page Numbers (Bottom of Page)"/>
        <w:docPartUnique/>
      </w:docPartObj>
    </w:sdtPr>
    <w:sdtEndPr>
      <w:rPr>
        <w:noProof/>
      </w:rPr>
    </w:sdtEndPr>
    <w:sdtContent>
      <w:p w:rsidR="00B811A6" w:rsidRDefault="00B37401">
        <w:pPr>
          <w:pStyle w:val="Footer"/>
        </w:pPr>
        <w:r>
          <w:fldChar w:fldCharType="begin"/>
        </w:r>
        <w:r w:rsidR="00B811A6">
          <w:instrText xml:space="preserve"> PAGE   \* MERGEFORMAT </w:instrText>
        </w:r>
        <w:r>
          <w:fldChar w:fldCharType="separate"/>
        </w:r>
        <w:r w:rsidR="00C41DFD">
          <w:rPr>
            <w:noProof/>
          </w:rPr>
          <w:t>2</w:t>
        </w:r>
        <w:r>
          <w:rPr>
            <w:noProof/>
          </w:rPr>
          <w:fldChar w:fldCharType="end"/>
        </w:r>
      </w:p>
    </w:sdtContent>
  </w:sdt>
  <w:p w:rsidR="00B265F1" w:rsidRDefault="00B2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7B" w:rsidRDefault="0077117B">
      <w:r>
        <w:separator/>
      </w:r>
    </w:p>
  </w:footnote>
  <w:footnote w:type="continuationSeparator" w:id="0">
    <w:p w:rsidR="0077117B" w:rsidRDefault="0077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D1" w:rsidRDefault="000D32D1" w:rsidP="001356CD">
    <w:pPr>
      <w:pStyle w:val="Header"/>
      <w:rPr>
        <w:i/>
        <w:iCs/>
      </w:rPr>
    </w:pPr>
    <w:r>
      <w:rPr>
        <w:i/>
        <w:iCs/>
      </w:rPr>
      <w:t>Course Book</w:t>
    </w:r>
    <w:r w:rsidRPr="00211F33">
      <w:rPr>
        <w:i/>
        <w:iCs/>
      </w:rPr>
      <w:t xml:space="preserve"> for </w:t>
    </w:r>
    <w:r>
      <w:rPr>
        <w:i/>
        <w:iCs/>
      </w:rPr>
      <w:t>undergraduate</w:t>
    </w:r>
    <w:r w:rsidRPr="00211F33">
      <w:rPr>
        <w:i/>
        <w:iCs/>
      </w:rPr>
      <w:t xml:space="preserve">.                              </w:t>
    </w:r>
    <w:proofErr w:type="spellStart"/>
    <w:r w:rsidRPr="00211F33">
      <w:rPr>
        <w:i/>
        <w:iCs/>
      </w:rPr>
      <w:t>W.e.f</w:t>
    </w:r>
    <w:proofErr w:type="spellEnd"/>
    <w:r w:rsidRPr="00211F33">
      <w:rPr>
        <w:i/>
        <w:iCs/>
      </w:rPr>
      <w:t>. 20</w:t>
    </w:r>
    <w:r w:rsidR="00A84786">
      <w:rPr>
        <w:i/>
        <w:iCs/>
      </w:rPr>
      <w:t>1</w:t>
    </w:r>
    <w:r w:rsidR="001356CD">
      <w:rPr>
        <w:i/>
        <w:iCs/>
      </w:rPr>
      <w:t>7</w:t>
    </w:r>
    <w:r w:rsidRPr="00211F33">
      <w:rPr>
        <w:i/>
        <w:iCs/>
      </w:rPr>
      <w:t>-20</w:t>
    </w:r>
    <w:r w:rsidR="00A84786">
      <w:rPr>
        <w:i/>
        <w:iCs/>
      </w:rPr>
      <w:t>1</w:t>
    </w:r>
    <w:r w:rsidR="001356CD">
      <w:rPr>
        <w:i/>
        <w:iCs/>
      </w:rPr>
      <w:t>8</w:t>
    </w:r>
    <w:r w:rsidRPr="00211F33">
      <w:rPr>
        <w:i/>
        <w:iCs/>
      </w:rPr>
      <w:t xml:space="preserve"> Batch</w:t>
    </w:r>
  </w:p>
  <w:p w:rsidR="004B4E51" w:rsidRDefault="004B4E51" w:rsidP="000D32D1">
    <w:pPr>
      <w:pStyle w:val="Header"/>
      <w:rPr>
        <w:i/>
        <w:iCs/>
      </w:rPr>
    </w:pPr>
  </w:p>
  <w:p w:rsidR="004B4E51" w:rsidRPr="00211F33" w:rsidRDefault="004B4E51" w:rsidP="004B4E51">
    <w:pPr>
      <w:jc w:val="center"/>
      <w:rPr>
        <w:b/>
        <w:bCs/>
        <w:sz w:val="28"/>
      </w:rPr>
    </w:pPr>
    <w:r w:rsidRPr="00211F33">
      <w:rPr>
        <w:b/>
        <w:bCs/>
        <w:sz w:val="28"/>
      </w:rPr>
      <w:t>ELECTRICAL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A60"/>
    <w:multiLevelType w:val="hybridMultilevel"/>
    <w:tmpl w:val="F4863A90"/>
    <w:lvl w:ilvl="0" w:tplc="5130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541D5"/>
    <w:multiLevelType w:val="hybridMultilevel"/>
    <w:tmpl w:val="70F25C78"/>
    <w:lvl w:ilvl="0" w:tplc="FAE82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017E6"/>
    <w:multiLevelType w:val="hybridMultilevel"/>
    <w:tmpl w:val="FA48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57A63"/>
    <w:multiLevelType w:val="hybridMultilevel"/>
    <w:tmpl w:val="10FE5B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9B213A"/>
    <w:multiLevelType w:val="hybridMultilevel"/>
    <w:tmpl w:val="DE922C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4C68FE"/>
    <w:multiLevelType w:val="hybridMultilevel"/>
    <w:tmpl w:val="866A3A58"/>
    <w:lvl w:ilvl="0" w:tplc="C524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33087"/>
    <w:multiLevelType w:val="multilevel"/>
    <w:tmpl w:val="E850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6"/>
    <w:rsid w:val="00000278"/>
    <w:rsid w:val="000005FD"/>
    <w:rsid w:val="0000354D"/>
    <w:rsid w:val="00014C67"/>
    <w:rsid w:val="00022059"/>
    <w:rsid w:val="00022874"/>
    <w:rsid w:val="0002293E"/>
    <w:rsid w:val="00024C6D"/>
    <w:rsid w:val="0002556B"/>
    <w:rsid w:val="000279AD"/>
    <w:rsid w:val="0004529B"/>
    <w:rsid w:val="0004748A"/>
    <w:rsid w:val="000578E1"/>
    <w:rsid w:val="00060576"/>
    <w:rsid w:val="00060A5E"/>
    <w:rsid w:val="000672A1"/>
    <w:rsid w:val="0009139E"/>
    <w:rsid w:val="00096700"/>
    <w:rsid w:val="000A4264"/>
    <w:rsid w:val="000A7547"/>
    <w:rsid w:val="000B0A6E"/>
    <w:rsid w:val="000D32D1"/>
    <w:rsid w:val="000F087F"/>
    <w:rsid w:val="000F3B6B"/>
    <w:rsid w:val="00100584"/>
    <w:rsid w:val="00105645"/>
    <w:rsid w:val="00107520"/>
    <w:rsid w:val="00123631"/>
    <w:rsid w:val="00125C6E"/>
    <w:rsid w:val="001307F4"/>
    <w:rsid w:val="00134AC5"/>
    <w:rsid w:val="001356CD"/>
    <w:rsid w:val="00147D78"/>
    <w:rsid w:val="00151644"/>
    <w:rsid w:val="00153A55"/>
    <w:rsid w:val="00156801"/>
    <w:rsid w:val="00161DF4"/>
    <w:rsid w:val="001711E9"/>
    <w:rsid w:val="00180160"/>
    <w:rsid w:val="001834CF"/>
    <w:rsid w:val="00184403"/>
    <w:rsid w:val="00195705"/>
    <w:rsid w:val="001A6162"/>
    <w:rsid w:val="001B585F"/>
    <w:rsid w:val="001C1F02"/>
    <w:rsid w:val="001D1CE5"/>
    <w:rsid w:val="001D2820"/>
    <w:rsid w:val="001F0FBF"/>
    <w:rsid w:val="001F43BA"/>
    <w:rsid w:val="001F53D9"/>
    <w:rsid w:val="00205752"/>
    <w:rsid w:val="00207617"/>
    <w:rsid w:val="002312CB"/>
    <w:rsid w:val="002664CC"/>
    <w:rsid w:val="00276048"/>
    <w:rsid w:val="00276F8A"/>
    <w:rsid w:val="0028091D"/>
    <w:rsid w:val="00290068"/>
    <w:rsid w:val="00290F84"/>
    <w:rsid w:val="002A15FD"/>
    <w:rsid w:val="002A4E92"/>
    <w:rsid w:val="002A7DF4"/>
    <w:rsid w:val="002B7455"/>
    <w:rsid w:val="002C0938"/>
    <w:rsid w:val="002C2E78"/>
    <w:rsid w:val="002C7720"/>
    <w:rsid w:val="002D344D"/>
    <w:rsid w:val="002D70EE"/>
    <w:rsid w:val="002F1848"/>
    <w:rsid w:val="003163A6"/>
    <w:rsid w:val="0031733F"/>
    <w:rsid w:val="00317562"/>
    <w:rsid w:val="0032283E"/>
    <w:rsid w:val="0032620C"/>
    <w:rsid w:val="003368A5"/>
    <w:rsid w:val="0036496B"/>
    <w:rsid w:val="00377B18"/>
    <w:rsid w:val="00381A8E"/>
    <w:rsid w:val="003A37F6"/>
    <w:rsid w:val="003A6B0A"/>
    <w:rsid w:val="003A79A9"/>
    <w:rsid w:val="003B7D9A"/>
    <w:rsid w:val="003D1544"/>
    <w:rsid w:val="003E6678"/>
    <w:rsid w:val="003F6515"/>
    <w:rsid w:val="00403FE6"/>
    <w:rsid w:val="00407E8E"/>
    <w:rsid w:val="00410B10"/>
    <w:rsid w:val="004135E9"/>
    <w:rsid w:val="00436552"/>
    <w:rsid w:val="004371F7"/>
    <w:rsid w:val="004418C2"/>
    <w:rsid w:val="004467AD"/>
    <w:rsid w:val="00456C49"/>
    <w:rsid w:val="004608CB"/>
    <w:rsid w:val="00462273"/>
    <w:rsid w:val="00465367"/>
    <w:rsid w:val="00481F1C"/>
    <w:rsid w:val="004A6647"/>
    <w:rsid w:val="004B4E51"/>
    <w:rsid w:val="004B5BBE"/>
    <w:rsid w:val="004C0908"/>
    <w:rsid w:val="004C5565"/>
    <w:rsid w:val="004D666C"/>
    <w:rsid w:val="004E567B"/>
    <w:rsid w:val="004F4056"/>
    <w:rsid w:val="005027D9"/>
    <w:rsid w:val="0050395B"/>
    <w:rsid w:val="005123C3"/>
    <w:rsid w:val="00512C84"/>
    <w:rsid w:val="00520D2A"/>
    <w:rsid w:val="00527B34"/>
    <w:rsid w:val="0053150E"/>
    <w:rsid w:val="00531643"/>
    <w:rsid w:val="00531792"/>
    <w:rsid w:val="0054094C"/>
    <w:rsid w:val="00542FE5"/>
    <w:rsid w:val="00555204"/>
    <w:rsid w:val="00555BC3"/>
    <w:rsid w:val="005574BD"/>
    <w:rsid w:val="0056327C"/>
    <w:rsid w:val="00583741"/>
    <w:rsid w:val="00586038"/>
    <w:rsid w:val="005A2551"/>
    <w:rsid w:val="005A2E08"/>
    <w:rsid w:val="005B2FE6"/>
    <w:rsid w:val="005B5CE9"/>
    <w:rsid w:val="005C5C9B"/>
    <w:rsid w:val="005C7C0F"/>
    <w:rsid w:val="005D7BD4"/>
    <w:rsid w:val="005E57A1"/>
    <w:rsid w:val="005E7FD6"/>
    <w:rsid w:val="005F4FEF"/>
    <w:rsid w:val="0061206C"/>
    <w:rsid w:val="006237D1"/>
    <w:rsid w:val="006268A9"/>
    <w:rsid w:val="00632976"/>
    <w:rsid w:val="00641944"/>
    <w:rsid w:val="006474B0"/>
    <w:rsid w:val="006526C5"/>
    <w:rsid w:val="00656746"/>
    <w:rsid w:val="00661C40"/>
    <w:rsid w:val="00663633"/>
    <w:rsid w:val="00666B14"/>
    <w:rsid w:val="00671976"/>
    <w:rsid w:val="00681A7F"/>
    <w:rsid w:val="00683E87"/>
    <w:rsid w:val="006852E1"/>
    <w:rsid w:val="006856DC"/>
    <w:rsid w:val="006A2095"/>
    <w:rsid w:val="006A4D99"/>
    <w:rsid w:val="006B44E2"/>
    <w:rsid w:val="006B4570"/>
    <w:rsid w:val="006C1B84"/>
    <w:rsid w:val="006E0E0A"/>
    <w:rsid w:val="006F2379"/>
    <w:rsid w:val="006F3C76"/>
    <w:rsid w:val="006F3CBC"/>
    <w:rsid w:val="006F4094"/>
    <w:rsid w:val="006F7E61"/>
    <w:rsid w:val="0071397E"/>
    <w:rsid w:val="00715AD9"/>
    <w:rsid w:val="007174AD"/>
    <w:rsid w:val="007178CC"/>
    <w:rsid w:val="007318EC"/>
    <w:rsid w:val="007352BD"/>
    <w:rsid w:val="007615FE"/>
    <w:rsid w:val="00761D51"/>
    <w:rsid w:val="00762DBD"/>
    <w:rsid w:val="0077117B"/>
    <w:rsid w:val="00780F8B"/>
    <w:rsid w:val="00782CC4"/>
    <w:rsid w:val="00786AD9"/>
    <w:rsid w:val="00786EBA"/>
    <w:rsid w:val="0079384C"/>
    <w:rsid w:val="0079550E"/>
    <w:rsid w:val="007A2B83"/>
    <w:rsid w:val="007C28B8"/>
    <w:rsid w:val="007C2A2A"/>
    <w:rsid w:val="007D7BD1"/>
    <w:rsid w:val="007E3EEF"/>
    <w:rsid w:val="007F7C38"/>
    <w:rsid w:val="00831F5D"/>
    <w:rsid w:val="00832415"/>
    <w:rsid w:val="00833944"/>
    <w:rsid w:val="00833AAA"/>
    <w:rsid w:val="00837470"/>
    <w:rsid w:val="008409E5"/>
    <w:rsid w:val="00841AAC"/>
    <w:rsid w:val="00843728"/>
    <w:rsid w:val="00845159"/>
    <w:rsid w:val="00850775"/>
    <w:rsid w:val="008534D6"/>
    <w:rsid w:val="008604A2"/>
    <w:rsid w:val="00882A79"/>
    <w:rsid w:val="008834CF"/>
    <w:rsid w:val="00887779"/>
    <w:rsid w:val="008975A0"/>
    <w:rsid w:val="008976A3"/>
    <w:rsid w:val="008A57F7"/>
    <w:rsid w:val="008B702E"/>
    <w:rsid w:val="008B72B3"/>
    <w:rsid w:val="008C0F3C"/>
    <w:rsid w:val="008C1D30"/>
    <w:rsid w:val="008D4722"/>
    <w:rsid w:val="008E144C"/>
    <w:rsid w:val="008E1E98"/>
    <w:rsid w:val="008F3F28"/>
    <w:rsid w:val="00903CB0"/>
    <w:rsid w:val="00904953"/>
    <w:rsid w:val="009234AB"/>
    <w:rsid w:val="009262E4"/>
    <w:rsid w:val="00936379"/>
    <w:rsid w:val="00944AE1"/>
    <w:rsid w:val="009523F3"/>
    <w:rsid w:val="009A1790"/>
    <w:rsid w:val="009A1F5D"/>
    <w:rsid w:val="009B208C"/>
    <w:rsid w:val="009C0FA8"/>
    <w:rsid w:val="009D1B76"/>
    <w:rsid w:val="009D7C6F"/>
    <w:rsid w:val="009F345B"/>
    <w:rsid w:val="00A047C1"/>
    <w:rsid w:val="00A14F9E"/>
    <w:rsid w:val="00A1584F"/>
    <w:rsid w:val="00A23EA8"/>
    <w:rsid w:val="00A2665F"/>
    <w:rsid w:val="00A27A02"/>
    <w:rsid w:val="00A3114A"/>
    <w:rsid w:val="00A31555"/>
    <w:rsid w:val="00A3516B"/>
    <w:rsid w:val="00A4612F"/>
    <w:rsid w:val="00A5336E"/>
    <w:rsid w:val="00A57B42"/>
    <w:rsid w:val="00A60A57"/>
    <w:rsid w:val="00A70F06"/>
    <w:rsid w:val="00A75F48"/>
    <w:rsid w:val="00A84786"/>
    <w:rsid w:val="00A852F3"/>
    <w:rsid w:val="00A91C91"/>
    <w:rsid w:val="00A927E9"/>
    <w:rsid w:val="00A94258"/>
    <w:rsid w:val="00A968F0"/>
    <w:rsid w:val="00A96EC1"/>
    <w:rsid w:val="00A97C6B"/>
    <w:rsid w:val="00AA02C9"/>
    <w:rsid w:val="00AA3DF7"/>
    <w:rsid w:val="00AA4D4B"/>
    <w:rsid w:val="00AC4607"/>
    <w:rsid w:val="00AC58A6"/>
    <w:rsid w:val="00AD5AE3"/>
    <w:rsid w:val="00AD5D21"/>
    <w:rsid w:val="00AE23F3"/>
    <w:rsid w:val="00AF30E6"/>
    <w:rsid w:val="00B00363"/>
    <w:rsid w:val="00B00DD0"/>
    <w:rsid w:val="00B04507"/>
    <w:rsid w:val="00B23FEB"/>
    <w:rsid w:val="00B265F1"/>
    <w:rsid w:val="00B34F46"/>
    <w:rsid w:val="00B37401"/>
    <w:rsid w:val="00B40E8A"/>
    <w:rsid w:val="00B41AAB"/>
    <w:rsid w:val="00B47CE5"/>
    <w:rsid w:val="00B5434A"/>
    <w:rsid w:val="00B64911"/>
    <w:rsid w:val="00B67E8A"/>
    <w:rsid w:val="00B74F65"/>
    <w:rsid w:val="00B811A6"/>
    <w:rsid w:val="00B8274B"/>
    <w:rsid w:val="00B82B2C"/>
    <w:rsid w:val="00B92D62"/>
    <w:rsid w:val="00BB0A75"/>
    <w:rsid w:val="00BB33B5"/>
    <w:rsid w:val="00BE136A"/>
    <w:rsid w:val="00BE25DC"/>
    <w:rsid w:val="00C0290B"/>
    <w:rsid w:val="00C06049"/>
    <w:rsid w:val="00C071FA"/>
    <w:rsid w:val="00C41DFD"/>
    <w:rsid w:val="00C50A88"/>
    <w:rsid w:val="00C55D2D"/>
    <w:rsid w:val="00C60BA6"/>
    <w:rsid w:val="00C83980"/>
    <w:rsid w:val="00C84614"/>
    <w:rsid w:val="00C8477C"/>
    <w:rsid w:val="00C9125E"/>
    <w:rsid w:val="00CA0627"/>
    <w:rsid w:val="00CA6F6A"/>
    <w:rsid w:val="00CA6F94"/>
    <w:rsid w:val="00CC1290"/>
    <w:rsid w:val="00CC239C"/>
    <w:rsid w:val="00CC6D67"/>
    <w:rsid w:val="00CC7F2D"/>
    <w:rsid w:val="00CF215C"/>
    <w:rsid w:val="00D023A2"/>
    <w:rsid w:val="00D045AC"/>
    <w:rsid w:val="00D3481B"/>
    <w:rsid w:val="00D350D2"/>
    <w:rsid w:val="00D4205B"/>
    <w:rsid w:val="00D437FE"/>
    <w:rsid w:val="00D45572"/>
    <w:rsid w:val="00D463D5"/>
    <w:rsid w:val="00D54396"/>
    <w:rsid w:val="00D54A6B"/>
    <w:rsid w:val="00D630A5"/>
    <w:rsid w:val="00D75C28"/>
    <w:rsid w:val="00D801EE"/>
    <w:rsid w:val="00D92FC7"/>
    <w:rsid w:val="00DA007F"/>
    <w:rsid w:val="00DA5D3B"/>
    <w:rsid w:val="00DA6075"/>
    <w:rsid w:val="00DB4B65"/>
    <w:rsid w:val="00DB6998"/>
    <w:rsid w:val="00DC2359"/>
    <w:rsid w:val="00DC3D19"/>
    <w:rsid w:val="00DD1815"/>
    <w:rsid w:val="00DD43D2"/>
    <w:rsid w:val="00DE0232"/>
    <w:rsid w:val="00DE0C50"/>
    <w:rsid w:val="00DE41B8"/>
    <w:rsid w:val="00DF7491"/>
    <w:rsid w:val="00E127C3"/>
    <w:rsid w:val="00E32F09"/>
    <w:rsid w:val="00E4743F"/>
    <w:rsid w:val="00E50415"/>
    <w:rsid w:val="00E609B3"/>
    <w:rsid w:val="00E907C7"/>
    <w:rsid w:val="00E93354"/>
    <w:rsid w:val="00EB5D01"/>
    <w:rsid w:val="00EB5D88"/>
    <w:rsid w:val="00EC4559"/>
    <w:rsid w:val="00F03194"/>
    <w:rsid w:val="00F12D72"/>
    <w:rsid w:val="00F12E1E"/>
    <w:rsid w:val="00F15C58"/>
    <w:rsid w:val="00F22FAC"/>
    <w:rsid w:val="00F51E7C"/>
    <w:rsid w:val="00F53908"/>
    <w:rsid w:val="00F54C24"/>
    <w:rsid w:val="00F7198B"/>
    <w:rsid w:val="00F766CA"/>
    <w:rsid w:val="00F949EA"/>
    <w:rsid w:val="00FA06E2"/>
    <w:rsid w:val="00FA2795"/>
    <w:rsid w:val="00FB2B46"/>
    <w:rsid w:val="00FB6A57"/>
    <w:rsid w:val="00FB6E6C"/>
    <w:rsid w:val="00FC2F35"/>
    <w:rsid w:val="00FC6D71"/>
    <w:rsid w:val="00FD571E"/>
    <w:rsid w:val="00FE22A1"/>
    <w:rsid w:val="00FE2E4B"/>
    <w:rsid w:val="00FF127D"/>
    <w:rsid w:val="00FF47C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0E6"/>
    <w:rPr>
      <w:sz w:val="24"/>
      <w:szCs w:val="24"/>
    </w:rPr>
  </w:style>
  <w:style w:type="paragraph" w:styleId="Heading1">
    <w:name w:val="heading 1"/>
    <w:basedOn w:val="Normal"/>
    <w:next w:val="Normal"/>
    <w:link w:val="Heading1Char"/>
    <w:qFormat/>
    <w:rsid w:val="00134AC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7779"/>
    <w:rPr>
      <w:color w:val="0000FF"/>
      <w:u w:val="single"/>
    </w:rPr>
  </w:style>
  <w:style w:type="paragraph" w:styleId="Footer">
    <w:name w:val="footer"/>
    <w:basedOn w:val="Normal"/>
    <w:link w:val="FooterChar"/>
    <w:uiPriority w:val="99"/>
    <w:rsid w:val="00B00363"/>
    <w:pPr>
      <w:tabs>
        <w:tab w:val="center" w:pos="4320"/>
        <w:tab w:val="right" w:pos="8640"/>
      </w:tabs>
    </w:pPr>
  </w:style>
  <w:style w:type="character" w:styleId="PageNumber">
    <w:name w:val="page number"/>
    <w:basedOn w:val="DefaultParagraphFont"/>
    <w:rsid w:val="00B00363"/>
  </w:style>
  <w:style w:type="paragraph" w:styleId="Header">
    <w:name w:val="header"/>
    <w:basedOn w:val="Normal"/>
    <w:link w:val="HeaderChar"/>
    <w:rsid w:val="0054094C"/>
    <w:pPr>
      <w:tabs>
        <w:tab w:val="center" w:pos="4320"/>
        <w:tab w:val="right" w:pos="8640"/>
      </w:tabs>
    </w:pPr>
  </w:style>
  <w:style w:type="character" w:customStyle="1" w:styleId="HeaderChar">
    <w:name w:val="Header Char"/>
    <w:basedOn w:val="DefaultParagraphFont"/>
    <w:link w:val="Header"/>
    <w:uiPriority w:val="99"/>
    <w:rsid w:val="0054094C"/>
    <w:rPr>
      <w:sz w:val="24"/>
      <w:szCs w:val="24"/>
    </w:rPr>
  </w:style>
  <w:style w:type="paragraph" w:styleId="BalloonText">
    <w:name w:val="Balloon Text"/>
    <w:basedOn w:val="Normal"/>
    <w:link w:val="BalloonTextChar"/>
    <w:rsid w:val="00407E8E"/>
    <w:rPr>
      <w:rFonts w:ascii="Tahoma" w:hAnsi="Tahoma" w:cs="Tahoma"/>
      <w:sz w:val="16"/>
      <w:szCs w:val="16"/>
    </w:rPr>
  </w:style>
  <w:style w:type="character" w:customStyle="1" w:styleId="BalloonTextChar">
    <w:name w:val="Balloon Text Char"/>
    <w:basedOn w:val="DefaultParagraphFont"/>
    <w:link w:val="BalloonText"/>
    <w:rsid w:val="00407E8E"/>
    <w:rPr>
      <w:rFonts w:ascii="Tahoma" w:hAnsi="Tahoma" w:cs="Tahoma"/>
      <w:sz w:val="16"/>
      <w:szCs w:val="16"/>
    </w:rPr>
  </w:style>
  <w:style w:type="paragraph" w:styleId="ListParagraph">
    <w:name w:val="List Paragraph"/>
    <w:basedOn w:val="Normal"/>
    <w:uiPriority w:val="34"/>
    <w:qFormat/>
    <w:rsid w:val="00DD1815"/>
    <w:pPr>
      <w:ind w:left="720"/>
      <w:contextualSpacing/>
    </w:pPr>
  </w:style>
  <w:style w:type="paragraph" w:styleId="BodyText">
    <w:name w:val="Body Text"/>
    <w:basedOn w:val="Normal"/>
    <w:link w:val="BodyTextChar"/>
    <w:rsid w:val="00641944"/>
    <w:pPr>
      <w:jc w:val="center"/>
    </w:pPr>
    <w:rPr>
      <w:b/>
      <w:bCs/>
      <w:lang w:val="tr-TR"/>
    </w:rPr>
  </w:style>
  <w:style w:type="character" w:customStyle="1" w:styleId="BodyTextChar">
    <w:name w:val="Body Text Char"/>
    <w:basedOn w:val="DefaultParagraphFont"/>
    <w:link w:val="BodyText"/>
    <w:rsid w:val="00641944"/>
    <w:rPr>
      <w:b/>
      <w:bCs/>
      <w:sz w:val="24"/>
      <w:szCs w:val="24"/>
      <w:lang w:val="tr-TR"/>
    </w:rPr>
  </w:style>
  <w:style w:type="character" w:styleId="Emphasis">
    <w:name w:val="Emphasis"/>
    <w:basedOn w:val="DefaultParagraphFont"/>
    <w:uiPriority w:val="20"/>
    <w:qFormat/>
    <w:rsid w:val="000B0A6E"/>
    <w:rPr>
      <w:i/>
      <w:iCs/>
    </w:rPr>
  </w:style>
  <w:style w:type="character" w:customStyle="1" w:styleId="FooterChar">
    <w:name w:val="Footer Char"/>
    <w:basedOn w:val="DefaultParagraphFont"/>
    <w:link w:val="Footer"/>
    <w:uiPriority w:val="99"/>
    <w:rsid w:val="00B811A6"/>
    <w:rPr>
      <w:sz w:val="24"/>
      <w:szCs w:val="24"/>
    </w:rPr>
  </w:style>
  <w:style w:type="character" w:customStyle="1" w:styleId="Heading1Char">
    <w:name w:val="Heading 1 Char"/>
    <w:basedOn w:val="DefaultParagraphFont"/>
    <w:link w:val="Heading1"/>
    <w:rsid w:val="00134AC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0E6"/>
    <w:rPr>
      <w:sz w:val="24"/>
      <w:szCs w:val="24"/>
    </w:rPr>
  </w:style>
  <w:style w:type="paragraph" w:styleId="Heading1">
    <w:name w:val="heading 1"/>
    <w:basedOn w:val="Normal"/>
    <w:next w:val="Normal"/>
    <w:link w:val="Heading1Char"/>
    <w:qFormat/>
    <w:rsid w:val="00134AC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7779"/>
    <w:rPr>
      <w:color w:val="0000FF"/>
      <w:u w:val="single"/>
    </w:rPr>
  </w:style>
  <w:style w:type="paragraph" w:styleId="Footer">
    <w:name w:val="footer"/>
    <w:basedOn w:val="Normal"/>
    <w:link w:val="FooterChar"/>
    <w:uiPriority w:val="99"/>
    <w:rsid w:val="00B00363"/>
    <w:pPr>
      <w:tabs>
        <w:tab w:val="center" w:pos="4320"/>
        <w:tab w:val="right" w:pos="8640"/>
      </w:tabs>
    </w:pPr>
  </w:style>
  <w:style w:type="character" w:styleId="PageNumber">
    <w:name w:val="page number"/>
    <w:basedOn w:val="DefaultParagraphFont"/>
    <w:rsid w:val="00B00363"/>
  </w:style>
  <w:style w:type="paragraph" w:styleId="Header">
    <w:name w:val="header"/>
    <w:basedOn w:val="Normal"/>
    <w:link w:val="HeaderChar"/>
    <w:rsid w:val="0054094C"/>
    <w:pPr>
      <w:tabs>
        <w:tab w:val="center" w:pos="4320"/>
        <w:tab w:val="right" w:pos="8640"/>
      </w:tabs>
    </w:pPr>
  </w:style>
  <w:style w:type="character" w:customStyle="1" w:styleId="HeaderChar">
    <w:name w:val="Header Char"/>
    <w:basedOn w:val="DefaultParagraphFont"/>
    <w:link w:val="Header"/>
    <w:uiPriority w:val="99"/>
    <w:rsid w:val="0054094C"/>
    <w:rPr>
      <w:sz w:val="24"/>
      <w:szCs w:val="24"/>
    </w:rPr>
  </w:style>
  <w:style w:type="paragraph" w:styleId="BalloonText">
    <w:name w:val="Balloon Text"/>
    <w:basedOn w:val="Normal"/>
    <w:link w:val="BalloonTextChar"/>
    <w:rsid w:val="00407E8E"/>
    <w:rPr>
      <w:rFonts w:ascii="Tahoma" w:hAnsi="Tahoma" w:cs="Tahoma"/>
      <w:sz w:val="16"/>
      <w:szCs w:val="16"/>
    </w:rPr>
  </w:style>
  <w:style w:type="character" w:customStyle="1" w:styleId="BalloonTextChar">
    <w:name w:val="Balloon Text Char"/>
    <w:basedOn w:val="DefaultParagraphFont"/>
    <w:link w:val="BalloonText"/>
    <w:rsid w:val="00407E8E"/>
    <w:rPr>
      <w:rFonts w:ascii="Tahoma" w:hAnsi="Tahoma" w:cs="Tahoma"/>
      <w:sz w:val="16"/>
      <w:szCs w:val="16"/>
    </w:rPr>
  </w:style>
  <w:style w:type="paragraph" w:styleId="ListParagraph">
    <w:name w:val="List Paragraph"/>
    <w:basedOn w:val="Normal"/>
    <w:uiPriority w:val="34"/>
    <w:qFormat/>
    <w:rsid w:val="00DD1815"/>
    <w:pPr>
      <w:ind w:left="720"/>
      <w:contextualSpacing/>
    </w:pPr>
  </w:style>
  <w:style w:type="paragraph" w:styleId="BodyText">
    <w:name w:val="Body Text"/>
    <w:basedOn w:val="Normal"/>
    <w:link w:val="BodyTextChar"/>
    <w:rsid w:val="00641944"/>
    <w:pPr>
      <w:jc w:val="center"/>
    </w:pPr>
    <w:rPr>
      <w:b/>
      <w:bCs/>
      <w:lang w:val="tr-TR"/>
    </w:rPr>
  </w:style>
  <w:style w:type="character" w:customStyle="1" w:styleId="BodyTextChar">
    <w:name w:val="Body Text Char"/>
    <w:basedOn w:val="DefaultParagraphFont"/>
    <w:link w:val="BodyText"/>
    <w:rsid w:val="00641944"/>
    <w:rPr>
      <w:b/>
      <w:bCs/>
      <w:sz w:val="24"/>
      <w:szCs w:val="24"/>
      <w:lang w:val="tr-TR"/>
    </w:rPr>
  </w:style>
  <w:style w:type="character" w:styleId="Emphasis">
    <w:name w:val="Emphasis"/>
    <w:basedOn w:val="DefaultParagraphFont"/>
    <w:uiPriority w:val="20"/>
    <w:qFormat/>
    <w:rsid w:val="000B0A6E"/>
    <w:rPr>
      <w:i/>
      <w:iCs/>
    </w:rPr>
  </w:style>
  <w:style w:type="character" w:customStyle="1" w:styleId="FooterChar">
    <w:name w:val="Footer Char"/>
    <w:basedOn w:val="DefaultParagraphFont"/>
    <w:link w:val="Footer"/>
    <w:uiPriority w:val="99"/>
    <w:rsid w:val="00B811A6"/>
    <w:rPr>
      <w:sz w:val="24"/>
      <w:szCs w:val="24"/>
    </w:rPr>
  </w:style>
  <w:style w:type="character" w:customStyle="1" w:styleId="Heading1Char">
    <w:name w:val="Heading 1 Char"/>
    <w:basedOn w:val="DefaultParagraphFont"/>
    <w:link w:val="Heading1"/>
    <w:rsid w:val="00134A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80805">
      <w:bodyDiv w:val="1"/>
      <w:marLeft w:val="0"/>
      <w:marRight w:val="0"/>
      <w:marTop w:val="0"/>
      <w:marBottom w:val="0"/>
      <w:divBdr>
        <w:top w:val="none" w:sz="0" w:space="0" w:color="auto"/>
        <w:left w:val="none" w:sz="0" w:space="0" w:color="auto"/>
        <w:bottom w:val="none" w:sz="0" w:space="0" w:color="auto"/>
        <w:right w:val="none" w:sz="0" w:space="0" w:color="auto"/>
      </w:divBdr>
    </w:div>
    <w:div w:id="794760164">
      <w:bodyDiv w:val="1"/>
      <w:marLeft w:val="0"/>
      <w:marRight w:val="0"/>
      <w:marTop w:val="0"/>
      <w:marBottom w:val="0"/>
      <w:divBdr>
        <w:top w:val="none" w:sz="0" w:space="0" w:color="auto"/>
        <w:left w:val="none" w:sz="0" w:space="0" w:color="auto"/>
        <w:bottom w:val="none" w:sz="0" w:space="0" w:color="auto"/>
        <w:right w:val="none" w:sz="0" w:space="0" w:color="auto"/>
      </w:divBdr>
    </w:div>
    <w:div w:id="1166944577">
      <w:bodyDiv w:val="1"/>
      <w:marLeft w:val="0"/>
      <w:marRight w:val="0"/>
      <w:marTop w:val="0"/>
      <w:marBottom w:val="0"/>
      <w:divBdr>
        <w:top w:val="none" w:sz="0" w:space="0" w:color="auto"/>
        <w:left w:val="none" w:sz="0" w:space="0" w:color="auto"/>
        <w:bottom w:val="none" w:sz="0" w:space="0" w:color="auto"/>
        <w:right w:val="none" w:sz="0" w:space="0" w:color="auto"/>
      </w:divBdr>
      <w:divsChild>
        <w:div w:id="1854607089">
          <w:marLeft w:val="0"/>
          <w:marRight w:val="0"/>
          <w:marTop w:val="0"/>
          <w:marBottom w:val="0"/>
          <w:divBdr>
            <w:top w:val="none" w:sz="0" w:space="0" w:color="auto"/>
            <w:left w:val="none" w:sz="0" w:space="0" w:color="auto"/>
            <w:bottom w:val="none" w:sz="0" w:space="0" w:color="auto"/>
            <w:right w:val="none" w:sz="0" w:space="0" w:color="auto"/>
          </w:divBdr>
          <w:divsChild>
            <w:div w:id="2450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35">
      <w:bodyDiv w:val="1"/>
      <w:marLeft w:val="0"/>
      <w:marRight w:val="0"/>
      <w:marTop w:val="0"/>
      <w:marBottom w:val="0"/>
      <w:divBdr>
        <w:top w:val="none" w:sz="0" w:space="0" w:color="auto"/>
        <w:left w:val="none" w:sz="0" w:space="0" w:color="auto"/>
        <w:bottom w:val="none" w:sz="0" w:space="0" w:color="auto"/>
        <w:right w:val="none" w:sz="0" w:space="0" w:color="auto"/>
      </w:divBdr>
    </w:div>
    <w:div w:id="1626036776">
      <w:bodyDiv w:val="1"/>
      <w:marLeft w:val="0"/>
      <w:marRight w:val="0"/>
      <w:marTop w:val="0"/>
      <w:marBottom w:val="0"/>
      <w:divBdr>
        <w:top w:val="none" w:sz="0" w:space="0" w:color="auto"/>
        <w:left w:val="none" w:sz="0" w:space="0" w:color="auto"/>
        <w:bottom w:val="none" w:sz="0" w:space="0" w:color="auto"/>
        <w:right w:val="none" w:sz="0" w:space="0" w:color="auto"/>
      </w:divBdr>
      <w:divsChild>
        <w:div w:id="367533317">
          <w:marLeft w:val="0"/>
          <w:marRight w:val="0"/>
          <w:marTop w:val="0"/>
          <w:marBottom w:val="0"/>
          <w:divBdr>
            <w:top w:val="none" w:sz="0" w:space="0" w:color="auto"/>
            <w:left w:val="none" w:sz="0" w:space="0" w:color="auto"/>
            <w:bottom w:val="none" w:sz="0" w:space="0" w:color="auto"/>
            <w:right w:val="none" w:sz="0" w:space="0" w:color="auto"/>
          </w:divBdr>
        </w:div>
      </w:divsChild>
    </w:div>
    <w:div w:id="1736200449">
      <w:bodyDiv w:val="1"/>
      <w:marLeft w:val="0"/>
      <w:marRight w:val="0"/>
      <w:marTop w:val="0"/>
      <w:marBottom w:val="0"/>
      <w:divBdr>
        <w:top w:val="none" w:sz="0" w:space="0" w:color="auto"/>
        <w:left w:val="none" w:sz="0" w:space="0" w:color="auto"/>
        <w:bottom w:val="none" w:sz="0" w:space="0" w:color="auto"/>
        <w:right w:val="none" w:sz="0" w:space="0" w:color="auto"/>
      </w:divBdr>
    </w:div>
    <w:div w:id="1759014992">
      <w:bodyDiv w:val="1"/>
      <w:marLeft w:val="0"/>
      <w:marRight w:val="0"/>
      <w:marTop w:val="0"/>
      <w:marBottom w:val="0"/>
      <w:divBdr>
        <w:top w:val="none" w:sz="0" w:space="0" w:color="auto"/>
        <w:left w:val="none" w:sz="0" w:space="0" w:color="auto"/>
        <w:bottom w:val="none" w:sz="0" w:space="0" w:color="auto"/>
        <w:right w:val="none" w:sz="0" w:space="0" w:color="auto"/>
      </w:divBdr>
      <w:divsChild>
        <w:div w:id="1413358293">
          <w:marLeft w:val="0"/>
          <w:marRight w:val="0"/>
          <w:marTop w:val="0"/>
          <w:marBottom w:val="0"/>
          <w:divBdr>
            <w:top w:val="none" w:sz="0" w:space="0" w:color="auto"/>
            <w:left w:val="none" w:sz="0" w:space="0" w:color="auto"/>
            <w:bottom w:val="none" w:sz="0" w:space="0" w:color="auto"/>
            <w:right w:val="none" w:sz="0" w:space="0" w:color="auto"/>
          </w:divBdr>
        </w:div>
      </w:divsChild>
    </w:div>
    <w:div w:id="2055427831">
      <w:bodyDiv w:val="1"/>
      <w:marLeft w:val="0"/>
      <w:marRight w:val="0"/>
      <w:marTop w:val="0"/>
      <w:marBottom w:val="0"/>
      <w:divBdr>
        <w:top w:val="none" w:sz="0" w:space="0" w:color="auto"/>
        <w:left w:val="none" w:sz="0" w:space="0" w:color="auto"/>
        <w:bottom w:val="none" w:sz="0" w:space="0" w:color="auto"/>
        <w:right w:val="none" w:sz="0" w:space="0" w:color="auto"/>
      </w:divBdr>
      <w:divsChild>
        <w:div w:id="1790200010">
          <w:marLeft w:val="0"/>
          <w:marRight w:val="0"/>
          <w:marTop w:val="0"/>
          <w:marBottom w:val="0"/>
          <w:divBdr>
            <w:top w:val="single" w:sz="36" w:space="0" w:color="FFFFEE"/>
            <w:left w:val="single" w:sz="36" w:space="0" w:color="FFFFEE"/>
            <w:bottom w:val="single" w:sz="36" w:space="0" w:color="FFFFEE"/>
            <w:right w:val="single" w:sz="36" w:space="0" w:color="FFFFEE"/>
          </w:divBdr>
          <w:divsChild>
            <w:div w:id="673342927">
              <w:marLeft w:val="0"/>
              <w:marRight w:val="0"/>
              <w:marTop w:val="0"/>
              <w:marBottom w:val="0"/>
              <w:divBdr>
                <w:top w:val="none" w:sz="0" w:space="0" w:color="auto"/>
                <w:left w:val="none" w:sz="0" w:space="0" w:color="auto"/>
                <w:bottom w:val="none" w:sz="0" w:space="0" w:color="auto"/>
                <w:right w:val="none" w:sz="0" w:space="0" w:color="auto"/>
              </w:divBdr>
              <w:divsChild>
                <w:div w:id="991834557">
                  <w:marLeft w:val="0"/>
                  <w:marRight w:val="0"/>
                  <w:marTop w:val="0"/>
                  <w:marBottom w:val="0"/>
                  <w:divBdr>
                    <w:top w:val="none" w:sz="0" w:space="0" w:color="auto"/>
                    <w:left w:val="none" w:sz="0" w:space="0" w:color="auto"/>
                    <w:bottom w:val="none" w:sz="0" w:space="0" w:color="auto"/>
                    <w:right w:val="none" w:sz="0" w:space="0" w:color="auto"/>
                  </w:divBdr>
                  <w:divsChild>
                    <w:div w:id="1152671393">
                      <w:marLeft w:val="0"/>
                      <w:marRight w:val="0"/>
                      <w:marTop w:val="0"/>
                      <w:marBottom w:val="0"/>
                      <w:divBdr>
                        <w:top w:val="none" w:sz="0" w:space="0" w:color="auto"/>
                        <w:left w:val="none" w:sz="0" w:space="0" w:color="auto"/>
                        <w:bottom w:val="none" w:sz="0" w:space="0" w:color="auto"/>
                        <w:right w:val="none" w:sz="0" w:space="0" w:color="auto"/>
                      </w:divBdr>
                      <w:divsChild>
                        <w:div w:id="1783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30nsc1.phy-str.gsu.edu/hbase/hfram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A8A1-C995-4269-B1BC-C99745D6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Salahaddin University</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Salahaddin University</dc:title>
  <dc:creator>Ali</dc:creator>
  <cp:lastModifiedBy>ALI</cp:lastModifiedBy>
  <cp:revision>2</cp:revision>
  <cp:lastPrinted>2011-10-01T09:26:00Z</cp:lastPrinted>
  <dcterms:created xsi:type="dcterms:W3CDTF">2018-01-14T15:45:00Z</dcterms:created>
  <dcterms:modified xsi:type="dcterms:W3CDTF">2018-01-14T15:45:00Z</dcterms:modified>
</cp:coreProperties>
</file>