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EE60" w14:textId="77777777" w:rsidR="00D94A97" w:rsidRDefault="00573AB4">
      <w:pPr>
        <w:tabs>
          <w:tab w:val="left" w:pos="1200"/>
        </w:tabs>
        <w:ind w:left="-851"/>
        <w:jc w:val="center"/>
        <w:rPr>
          <w:b/>
          <w:sz w:val="44"/>
          <w:szCs w:val="44"/>
        </w:rPr>
      </w:pPr>
      <w:r>
        <w:rPr>
          <w:b/>
          <w:noProof/>
          <w:sz w:val="44"/>
          <w:szCs w:val="44"/>
        </w:rPr>
        <w:drawing>
          <wp:anchor distT="0" distB="0" distL="114300" distR="114300" simplePos="0" relativeHeight="251658240" behindDoc="0" locked="0" layoutInCell="1" hidden="0" allowOverlap="1" wp14:anchorId="4621C5DE" wp14:editId="18B09D48">
            <wp:simplePos x="0" y="0"/>
            <wp:positionH relativeFrom="margin">
              <wp:align>center</wp:align>
            </wp:positionH>
            <wp:positionV relativeFrom="margin">
              <wp:align>top</wp:align>
            </wp:positionV>
            <wp:extent cx="3000375" cy="22002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anchor>
        </w:drawing>
      </w:r>
    </w:p>
    <w:p w14:paraId="222098DE" w14:textId="77777777" w:rsidR="00D94A97" w:rsidRDefault="00D94A97">
      <w:pPr>
        <w:tabs>
          <w:tab w:val="left" w:pos="1200"/>
        </w:tabs>
        <w:jc w:val="center"/>
        <w:rPr>
          <w:b/>
          <w:sz w:val="44"/>
          <w:szCs w:val="44"/>
        </w:rPr>
      </w:pPr>
    </w:p>
    <w:p w14:paraId="579534C5" w14:textId="77777777" w:rsidR="00D94A97" w:rsidRDefault="00D94A97">
      <w:pPr>
        <w:tabs>
          <w:tab w:val="left" w:pos="1200"/>
        </w:tabs>
        <w:jc w:val="center"/>
        <w:rPr>
          <w:b/>
          <w:sz w:val="44"/>
          <w:szCs w:val="44"/>
        </w:rPr>
      </w:pPr>
    </w:p>
    <w:p w14:paraId="12164548" w14:textId="77777777" w:rsidR="00D94A97" w:rsidRDefault="00D94A97">
      <w:pPr>
        <w:tabs>
          <w:tab w:val="left" w:pos="1200"/>
        </w:tabs>
        <w:rPr>
          <w:b/>
          <w:sz w:val="44"/>
          <w:szCs w:val="44"/>
        </w:rPr>
      </w:pPr>
    </w:p>
    <w:p w14:paraId="7B6C9B37" w14:textId="77777777" w:rsidR="00D94A97" w:rsidRDefault="00573AB4">
      <w:pPr>
        <w:tabs>
          <w:tab w:val="left" w:pos="1200"/>
        </w:tabs>
        <w:rPr>
          <w:b/>
          <w:sz w:val="44"/>
          <w:szCs w:val="44"/>
        </w:rPr>
      </w:pPr>
      <w:r>
        <w:rPr>
          <w:b/>
          <w:sz w:val="44"/>
          <w:szCs w:val="44"/>
        </w:rPr>
        <w:t>Department of Statistics</w:t>
      </w:r>
    </w:p>
    <w:p w14:paraId="108B98CD" w14:textId="77777777" w:rsidR="00D94A97" w:rsidRDefault="00573AB4">
      <w:pPr>
        <w:tabs>
          <w:tab w:val="left" w:pos="1200"/>
        </w:tabs>
        <w:rPr>
          <w:b/>
          <w:sz w:val="44"/>
          <w:szCs w:val="44"/>
        </w:rPr>
      </w:pPr>
      <w:r>
        <w:rPr>
          <w:b/>
          <w:sz w:val="44"/>
          <w:szCs w:val="44"/>
        </w:rPr>
        <w:t xml:space="preserve">College of administration and Economics  </w:t>
      </w:r>
    </w:p>
    <w:p w14:paraId="5671A1D9" w14:textId="77777777" w:rsidR="00D94A97" w:rsidRDefault="00573AB4">
      <w:pPr>
        <w:tabs>
          <w:tab w:val="left" w:pos="1200"/>
        </w:tabs>
        <w:rPr>
          <w:b/>
          <w:sz w:val="44"/>
          <w:szCs w:val="44"/>
        </w:rPr>
      </w:pPr>
      <w:r>
        <w:rPr>
          <w:b/>
          <w:sz w:val="44"/>
          <w:szCs w:val="44"/>
        </w:rPr>
        <w:t xml:space="preserve">University of Salahaddin-Hawler </w:t>
      </w:r>
    </w:p>
    <w:p w14:paraId="605AF692" w14:textId="77777777" w:rsidR="00D94A97" w:rsidRDefault="00573AB4">
      <w:pPr>
        <w:tabs>
          <w:tab w:val="left" w:pos="1200"/>
        </w:tabs>
        <w:rPr>
          <w:b/>
          <w:sz w:val="44"/>
          <w:szCs w:val="44"/>
        </w:rPr>
      </w:pPr>
      <w:r>
        <w:rPr>
          <w:b/>
          <w:sz w:val="44"/>
          <w:szCs w:val="44"/>
        </w:rPr>
        <w:t>Subject: Time Series</w:t>
      </w:r>
    </w:p>
    <w:p w14:paraId="1CB218BB" w14:textId="77777777" w:rsidR="00D94A97" w:rsidRDefault="00573AB4">
      <w:pPr>
        <w:tabs>
          <w:tab w:val="left" w:pos="1200"/>
        </w:tabs>
        <w:rPr>
          <w:b/>
          <w:sz w:val="44"/>
          <w:szCs w:val="44"/>
        </w:rPr>
      </w:pPr>
      <w:r>
        <w:rPr>
          <w:b/>
          <w:sz w:val="44"/>
          <w:szCs w:val="44"/>
        </w:rPr>
        <w:t xml:space="preserve">Course Book –  </w:t>
      </w:r>
      <w:r>
        <w:rPr>
          <w:b/>
          <w:color w:val="000000"/>
          <w:sz w:val="44"/>
          <w:szCs w:val="44"/>
        </w:rPr>
        <w:t>3</w:t>
      </w:r>
      <w:r>
        <w:rPr>
          <w:b/>
          <w:color w:val="000000"/>
          <w:sz w:val="44"/>
          <w:szCs w:val="44"/>
          <w:vertAlign w:val="superscript"/>
        </w:rPr>
        <w:t>st</w:t>
      </w:r>
      <w:r>
        <w:rPr>
          <w:b/>
          <w:color w:val="000000"/>
          <w:sz w:val="44"/>
          <w:szCs w:val="44"/>
        </w:rPr>
        <w:t xml:space="preserve"> Year</w:t>
      </w:r>
      <w:r>
        <w:rPr>
          <w:b/>
          <w:sz w:val="44"/>
          <w:szCs w:val="44"/>
        </w:rPr>
        <w:t xml:space="preserve"> </w:t>
      </w:r>
    </w:p>
    <w:p w14:paraId="776B81AA" w14:textId="64607D20" w:rsidR="00D94A97" w:rsidRDefault="00573AB4">
      <w:pPr>
        <w:tabs>
          <w:tab w:val="left" w:pos="1200"/>
        </w:tabs>
        <w:rPr>
          <w:b/>
          <w:sz w:val="44"/>
          <w:szCs w:val="44"/>
        </w:rPr>
      </w:pPr>
      <w:r>
        <w:rPr>
          <w:b/>
          <w:sz w:val="44"/>
          <w:szCs w:val="44"/>
        </w:rPr>
        <w:t xml:space="preserve">Lecturer's name: </w:t>
      </w:r>
      <w:r>
        <w:rPr>
          <w:b/>
          <w:bCs/>
          <w:sz w:val="44"/>
          <w:szCs w:val="44"/>
          <w:lang w:bidi="ar-KW"/>
        </w:rPr>
        <w:t>Amira Wali Umer</w:t>
      </w:r>
    </w:p>
    <w:p w14:paraId="725A5EC0" w14:textId="77777777" w:rsidR="00D94A97" w:rsidRDefault="00573AB4">
      <w:pPr>
        <w:tabs>
          <w:tab w:val="left" w:pos="1200"/>
        </w:tabs>
        <w:rPr>
          <w:b/>
          <w:sz w:val="44"/>
          <w:szCs w:val="44"/>
        </w:rPr>
      </w:pPr>
      <w:r>
        <w:rPr>
          <w:b/>
          <w:sz w:val="44"/>
          <w:szCs w:val="44"/>
        </w:rPr>
        <w:t>Academic Year: 2022/2023</w:t>
      </w:r>
    </w:p>
    <w:p w14:paraId="0FF1DFAB" w14:textId="77777777" w:rsidR="00D94A97" w:rsidRDefault="00D94A97">
      <w:pPr>
        <w:tabs>
          <w:tab w:val="left" w:pos="1200"/>
        </w:tabs>
        <w:jc w:val="center"/>
        <w:rPr>
          <w:b/>
          <w:sz w:val="44"/>
          <w:szCs w:val="44"/>
        </w:rPr>
      </w:pPr>
    </w:p>
    <w:p w14:paraId="4D1E5699" w14:textId="77777777" w:rsidR="00D94A97" w:rsidRDefault="00D94A97">
      <w:pPr>
        <w:tabs>
          <w:tab w:val="left" w:pos="1200"/>
        </w:tabs>
        <w:jc w:val="center"/>
        <w:rPr>
          <w:b/>
          <w:sz w:val="44"/>
          <w:szCs w:val="44"/>
        </w:rPr>
      </w:pPr>
    </w:p>
    <w:p w14:paraId="1FECFD42" w14:textId="77777777" w:rsidR="00D94A97" w:rsidRDefault="00D94A97">
      <w:pPr>
        <w:tabs>
          <w:tab w:val="left" w:pos="1200"/>
        </w:tabs>
        <w:jc w:val="center"/>
        <w:rPr>
          <w:b/>
          <w:sz w:val="44"/>
          <w:szCs w:val="44"/>
        </w:rPr>
      </w:pPr>
    </w:p>
    <w:p w14:paraId="61BC8000" w14:textId="77777777" w:rsidR="00D94A97" w:rsidRDefault="00D94A97">
      <w:pPr>
        <w:tabs>
          <w:tab w:val="left" w:pos="1200"/>
        </w:tabs>
        <w:jc w:val="center"/>
        <w:rPr>
          <w:b/>
          <w:sz w:val="44"/>
          <w:szCs w:val="44"/>
        </w:rPr>
      </w:pPr>
    </w:p>
    <w:p w14:paraId="17877497" w14:textId="77777777" w:rsidR="00D94A97" w:rsidRDefault="00D94A97">
      <w:pPr>
        <w:tabs>
          <w:tab w:val="left" w:pos="1200"/>
        </w:tabs>
        <w:jc w:val="center"/>
        <w:rPr>
          <w:b/>
          <w:sz w:val="44"/>
          <w:szCs w:val="44"/>
        </w:rPr>
      </w:pPr>
    </w:p>
    <w:p w14:paraId="4290909C" w14:textId="77777777" w:rsidR="00D94A97" w:rsidRDefault="00573AB4">
      <w:pPr>
        <w:tabs>
          <w:tab w:val="left" w:pos="1200"/>
        </w:tabs>
        <w:jc w:val="center"/>
        <w:rPr>
          <w:sz w:val="28"/>
          <w:szCs w:val="28"/>
        </w:rPr>
      </w:pPr>
      <w:r>
        <w:rPr>
          <w:b/>
          <w:sz w:val="44"/>
          <w:szCs w:val="44"/>
        </w:rPr>
        <w:lastRenderedPageBreak/>
        <w:t>Course Book</w:t>
      </w:r>
    </w:p>
    <w:tbl>
      <w:tblPr>
        <w:tblStyle w:val="a"/>
        <w:tblW w:w="90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193BBA" w14:paraId="57A67EF5" w14:textId="77777777">
        <w:tc>
          <w:tcPr>
            <w:tcW w:w="3085" w:type="dxa"/>
          </w:tcPr>
          <w:p w14:paraId="3F087CA6" w14:textId="77777777" w:rsidR="00193BBA" w:rsidRDefault="00193BBA" w:rsidP="00193BBA">
            <w:pPr>
              <w:spacing w:after="0" w:line="240" w:lineRule="auto"/>
              <w:rPr>
                <w:b/>
                <w:sz w:val="24"/>
                <w:szCs w:val="24"/>
              </w:rPr>
            </w:pPr>
            <w:r>
              <w:rPr>
                <w:b/>
                <w:sz w:val="24"/>
                <w:szCs w:val="24"/>
              </w:rPr>
              <w:t>1. Course name</w:t>
            </w:r>
          </w:p>
        </w:tc>
        <w:tc>
          <w:tcPr>
            <w:tcW w:w="6008" w:type="dxa"/>
            <w:gridSpan w:val="2"/>
          </w:tcPr>
          <w:p w14:paraId="43A2CD30" w14:textId="0EB56B19" w:rsidR="00193BBA" w:rsidRDefault="00193BBA" w:rsidP="00193BBA">
            <w:pPr>
              <w:spacing w:after="0" w:line="240" w:lineRule="auto"/>
              <w:rPr>
                <w:b/>
                <w:sz w:val="24"/>
                <w:szCs w:val="24"/>
              </w:rPr>
            </w:pPr>
            <w:r w:rsidRPr="00EC7CC8">
              <w:rPr>
                <w:b/>
                <w:sz w:val="24"/>
                <w:szCs w:val="24"/>
              </w:rPr>
              <w:t xml:space="preserve">Time Series </w:t>
            </w:r>
          </w:p>
        </w:tc>
      </w:tr>
      <w:tr w:rsidR="00193BBA" w14:paraId="14200A98" w14:textId="77777777">
        <w:tc>
          <w:tcPr>
            <w:tcW w:w="3085" w:type="dxa"/>
          </w:tcPr>
          <w:p w14:paraId="296152A6" w14:textId="77777777" w:rsidR="00193BBA" w:rsidRDefault="00193BBA" w:rsidP="00193BBA">
            <w:pPr>
              <w:spacing w:after="0" w:line="240" w:lineRule="auto"/>
              <w:rPr>
                <w:b/>
                <w:sz w:val="24"/>
                <w:szCs w:val="24"/>
              </w:rPr>
            </w:pPr>
            <w:r>
              <w:rPr>
                <w:b/>
                <w:sz w:val="24"/>
                <w:szCs w:val="24"/>
              </w:rPr>
              <w:t>2. Lecturer in charge</w:t>
            </w:r>
          </w:p>
        </w:tc>
        <w:tc>
          <w:tcPr>
            <w:tcW w:w="6008" w:type="dxa"/>
            <w:gridSpan w:val="2"/>
          </w:tcPr>
          <w:p w14:paraId="15AC7563" w14:textId="32D9683A" w:rsidR="00193BBA" w:rsidRDefault="00193BBA" w:rsidP="00193BBA">
            <w:pPr>
              <w:spacing w:after="0" w:line="240" w:lineRule="auto"/>
              <w:rPr>
                <w:b/>
                <w:sz w:val="24"/>
                <w:szCs w:val="24"/>
              </w:rPr>
            </w:pPr>
            <w:r w:rsidRPr="00EC7CC8">
              <w:rPr>
                <w:b/>
                <w:sz w:val="24"/>
                <w:szCs w:val="24"/>
              </w:rPr>
              <w:t>Dr. Nabeel George Nacy</w:t>
            </w:r>
          </w:p>
        </w:tc>
      </w:tr>
      <w:tr w:rsidR="00193BBA" w14:paraId="30B15837" w14:textId="77777777">
        <w:tc>
          <w:tcPr>
            <w:tcW w:w="3085" w:type="dxa"/>
          </w:tcPr>
          <w:p w14:paraId="2C432277" w14:textId="77777777" w:rsidR="00193BBA" w:rsidRDefault="00193BBA" w:rsidP="00193BBA">
            <w:pPr>
              <w:spacing w:after="0" w:line="240" w:lineRule="auto"/>
              <w:rPr>
                <w:b/>
                <w:sz w:val="24"/>
                <w:szCs w:val="24"/>
              </w:rPr>
            </w:pPr>
            <w:r>
              <w:rPr>
                <w:b/>
                <w:sz w:val="24"/>
                <w:szCs w:val="24"/>
              </w:rPr>
              <w:t>3. Department/ College</w:t>
            </w:r>
          </w:p>
        </w:tc>
        <w:tc>
          <w:tcPr>
            <w:tcW w:w="6008" w:type="dxa"/>
            <w:gridSpan w:val="2"/>
          </w:tcPr>
          <w:p w14:paraId="268E0061" w14:textId="2728324A" w:rsidR="00193BBA" w:rsidRDefault="00193BBA" w:rsidP="00193BBA">
            <w:pPr>
              <w:spacing w:after="0" w:line="240" w:lineRule="auto"/>
              <w:rPr>
                <w:b/>
                <w:sz w:val="24"/>
                <w:szCs w:val="24"/>
              </w:rPr>
            </w:pPr>
            <w:r w:rsidRPr="00EC7CC8">
              <w:rPr>
                <w:b/>
                <w:sz w:val="24"/>
                <w:szCs w:val="24"/>
              </w:rPr>
              <w:t>Statistics and informatics/Administration and Economics</w:t>
            </w:r>
          </w:p>
        </w:tc>
      </w:tr>
      <w:tr w:rsidR="00193BBA" w14:paraId="1A4E5D98" w14:textId="77777777">
        <w:trPr>
          <w:trHeight w:val="352"/>
        </w:trPr>
        <w:tc>
          <w:tcPr>
            <w:tcW w:w="3085" w:type="dxa"/>
          </w:tcPr>
          <w:p w14:paraId="1E91FAB1" w14:textId="77777777" w:rsidR="00193BBA" w:rsidRDefault="00193BBA" w:rsidP="00193BBA">
            <w:pPr>
              <w:spacing w:after="0" w:line="240" w:lineRule="auto"/>
              <w:rPr>
                <w:b/>
                <w:sz w:val="24"/>
                <w:szCs w:val="24"/>
              </w:rPr>
            </w:pPr>
            <w:r>
              <w:rPr>
                <w:b/>
                <w:sz w:val="24"/>
                <w:szCs w:val="24"/>
              </w:rPr>
              <w:t>4. Contact</w:t>
            </w:r>
          </w:p>
        </w:tc>
        <w:tc>
          <w:tcPr>
            <w:tcW w:w="6008" w:type="dxa"/>
            <w:gridSpan w:val="2"/>
          </w:tcPr>
          <w:p w14:paraId="614B216E" w14:textId="37255D36" w:rsidR="00193BBA" w:rsidRDefault="00193BBA" w:rsidP="00193BBA">
            <w:pPr>
              <w:spacing w:after="0" w:line="240" w:lineRule="auto"/>
              <w:rPr>
                <w:b/>
                <w:sz w:val="24"/>
                <w:szCs w:val="24"/>
              </w:rPr>
            </w:pPr>
            <w:r w:rsidRPr="00EC7CC8">
              <w:rPr>
                <w:b/>
                <w:sz w:val="24"/>
                <w:szCs w:val="24"/>
              </w:rPr>
              <w:t>e-mail</w:t>
            </w:r>
            <w:r w:rsidRPr="00EC7CC8">
              <w:rPr>
                <w:b/>
                <w:sz w:val="24"/>
                <w:szCs w:val="24"/>
                <w:rtl/>
              </w:rPr>
              <w:t>:</w:t>
            </w:r>
            <w:r w:rsidRPr="00EC7CC8">
              <w:rPr>
                <w:b/>
                <w:sz w:val="24"/>
                <w:szCs w:val="24"/>
              </w:rPr>
              <w:t xml:space="preserve"> </w:t>
            </w:r>
            <w:hyperlink r:id="rId9" w:history="1">
              <w:r w:rsidRPr="00EC7CC8">
                <w:rPr>
                  <w:b/>
                </w:rPr>
                <w:t>nabeel.sulaiman@su.edu.krd</w:t>
              </w:r>
            </w:hyperlink>
          </w:p>
        </w:tc>
      </w:tr>
      <w:tr w:rsidR="00193BBA" w14:paraId="502F8832" w14:textId="77777777">
        <w:tc>
          <w:tcPr>
            <w:tcW w:w="3085" w:type="dxa"/>
          </w:tcPr>
          <w:p w14:paraId="4B694185" w14:textId="77777777" w:rsidR="00193BBA" w:rsidRDefault="00193BBA" w:rsidP="00193BBA">
            <w:pPr>
              <w:spacing w:after="0" w:line="240" w:lineRule="auto"/>
              <w:rPr>
                <w:b/>
                <w:sz w:val="24"/>
                <w:szCs w:val="24"/>
              </w:rPr>
            </w:pPr>
            <w:r>
              <w:rPr>
                <w:b/>
                <w:sz w:val="24"/>
                <w:szCs w:val="24"/>
              </w:rPr>
              <w:t xml:space="preserve">5. Time (in hours) per week </w:t>
            </w:r>
          </w:p>
        </w:tc>
        <w:tc>
          <w:tcPr>
            <w:tcW w:w="6008" w:type="dxa"/>
            <w:gridSpan w:val="2"/>
          </w:tcPr>
          <w:p w14:paraId="5198F685" w14:textId="7AA92B4E" w:rsidR="00193BBA" w:rsidRPr="00EC7CC8" w:rsidRDefault="00193BBA" w:rsidP="00193BBA">
            <w:pPr>
              <w:spacing w:after="0" w:line="240" w:lineRule="auto"/>
              <w:rPr>
                <w:b/>
                <w:sz w:val="24"/>
                <w:szCs w:val="24"/>
              </w:rPr>
            </w:pPr>
            <w:r w:rsidRPr="00EC7CC8">
              <w:rPr>
                <w:b/>
                <w:sz w:val="24"/>
                <w:szCs w:val="24"/>
              </w:rPr>
              <w:t>Theory:    3</w:t>
            </w:r>
          </w:p>
          <w:p w14:paraId="40491ECD" w14:textId="74363C7B" w:rsidR="00193BBA" w:rsidRDefault="00193BBA" w:rsidP="00193BBA">
            <w:pPr>
              <w:spacing w:after="0" w:line="240" w:lineRule="auto"/>
              <w:rPr>
                <w:b/>
                <w:sz w:val="24"/>
                <w:szCs w:val="24"/>
              </w:rPr>
            </w:pPr>
            <w:r w:rsidRPr="00EC7CC8">
              <w:rPr>
                <w:b/>
                <w:sz w:val="24"/>
                <w:szCs w:val="24"/>
              </w:rPr>
              <w:t xml:space="preserve">Practical: N/A          </w:t>
            </w:r>
          </w:p>
        </w:tc>
      </w:tr>
      <w:tr w:rsidR="00193BBA" w14:paraId="223B8027" w14:textId="77777777">
        <w:tc>
          <w:tcPr>
            <w:tcW w:w="3085" w:type="dxa"/>
          </w:tcPr>
          <w:p w14:paraId="4A88CB51" w14:textId="77777777" w:rsidR="00193BBA" w:rsidRDefault="00193BBA" w:rsidP="00193BBA">
            <w:pPr>
              <w:spacing w:after="0" w:line="240" w:lineRule="auto"/>
              <w:rPr>
                <w:b/>
                <w:sz w:val="24"/>
                <w:szCs w:val="24"/>
              </w:rPr>
            </w:pPr>
            <w:r>
              <w:rPr>
                <w:b/>
                <w:sz w:val="24"/>
                <w:szCs w:val="24"/>
              </w:rPr>
              <w:t>6. Office hours</w:t>
            </w:r>
          </w:p>
        </w:tc>
        <w:tc>
          <w:tcPr>
            <w:tcW w:w="6008" w:type="dxa"/>
            <w:gridSpan w:val="2"/>
          </w:tcPr>
          <w:p w14:paraId="7CECC481" w14:textId="6E401D5B" w:rsidR="00193BBA" w:rsidRDefault="00E00076" w:rsidP="00193BBA">
            <w:pPr>
              <w:spacing w:after="0" w:line="240" w:lineRule="auto"/>
              <w:rPr>
                <w:b/>
                <w:sz w:val="24"/>
                <w:szCs w:val="24"/>
              </w:rPr>
            </w:pPr>
            <w:r w:rsidRPr="00EC7CC8">
              <w:rPr>
                <w:b/>
                <w:sz w:val="24"/>
                <w:szCs w:val="24"/>
              </w:rPr>
              <w:t>Monday</w:t>
            </w:r>
            <w:r w:rsidR="00193BBA" w:rsidRPr="00EC7CC8">
              <w:rPr>
                <w:b/>
                <w:sz w:val="24"/>
                <w:szCs w:val="24"/>
              </w:rPr>
              <w:t xml:space="preserve">: 8:30-10:30 &amp; </w:t>
            </w:r>
            <w:r w:rsidRPr="00EC7CC8">
              <w:rPr>
                <w:b/>
                <w:sz w:val="24"/>
                <w:szCs w:val="24"/>
              </w:rPr>
              <w:t>Monday</w:t>
            </w:r>
            <w:r w:rsidR="00193BBA" w:rsidRPr="00EC7CC8">
              <w:rPr>
                <w:b/>
                <w:sz w:val="24"/>
                <w:szCs w:val="24"/>
              </w:rPr>
              <w:t>:10:30-12:30</w:t>
            </w:r>
          </w:p>
        </w:tc>
      </w:tr>
      <w:tr w:rsidR="00193BBA" w14:paraId="40F5E8CE" w14:textId="77777777">
        <w:tc>
          <w:tcPr>
            <w:tcW w:w="3085" w:type="dxa"/>
          </w:tcPr>
          <w:p w14:paraId="5FB0123C" w14:textId="77777777" w:rsidR="00193BBA" w:rsidRDefault="00193BBA" w:rsidP="00193BBA">
            <w:pPr>
              <w:spacing w:after="0" w:line="240" w:lineRule="auto"/>
              <w:rPr>
                <w:b/>
                <w:sz w:val="24"/>
                <w:szCs w:val="24"/>
              </w:rPr>
            </w:pPr>
            <w:r>
              <w:rPr>
                <w:b/>
                <w:sz w:val="24"/>
                <w:szCs w:val="24"/>
              </w:rPr>
              <w:t>7. Course code</w:t>
            </w:r>
          </w:p>
        </w:tc>
        <w:tc>
          <w:tcPr>
            <w:tcW w:w="6008" w:type="dxa"/>
            <w:gridSpan w:val="2"/>
          </w:tcPr>
          <w:p w14:paraId="00B87F3D" w14:textId="77777777" w:rsidR="00193BBA" w:rsidRDefault="00193BBA" w:rsidP="00193BBA">
            <w:pPr>
              <w:spacing w:after="0" w:line="240" w:lineRule="auto"/>
              <w:rPr>
                <w:b/>
                <w:sz w:val="24"/>
                <w:szCs w:val="24"/>
              </w:rPr>
            </w:pPr>
          </w:p>
        </w:tc>
      </w:tr>
      <w:tr w:rsidR="00193BBA" w14:paraId="6FE8B4BC" w14:textId="77777777">
        <w:tc>
          <w:tcPr>
            <w:tcW w:w="3085" w:type="dxa"/>
          </w:tcPr>
          <w:p w14:paraId="34F0EFAB" w14:textId="77777777" w:rsidR="00193BBA" w:rsidRDefault="00193BBA" w:rsidP="00193BBA">
            <w:pPr>
              <w:spacing w:after="0" w:line="240" w:lineRule="auto"/>
              <w:rPr>
                <w:b/>
                <w:sz w:val="24"/>
                <w:szCs w:val="24"/>
              </w:rPr>
            </w:pPr>
            <w:r>
              <w:rPr>
                <w:b/>
                <w:sz w:val="24"/>
                <w:szCs w:val="24"/>
              </w:rPr>
              <w:t xml:space="preserve">8. Teacher's academic profile </w:t>
            </w:r>
          </w:p>
        </w:tc>
        <w:tc>
          <w:tcPr>
            <w:tcW w:w="6008" w:type="dxa"/>
            <w:gridSpan w:val="2"/>
          </w:tcPr>
          <w:p w14:paraId="1A274758" w14:textId="1A1E4151" w:rsidR="00193BBA" w:rsidRDefault="00193BBA" w:rsidP="00193BBA">
            <w:pPr>
              <w:spacing w:after="0" w:line="240" w:lineRule="auto"/>
              <w:jc w:val="both"/>
              <w:rPr>
                <w:b/>
                <w:sz w:val="24"/>
                <w:szCs w:val="24"/>
              </w:rPr>
            </w:pPr>
            <w:r w:rsidRPr="00EC7CC8">
              <w:rPr>
                <w:b/>
                <w:sz w:val="24"/>
                <w:szCs w:val="24"/>
              </w:rPr>
              <w:t>I obtained a bachelor’s degree (1976), a master’s degree (1991) and a doctorate (2001) in statistics from the University of Baghdad, in addition to a higher diploma in applied statistics from the Arab Institute for Statistical Research (1979). I supervised two masters’ and one doctoral theses in statistics. I discussed more than 30 master's theses and 20 Ph.D. I has evaluated more than 50 scientific research and participated in several local and Arab scientific conferences</w:t>
            </w:r>
          </w:p>
        </w:tc>
      </w:tr>
      <w:tr w:rsidR="00D94A97" w14:paraId="0307C49B" w14:textId="77777777">
        <w:tc>
          <w:tcPr>
            <w:tcW w:w="3085" w:type="dxa"/>
          </w:tcPr>
          <w:p w14:paraId="4D6A9239" w14:textId="77777777" w:rsidR="00D94A97" w:rsidRDefault="00573AB4">
            <w:pPr>
              <w:spacing w:after="0" w:line="240" w:lineRule="auto"/>
              <w:rPr>
                <w:b/>
                <w:sz w:val="24"/>
                <w:szCs w:val="24"/>
              </w:rPr>
            </w:pPr>
            <w:r>
              <w:rPr>
                <w:b/>
                <w:sz w:val="24"/>
                <w:szCs w:val="24"/>
              </w:rPr>
              <w:t>9.</w:t>
            </w:r>
            <w:r>
              <w:rPr>
                <w:b/>
                <w:sz w:val="24"/>
                <w:szCs w:val="24"/>
              </w:rPr>
              <w:t xml:space="preserve"> Keywords</w:t>
            </w:r>
          </w:p>
        </w:tc>
        <w:tc>
          <w:tcPr>
            <w:tcW w:w="6008" w:type="dxa"/>
            <w:gridSpan w:val="2"/>
          </w:tcPr>
          <w:p w14:paraId="0C786D5A" w14:textId="77777777" w:rsidR="00D94A97" w:rsidRDefault="00573AB4">
            <w:pPr>
              <w:spacing w:after="0" w:line="240" w:lineRule="auto"/>
              <w:rPr>
                <w:b/>
                <w:sz w:val="24"/>
                <w:szCs w:val="24"/>
              </w:rPr>
            </w:pPr>
            <w:r>
              <w:rPr>
                <w:b/>
                <w:sz w:val="24"/>
                <w:szCs w:val="24"/>
              </w:rPr>
              <w:t xml:space="preserve">Stationary  , AR ,  MA , ARIMA </w:t>
            </w:r>
          </w:p>
        </w:tc>
      </w:tr>
      <w:tr w:rsidR="00D94A97" w14:paraId="10938419" w14:textId="77777777">
        <w:trPr>
          <w:trHeight w:val="1125"/>
        </w:trPr>
        <w:tc>
          <w:tcPr>
            <w:tcW w:w="9093" w:type="dxa"/>
            <w:gridSpan w:val="3"/>
          </w:tcPr>
          <w:p w14:paraId="5C0E168B" w14:textId="77777777" w:rsidR="00D94A97" w:rsidRDefault="00573AB4">
            <w:pPr>
              <w:spacing w:after="0" w:line="240" w:lineRule="auto"/>
              <w:rPr>
                <w:b/>
                <w:sz w:val="24"/>
                <w:szCs w:val="24"/>
              </w:rPr>
            </w:pPr>
            <w:r>
              <w:rPr>
                <w:b/>
                <w:sz w:val="24"/>
                <w:szCs w:val="24"/>
              </w:rPr>
              <w:t>10</w:t>
            </w:r>
            <w:r>
              <w:rPr>
                <w:b/>
                <w:sz w:val="28"/>
                <w:szCs w:val="28"/>
              </w:rPr>
              <w:t xml:space="preserve">.  </w:t>
            </w:r>
            <w:r>
              <w:rPr>
                <w:b/>
                <w:sz w:val="32"/>
                <w:szCs w:val="32"/>
              </w:rPr>
              <w:t xml:space="preserve">Course overview: </w:t>
            </w:r>
          </w:p>
          <w:p w14:paraId="2383C118" w14:textId="77777777" w:rsidR="00D94A97" w:rsidRDefault="00573AB4">
            <w:pPr>
              <w:jc w:val="both"/>
              <w:rPr>
                <w:b/>
                <w:sz w:val="24"/>
                <w:szCs w:val="24"/>
              </w:rPr>
            </w:pPr>
            <w:r>
              <w:rPr>
                <w:b/>
                <w:sz w:val="24"/>
                <w:szCs w:val="24"/>
                <w:highlight w:val="white"/>
              </w:rPr>
              <w:t xml:space="preserve">       Data obtained from observations collected sequentially over time are extremely common. In business, we observe weekly interest rates, daily closing stock prices, monthly price indices, yearly sales figures, and so forth. In meteorology, we observe d</w:t>
            </w:r>
            <w:r>
              <w:rPr>
                <w:b/>
                <w:sz w:val="24"/>
                <w:szCs w:val="24"/>
                <w:highlight w:val="white"/>
              </w:rPr>
              <w:t>aily high and low temperatures, annual precipitation and drought indices, and hourly wind speeds. In agriculture, we record annual figures for crop and livestock production, soil erosion, and export sales. In the biological sciences, we observe the electri</w:t>
            </w:r>
            <w:r>
              <w:rPr>
                <w:b/>
                <w:sz w:val="24"/>
                <w:szCs w:val="24"/>
                <w:highlight w:val="white"/>
              </w:rPr>
              <w:t>cal activity of the heart at millisecond intervals. In ecology, we record the abundance of an animal species. The list of areas in which </w:t>
            </w:r>
            <w:hyperlink r:id="rId10">
              <w:r>
                <w:rPr>
                  <w:b/>
                  <w:color w:val="000000"/>
                  <w:sz w:val="24"/>
                  <w:szCs w:val="24"/>
                  <w:highlight w:val="white"/>
                  <w:u w:val="single"/>
                </w:rPr>
                <w:t>time series</w:t>
              </w:r>
            </w:hyperlink>
            <w:r>
              <w:rPr>
                <w:b/>
                <w:sz w:val="24"/>
                <w:szCs w:val="24"/>
                <w:highlight w:val="white"/>
              </w:rPr>
              <w:t> are studied is virtually endless. The purpose of </w:t>
            </w:r>
            <w:hyperlink r:id="rId11">
              <w:r>
                <w:rPr>
                  <w:b/>
                  <w:color w:val="000000"/>
                  <w:sz w:val="24"/>
                  <w:szCs w:val="24"/>
                  <w:highlight w:val="white"/>
                  <w:u w:val="single"/>
                </w:rPr>
                <w:t>time series</w:t>
              </w:r>
            </w:hyperlink>
            <w:r>
              <w:rPr>
                <w:b/>
                <w:sz w:val="24"/>
                <w:szCs w:val="24"/>
                <w:highlight w:val="white"/>
              </w:rPr>
              <w:t> analysis is generally twofold: to understand or model the stochastic mechanism that gives rise to an observed series and to predict or forecast the future values of a series based on the history of that series and, possi</w:t>
            </w:r>
            <w:r>
              <w:rPr>
                <w:b/>
                <w:sz w:val="24"/>
                <w:szCs w:val="24"/>
                <w:highlight w:val="white"/>
              </w:rPr>
              <w:t>bly, other related series or factors</w:t>
            </w:r>
          </w:p>
        </w:tc>
      </w:tr>
      <w:tr w:rsidR="00D94A97" w14:paraId="7F77D25E" w14:textId="77777777">
        <w:trPr>
          <w:trHeight w:val="850"/>
        </w:trPr>
        <w:tc>
          <w:tcPr>
            <w:tcW w:w="9093" w:type="dxa"/>
            <w:gridSpan w:val="3"/>
          </w:tcPr>
          <w:p w14:paraId="063F6669" w14:textId="77777777" w:rsidR="00D94A97" w:rsidRDefault="00573AB4">
            <w:pPr>
              <w:spacing w:after="0" w:line="240" w:lineRule="auto"/>
              <w:rPr>
                <w:b/>
                <w:sz w:val="24"/>
                <w:szCs w:val="24"/>
              </w:rPr>
            </w:pPr>
            <w:r>
              <w:rPr>
                <w:b/>
                <w:sz w:val="24"/>
                <w:szCs w:val="24"/>
              </w:rPr>
              <w:t xml:space="preserve">11. </w:t>
            </w:r>
            <w:r>
              <w:rPr>
                <w:b/>
                <w:sz w:val="32"/>
                <w:szCs w:val="32"/>
              </w:rPr>
              <w:t>Course objective:</w:t>
            </w:r>
          </w:p>
          <w:p w14:paraId="49488DE1" w14:textId="77777777" w:rsidR="00D94A97" w:rsidRDefault="00573AB4">
            <w:pPr>
              <w:jc w:val="both"/>
              <w:rPr>
                <w:b/>
                <w:sz w:val="24"/>
                <w:szCs w:val="24"/>
              </w:rPr>
            </w:pPr>
            <w:r>
              <w:rPr>
                <w:rFonts w:ascii="Arial" w:eastAsia="Arial" w:hAnsi="Arial"/>
                <w:color w:val="202124"/>
                <w:highlight w:val="white"/>
              </w:rPr>
              <w:t xml:space="preserve">     </w:t>
            </w:r>
            <w:r>
              <w:rPr>
                <w:b/>
                <w:sz w:val="24"/>
                <w:szCs w:val="24"/>
                <w:highlight w:val="white"/>
              </w:rPr>
              <w:t>There are two main goals of time series analysis: identifying the nature of the phenomenon represented by the sequence of observations, and forecasting (predicting future values of the time s</w:t>
            </w:r>
            <w:r>
              <w:rPr>
                <w:b/>
                <w:sz w:val="24"/>
                <w:szCs w:val="24"/>
                <w:highlight w:val="white"/>
              </w:rPr>
              <w:t>eries variable)</w:t>
            </w:r>
          </w:p>
        </w:tc>
      </w:tr>
      <w:tr w:rsidR="00D94A97" w14:paraId="60A8E6C9" w14:textId="77777777">
        <w:trPr>
          <w:trHeight w:val="704"/>
        </w:trPr>
        <w:tc>
          <w:tcPr>
            <w:tcW w:w="9093" w:type="dxa"/>
            <w:gridSpan w:val="3"/>
          </w:tcPr>
          <w:p w14:paraId="32CE53FD" w14:textId="77777777" w:rsidR="00D94A97" w:rsidRDefault="00573AB4">
            <w:pPr>
              <w:spacing w:after="0" w:line="240" w:lineRule="auto"/>
              <w:rPr>
                <w:sz w:val="24"/>
                <w:szCs w:val="24"/>
              </w:rPr>
            </w:pPr>
            <w:r>
              <w:rPr>
                <w:b/>
                <w:sz w:val="24"/>
                <w:szCs w:val="24"/>
              </w:rPr>
              <w:t xml:space="preserve">12.  </w:t>
            </w:r>
            <w:r>
              <w:rPr>
                <w:b/>
                <w:sz w:val="28"/>
                <w:szCs w:val="28"/>
              </w:rPr>
              <w:t>Student's obligation</w:t>
            </w:r>
          </w:p>
          <w:p w14:paraId="3078E3DB" w14:textId="77777777" w:rsidR="00D94A97" w:rsidRDefault="00573AB4">
            <w:pPr>
              <w:spacing w:after="0" w:line="240" w:lineRule="auto"/>
              <w:rPr>
                <w:b/>
                <w:sz w:val="24"/>
                <w:szCs w:val="24"/>
              </w:rPr>
            </w:pPr>
            <w:r>
              <w:rPr>
                <w:b/>
                <w:sz w:val="24"/>
                <w:szCs w:val="24"/>
              </w:rPr>
              <w:t>Students should be follow these requirement sin the class:</w:t>
            </w:r>
          </w:p>
          <w:p w14:paraId="28CA2552" w14:textId="77777777" w:rsidR="00D94A97" w:rsidRDefault="00573AB4">
            <w:pPr>
              <w:spacing w:after="0" w:line="240" w:lineRule="auto"/>
              <w:rPr>
                <w:b/>
                <w:sz w:val="24"/>
                <w:szCs w:val="24"/>
              </w:rPr>
            </w:pPr>
            <w:r>
              <w:rPr>
                <w:b/>
                <w:sz w:val="24"/>
                <w:szCs w:val="24"/>
              </w:rPr>
              <w:t xml:space="preserve"> They have to come to the class on time.</w:t>
            </w:r>
          </w:p>
          <w:p w14:paraId="6E068FAE" w14:textId="77777777" w:rsidR="00D94A97" w:rsidRDefault="00573AB4">
            <w:pPr>
              <w:spacing w:after="0" w:line="240" w:lineRule="auto"/>
              <w:rPr>
                <w:b/>
                <w:sz w:val="24"/>
                <w:szCs w:val="24"/>
              </w:rPr>
            </w:pPr>
            <w:r>
              <w:rPr>
                <w:b/>
                <w:sz w:val="24"/>
                <w:szCs w:val="24"/>
              </w:rPr>
              <w:t>They have to bring their lectures to the class every day.</w:t>
            </w:r>
          </w:p>
          <w:p w14:paraId="0CC2FEB3" w14:textId="77777777" w:rsidR="00D94A97" w:rsidRDefault="00573AB4">
            <w:pPr>
              <w:spacing w:after="0" w:line="240" w:lineRule="auto"/>
              <w:rPr>
                <w:b/>
                <w:sz w:val="24"/>
                <w:szCs w:val="24"/>
              </w:rPr>
            </w:pPr>
            <w:r>
              <w:rPr>
                <w:b/>
                <w:sz w:val="24"/>
                <w:szCs w:val="24"/>
              </w:rPr>
              <w:lastRenderedPageBreak/>
              <w:t>If any student misses the quiz, he or she will get zero</w:t>
            </w:r>
            <w:r>
              <w:rPr>
                <w:b/>
                <w:sz w:val="24"/>
                <w:szCs w:val="24"/>
              </w:rPr>
              <w:t>.</w:t>
            </w:r>
          </w:p>
          <w:p w14:paraId="2FB1CF80" w14:textId="77777777" w:rsidR="00D94A97" w:rsidRDefault="00573AB4">
            <w:pPr>
              <w:spacing w:after="0" w:line="240" w:lineRule="auto"/>
              <w:rPr>
                <w:b/>
                <w:sz w:val="24"/>
                <w:szCs w:val="24"/>
              </w:rPr>
            </w:pPr>
            <w:r>
              <w:rPr>
                <w:b/>
                <w:sz w:val="24"/>
                <w:szCs w:val="24"/>
              </w:rPr>
              <w:t>They have to bring their homework on time.</w:t>
            </w:r>
          </w:p>
          <w:p w14:paraId="53723D5C" w14:textId="77777777" w:rsidR="00D94A97" w:rsidRDefault="00D94A97">
            <w:pPr>
              <w:spacing w:after="0" w:line="240" w:lineRule="auto"/>
              <w:rPr>
                <w:sz w:val="24"/>
                <w:szCs w:val="24"/>
              </w:rPr>
            </w:pPr>
          </w:p>
        </w:tc>
      </w:tr>
      <w:tr w:rsidR="00D94A97" w14:paraId="27CD78B1" w14:textId="77777777">
        <w:trPr>
          <w:trHeight w:val="704"/>
        </w:trPr>
        <w:tc>
          <w:tcPr>
            <w:tcW w:w="9093" w:type="dxa"/>
            <w:gridSpan w:val="3"/>
          </w:tcPr>
          <w:p w14:paraId="4AAA8A3B" w14:textId="77777777" w:rsidR="00D94A97" w:rsidRDefault="00573AB4">
            <w:pPr>
              <w:spacing w:after="0" w:line="240" w:lineRule="auto"/>
              <w:rPr>
                <w:b/>
                <w:sz w:val="28"/>
                <w:szCs w:val="28"/>
              </w:rPr>
            </w:pPr>
            <w:r>
              <w:rPr>
                <w:b/>
                <w:sz w:val="28"/>
                <w:szCs w:val="28"/>
              </w:rPr>
              <w:lastRenderedPageBreak/>
              <w:t xml:space="preserve">13. </w:t>
            </w:r>
            <w:r>
              <w:rPr>
                <w:b/>
                <w:sz w:val="32"/>
                <w:szCs w:val="32"/>
              </w:rPr>
              <w:t>Forms of teaching</w:t>
            </w:r>
          </w:p>
          <w:p w14:paraId="0B85D1C7" w14:textId="77777777" w:rsidR="00D94A97" w:rsidRDefault="00573AB4">
            <w:pPr>
              <w:spacing w:after="0" w:line="240" w:lineRule="auto"/>
              <w:jc w:val="both"/>
              <w:rPr>
                <w:b/>
                <w:sz w:val="24"/>
                <w:szCs w:val="24"/>
              </w:rPr>
            </w:pPr>
            <w:r>
              <w:rPr>
                <w:b/>
                <w:sz w:val="24"/>
                <w:szCs w:val="24"/>
              </w:rPr>
              <w:t xml:space="preserve">  This lessons use several methods of teaching such as PowerPoint presentation to show the underline headings and using white board as well. Sometimes, student will be asking to discuss and share their ideas on this filed during the lecture with participat</w:t>
            </w:r>
            <w:r>
              <w:rPr>
                <w:b/>
                <w:sz w:val="24"/>
                <w:szCs w:val="24"/>
              </w:rPr>
              <w:t>ing his/her classmates. From the beginning of the course, a hand out of the lecture will be given to the students to see what they are studying during this course.</w:t>
            </w:r>
          </w:p>
        </w:tc>
      </w:tr>
      <w:tr w:rsidR="00D94A97" w14:paraId="7A18936B" w14:textId="77777777">
        <w:trPr>
          <w:trHeight w:val="704"/>
        </w:trPr>
        <w:tc>
          <w:tcPr>
            <w:tcW w:w="9093" w:type="dxa"/>
            <w:gridSpan w:val="3"/>
          </w:tcPr>
          <w:p w14:paraId="109BD706" w14:textId="77777777" w:rsidR="00D94A97" w:rsidRDefault="00573AB4">
            <w:pPr>
              <w:spacing w:after="0" w:line="240" w:lineRule="auto"/>
              <w:jc w:val="both"/>
              <w:rPr>
                <w:b/>
                <w:sz w:val="28"/>
                <w:szCs w:val="28"/>
              </w:rPr>
            </w:pPr>
            <w:r>
              <w:rPr>
                <w:b/>
                <w:sz w:val="28"/>
                <w:szCs w:val="28"/>
              </w:rPr>
              <w:t xml:space="preserve">14. </w:t>
            </w:r>
            <w:r>
              <w:rPr>
                <w:b/>
                <w:sz w:val="32"/>
                <w:szCs w:val="32"/>
              </w:rPr>
              <w:t>Assessment scheme</w:t>
            </w:r>
          </w:p>
          <w:p w14:paraId="4594C7E9" w14:textId="77777777" w:rsidR="00D94A97" w:rsidRDefault="00573AB4">
            <w:pPr>
              <w:spacing w:after="0" w:line="360" w:lineRule="auto"/>
              <w:ind w:left="180"/>
              <w:jc w:val="both"/>
              <w:rPr>
                <w:b/>
                <w:sz w:val="24"/>
                <w:szCs w:val="24"/>
              </w:rPr>
            </w:pPr>
            <w:r>
              <w:rPr>
                <w:b/>
                <w:sz w:val="24"/>
                <w:szCs w:val="24"/>
              </w:rPr>
              <w:t>Midterm exam: 20 % marks.</w:t>
            </w:r>
          </w:p>
          <w:p w14:paraId="77C62177" w14:textId="77777777" w:rsidR="00D94A97" w:rsidRDefault="00573AB4">
            <w:pPr>
              <w:spacing w:after="0" w:line="360" w:lineRule="auto"/>
              <w:ind w:left="180"/>
              <w:jc w:val="both"/>
              <w:rPr>
                <w:b/>
                <w:sz w:val="24"/>
                <w:szCs w:val="24"/>
              </w:rPr>
            </w:pPr>
            <w:r>
              <w:rPr>
                <w:b/>
                <w:sz w:val="24"/>
                <w:szCs w:val="24"/>
              </w:rPr>
              <w:t xml:space="preserve">Class assignments &amp; quizzes: there will be </w:t>
            </w:r>
            <w:r>
              <w:rPr>
                <w:b/>
                <w:sz w:val="24"/>
                <w:szCs w:val="24"/>
              </w:rPr>
              <w:t>weekly class assignments and quizzes;20 % marks.</w:t>
            </w:r>
          </w:p>
          <w:p w14:paraId="06FEBAAF" w14:textId="77777777" w:rsidR="00D94A97" w:rsidRDefault="00573AB4">
            <w:pPr>
              <w:spacing w:after="0" w:line="360" w:lineRule="auto"/>
              <w:jc w:val="both"/>
              <w:rPr>
                <w:b/>
                <w:sz w:val="24"/>
                <w:szCs w:val="24"/>
              </w:rPr>
            </w:pPr>
            <w:r>
              <w:rPr>
                <w:b/>
                <w:sz w:val="24"/>
                <w:szCs w:val="24"/>
              </w:rPr>
              <w:t>There will be extra assignments, which give the students extra marks.</w:t>
            </w:r>
          </w:p>
          <w:p w14:paraId="754C8724" w14:textId="77777777" w:rsidR="00D94A97" w:rsidRDefault="00573AB4">
            <w:pPr>
              <w:spacing w:after="0" w:line="360" w:lineRule="auto"/>
              <w:jc w:val="both"/>
              <w:rPr>
                <w:rFonts w:ascii="Times New Roman" w:eastAsia="Times New Roman" w:hAnsi="Times New Roman" w:cs="Times New Roman"/>
                <w:sz w:val="26"/>
                <w:szCs w:val="26"/>
              </w:rPr>
            </w:pPr>
            <w:r>
              <w:rPr>
                <w:b/>
                <w:sz w:val="24"/>
                <w:szCs w:val="24"/>
              </w:rPr>
              <w:t>Final exam: 60 % marks</w:t>
            </w:r>
            <w:r>
              <w:rPr>
                <w:rFonts w:ascii="Times New Roman" w:eastAsia="Times New Roman" w:hAnsi="Times New Roman" w:cs="Times New Roman"/>
                <w:sz w:val="26"/>
                <w:szCs w:val="26"/>
              </w:rPr>
              <w:t>.</w:t>
            </w:r>
          </w:p>
          <w:p w14:paraId="13E9596E" w14:textId="77777777" w:rsidR="00D94A97" w:rsidRDefault="00573AB4">
            <w:pPr>
              <w:spacing w:after="0" w:line="360" w:lineRule="auto"/>
              <w:jc w:val="both"/>
              <w:rPr>
                <w:rFonts w:ascii="Times New Roman" w:eastAsia="Times New Roman" w:hAnsi="Times New Roman" w:cs="Times New Roman"/>
                <w:sz w:val="26"/>
                <w:szCs w:val="26"/>
              </w:rPr>
            </w:pPr>
            <w:r>
              <w:rPr>
                <w:b/>
                <w:sz w:val="24"/>
                <w:szCs w:val="24"/>
              </w:rPr>
              <w:t>The examination schedule will be announced by the exam board of the department of statistics</w:t>
            </w:r>
            <w:r>
              <w:rPr>
                <w:rFonts w:ascii="Times New Roman" w:eastAsia="Times New Roman" w:hAnsi="Times New Roman" w:cs="Times New Roman"/>
                <w:sz w:val="26"/>
                <w:szCs w:val="26"/>
              </w:rPr>
              <w:t>.</w:t>
            </w:r>
          </w:p>
        </w:tc>
      </w:tr>
      <w:tr w:rsidR="00D94A97" w14:paraId="3F9DFDA4" w14:textId="77777777">
        <w:trPr>
          <w:trHeight w:val="704"/>
        </w:trPr>
        <w:tc>
          <w:tcPr>
            <w:tcW w:w="9093" w:type="dxa"/>
            <w:gridSpan w:val="3"/>
          </w:tcPr>
          <w:p w14:paraId="1BDC747F" w14:textId="77777777" w:rsidR="00D94A97" w:rsidRDefault="00573AB4">
            <w:pPr>
              <w:spacing w:after="0" w:line="240" w:lineRule="auto"/>
              <w:jc w:val="both"/>
              <w:rPr>
                <w:b/>
                <w:sz w:val="32"/>
                <w:szCs w:val="32"/>
              </w:rPr>
            </w:pPr>
            <w:r>
              <w:rPr>
                <w:b/>
                <w:sz w:val="24"/>
                <w:szCs w:val="24"/>
              </w:rPr>
              <w:t xml:space="preserve">15. </w:t>
            </w:r>
            <w:r>
              <w:rPr>
                <w:b/>
                <w:sz w:val="32"/>
                <w:szCs w:val="32"/>
              </w:rPr>
              <w:t xml:space="preserve">Student </w:t>
            </w:r>
            <w:r>
              <w:rPr>
                <w:b/>
                <w:sz w:val="32"/>
                <w:szCs w:val="32"/>
              </w:rPr>
              <w:t>learning outcome:</w:t>
            </w:r>
          </w:p>
          <w:p w14:paraId="736DF317" w14:textId="77777777" w:rsidR="00D94A97" w:rsidRDefault="00573AB4">
            <w:pPr>
              <w:numPr>
                <w:ilvl w:val="0"/>
                <w:numId w:val="1"/>
              </w:numPr>
              <w:shd w:val="clear" w:color="auto" w:fill="FAFAFA"/>
              <w:spacing w:after="45" w:line="240" w:lineRule="auto"/>
              <w:jc w:val="both"/>
              <w:rPr>
                <w:rFonts w:cs="Calibri"/>
                <w:b/>
                <w:color w:val="555555"/>
                <w:sz w:val="24"/>
                <w:szCs w:val="24"/>
              </w:rPr>
            </w:pPr>
            <w:r>
              <w:rPr>
                <w:rFonts w:cs="Calibri"/>
                <w:b/>
                <w:color w:val="555555"/>
                <w:sz w:val="24"/>
                <w:szCs w:val="24"/>
              </w:rPr>
              <w:t>Stationary.</w:t>
            </w:r>
          </w:p>
          <w:p w14:paraId="5C13BA15" w14:textId="77777777" w:rsidR="00D94A97" w:rsidRDefault="00573AB4">
            <w:pPr>
              <w:numPr>
                <w:ilvl w:val="0"/>
                <w:numId w:val="1"/>
              </w:numPr>
              <w:shd w:val="clear" w:color="auto" w:fill="FFFFFF"/>
              <w:spacing w:after="45" w:line="240" w:lineRule="auto"/>
              <w:jc w:val="both"/>
              <w:rPr>
                <w:rFonts w:cs="Calibri"/>
                <w:b/>
                <w:color w:val="555555"/>
                <w:sz w:val="24"/>
                <w:szCs w:val="24"/>
              </w:rPr>
            </w:pPr>
            <w:r>
              <w:rPr>
                <w:rFonts w:cs="Calibri"/>
                <w:b/>
                <w:color w:val="555555"/>
                <w:sz w:val="24"/>
                <w:szCs w:val="24"/>
              </w:rPr>
              <w:t xml:space="preserve">Explain differencing </w:t>
            </w:r>
          </w:p>
          <w:p w14:paraId="7BD693DD" w14:textId="77777777" w:rsidR="00D94A97" w:rsidRDefault="00573AB4">
            <w:pPr>
              <w:numPr>
                <w:ilvl w:val="0"/>
                <w:numId w:val="1"/>
              </w:numPr>
              <w:shd w:val="clear" w:color="auto" w:fill="FAFAFA"/>
              <w:spacing w:after="45" w:line="240" w:lineRule="auto"/>
              <w:jc w:val="both"/>
              <w:rPr>
                <w:rFonts w:cs="Calibri"/>
                <w:b/>
                <w:color w:val="555555"/>
                <w:sz w:val="24"/>
                <w:szCs w:val="24"/>
              </w:rPr>
            </w:pPr>
            <w:r>
              <w:rPr>
                <w:rFonts w:cs="Calibri"/>
                <w:b/>
                <w:color w:val="555555"/>
                <w:sz w:val="24"/>
                <w:szCs w:val="24"/>
              </w:rPr>
              <w:t>Explain trend, seasonality, cyclical irregularity .</w:t>
            </w:r>
          </w:p>
          <w:p w14:paraId="71F37620" w14:textId="77777777" w:rsidR="00D94A97" w:rsidRDefault="00573AB4">
            <w:pPr>
              <w:numPr>
                <w:ilvl w:val="0"/>
                <w:numId w:val="1"/>
              </w:numPr>
              <w:shd w:val="clear" w:color="auto" w:fill="FFFFFF"/>
              <w:spacing w:after="45" w:line="240" w:lineRule="auto"/>
              <w:jc w:val="both"/>
              <w:rPr>
                <w:rFonts w:cs="Calibri"/>
                <w:b/>
                <w:color w:val="555555"/>
                <w:sz w:val="24"/>
                <w:szCs w:val="24"/>
              </w:rPr>
            </w:pPr>
            <w:r>
              <w:rPr>
                <w:rFonts w:cs="Calibri"/>
                <w:b/>
                <w:color w:val="555555"/>
                <w:sz w:val="24"/>
                <w:szCs w:val="24"/>
              </w:rPr>
              <w:t>Durbin Watson test.</w:t>
            </w:r>
          </w:p>
          <w:p w14:paraId="240798BF" w14:textId="77777777" w:rsidR="00D94A97" w:rsidRDefault="00573AB4">
            <w:pPr>
              <w:numPr>
                <w:ilvl w:val="0"/>
                <w:numId w:val="1"/>
              </w:numPr>
              <w:shd w:val="clear" w:color="auto" w:fill="FAFAFA"/>
              <w:spacing w:after="45" w:line="240" w:lineRule="auto"/>
              <w:jc w:val="both"/>
              <w:rPr>
                <w:rFonts w:cs="Calibri"/>
                <w:b/>
                <w:color w:val="555555"/>
                <w:sz w:val="24"/>
                <w:szCs w:val="24"/>
              </w:rPr>
            </w:pPr>
            <w:r>
              <w:rPr>
                <w:rFonts w:cs="Calibri"/>
                <w:b/>
                <w:color w:val="555555"/>
                <w:sz w:val="24"/>
                <w:szCs w:val="24"/>
              </w:rPr>
              <w:t>Describe and use difference and lag operators.</w:t>
            </w:r>
          </w:p>
          <w:p w14:paraId="527B993F" w14:textId="77777777" w:rsidR="00D94A97" w:rsidRDefault="00573AB4">
            <w:pPr>
              <w:numPr>
                <w:ilvl w:val="0"/>
                <w:numId w:val="1"/>
              </w:numPr>
              <w:shd w:val="clear" w:color="auto" w:fill="FAFAFA"/>
              <w:spacing w:after="45" w:line="240" w:lineRule="auto"/>
              <w:jc w:val="both"/>
              <w:rPr>
                <w:rFonts w:cs="Calibri"/>
                <w:b/>
                <w:color w:val="555555"/>
                <w:sz w:val="24"/>
                <w:szCs w:val="24"/>
              </w:rPr>
            </w:pPr>
            <w:r>
              <w:rPr>
                <w:rFonts w:cs="Calibri"/>
                <w:b/>
                <w:color w:val="555555"/>
                <w:sz w:val="24"/>
                <w:szCs w:val="24"/>
              </w:rPr>
              <w:t>Explain and interpret AR models.</w:t>
            </w:r>
          </w:p>
          <w:p w14:paraId="6AB2F920" w14:textId="77777777" w:rsidR="00D94A97" w:rsidRDefault="00573AB4">
            <w:pPr>
              <w:numPr>
                <w:ilvl w:val="0"/>
                <w:numId w:val="1"/>
              </w:numPr>
              <w:shd w:val="clear" w:color="auto" w:fill="FFFFFF"/>
              <w:spacing w:after="45" w:line="240" w:lineRule="auto"/>
              <w:jc w:val="both"/>
              <w:rPr>
                <w:rFonts w:cs="Calibri"/>
                <w:b/>
                <w:color w:val="555555"/>
                <w:sz w:val="24"/>
                <w:szCs w:val="24"/>
              </w:rPr>
            </w:pPr>
            <w:r>
              <w:rPr>
                <w:rFonts w:cs="Calibri"/>
                <w:b/>
                <w:color w:val="555555"/>
                <w:sz w:val="24"/>
                <w:szCs w:val="24"/>
              </w:rPr>
              <w:t>Explain and interpret MA models.</w:t>
            </w:r>
          </w:p>
          <w:p w14:paraId="6F0C2866" w14:textId="77777777" w:rsidR="00D94A97" w:rsidRDefault="00573AB4">
            <w:pPr>
              <w:numPr>
                <w:ilvl w:val="0"/>
                <w:numId w:val="1"/>
              </w:numPr>
              <w:shd w:val="clear" w:color="auto" w:fill="FAFAFA"/>
              <w:spacing w:after="45" w:line="240" w:lineRule="auto"/>
              <w:jc w:val="both"/>
              <w:rPr>
                <w:rFonts w:cs="Calibri"/>
                <w:b/>
                <w:color w:val="555555"/>
                <w:sz w:val="24"/>
                <w:szCs w:val="24"/>
              </w:rPr>
            </w:pPr>
            <w:r>
              <w:rPr>
                <w:rFonts w:cs="Calibri"/>
                <w:b/>
                <w:color w:val="555555"/>
                <w:sz w:val="24"/>
                <w:szCs w:val="24"/>
              </w:rPr>
              <w:t xml:space="preserve">Explain and </w:t>
            </w:r>
            <w:r>
              <w:rPr>
                <w:rFonts w:cs="Calibri"/>
                <w:b/>
                <w:color w:val="555555"/>
                <w:sz w:val="24"/>
                <w:szCs w:val="24"/>
              </w:rPr>
              <w:t>interpret ARMA models</w:t>
            </w:r>
          </w:p>
          <w:p w14:paraId="4076C0D9" w14:textId="77777777" w:rsidR="00D94A97" w:rsidRDefault="00573AB4">
            <w:pPr>
              <w:numPr>
                <w:ilvl w:val="0"/>
                <w:numId w:val="1"/>
              </w:numPr>
              <w:shd w:val="clear" w:color="auto" w:fill="FFFFFF"/>
              <w:spacing w:after="45" w:line="240" w:lineRule="auto"/>
              <w:jc w:val="both"/>
              <w:rPr>
                <w:rFonts w:cs="Calibri"/>
                <w:b/>
                <w:color w:val="555555"/>
                <w:sz w:val="24"/>
                <w:szCs w:val="24"/>
              </w:rPr>
            </w:pPr>
            <w:r>
              <w:rPr>
                <w:rFonts w:cs="Calibri"/>
                <w:b/>
                <w:color w:val="555555"/>
                <w:sz w:val="24"/>
                <w:szCs w:val="24"/>
              </w:rPr>
              <w:t>evaluate stationary in time series.</w:t>
            </w:r>
          </w:p>
          <w:p w14:paraId="26D11EF9" w14:textId="77777777" w:rsidR="00D94A97" w:rsidRDefault="00D94A97">
            <w:pPr>
              <w:spacing w:after="0" w:line="240" w:lineRule="auto"/>
              <w:jc w:val="both"/>
              <w:rPr>
                <w:b/>
                <w:sz w:val="24"/>
                <w:szCs w:val="24"/>
              </w:rPr>
            </w:pPr>
          </w:p>
        </w:tc>
      </w:tr>
      <w:tr w:rsidR="00D94A97" w14:paraId="1FCD7936" w14:textId="77777777">
        <w:tc>
          <w:tcPr>
            <w:tcW w:w="9093" w:type="dxa"/>
            <w:gridSpan w:val="3"/>
          </w:tcPr>
          <w:p w14:paraId="2B18457C" w14:textId="77777777" w:rsidR="00D94A97" w:rsidRDefault="00573AB4">
            <w:pPr>
              <w:spacing w:after="0" w:line="240" w:lineRule="auto"/>
              <w:rPr>
                <w:b/>
                <w:sz w:val="28"/>
                <w:szCs w:val="28"/>
              </w:rPr>
            </w:pPr>
            <w:r>
              <w:rPr>
                <w:b/>
                <w:sz w:val="28"/>
                <w:szCs w:val="28"/>
              </w:rPr>
              <w:t xml:space="preserve">16. </w:t>
            </w:r>
            <w:r>
              <w:rPr>
                <w:b/>
                <w:sz w:val="32"/>
                <w:szCs w:val="32"/>
              </w:rPr>
              <w:t>Course Reading List and References‌:</w:t>
            </w:r>
          </w:p>
          <w:p w14:paraId="5D2E75C5" w14:textId="77777777" w:rsidR="00D94A97" w:rsidRDefault="00573AB4">
            <w:pPr>
              <w:tabs>
                <w:tab w:val="right" w:pos="0"/>
                <w:tab w:val="right" w:pos="180"/>
                <w:tab w:val="left" w:pos="270"/>
              </w:tabs>
              <w:spacing w:after="0" w:line="360" w:lineRule="auto"/>
              <w:ind w:left="360"/>
              <w:jc w:val="both"/>
              <w:rPr>
                <w:b/>
              </w:rPr>
            </w:pPr>
            <w:r>
              <w:rPr>
                <w:b/>
              </w:rPr>
              <w:t>Box, G.E.P. Jenkins G.M.(2014): “ Time Series Analysis Forecasting and Control ”, San Francisco, Holden day, U.S.A.</w:t>
            </w:r>
          </w:p>
          <w:p w14:paraId="5A68EA98" w14:textId="77777777" w:rsidR="00D94A97" w:rsidRDefault="00573AB4">
            <w:pPr>
              <w:tabs>
                <w:tab w:val="right" w:pos="0"/>
                <w:tab w:val="right" w:pos="180"/>
                <w:tab w:val="left" w:pos="270"/>
              </w:tabs>
              <w:spacing w:after="0" w:line="360" w:lineRule="auto"/>
              <w:ind w:left="360"/>
              <w:jc w:val="both"/>
              <w:rPr>
                <w:b/>
              </w:rPr>
            </w:pPr>
            <w:r>
              <w:rPr>
                <w:b/>
              </w:rPr>
              <w:t>Hamilton, James. D. (2018): “  Time Series Analysis ”, published by prniction university press,  U.S.A.</w:t>
            </w:r>
          </w:p>
          <w:p w14:paraId="05FCB5DE" w14:textId="77777777" w:rsidR="00D94A97" w:rsidRDefault="00573AB4">
            <w:pPr>
              <w:tabs>
                <w:tab w:val="right" w:pos="0"/>
                <w:tab w:val="right" w:pos="180"/>
                <w:tab w:val="left" w:pos="270"/>
              </w:tabs>
              <w:spacing w:after="0" w:line="360" w:lineRule="auto"/>
              <w:ind w:left="360"/>
              <w:jc w:val="both"/>
              <w:rPr>
                <w:rFonts w:ascii="Times New Roman" w:eastAsia="Times New Roman" w:hAnsi="Times New Roman" w:cs="Times New Roman"/>
                <w:b/>
                <w:sz w:val="26"/>
                <w:szCs w:val="26"/>
              </w:rPr>
            </w:pPr>
            <w:r>
              <w:rPr>
                <w:b/>
              </w:rPr>
              <w:t>Montgomery, Douglas C. ; Jennings, Cheryl L. ; Kulahci, Murat (2008): “ Introduction to time series Analysis and Forecasting”, Hoboken, New jersey , U.S</w:t>
            </w:r>
            <w:r>
              <w:rPr>
                <w:b/>
              </w:rPr>
              <w:t>.A.</w:t>
            </w:r>
          </w:p>
          <w:p w14:paraId="4AD9C7A9" w14:textId="77777777" w:rsidR="00D94A97" w:rsidRDefault="00D94A97">
            <w:pPr>
              <w:tabs>
                <w:tab w:val="right" w:pos="0"/>
                <w:tab w:val="right" w:pos="180"/>
                <w:tab w:val="left" w:pos="270"/>
              </w:tabs>
              <w:spacing w:after="0" w:line="360" w:lineRule="auto"/>
              <w:ind w:left="360"/>
              <w:jc w:val="both"/>
              <w:rPr>
                <w:rFonts w:ascii="Times New Roman" w:eastAsia="Times New Roman" w:hAnsi="Times New Roman" w:cs="Times New Roman"/>
                <w:sz w:val="26"/>
                <w:szCs w:val="26"/>
              </w:rPr>
            </w:pPr>
          </w:p>
        </w:tc>
      </w:tr>
      <w:tr w:rsidR="00D94A97" w14:paraId="0F738769" w14:textId="77777777">
        <w:tc>
          <w:tcPr>
            <w:tcW w:w="6629" w:type="dxa"/>
            <w:gridSpan w:val="2"/>
            <w:tcBorders>
              <w:bottom w:val="single" w:sz="8" w:space="0" w:color="000000"/>
            </w:tcBorders>
          </w:tcPr>
          <w:p w14:paraId="28AFC5CA" w14:textId="77777777" w:rsidR="00D94A97" w:rsidRDefault="00573AB4">
            <w:pPr>
              <w:spacing w:after="0" w:line="240" w:lineRule="auto"/>
              <w:rPr>
                <w:b/>
                <w:sz w:val="28"/>
                <w:szCs w:val="28"/>
              </w:rPr>
            </w:pPr>
            <w:r>
              <w:rPr>
                <w:b/>
                <w:sz w:val="28"/>
                <w:szCs w:val="28"/>
              </w:rPr>
              <w:lastRenderedPageBreak/>
              <w:t>17. The Topics:</w:t>
            </w:r>
          </w:p>
        </w:tc>
        <w:tc>
          <w:tcPr>
            <w:tcW w:w="2464" w:type="dxa"/>
            <w:tcBorders>
              <w:bottom w:val="single" w:sz="8" w:space="0" w:color="000000"/>
            </w:tcBorders>
          </w:tcPr>
          <w:p w14:paraId="7A43A08F" w14:textId="77777777" w:rsidR="00D94A97" w:rsidRDefault="00573AB4">
            <w:pPr>
              <w:spacing w:after="0" w:line="240" w:lineRule="auto"/>
              <w:rPr>
                <w:b/>
                <w:sz w:val="28"/>
                <w:szCs w:val="28"/>
              </w:rPr>
            </w:pPr>
            <w:r>
              <w:rPr>
                <w:b/>
                <w:sz w:val="28"/>
                <w:szCs w:val="28"/>
              </w:rPr>
              <w:t>Lecturer's name</w:t>
            </w:r>
          </w:p>
        </w:tc>
      </w:tr>
      <w:tr w:rsidR="00D94A97" w14:paraId="2D5000F5" w14:textId="77777777">
        <w:trPr>
          <w:trHeight w:val="1044"/>
        </w:trPr>
        <w:tc>
          <w:tcPr>
            <w:tcW w:w="6629" w:type="dxa"/>
            <w:gridSpan w:val="2"/>
            <w:tcBorders>
              <w:top w:val="single" w:sz="8" w:space="0" w:color="000000"/>
              <w:bottom w:val="single" w:sz="8" w:space="0" w:color="000000"/>
            </w:tcBorders>
          </w:tcPr>
          <w:p w14:paraId="5E1E8B8D" w14:textId="77777777" w:rsidR="00D94A97" w:rsidRDefault="00573AB4">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Chapter one: </w:t>
            </w:r>
          </w:p>
          <w:p w14:paraId="54DC9A34" w14:textId="77777777" w:rsidR="00D94A97" w:rsidRPr="00167AAE" w:rsidRDefault="00573AB4">
            <w:pPr>
              <w:spacing w:after="0" w:line="360" w:lineRule="auto"/>
              <w:jc w:val="both"/>
              <w:rPr>
                <w:rFonts w:ascii="Times New Roman" w:eastAsia="Times New Roman" w:hAnsi="Times New Roman" w:cs="Times New Roman"/>
                <w:sz w:val="28"/>
                <w:szCs w:val="28"/>
              </w:rPr>
            </w:pPr>
            <w:r>
              <w:rPr>
                <w:b/>
                <w:sz w:val="32"/>
                <w:szCs w:val="32"/>
              </w:rPr>
              <w:t xml:space="preserve">1.1 </w:t>
            </w:r>
            <w:r w:rsidRPr="00167AAE">
              <w:rPr>
                <w:b/>
                <w:sz w:val="28"/>
                <w:szCs w:val="28"/>
              </w:rPr>
              <w:t>Stationary</w:t>
            </w:r>
            <w:r w:rsidRPr="00167AAE">
              <w:rPr>
                <w:rFonts w:ascii="Times New Roman" w:eastAsia="Times New Roman" w:hAnsi="Times New Roman" w:cs="Times New Roman"/>
                <w:sz w:val="28"/>
                <w:szCs w:val="28"/>
              </w:rPr>
              <w:t xml:space="preserve"> </w:t>
            </w:r>
          </w:p>
          <w:p w14:paraId="2E14B201" w14:textId="77777777" w:rsidR="00D94A97" w:rsidRDefault="00573AB4">
            <w:pPr>
              <w:spacing w:after="0" w:line="360" w:lineRule="auto"/>
              <w:jc w:val="both"/>
              <w:rPr>
                <w:b/>
                <w:sz w:val="28"/>
                <w:szCs w:val="28"/>
              </w:rPr>
            </w:pPr>
            <w:r w:rsidRPr="00167AAE">
              <w:rPr>
                <w:rFonts w:ascii="Times New Roman" w:eastAsia="Times New Roman" w:hAnsi="Times New Roman" w:cs="Times New Roman"/>
                <w:b/>
                <w:bCs/>
                <w:sz w:val="26"/>
                <w:szCs w:val="26"/>
              </w:rPr>
              <w:t>1.2</w:t>
            </w:r>
            <w:r>
              <w:rPr>
                <w:rFonts w:ascii="Times New Roman" w:eastAsia="Times New Roman" w:hAnsi="Times New Roman" w:cs="Times New Roman"/>
                <w:sz w:val="26"/>
                <w:szCs w:val="26"/>
              </w:rPr>
              <w:t xml:space="preserve"> </w:t>
            </w:r>
            <w:r>
              <w:rPr>
                <w:b/>
                <w:sz w:val="28"/>
                <w:szCs w:val="28"/>
              </w:rPr>
              <w:t>Strict stationary or strong stationary process:</w:t>
            </w:r>
          </w:p>
          <w:p w14:paraId="6AFDA687" w14:textId="77777777" w:rsidR="00D94A97" w:rsidRDefault="00573AB4">
            <w:pPr>
              <w:spacing w:after="0" w:line="360" w:lineRule="auto"/>
              <w:jc w:val="both"/>
              <w:rPr>
                <w:b/>
                <w:sz w:val="28"/>
                <w:szCs w:val="28"/>
              </w:rPr>
            </w:pPr>
            <w:r>
              <w:rPr>
                <w:b/>
                <w:sz w:val="28"/>
                <w:szCs w:val="28"/>
              </w:rPr>
              <w:t>1.3 Weakly stationary</w:t>
            </w:r>
          </w:p>
          <w:p w14:paraId="1FEA84E7" w14:textId="77777777" w:rsidR="00D94A97" w:rsidRPr="00167AAE" w:rsidRDefault="00573AB4">
            <w:pPr>
              <w:spacing w:after="0" w:line="360" w:lineRule="auto"/>
              <w:jc w:val="both"/>
              <w:rPr>
                <w:rFonts w:ascii="Times New Roman" w:eastAsia="Times New Roman" w:hAnsi="Times New Roman" w:cs="Times New Roman"/>
                <w:sz w:val="28"/>
                <w:szCs w:val="28"/>
              </w:rPr>
            </w:pPr>
            <w:r>
              <w:rPr>
                <w:b/>
                <w:sz w:val="28"/>
                <w:szCs w:val="28"/>
              </w:rPr>
              <w:t xml:space="preserve">1.4 </w:t>
            </w:r>
            <w:r w:rsidRPr="00167AAE">
              <w:rPr>
                <w:b/>
                <w:sz w:val="28"/>
                <w:szCs w:val="28"/>
              </w:rPr>
              <w:t>Non-stationary</w:t>
            </w:r>
          </w:p>
          <w:p w14:paraId="02F94F23" w14:textId="77777777" w:rsidR="00D94A97" w:rsidRDefault="00573AB4">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Chapter two: </w:t>
            </w:r>
          </w:p>
          <w:p w14:paraId="315DB48D" w14:textId="77777777" w:rsidR="00D94A97" w:rsidRPr="00167AAE" w:rsidRDefault="00573AB4">
            <w:pPr>
              <w:spacing w:after="0" w:line="360" w:lineRule="auto"/>
              <w:jc w:val="both"/>
              <w:rPr>
                <w:rFonts w:ascii="Times New Roman" w:eastAsia="Times New Roman" w:hAnsi="Times New Roman" w:cs="Times New Roman"/>
                <w:sz w:val="28"/>
                <w:szCs w:val="28"/>
              </w:rPr>
            </w:pPr>
            <w:r w:rsidRPr="00167AAE">
              <w:rPr>
                <w:rFonts w:ascii="Times New Roman" w:eastAsia="Times New Roman" w:hAnsi="Times New Roman" w:cs="Times New Roman"/>
                <w:b/>
                <w:bCs/>
                <w:sz w:val="26"/>
                <w:szCs w:val="26"/>
              </w:rPr>
              <w:t>2.1</w:t>
            </w:r>
            <w:r>
              <w:rPr>
                <w:rFonts w:ascii="Times New Roman" w:eastAsia="Times New Roman" w:hAnsi="Times New Roman" w:cs="Times New Roman"/>
                <w:sz w:val="26"/>
                <w:szCs w:val="26"/>
              </w:rPr>
              <w:t xml:space="preserve"> </w:t>
            </w:r>
            <w:r w:rsidRPr="00167AAE">
              <w:rPr>
                <w:b/>
                <w:sz w:val="28"/>
                <w:szCs w:val="28"/>
              </w:rPr>
              <w:t>Auto regressive model (AR(p))</w:t>
            </w:r>
          </w:p>
          <w:p w14:paraId="72E45FF6" w14:textId="77777777" w:rsidR="00D94A97" w:rsidRPr="00167AAE" w:rsidRDefault="00573AB4">
            <w:pPr>
              <w:spacing w:after="0" w:line="360" w:lineRule="auto"/>
              <w:jc w:val="both"/>
              <w:rPr>
                <w:rFonts w:ascii="Times New Roman" w:eastAsia="Times New Roman" w:hAnsi="Times New Roman" w:cs="Times New Roman"/>
                <w:sz w:val="28"/>
                <w:szCs w:val="28"/>
              </w:rPr>
            </w:pPr>
            <w:r w:rsidRPr="00167AAE">
              <w:rPr>
                <w:rFonts w:ascii="Times New Roman" w:eastAsia="Times New Roman" w:hAnsi="Times New Roman" w:cs="Times New Roman"/>
                <w:b/>
                <w:bCs/>
                <w:sz w:val="28"/>
                <w:szCs w:val="28"/>
              </w:rPr>
              <w:t>2.2</w:t>
            </w:r>
            <w:r w:rsidRPr="00167AAE">
              <w:rPr>
                <w:rFonts w:ascii="Times New Roman" w:eastAsia="Times New Roman" w:hAnsi="Times New Roman" w:cs="Times New Roman"/>
                <w:sz w:val="28"/>
                <w:szCs w:val="28"/>
              </w:rPr>
              <w:t xml:space="preserve"> </w:t>
            </w:r>
            <w:r w:rsidRPr="00167AAE">
              <w:rPr>
                <w:b/>
                <w:sz w:val="28"/>
                <w:szCs w:val="28"/>
              </w:rPr>
              <w:t>Moving average model MA(q)</w:t>
            </w:r>
          </w:p>
          <w:p w14:paraId="3E424FF0" w14:textId="4B7D37DC" w:rsidR="00D94A97" w:rsidRDefault="00573AB4">
            <w:pPr>
              <w:spacing w:after="0" w:line="360" w:lineRule="auto"/>
              <w:jc w:val="both"/>
              <w:rPr>
                <w:b/>
                <w:sz w:val="28"/>
                <w:szCs w:val="28"/>
              </w:rPr>
            </w:pPr>
            <w:r w:rsidRPr="00167AAE">
              <w:rPr>
                <w:rFonts w:ascii="Times New Roman" w:eastAsia="Times New Roman" w:hAnsi="Times New Roman" w:cs="Times New Roman"/>
                <w:b/>
                <w:bCs/>
                <w:sz w:val="28"/>
                <w:szCs w:val="28"/>
              </w:rPr>
              <w:t>2.3</w:t>
            </w:r>
            <w:r w:rsidRPr="00167AAE">
              <w:rPr>
                <w:rFonts w:ascii="Times New Roman" w:eastAsia="Times New Roman" w:hAnsi="Times New Roman" w:cs="Times New Roman"/>
                <w:sz w:val="28"/>
                <w:szCs w:val="28"/>
              </w:rPr>
              <w:t xml:space="preserve"> </w:t>
            </w:r>
            <w:r w:rsidRPr="00167AAE">
              <w:rPr>
                <w:b/>
                <w:sz w:val="28"/>
                <w:szCs w:val="28"/>
              </w:rPr>
              <w:t>Moving Average Integrated MAI(q,d)</w:t>
            </w:r>
          </w:p>
          <w:p w14:paraId="1DD4E26B" w14:textId="6EA9CBAE" w:rsidR="006031B6" w:rsidRDefault="006031B6" w:rsidP="001B44E4">
            <w:pPr>
              <w:spacing w:after="0" w:line="360" w:lineRule="auto"/>
              <w:rPr>
                <w:b/>
                <w:bCs/>
                <w:sz w:val="28"/>
                <w:szCs w:val="28"/>
              </w:rPr>
            </w:pPr>
            <w:r>
              <w:rPr>
                <w:b/>
                <w:bCs/>
                <w:sz w:val="28"/>
                <w:szCs w:val="28"/>
              </w:rPr>
              <w:t>2.4</w:t>
            </w:r>
            <w:r>
              <w:rPr>
                <w:sz w:val="24"/>
                <w:szCs w:val="24"/>
              </w:rPr>
              <w:t xml:space="preserve"> </w:t>
            </w:r>
            <w:r w:rsidRPr="002641B3">
              <w:rPr>
                <w:b/>
                <w:bCs/>
                <w:sz w:val="28"/>
                <w:szCs w:val="28"/>
              </w:rPr>
              <w:t>Auto Regressive_ Moving Average Model</w:t>
            </w:r>
            <w:r w:rsidR="001B44E4">
              <w:rPr>
                <w:b/>
                <w:bCs/>
                <w:sz w:val="28"/>
                <w:szCs w:val="28"/>
              </w:rPr>
              <w:t xml:space="preserve"> </w:t>
            </w:r>
            <w:r w:rsidRPr="002641B3">
              <w:rPr>
                <w:b/>
                <w:bCs/>
                <w:sz w:val="28"/>
                <w:szCs w:val="28"/>
              </w:rPr>
              <w:t>(ARMA(p,q))</w:t>
            </w:r>
          </w:p>
          <w:p w14:paraId="700B14C9" w14:textId="4BDE1ECA" w:rsidR="00B51AE4" w:rsidRPr="005B0BD7" w:rsidRDefault="005B0BD7" w:rsidP="006031B6">
            <w:pPr>
              <w:spacing w:after="0" w:line="360" w:lineRule="auto"/>
              <w:jc w:val="both"/>
              <w:rPr>
                <w:b/>
                <w:sz w:val="28"/>
                <w:szCs w:val="28"/>
              </w:rPr>
            </w:pPr>
            <w:r>
              <w:rPr>
                <w:b/>
                <w:sz w:val="28"/>
                <w:szCs w:val="28"/>
              </w:rPr>
              <w:t xml:space="preserve">2.5 </w:t>
            </w:r>
            <w:r w:rsidRPr="005B0BD7">
              <w:rPr>
                <w:b/>
                <w:sz w:val="28"/>
                <w:szCs w:val="28"/>
              </w:rPr>
              <w:t>Properties of Autoregressive-Moving Average (ARMA) models</w:t>
            </w:r>
          </w:p>
          <w:p w14:paraId="11016F80" w14:textId="77777777" w:rsidR="00D94A97" w:rsidRDefault="00573AB4">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Chapter three</w:t>
            </w:r>
            <w:r>
              <w:rPr>
                <w:rFonts w:ascii="Times New Roman" w:eastAsia="Times New Roman" w:hAnsi="Times New Roman" w:cs="Times New Roman"/>
                <w:sz w:val="26"/>
                <w:szCs w:val="26"/>
              </w:rPr>
              <w:t>:</w:t>
            </w:r>
            <w:r>
              <w:rPr>
                <w:rFonts w:ascii="Times New Roman" w:eastAsia="Times New Roman" w:hAnsi="Times New Roman" w:cs="Times New Roman"/>
                <w:b/>
                <w:sz w:val="36"/>
                <w:szCs w:val="36"/>
              </w:rPr>
              <w:t xml:space="preserve"> </w:t>
            </w:r>
          </w:p>
          <w:p w14:paraId="22A00BD1" w14:textId="02F7D5DD" w:rsidR="00C86FF5" w:rsidRDefault="00C86FF5" w:rsidP="00C86FF5">
            <w:pPr>
              <w:tabs>
                <w:tab w:val="right" w:pos="8306"/>
              </w:tabs>
              <w:spacing w:after="120"/>
              <w:rPr>
                <w:b/>
                <w:sz w:val="28"/>
                <w:szCs w:val="28"/>
              </w:rPr>
            </w:pPr>
            <w:r w:rsidRPr="001B44E4">
              <w:rPr>
                <w:b/>
                <w:sz w:val="28"/>
                <w:szCs w:val="28"/>
              </w:rPr>
              <w:t>3.1 Auto-Regressive Integrated Moving Average</w:t>
            </w:r>
            <w:r w:rsidR="001B44E4">
              <w:rPr>
                <w:b/>
                <w:sz w:val="28"/>
                <w:szCs w:val="28"/>
              </w:rPr>
              <w:t xml:space="preserve"> </w:t>
            </w:r>
            <w:r w:rsidRPr="001B44E4">
              <w:rPr>
                <w:b/>
                <w:sz w:val="28"/>
                <w:szCs w:val="28"/>
              </w:rPr>
              <w:t>(ARIMA)</w:t>
            </w:r>
          </w:p>
          <w:p w14:paraId="78D4384D" w14:textId="655C1465" w:rsidR="001B44E4" w:rsidRDefault="001B44E4" w:rsidP="00C86FF5">
            <w:pPr>
              <w:tabs>
                <w:tab w:val="right" w:pos="8306"/>
              </w:tabs>
              <w:spacing w:after="120"/>
              <w:rPr>
                <w:b/>
                <w:sz w:val="28"/>
                <w:szCs w:val="28"/>
              </w:rPr>
            </w:pPr>
            <w:r>
              <w:rPr>
                <w:b/>
                <w:sz w:val="28"/>
                <w:szCs w:val="28"/>
              </w:rPr>
              <w:t xml:space="preserve">3.2 </w:t>
            </w:r>
            <w:r w:rsidR="00993921" w:rsidRPr="00993921">
              <w:rPr>
                <w:b/>
                <w:sz w:val="28"/>
                <w:szCs w:val="28"/>
              </w:rPr>
              <w:t>Some of the types of nonseasonal ARIMA models</w:t>
            </w:r>
          </w:p>
          <w:p w14:paraId="18874208" w14:textId="74A292F6" w:rsidR="00993921" w:rsidRDefault="00993921" w:rsidP="00C86FF5">
            <w:pPr>
              <w:tabs>
                <w:tab w:val="right" w:pos="8306"/>
              </w:tabs>
              <w:spacing w:after="120"/>
              <w:rPr>
                <w:b/>
                <w:sz w:val="28"/>
                <w:szCs w:val="28"/>
              </w:rPr>
            </w:pPr>
            <w:r>
              <w:rPr>
                <w:b/>
                <w:sz w:val="28"/>
                <w:szCs w:val="28"/>
              </w:rPr>
              <w:t xml:space="preserve">3.3 </w:t>
            </w:r>
            <w:r w:rsidR="0020239D" w:rsidRPr="0020239D">
              <w:rPr>
                <w:b/>
                <w:sz w:val="28"/>
                <w:szCs w:val="28"/>
              </w:rPr>
              <w:t>ARIMA Modelling</w:t>
            </w:r>
          </w:p>
          <w:p w14:paraId="3F665036" w14:textId="77777777" w:rsidR="00AF0CA7" w:rsidRDefault="00AF0CA7" w:rsidP="00AF0CA7">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Chapter four</w:t>
            </w:r>
            <w:r>
              <w:rPr>
                <w:rFonts w:ascii="Times New Roman" w:eastAsia="Times New Roman" w:hAnsi="Times New Roman" w:cs="Times New Roman"/>
                <w:sz w:val="26"/>
                <w:szCs w:val="26"/>
              </w:rPr>
              <w:t>:</w:t>
            </w:r>
          </w:p>
          <w:p w14:paraId="3606A47A" w14:textId="1CCAB616" w:rsidR="00254720" w:rsidRDefault="002004A9" w:rsidP="00254720">
            <w:pPr>
              <w:spacing w:after="120"/>
              <w:rPr>
                <w:b/>
                <w:sz w:val="28"/>
                <w:szCs w:val="28"/>
              </w:rPr>
            </w:pPr>
            <w:r w:rsidRPr="00254720">
              <w:rPr>
                <w:rFonts w:ascii="Times New Roman" w:eastAsia="Times New Roman" w:hAnsi="Times New Roman" w:cs="Times New Roman"/>
                <w:b/>
                <w:bCs/>
                <w:sz w:val="26"/>
                <w:szCs w:val="26"/>
              </w:rPr>
              <w:t>4</w:t>
            </w:r>
            <w:r w:rsidRPr="00254720">
              <w:rPr>
                <w:b/>
                <w:sz w:val="28"/>
                <w:szCs w:val="28"/>
              </w:rPr>
              <w:t xml:space="preserve">.1 </w:t>
            </w:r>
            <w:r w:rsidR="00254720" w:rsidRPr="00254720">
              <w:rPr>
                <w:b/>
                <w:sz w:val="28"/>
                <w:szCs w:val="28"/>
              </w:rPr>
              <w:t>Seasonal Auto-Regressive Integrate Moving average</w:t>
            </w:r>
          </w:p>
          <w:p w14:paraId="27B82EEE" w14:textId="4A08468A" w:rsidR="009A385A" w:rsidRPr="0000131C" w:rsidRDefault="009A385A" w:rsidP="00254720">
            <w:pPr>
              <w:spacing w:after="120"/>
              <w:rPr>
                <w:b/>
                <w:sz w:val="28"/>
                <w:szCs w:val="28"/>
              </w:rPr>
            </w:pPr>
            <w:r>
              <w:rPr>
                <w:b/>
                <w:sz w:val="28"/>
                <w:szCs w:val="28"/>
              </w:rPr>
              <w:t>4.</w:t>
            </w:r>
            <w:r w:rsidR="00A86240">
              <w:rPr>
                <w:b/>
                <w:sz w:val="28"/>
                <w:szCs w:val="28"/>
              </w:rPr>
              <w:t>1.1</w:t>
            </w:r>
            <w:r>
              <w:rPr>
                <w:b/>
                <w:sz w:val="28"/>
                <w:szCs w:val="28"/>
              </w:rPr>
              <w:t xml:space="preserve"> </w:t>
            </w:r>
            <w:r w:rsidR="003B5BD1" w:rsidRPr="0000131C">
              <w:rPr>
                <w:b/>
                <w:sz w:val="28"/>
                <w:szCs w:val="28"/>
              </w:rPr>
              <w:t>Differencing</w:t>
            </w:r>
          </w:p>
          <w:p w14:paraId="445E2C95" w14:textId="7D8DDCE6" w:rsidR="003B5BD1" w:rsidRPr="0000131C" w:rsidRDefault="00A86240" w:rsidP="00254720">
            <w:pPr>
              <w:spacing w:after="120"/>
              <w:rPr>
                <w:b/>
                <w:sz w:val="28"/>
                <w:szCs w:val="28"/>
              </w:rPr>
            </w:pPr>
            <w:r>
              <w:rPr>
                <w:b/>
                <w:sz w:val="28"/>
                <w:szCs w:val="28"/>
              </w:rPr>
              <w:t xml:space="preserve">4.1.2 </w:t>
            </w:r>
            <w:r w:rsidR="00DD70A7" w:rsidRPr="0000131C">
              <w:rPr>
                <w:b/>
                <w:sz w:val="28"/>
                <w:szCs w:val="28"/>
              </w:rPr>
              <w:t>Seasonal ARIMA Model</w:t>
            </w:r>
          </w:p>
          <w:p w14:paraId="1BECEE77" w14:textId="13D99E04" w:rsidR="0020239D" w:rsidRPr="00A86240" w:rsidRDefault="00A86240" w:rsidP="00A86240">
            <w:pPr>
              <w:spacing w:after="120"/>
              <w:rPr>
                <w:b/>
                <w:sz w:val="28"/>
                <w:szCs w:val="28"/>
              </w:rPr>
            </w:pPr>
            <w:r>
              <w:rPr>
                <w:b/>
                <w:sz w:val="28"/>
                <w:szCs w:val="28"/>
              </w:rPr>
              <w:t xml:space="preserve">4.1.3 </w:t>
            </w:r>
            <w:r w:rsidR="00826697" w:rsidRPr="0000131C">
              <w:rPr>
                <w:b/>
                <w:sz w:val="28"/>
                <w:szCs w:val="28"/>
              </w:rPr>
              <w:t>Identifying a Seasonal Model</w:t>
            </w:r>
          </w:p>
          <w:p w14:paraId="7F1F35A6" w14:textId="7CD98BBC" w:rsidR="00B34B43" w:rsidRDefault="00B34B43" w:rsidP="006031B6">
            <w:pPr>
              <w:spacing w:after="0" w:line="360" w:lineRule="auto"/>
              <w:jc w:val="both"/>
              <w:rPr>
                <w:b/>
                <w:sz w:val="28"/>
                <w:szCs w:val="28"/>
              </w:rPr>
            </w:pPr>
          </w:p>
        </w:tc>
        <w:tc>
          <w:tcPr>
            <w:tcW w:w="2464" w:type="dxa"/>
            <w:tcBorders>
              <w:top w:val="single" w:sz="8" w:space="0" w:color="000000"/>
              <w:bottom w:val="single" w:sz="8" w:space="0" w:color="000000"/>
            </w:tcBorders>
          </w:tcPr>
          <w:p w14:paraId="536DFA9C" w14:textId="77777777" w:rsidR="00B65407" w:rsidRPr="00DB4769" w:rsidRDefault="00B65407" w:rsidP="00B65407">
            <w:pPr>
              <w:spacing w:after="0" w:line="240" w:lineRule="auto"/>
              <w:rPr>
                <w:sz w:val="24"/>
                <w:szCs w:val="24"/>
                <w:lang w:bidi="ar-KW"/>
              </w:rPr>
            </w:pPr>
            <w:r w:rsidRPr="00DB4769">
              <w:rPr>
                <w:sz w:val="24"/>
                <w:szCs w:val="24"/>
                <w:lang w:bidi="ar-KW"/>
              </w:rPr>
              <w:t>Dr. Nabeel G. Nacy</w:t>
            </w:r>
          </w:p>
          <w:p w14:paraId="13422266" w14:textId="77777777" w:rsidR="00D94A97" w:rsidRDefault="00D94A97">
            <w:pPr>
              <w:spacing w:after="0" w:line="240" w:lineRule="auto"/>
              <w:rPr>
                <w:sz w:val="24"/>
                <w:szCs w:val="24"/>
              </w:rPr>
            </w:pPr>
          </w:p>
          <w:p w14:paraId="6F71E645" w14:textId="77777777" w:rsidR="007145BF" w:rsidRDefault="007145BF" w:rsidP="007145BF">
            <w:pPr>
              <w:rPr>
                <w:sz w:val="24"/>
                <w:szCs w:val="24"/>
              </w:rPr>
            </w:pPr>
          </w:p>
          <w:p w14:paraId="7F9BCF89" w14:textId="77777777" w:rsidR="007145BF" w:rsidRPr="00616800" w:rsidRDefault="007145BF" w:rsidP="007145BF">
            <w:pPr>
              <w:spacing w:after="0" w:line="240" w:lineRule="auto"/>
              <w:rPr>
                <w:b/>
                <w:bCs/>
                <w:sz w:val="24"/>
                <w:szCs w:val="24"/>
                <w:lang w:val="en-US" w:bidi="ar-IQ"/>
              </w:rPr>
            </w:pPr>
            <w:r w:rsidRPr="00616800">
              <w:rPr>
                <w:b/>
                <w:bCs/>
                <w:sz w:val="24"/>
                <w:szCs w:val="24"/>
                <w:lang w:val="en-US" w:bidi="ar-IQ"/>
              </w:rPr>
              <w:t>Week</w:t>
            </w:r>
            <w:r>
              <w:rPr>
                <w:b/>
                <w:bCs/>
                <w:sz w:val="24"/>
                <w:szCs w:val="24"/>
                <w:lang w:val="en-US" w:bidi="ar-IQ"/>
              </w:rPr>
              <w:t xml:space="preserve">s </w:t>
            </w:r>
            <w:r w:rsidRPr="00616800">
              <w:rPr>
                <w:b/>
                <w:bCs/>
                <w:sz w:val="24"/>
                <w:szCs w:val="24"/>
                <w:lang w:val="en-US" w:bidi="ar-IQ"/>
              </w:rPr>
              <w:t xml:space="preserve">1 </w:t>
            </w:r>
            <w:r>
              <w:rPr>
                <w:b/>
                <w:bCs/>
                <w:sz w:val="24"/>
                <w:szCs w:val="24"/>
                <w:lang w:val="en-US" w:bidi="ar-IQ"/>
              </w:rPr>
              <w:t>–</w:t>
            </w:r>
            <w:r w:rsidRPr="00616800">
              <w:rPr>
                <w:b/>
                <w:bCs/>
                <w:sz w:val="24"/>
                <w:szCs w:val="24"/>
                <w:lang w:val="en-US" w:bidi="ar-IQ"/>
              </w:rPr>
              <w:t xml:space="preserve"> 2</w:t>
            </w:r>
          </w:p>
          <w:p w14:paraId="438E8D4E" w14:textId="77777777" w:rsidR="007145BF" w:rsidRDefault="007145BF" w:rsidP="007145BF">
            <w:pPr>
              <w:rPr>
                <w:sz w:val="24"/>
                <w:szCs w:val="24"/>
              </w:rPr>
            </w:pPr>
          </w:p>
          <w:p w14:paraId="12BA7FEB" w14:textId="77777777" w:rsidR="00451CF1" w:rsidRPr="00451CF1" w:rsidRDefault="00451CF1" w:rsidP="00451CF1">
            <w:pPr>
              <w:rPr>
                <w:sz w:val="24"/>
                <w:szCs w:val="24"/>
              </w:rPr>
            </w:pPr>
          </w:p>
          <w:p w14:paraId="4005F289" w14:textId="77777777" w:rsidR="00451CF1" w:rsidRPr="00451CF1" w:rsidRDefault="00451CF1" w:rsidP="00451CF1">
            <w:pPr>
              <w:rPr>
                <w:sz w:val="24"/>
                <w:szCs w:val="24"/>
              </w:rPr>
            </w:pPr>
          </w:p>
          <w:p w14:paraId="20923643" w14:textId="77777777" w:rsidR="00451CF1" w:rsidRPr="00451CF1" w:rsidRDefault="00451CF1" w:rsidP="00451CF1">
            <w:pPr>
              <w:rPr>
                <w:sz w:val="24"/>
                <w:szCs w:val="24"/>
              </w:rPr>
            </w:pPr>
          </w:p>
          <w:p w14:paraId="209C8D23" w14:textId="283A84AF" w:rsidR="00803AFF" w:rsidRDefault="00803AFF" w:rsidP="00803AFF">
            <w:pPr>
              <w:spacing w:after="0" w:line="240" w:lineRule="auto"/>
              <w:rPr>
                <w:sz w:val="24"/>
                <w:szCs w:val="24"/>
                <w:lang w:val="en-US" w:bidi="ar-IQ"/>
              </w:rPr>
            </w:pPr>
            <w:r w:rsidRPr="00616800">
              <w:rPr>
                <w:b/>
                <w:bCs/>
                <w:sz w:val="24"/>
                <w:szCs w:val="24"/>
                <w:lang w:val="en-US" w:bidi="ar-IQ"/>
              </w:rPr>
              <w:t>Week</w:t>
            </w:r>
            <w:r>
              <w:rPr>
                <w:b/>
                <w:bCs/>
                <w:sz w:val="24"/>
                <w:szCs w:val="24"/>
                <w:lang w:val="en-US" w:bidi="ar-IQ"/>
              </w:rPr>
              <w:t xml:space="preserve">s </w:t>
            </w:r>
            <w:r w:rsidRPr="00616800">
              <w:rPr>
                <w:b/>
                <w:bCs/>
                <w:sz w:val="24"/>
                <w:szCs w:val="24"/>
                <w:lang w:val="en-US" w:bidi="ar-IQ"/>
              </w:rPr>
              <w:t>3-</w:t>
            </w:r>
            <w:r w:rsidR="00BB65E5">
              <w:rPr>
                <w:b/>
                <w:bCs/>
                <w:sz w:val="24"/>
                <w:szCs w:val="24"/>
                <w:lang w:val="en-US" w:bidi="ar-IQ"/>
              </w:rPr>
              <w:t>7</w:t>
            </w:r>
          </w:p>
          <w:p w14:paraId="030095FC" w14:textId="77777777" w:rsidR="00451CF1" w:rsidRPr="00451CF1" w:rsidRDefault="00451CF1" w:rsidP="00451CF1">
            <w:pPr>
              <w:rPr>
                <w:sz w:val="24"/>
                <w:szCs w:val="24"/>
              </w:rPr>
            </w:pPr>
          </w:p>
          <w:p w14:paraId="7065DA20" w14:textId="77777777" w:rsidR="00451CF1" w:rsidRDefault="00451CF1" w:rsidP="00451CF1">
            <w:pPr>
              <w:rPr>
                <w:sz w:val="24"/>
                <w:szCs w:val="24"/>
              </w:rPr>
            </w:pPr>
          </w:p>
          <w:p w14:paraId="2AABA8A8" w14:textId="77777777" w:rsidR="00451CF1" w:rsidRDefault="00451CF1" w:rsidP="00451CF1">
            <w:pPr>
              <w:rPr>
                <w:sz w:val="24"/>
                <w:szCs w:val="24"/>
              </w:rPr>
            </w:pPr>
          </w:p>
          <w:p w14:paraId="2FBA1DCF" w14:textId="77777777" w:rsidR="00900035" w:rsidRPr="00900035" w:rsidRDefault="00900035" w:rsidP="00900035">
            <w:pPr>
              <w:rPr>
                <w:sz w:val="24"/>
                <w:szCs w:val="24"/>
              </w:rPr>
            </w:pPr>
          </w:p>
          <w:p w14:paraId="7C2FCC84" w14:textId="77777777" w:rsidR="00900035" w:rsidRPr="00900035" w:rsidRDefault="00900035" w:rsidP="00900035">
            <w:pPr>
              <w:rPr>
                <w:sz w:val="24"/>
                <w:szCs w:val="24"/>
              </w:rPr>
            </w:pPr>
          </w:p>
          <w:p w14:paraId="50170393" w14:textId="77777777" w:rsidR="00900035" w:rsidRPr="00900035" w:rsidRDefault="00900035" w:rsidP="00900035">
            <w:pPr>
              <w:rPr>
                <w:sz w:val="24"/>
                <w:szCs w:val="24"/>
              </w:rPr>
            </w:pPr>
          </w:p>
          <w:p w14:paraId="41648934" w14:textId="77777777" w:rsidR="00900035" w:rsidRDefault="00900035" w:rsidP="00900035">
            <w:pPr>
              <w:rPr>
                <w:sz w:val="24"/>
                <w:szCs w:val="24"/>
              </w:rPr>
            </w:pPr>
          </w:p>
          <w:p w14:paraId="48F06442" w14:textId="634AA5C8" w:rsidR="00900035" w:rsidRDefault="00900035" w:rsidP="00900035">
            <w:pPr>
              <w:spacing w:after="0" w:line="240" w:lineRule="auto"/>
              <w:rPr>
                <w:sz w:val="24"/>
                <w:szCs w:val="24"/>
                <w:lang w:val="en-US" w:bidi="ar-IQ"/>
              </w:rPr>
            </w:pPr>
            <w:r w:rsidRPr="00616800">
              <w:rPr>
                <w:b/>
                <w:bCs/>
                <w:sz w:val="24"/>
                <w:szCs w:val="24"/>
                <w:lang w:val="en-US" w:bidi="ar-IQ"/>
              </w:rPr>
              <w:t>Week</w:t>
            </w:r>
            <w:r>
              <w:rPr>
                <w:b/>
                <w:bCs/>
                <w:sz w:val="24"/>
                <w:szCs w:val="24"/>
                <w:lang w:val="en-US" w:bidi="ar-IQ"/>
              </w:rPr>
              <w:t xml:space="preserve">s </w:t>
            </w:r>
            <w:r w:rsidR="00BB65E5">
              <w:rPr>
                <w:b/>
                <w:bCs/>
                <w:sz w:val="24"/>
                <w:szCs w:val="24"/>
                <w:lang w:val="en-US" w:bidi="ar-IQ"/>
              </w:rPr>
              <w:t>8</w:t>
            </w:r>
            <w:r w:rsidRPr="00616800">
              <w:rPr>
                <w:b/>
                <w:bCs/>
                <w:sz w:val="24"/>
                <w:szCs w:val="24"/>
                <w:lang w:val="en-US" w:bidi="ar-IQ"/>
              </w:rPr>
              <w:t>-</w:t>
            </w:r>
            <w:r w:rsidR="00BB65E5">
              <w:rPr>
                <w:b/>
                <w:bCs/>
                <w:sz w:val="24"/>
                <w:szCs w:val="24"/>
                <w:lang w:val="en-US" w:bidi="ar-IQ"/>
              </w:rPr>
              <w:t>11</w:t>
            </w:r>
          </w:p>
          <w:p w14:paraId="24BBDD40" w14:textId="77777777" w:rsidR="00900035" w:rsidRDefault="00900035" w:rsidP="00900035">
            <w:pPr>
              <w:rPr>
                <w:sz w:val="24"/>
                <w:szCs w:val="24"/>
              </w:rPr>
            </w:pPr>
          </w:p>
          <w:p w14:paraId="33423A8E" w14:textId="77777777" w:rsidR="00DF1272" w:rsidRPr="00DF1272" w:rsidRDefault="00DF1272" w:rsidP="00DF1272">
            <w:pPr>
              <w:rPr>
                <w:sz w:val="24"/>
                <w:szCs w:val="24"/>
              </w:rPr>
            </w:pPr>
          </w:p>
          <w:p w14:paraId="6FC7DEF3" w14:textId="77777777" w:rsidR="00DF1272" w:rsidRPr="00DF1272" w:rsidRDefault="00DF1272" w:rsidP="00DF1272">
            <w:pPr>
              <w:rPr>
                <w:sz w:val="24"/>
                <w:szCs w:val="24"/>
              </w:rPr>
            </w:pPr>
          </w:p>
          <w:p w14:paraId="45BEFA92" w14:textId="77777777" w:rsidR="00DF1272" w:rsidRDefault="00DF1272" w:rsidP="00DF1272">
            <w:pPr>
              <w:rPr>
                <w:sz w:val="24"/>
                <w:szCs w:val="24"/>
              </w:rPr>
            </w:pPr>
          </w:p>
          <w:p w14:paraId="5B967692" w14:textId="77777777" w:rsidR="00DF1272" w:rsidRDefault="00DF1272" w:rsidP="00712ECD">
            <w:pPr>
              <w:spacing w:after="0" w:line="240" w:lineRule="auto"/>
              <w:rPr>
                <w:sz w:val="24"/>
                <w:szCs w:val="24"/>
              </w:rPr>
            </w:pPr>
          </w:p>
          <w:p w14:paraId="2857EE03" w14:textId="77777777" w:rsidR="00F9279C" w:rsidRDefault="00F9279C" w:rsidP="00F9279C">
            <w:pPr>
              <w:rPr>
                <w:sz w:val="24"/>
                <w:szCs w:val="24"/>
              </w:rPr>
            </w:pPr>
          </w:p>
          <w:p w14:paraId="5052BE22" w14:textId="77777777" w:rsidR="00F9279C" w:rsidRDefault="00F9279C" w:rsidP="00F9279C">
            <w:pPr>
              <w:spacing w:after="0" w:line="240" w:lineRule="auto"/>
              <w:rPr>
                <w:sz w:val="24"/>
                <w:szCs w:val="24"/>
                <w:lang w:val="en-US" w:bidi="ar-IQ"/>
              </w:rPr>
            </w:pPr>
            <w:r w:rsidRPr="00616800">
              <w:rPr>
                <w:b/>
                <w:bCs/>
                <w:sz w:val="24"/>
                <w:szCs w:val="24"/>
                <w:lang w:val="en-US" w:bidi="ar-IQ"/>
              </w:rPr>
              <w:t>Week</w:t>
            </w:r>
            <w:r>
              <w:rPr>
                <w:b/>
                <w:bCs/>
                <w:sz w:val="24"/>
                <w:szCs w:val="24"/>
                <w:lang w:val="en-US" w:bidi="ar-IQ"/>
              </w:rPr>
              <w:t xml:space="preserve">s </w:t>
            </w:r>
            <w:r w:rsidRPr="00616800">
              <w:rPr>
                <w:b/>
                <w:bCs/>
                <w:sz w:val="24"/>
                <w:szCs w:val="24"/>
                <w:lang w:val="en-US" w:bidi="ar-IQ"/>
              </w:rPr>
              <w:t>1</w:t>
            </w:r>
            <w:r>
              <w:rPr>
                <w:b/>
                <w:bCs/>
                <w:sz w:val="24"/>
                <w:szCs w:val="24"/>
                <w:lang w:val="en-US" w:bidi="ar-IQ"/>
              </w:rPr>
              <w:t>1</w:t>
            </w:r>
            <w:r w:rsidRPr="00616800">
              <w:rPr>
                <w:b/>
                <w:bCs/>
                <w:sz w:val="24"/>
                <w:szCs w:val="24"/>
                <w:lang w:val="en-US" w:bidi="ar-IQ"/>
              </w:rPr>
              <w:t>-</w:t>
            </w:r>
            <w:r>
              <w:rPr>
                <w:b/>
                <w:bCs/>
                <w:sz w:val="24"/>
                <w:szCs w:val="24"/>
                <w:lang w:val="en-US" w:bidi="ar-IQ"/>
              </w:rPr>
              <w:t>15</w:t>
            </w:r>
          </w:p>
          <w:p w14:paraId="32EC4641" w14:textId="364FA41E" w:rsidR="00F9279C" w:rsidRPr="00F9279C" w:rsidRDefault="00F9279C" w:rsidP="00F9279C">
            <w:pPr>
              <w:rPr>
                <w:sz w:val="24"/>
                <w:szCs w:val="24"/>
              </w:rPr>
            </w:pPr>
          </w:p>
        </w:tc>
      </w:tr>
      <w:tr w:rsidR="00D94A97" w14:paraId="65B92AC6" w14:textId="77777777">
        <w:tc>
          <w:tcPr>
            <w:tcW w:w="6629" w:type="dxa"/>
            <w:gridSpan w:val="2"/>
            <w:tcBorders>
              <w:top w:val="single" w:sz="8" w:space="0" w:color="000000"/>
            </w:tcBorders>
          </w:tcPr>
          <w:p w14:paraId="71418C92" w14:textId="77777777" w:rsidR="00D94A97" w:rsidRDefault="00573AB4">
            <w:pPr>
              <w:spacing w:after="0" w:line="240" w:lineRule="auto"/>
              <w:rPr>
                <w:b/>
                <w:sz w:val="28"/>
                <w:szCs w:val="28"/>
              </w:rPr>
            </w:pPr>
            <w:r>
              <w:rPr>
                <w:b/>
                <w:sz w:val="28"/>
                <w:szCs w:val="28"/>
              </w:rPr>
              <w:t>18. Practical Topics (If there is any)</w:t>
            </w:r>
          </w:p>
        </w:tc>
        <w:tc>
          <w:tcPr>
            <w:tcW w:w="2464" w:type="dxa"/>
            <w:tcBorders>
              <w:top w:val="single" w:sz="8" w:space="0" w:color="000000"/>
            </w:tcBorders>
          </w:tcPr>
          <w:p w14:paraId="7ABAA782" w14:textId="77777777" w:rsidR="00D94A97" w:rsidRDefault="00D94A97">
            <w:pPr>
              <w:spacing w:after="0" w:line="240" w:lineRule="auto"/>
              <w:rPr>
                <w:sz w:val="28"/>
                <w:szCs w:val="28"/>
              </w:rPr>
            </w:pPr>
          </w:p>
        </w:tc>
      </w:tr>
      <w:tr w:rsidR="00D94A97" w14:paraId="5802BEC9" w14:textId="77777777">
        <w:trPr>
          <w:trHeight w:val="732"/>
        </w:trPr>
        <w:tc>
          <w:tcPr>
            <w:tcW w:w="9093" w:type="dxa"/>
            <w:gridSpan w:val="3"/>
          </w:tcPr>
          <w:p w14:paraId="0BAAD436" w14:textId="77777777" w:rsidR="00D94A97" w:rsidRDefault="00573AB4">
            <w:pPr>
              <w:tabs>
                <w:tab w:val="left" w:pos="90"/>
              </w:tabs>
              <w:rPr>
                <w:sz w:val="28"/>
                <w:szCs w:val="28"/>
              </w:rPr>
            </w:pPr>
            <w:r>
              <w:rPr>
                <w:b/>
                <w:sz w:val="28"/>
                <w:szCs w:val="28"/>
              </w:rPr>
              <w:lastRenderedPageBreak/>
              <w:t xml:space="preserve">Q1// </w:t>
            </w:r>
            <w:r>
              <w:rPr>
                <w:sz w:val="28"/>
                <w:szCs w:val="28"/>
              </w:rPr>
              <w:t xml:space="preserve">Discuss the </w:t>
            </w:r>
            <w:r>
              <w:rPr>
                <w:b/>
                <w:sz w:val="28"/>
                <w:szCs w:val="28"/>
              </w:rPr>
              <w:t>stationary</w:t>
            </w:r>
            <w:r>
              <w:rPr>
                <w:sz w:val="28"/>
                <w:szCs w:val="28"/>
              </w:rPr>
              <w:t xml:space="preserve"> of </w:t>
            </w:r>
          </w:p>
          <w:p w14:paraId="339BCCC5" w14:textId="77777777" w:rsidR="00D94A97" w:rsidRDefault="00573AB4">
            <w:pPr>
              <w:jc w:val="center"/>
              <w:rPr>
                <w:rFonts w:ascii="Cambria Math" w:eastAsia="Cambria Math" w:hAnsi="Cambria Math" w:cs="Cambria Math"/>
                <w:sz w:val="28"/>
                <w:szCs w:val="28"/>
              </w:rPr>
            </w:pPr>
            <m:oMathPara>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t</m:t>
                    </m:r>
                  </m:sub>
                </m:sSub>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e</m:t>
                    </m:r>
                  </m:e>
                  <m:sub>
                    <m:r>
                      <w:rPr>
                        <w:rFonts w:ascii="Cambria Math" w:eastAsia="Cambria Math" w:hAnsi="Cambria Math" w:cs="Cambria Math"/>
                        <w:sz w:val="28"/>
                        <w:szCs w:val="28"/>
                      </w:rPr>
                      <m:t>1</m:t>
                    </m:r>
                  </m:sub>
                </m:sSub>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e</m:t>
                    </m:r>
                  </m:e>
                  <m:sub>
                    <m:r>
                      <w:rPr>
                        <w:rFonts w:ascii="Cambria Math" w:eastAsia="Cambria Math" w:hAnsi="Cambria Math" w:cs="Cambria Math"/>
                        <w:sz w:val="28"/>
                        <w:szCs w:val="28"/>
                      </w:rPr>
                      <m:t>2</m:t>
                    </m:r>
                  </m:sub>
                </m:sSub>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e</m:t>
                    </m:r>
                  </m:e>
                  <m:sub>
                    <m:r>
                      <w:rPr>
                        <w:rFonts w:ascii="Cambria Math" w:eastAsia="Cambria Math" w:hAnsi="Cambria Math" w:cs="Cambria Math"/>
                        <w:sz w:val="28"/>
                        <w:szCs w:val="28"/>
                      </w:rPr>
                      <m:t>3</m:t>
                    </m:r>
                  </m:sub>
                </m:sSub>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e</m:t>
                    </m:r>
                  </m:e>
                  <m:sub>
                    <m:r>
                      <w:rPr>
                        <w:rFonts w:ascii="Cambria Math" w:eastAsia="Cambria Math" w:hAnsi="Cambria Math" w:cs="Cambria Math"/>
                        <w:sz w:val="28"/>
                        <w:szCs w:val="28"/>
                      </w:rPr>
                      <m:t>t</m:t>
                    </m:r>
                  </m:sub>
                </m:sSub>
                <m:r>
                  <w:rPr>
                    <w:rFonts w:ascii="Cambria Math" w:eastAsia="Cambria Math" w:hAnsi="Cambria Math" w:cs="Cambria Math"/>
                    <w:sz w:val="28"/>
                    <w:szCs w:val="28"/>
                  </w:rPr>
                  <m:t>=</m:t>
                </m:r>
                <m:nary>
                  <m:naryPr>
                    <m:chr m:val="∑"/>
                    <m:ctrlPr>
                      <w:rPr>
                        <w:rFonts w:ascii="Cambria Math" w:eastAsia="Cambria Math" w:hAnsi="Cambria Math" w:cs="Cambria Math"/>
                        <w:sz w:val="28"/>
                        <w:szCs w:val="28"/>
                      </w:rPr>
                    </m:ctrlPr>
                  </m:naryPr>
                  <m:sub>
                    <m:r>
                      <w:rPr>
                        <w:rFonts w:ascii="Cambria Math" w:eastAsia="Cambria Math" w:hAnsi="Cambria Math" w:cs="Cambria Math"/>
                        <w:sz w:val="28"/>
                        <w:szCs w:val="28"/>
                      </w:rPr>
                      <m:t>j</m:t>
                    </m:r>
                    <m:r>
                      <w:rPr>
                        <w:rFonts w:ascii="Cambria Math" w:eastAsia="Cambria Math" w:hAnsi="Cambria Math" w:cs="Cambria Math"/>
                        <w:sz w:val="28"/>
                        <w:szCs w:val="28"/>
                      </w:rPr>
                      <m:t>=1</m:t>
                    </m:r>
                  </m:sub>
                  <m:sup>
                    <m:r>
                      <w:rPr>
                        <w:rFonts w:ascii="Cambria Math" w:eastAsia="Cambria Math" w:hAnsi="Cambria Math" w:cs="Cambria Math"/>
                        <w:sz w:val="28"/>
                        <w:szCs w:val="28"/>
                      </w:rPr>
                      <m:t>t</m:t>
                    </m:r>
                  </m:sup>
                  <m:e/>
                </m:nary>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e</m:t>
                    </m:r>
                  </m:e>
                  <m:sub>
                    <m:r>
                      <w:rPr>
                        <w:rFonts w:ascii="Cambria Math" w:eastAsia="Cambria Math" w:hAnsi="Cambria Math" w:cs="Cambria Math"/>
                        <w:sz w:val="28"/>
                        <w:szCs w:val="28"/>
                      </w:rPr>
                      <m:t>j</m:t>
                    </m:r>
                  </m:sub>
                </m:sSub>
              </m:oMath>
            </m:oMathPara>
          </w:p>
          <w:p w14:paraId="7B0B8165" w14:textId="77777777" w:rsidR="00D94A97" w:rsidRDefault="00573AB4">
            <w:pPr>
              <w:tabs>
                <w:tab w:val="left" w:pos="90"/>
              </w:tabs>
              <w:rPr>
                <w:sz w:val="28"/>
                <w:szCs w:val="28"/>
              </w:rPr>
            </w:pPr>
            <w:r>
              <w:rPr>
                <w:rFonts w:ascii="Cambria Math" w:eastAsia="Cambria Math" w:hAnsi="Cambria Math" w:cs="Cambria Math"/>
                <w:sz w:val="28"/>
                <w:szCs w:val="28"/>
              </w:rPr>
              <w:t>Where (</w:t>
            </w: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e</m:t>
                  </m:r>
                </m:e>
                <m:sub>
                  <m:r>
                    <w:rPr>
                      <w:rFonts w:ascii="Cambria Math" w:eastAsia="Cambria Math" w:hAnsi="Cambria Math" w:cs="Cambria Math"/>
                      <w:sz w:val="28"/>
                      <w:szCs w:val="28"/>
                    </w:rPr>
                    <m:t>j</m:t>
                  </m:r>
                </m:sub>
              </m:sSub>
            </m:oMath>
            <w:r>
              <w:rPr>
                <w:rFonts w:ascii="Cambria Math" w:eastAsia="Cambria Math" w:hAnsi="Cambria Math" w:cs="Cambria Math"/>
                <w:sz w:val="28"/>
                <w:szCs w:val="28"/>
              </w:rPr>
              <w:t xml:space="preserve">) is a sequence of uncorrelated random variable with mean zero and variance </w:t>
            </w:r>
            <m:oMath>
              <m:sSup>
                <m:sSupPr>
                  <m:ctrlPr>
                    <w:rPr>
                      <w:rFonts w:ascii="Cambria Math" w:eastAsia="Cambria Math" w:hAnsi="Cambria Math" w:cs="Cambria Math"/>
                      <w:sz w:val="28"/>
                      <w:szCs w:val="28"/>
                    </w:rPr>
                  </m:ctrlPr>
                </m:sSupPr>
                <m:e>
                  <m:r>
                    <w:rPr>
                      <w:rFonts w:ascii="Cambria Math" w:hAnsi="Cambria Math"/>
                    </w:rPr>
                    <m:t>δ</m:t>
                  </m:r>
                </m:e>
                <m:sup>
                  <m:r>
                    <w:rPr>
                      <w:rFonts w:ascii="Cambria Math" w:eastAsia="Cambria Math" w:hAnsi="Cambria Math" w:cs="Cambria Math"/>
                      <w:sz w:val="28"/>
                      <w:szCs w:val="28"/>
                    </w:rPr>
                    <m:t>2</m:t>
                  </m:r>
                </m:sup>
              </m:sSup>
            </m:oMath>
            <w:r>
              <w:rPr>
                <w:sz w:val="28"/>
                <w:szCs w:val="28"/>
              </w:rPr>
              <w:t>.</w:t>
            </w:r>
          </w:p>
          <w:p w14:paraId="03700C1C" w14:textId="77777777" w:rsidR="00D94A97" w:rsidRDefault="00573AB4">
            <w:pPr>
              <w:tabs>
                <w:tab w:val="left" w:pos="90"/>
              </w:tabs>
              <w:rPr>
                <w:sz w:val="28"/>
                <w:szCs w:val="28"/>
              </w:rPr>
            </w:pPr>
            <w:r>
              <w:rPr>
                <w:b/>
                <w:sz w:val="28"/>
                <w:szCs w:val="28"/>
              </w:rPr>
              <w:t>Q2//</w:t>
            </w:r>
            <w:r>
              <w:rPr>
                <w:sz w:val="28"/>
                <w:szCs w:val="28"/>
              </w:rPr>
              <w:t xml:space="preserve"> A series of air temperature measured on different days of the month.</w:t>
            </w:r>
          </w:p>
          <w:p w14:paraId="7C8D50EE" w14:textId="77777777" w:rsidR="00D94A97" w:rsidRDefault="00573AB4">
            <w:pPr>
              <w:tabs>
                <w:tab w:val="left" w:pos="90"/>
              </w:tabs>
              <w:rPr>
                <w:sz w:val="28"/>
                <w:szCs w:val="28"/>
              </w:rPr>
            </w:pPr>
            <w:r>
              <w:rPr>
                <w:sz w:val="28"/>
                <w:szCs w:val="28"/>
              </w:rPr>
              <w:t xml:space="preserve"> </w:t>
            </w:r>
          </w:p>
          <w:tbl>
            <w:tblPr>
              <w:tblStyle w:val="a0"/>
              <w:tblW w:w="7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727"/>
              <w:gridCol w:w="636"/>
              <w:gridCol w:w="636"/>
              <w:gridCol w:w="636"/>
              <w:gridCol w:w="636"/>
              <w:gridCol w:w="636"/>
              <w:gridCol w:w="636"/>
              <w:gridCol w:w="636"/>
              <w:gridCol w:w="636"/>
              <w:gridCol w:w="636"/>
            </w:tblGrid>
            <w:tr w:rsidR="00D94A97" w14:paraId="5CD5A271" w14:textId="77777777">
              <w:trPr>
                <w:jc w:val="center"/>
              </w:trPr>
              <w:tc>
                <w:tcPr>
                  <w:tcW w:w="1037" w:type="dxa"/>
                  <w:shd w:val="clear" w:color="auto" w:fill="DBE5F1"/>
                </w:tcPr>
                <w:p w14:paraId="5466B498" w14:textId="77777777" w:rsidR="00D94A97" w:rsidRDefault="00573AB4">
                  <w:pPr>
                    <w:jc w:val="center"/>
                    <w:rPr>
                      <w:rFonts w:ascii="Cambria Math" w:eastAsia="Cambria Math" w:hAnsi="Cambria Math" w:cs="Cambria Math"/>
                      <w:sz w:val="32"/>
                      <w:szCs w:val="32"/>
                    </w:rPr>
                  </w:pPr>
                  <m:oMathPara>
                    <m:oMath>
                      <m:sSub>
                        <m:sSubPr>
                          <m:ctrlPr>
                            <w:rPr>
                              <w:rFonts w:ascii="Cambria Math" w:eastAsia="Cambria Math" w:hAnsi="Cambria Math" w:cs="Cambria Math"/>
                              <w:sz w:val="32"/>
                              <w:szCs w:val="32"/>
                            </w:rPr>
                          </m:ctrlPr>
                        </m:sSubPr>
                        <m:e>
                          <m:r>
                            <w:rPr>
                              <w:rFonts w:ascii="Cambria Math" w:eastAsia="Cambria Math" w:hAnsi="Cambria Math" w:cs="Cambria Math"/>
                              <w:sz w:val="32"/>
                              <w:szCs w:val="32"/>
                            </w:rPr>
                            <m:t>Y</m:t>
                          </m:r>
                        </m:e>
                        <m:sub>
                          <m:r>
                            <w:rPr>
                              <w:rFonts w:ascii="Cambria Math" w:eastAsia="Cambria Math" w:hAnsi="Cambria Math" w:cs="Cambria Math"/>
                              <w:sz w:val="32"/>
                              <w:szCs w:val="32"/>
                            </w:rPr>
                            <m:t>t</m:t>
                          </m:r>
                        </m:sub>
                      </m:sSub>
                    </m:oMath>
                  </m:oMathPara>
                </w:p>
              </w:tc>
              <w:tc>
                <w:tcPr>
                  <w:tcW w:w="727" w:type="dxa"/>
                </w:tcPr>
                <w:p w14:paraId="032B080F" w14:textId="77777777" w:rsidR="00D94A97" w:rsidRDefault="00573AB4">
                  <w:pPr>
                    <w:tabs>
                      <w:tab w:val="left" w:pos="90"/>
                    </w:tabs>
                    <w:rPr>
                      <w:b/>
                      <w:sz w:val="32"/>
                      <w:szCs w:val="32"/>
                    </w:rPr>
                  </w:pPr>
                  <w:r>
                    <w:rPr>
                      <w:b/>
                      <w:sz w:val="32"/>
                      <w:szCs w:val="32"/>
                    </w:rPr>
                    <w:t>35</w:t>
                  </w:r>
                </w:p>
              </w:tc>
              <w:tc>
                <w:tcPr>
                  <w:tcW w:w="636" w:type="dxa"/>
                </w:tcPr>
                <w:p w14:paraId="24E0DCF3" w14:textId="77777777" w:rsidR="00D94A97" w:rsidRDefault="00573AB4">
                  <w:pPr>
                    <w:tabs>
                      <w:tab w:val="left" w:pos="90"/>
                    </w:tabs>
                    <w:rPr>
                      <w:b/>
                      <w:sz w:val="32"/>
                      <w:szCs w:val="32"/>
                    </w:rPr>
                  </w:pPr>
                  <w:r>
                    <w:rPr>
                      <w:b/>
                      <w:sz w:val="32"/>
                      <w:szCs w:val="32"/>
                    </w:rPr>
                    <w:t>38</w:t>
                  </w:r>
                </w:p>
              </w:tc>
              <w:tc>
                <w:tcPr>
                  <w:tcW w:w="636" w:type="dxa"/>
                </w:tcPr>
                <w:p w14:paraId="61892447" w14:textId="77777777" w:rsidR="00D94A97" w:rsidRDefault="00573AB4">
                  <w:pPr>
                    <w:tabs>
                      <w:tab w:val="left" w:pos="90"/>
                    </w:tabs>
                    <w:rPr>
                      <w:b/>
                      <w:sz w:val="32"/>
                      <w:szCs w:val="32"/>
                    </w:rPr>
                  </w:pPr>
                  <w:r>
                    <w:rPr>
                      <w:b/>
                      <w:sz w:val="32"/>
                      <w:szCs w:val="32"/>
                    </w:rPr>
                    <w:t>42</w:t>
                  </w:r>
                </w:p>
              </w:tc>
              <w:tc>
                <w:tcPr>
                  <w:tcW w:w="636" w:type="dxa"/>
                </w:tcPr>
                <w:p w14:paraId="6541AC01" w14:textId="77777777" w:rsidR="00D94A97" w:rsidRDefault="00573AB4">
                  <w:pPr>
                    <w:tabs>
                      <w:tab w:val="left" w:pos="90"/>
                    </w:tabs>
                    <w:rPr>
                      <w:b/>
                      <w:sz w:val="32"/>
                      <w:szCs w:val="32"/>
                    </w:rPr>
                  </w:pPr>
                  <w:r>
                    <w:rPr>
                      <w:b/>
                      <w:sz w:val="32"/>
                      <w:szCs w:val="32"/>
                    </w:rPr>
                    <w:t>41</w:t>
                  </w:r>
                </w:p>
              </w:tc>
              <w:tc>
                <w:tcPr>
                  <w:tcW w:w="636" w:type="dxa"/>
                </w:tcPr>
                <w:p w14:paraId="23709801" w14:textId="77777777" w:rsidR="00D94A97" w:rsidRDefault="00573AB4">
                  <w:pPr>
                    <w:tabs>
                      <w:tab w:val="left" w:pos="90"/>
                    </w:tabs>
                    <w:rPr>
                      <w:b/>
                      <w:sz w:val="32"/>
                      <w:szCs w:val="32"/>
                    </w:rPr>
                  </w:pPr>
                  <w:r>
                    <w:rPr>
                      <w:b/>
                      <w:sz w:val="32"/>
                      <w:szCs w:val="32"/>
                    </w:rPr>
                    <w:t>40</w:t>
                  </w:r>
                </w:p>
              </w:tc>
              <w:tc>
                <w:tcPr>
                  <w:tcW w:w="636" w:type="dxa"/>
                </w:tcPr>
                <w:p w14:paraId="31841895" w14:textId="77777777" w:rsidR="00D94A97" w:rsidRDefault="00573AB4">
                  <w:pPr>
                    <w:tabs>
                      <w:tab w:val="left" w:pos="90"/>
                    </w:tabs>
                    <w:rPr>
                      <w:b/>
                      <w:sz w:val="32"/>
                      <w:szCs w:val="32"/>
                    </w:rPr>
                  </w:pPr>
                  <w:r>
                    <w:rPr>
                      <w:b/>
                      <w:sz w:val="32"/>
                      <w:szCs w:val="32"/>
                    </w:rPr>
                    <w:t>39</w:t>
                  </w:r>
                </w:p>
              </w:tc>
              <w:tc>
                <w:tcPr>
                  <w:tcW w:w="636" w:type="dxa"/>
                </w:tcPr>
                <w:p w14:paraId="33AFEB24" w14:textId="77777777" w:rsidR="00D94A97" w:rsidRDefault="00573AB4">
                  <w:pPr>
                    <w:tabs>
                      <w:tab w:val="left" w:pos="90"/>
                    </w:tabs>
                    <w:rPr>
                      <w:b/>
                      <w:sz w:val="32"/>
                      <w:szCs w:val="32"/>
                    </w:rPr>
                  </w:pPr>
                  <w:r>
                    <w:rPr>
                      <w:b/>
                      <w:sz w:val="32"/>
                      <w:szCs w:val="32"/>
                    </w:rPr>
                    <w:t>40</w:t>
                  </w:r>
                </w:p>
              </w:tc>
              <w:tc>
                <w:tcPr>
                  <w:tcW w:w="636" w:type="dxa"/>
                </w:tcPr>
                <w:p w14:paraId="7EDC83D7" w14:textId="77777777" w:rsidR="00D94A97" w:rsidRDefault="00573AB4">
                  <w:pPr>
                    <w:tabs>
                      <w:tab w:val="left" w:pos="90"/>
                    </w:tabs>
                    <w:rPr>
                      <w:b/>
                      <w:sz w:val="32"/>
                      <w:szCs w:val="32"/>
                    </w:rPr>
                  </w:pPr>
                  <w:r>
                    <w:rPr>
                      <w:b/>
                      <w:sz w:val="32"/>
                      <w:szCs w:val="32"/>
                    </w:rPr>
                    <w:t>41</w:t>
                  </w:r>
                </w:p>
              </w:tc>
              <w:tc>
                <w:tcPr>
                  <w:tcW w:w="636" w:type="dxa"/>
                </w:tcPr>
                <w:p w14:paraId="6CBABF0C" w14:textId="77777777" w:rsidR="00D94A97" w:rsidRDefault="00573AB4">
                  <w:pPr>
                    <w:tabs>
                      <w:tab w:val="left" w:pos="90"/>
                    </w:tabs>
                    <w:rPr>
                      <w:b/>
                      <w:sz w:val="32"/>
                      <w:szCs w:val="32"/>
                    </w:rPr>
                  </w:pPr>
                  <w:r>
                    <w:rPr>
                      <w:b/>
                      <w:sz w:val="32"/>
                      <w:szCs w:val="32"/>
                    </w:rPr>
                    <w:t>40</w:t>
                  </w:r>
                </w:p>
              </w:tc>
              <w:tc>
                <w:tcPr>
                  <w:tcW w:w="636" w:type="dxa"/>
                </w:tcPr>
                <w:p w14:paraId="53401795" w14:textId="77777777" w:rsidR="00D94A97" w:rsidRDefault="00573AB4">
                  <w:pPr>
                    <w:tabs>
                      <w:tab w:val="left" w:pos="90"/>
                    </w:tabs>
                    <w:rPr>
                      <w:b/>
                      <w:sz w:val="32"/>
                      <w:szCs w:val="32"/>
                    </w:rPr>
                  </w:pPr>
                  <w:r>
                    <w:rPr>
                      <w:b/>
                      <w:sz w:val="32"/>
                      <w:szCs w:val="32"/>
                    </w:rPr>
                    <w:t>42</w:t>
                  </w:r>
                </w:p>
              </w:tc>
            </w:tr>
          </w:tbl>
          <w:p w14:paraId="0AC5B7CC" w14:textId="77777777" w:rsidR="00D94A97" w:rsidRDefault="00D94A97">
            <w:pPr>
              <w:tabs>
                <w:tab w:val="left" w:pos="90"/>
              </w:tabs>
              <w:rPr>
                <w:sz w:val="28"/>
                <w:szCs w:val="28"/>
              </w:rPr>
            </w:pPr>
          </w:p>
          <w:p w14:paraId="5E28D26B" w14:textId="77777777" w:rsidR="00D94A97" w:rsidRDefault="00573AB4">
            <w:pPr>
              <w:tabs>
                <w:tab w:val="left" w:pos="90"/>
              </w:tabs>
              <w:rPr>
                <w:sz w:val="28"/>
                <w:szCs w:val="28"/>
              </w:rPr>
            </w:pPr>
            <w:r>
              <w:rPr>
                <w:sz w:val="28"/>
                <w:szCs w:val="28"/>
              </w:rPr>
              <w:t xml:space="preserve">Find </w:t>
            </w:r>
            <m:oMath>
              <m:sSub>
                <m:sSubPr>
                  <m:ctrlPr>
                    <w:rPr>
                      <w:rFonts w:ascii="Cambria Math" w:eastAsia="Cambria Math" w:hAnsi="Cambria Math" w:cs="Cambria Math"/>
                      <w:sz w:val="32"/>
                      <w:szCs w:val="32"/>
                    </w:rPr>
                  </m:ctrlPr>
                </m:sSubPr>
                <m:e>
                  <m:r>
                    <w:rPr>
                      <w:rFonts w:ascii="Cambria Math" w:eastAsia="Cambria Math" w:hAnsi="Cambria Math" w:cs="Cambria Math"/>
                      <w:sz w:val="32"/>
                      <w:szCs w:val="32"/>
                    </w:rPr>
                    <m:t>r</m:t>
                  </m:r>
                </m:e>
                <m:sub>
                  <m:r>
                    <w:rPr>
                      <w:rFonts w:ascii="Cambria Math" w:eastAsia="Cambria Math" w:hAnsi="Cambria Math" w:cs="Cambria Math"/>
                      <w:sz w:val="32"/>
                      <w:szCs w:val="32"/>
                    </w:rPr>
                    <m:t>1</m:t>
                  </m:r>
                </m:sub>
              </m:sSub>
            </m:oMath>
            <w:r>
              <w:rPr>
                <w:sz w:val="28"/>
                <w:szCs w:val="28"/>
              </w:rPr>
              <w:t xml:space="preserve"> for the values of air temperature data.</w:t>
            </w:r>
          </w:p>
          <w:p w14:paraId="5F1D2D62" w14:textId="77777777" w:rsidR="00D94A97" w:rsidRDefault="00573AB4">
            <w:pPr>
              <w:tabs>
                <w:tab w:val="left" w:pos="90"/>
              </w:tabs>
              <w:rPr>
                <w:sz w:val="28"/>
                <w:szCs w:val="28"/>
              </w:rPr>
            </w:pPr>
            <w:r>
              <w:rPr>
                <w:b/>
                <w:sz w:val="28"/>
                <w:szCs w:val="28"/>
              </w:rPr>
              <w:t>Q3//</w:t>
            </w:r>
            <w:r>
              <w:rPr>
                <w:sz w:val="28"/>
                <w:szCs w:val="28"/>
              </w:rPr>
              <w:t xml:space="preserve"> what are properties (mean and variance) for </w:t>
            </w:r>
            <w:r>
              <w:rPr>
                <w:b/>
                <w:sz w:val="28"/>
                <w:szCs w:val="28"/>
              </w:rPr>
              <w:t>AR (2)?</w:t>
            </w:r>
          </w:p>
          <w:p w14:paraId="7D62F29F" w14:textId="77777777" w:rsidR="00D94A97" w:rsidRDefault="00D94A97">
            <w:pPr>
              <w:spacing w:after="160" w:line="259" w:lineRule="auto"/>
              <w:rPr>
                <w:sz w:val="24"/>
                <w:szCs w:val="24"/>
              </w:rPr>
            </w:pPr>
            <w:bookmarkStart w:id="0" w:name="_heading=h.gjdgxs" w:colFirst="0" w:colLast="0"/>
            <w:bookmarkEnd w:id="0"/>
          </w:p>
        </w:tc>
      </w:tr>
      <w:tr w:rsidR="00D94A97" w14:paraId="46E7678E" w14:textId="77777777">
        <w:trPr>
          <w:trHeight w:val="732"/>
        </w:trPr>
        <w:tc>
          <w:tcPr>
            <w:tcW w:w="9093" w:type="dxa"/>
            <w:gridSpan w:val="3"/>
          </w:tcPr>
          <w:p w14:paraId="7C5E1D20" w14:textId="77777777" w:rsidR="00D94A97" w:rsidRDefault="00573AB4">
            <w:pPr>
              <w:spacing w:after="0" w:line="240" w:lineRule="auto"/>
              <w:rPr>
                <w:b/>
                <w:sz w:val="28"/>
                <w:szCs w:val="28"/>
              </w:rPr>
            </w:pPr>
            <w:r>
              <w:rPr>
                <w:b/>
                <w:sz w:val="28"/>
                <w:szCs w:val="28"/>
              </w:rPr>
              <w:t xml:space="preserve">20. </w:t>
            </w:r>
            <w:r>
              <w:rPr>
                <w:b/>
                <w:sz w:val="32"/>
                <w:szCs w:val="32"/>
              </w:rPr>
              <w:t>Extra notes:</w:t>
            </w:r>
          </w:p>
          <w:p w14:paraId="41905B59" w14:textId="77777777" w:rsidR="00D94A97" w:rsidRDefault="00573AB4">
            <w:pPr>
              <w:spacing w:after="0" w:line="360" w:lineRule="auto"/>
              <w:jc w:val="both"/>
              <w:rPr>
                <w:b/>
                <w:sz w:val="28"/>
                <w:szCs w:val="28"/>
              </w:rPr>
            </w:pPr>
            <w:r>
              <w:rPr>
                <w:b/>
                <w:sz w:val="28"/>
                <w:szCs w:val="28"/>
              </w:rPr>
              <w:t>Final exam will be determined by the exam board of the college.</w:t>
            </w:r>
          </w:p>
          <w:p w14:paraId="5A0D2F96" w14:textId="77777777" w:rsidR="00D94A97" w:rsidRDefault="00573AB4">
            <w:pPr>
              <w:spacing w:after="0" w:line="360" w:lineRule="auto"/>
              <w:jc w:val="both"/>
              <w:rPr>
                <w:b/>
                <w:sz w:val="28"/>
                <w:szCs w:val="28"/>
              </w:rPr>
            </w:pPr>
            <w:r>
              <w:rPr>
                <w:b/>
                <w:sz w:val="28"/>
                <w:szCs w:val="28"/>
              </w:rPr>
              <w:t xml:space="preserve">Notice that, this syllabus may be subject to changes; we may take </w:t>
            </w:r>
            <w:r>
              <w:rPr>
                <w:b/>
                <w:sz w:val="28"/>
                <w:szCs w:val="28"/>
              </w:rPr>
              <w:t>either longer or shorter time to finish them.</w:t>
            </w:r>
          </w:p>
        </w:tc>
      </w:tr>
      <w:tr w:rsidR="00D94A97" w14:paraId="45662A5A" w14:textId="77777777">
        <w:trPr>
          <w:trHeight w:val="732"/>
        </w:trPr>
        <w:tc>
          <w:tcPr>
            <w:tcW w:w="9093" w:type="dxa"/>
            <w:gridSpan w:val="3"/>
          </w:tcPr>
          <w:p w14:paraId="367C992A" w14:textId="77777777" w:rsidR="00D94A97" w:rsidRDefault="00573AB4">
            <w:pPr>
              <w:spacing w:after="0" w:line="240" w:lineRule="auto"/>
              <w:rPr>
                <w:b/>
                <w:sz w:val="28"/>
                <w:szCs w:val="28"/>
              </w:rPr>
            </w:pPr>
            <w:r>
              <w:rPr>
                <w:b/>
                <w:sz w:val="28"/>
                <w:szCs w:val="28"/>
              </w:rPr>
              <w:t xml:space="preserve">21. </w:t>
            </w:r>
            <w:r>
              <w:rPr>
                <w:b/>
                <w:sz w:val="32"/>
                <w:szCs w:val="32"/>
              </w:rPr>
              <w:t xml:space="preserve">Peer review </w:t>
            </w:r>
            <w:r>
              <w:rPr>
                <w:b/>
                <w:sz w:val="28"/>
                <w:szCs w:val="28"/>
                <w:rtl/>
              </w:rPr>
              <w:t>پێداچوونه‌وه‌ی هاوه‌ڵ</w:t>
            </w:r>
            <w:r>
              <w:rPr>
                <w:b/>
                <w:sz w:val="28"/>
                <w:szCs w:val="28"/>
              </w:rPr>
              <w:t xml:space="preserve">                                                              </w:t>
            </w:r>
          </w:p>
          <w:p w14:paraId="650CAD48" w14:textId="77777777" w:rsidR="00D94A97" w:rsidRDefault="00D94A97">
            <w:pPr>
              <w:spacing w:after="0" w:line="240" w:lineRule="auto"/>
              <w:jc w:val="right"/>
              <w:rPr>
                <w:sz w:val="24"/>
                <w:szCs w:val="24"/>
              </w:rPr>
            </w:pPr>
          </w:p>
          <w:p w14:paraId="326098DF" w14:textId="77777777" w:rsidR="00D94A97" w:rsidRDefault="00D94A97">
            <w:pPr>
              <w:spacing w:after="0" w:line="240" w:lineRule="auto"/>
              <w:jc w:val="right"/>
              <w:rPr>
                <w:sz w:val="24"/>
                <w:szCs w:val="24"/>
              </w:rPr>
            </w:pPr>
          </w:p>
          <w:p w14:paraId="3ED56433" w14:textId="77777777" w:rsidR="00D94A97" w:rsidRDefault="00D94A97">
            <w:pPr>
              <w:spacing w:after="0" w:line="240" w:lineRule="auto"/>
              <w:jc w:val="right"/>
              <w:rPr>
                <w:sz w:val="24"/>
                <w:szCs w:val="24"/>
              </w:rPr>
            </w:pPr>
          </w:p>
          <w:p w14:paraId="1B71D36B" w14:textId="77777777" w:rsidR="00D94A97" w:rsidRDefault="00D94A97">
            <w:pPr>
              <w:spacing w:after="0" w:line="240" w:lineRule="auto"/>
              <w:jc w:val="right"/>
              <w:rPr>
                <w:sz w:val="24"/>
                <w:szCs w:val="24"/>
              </w:rPr>
            </w:pPr>
          </w:p>
          <w:p w14:paraId="78C87002" w14:textId="77777777" w:rsidR="00D94A97" w:rsidRDefault="00D94A97">
            <w:pPr>
              <w:spacing w:after="0" w:line="240" w:lineRule="auto"/>
              <w:jc w:val="right"/>
              <w:rPr>
                <w:sz w:val="24"/>
                <w:szCs w:val="24"/>
              </w:rPr>
            </w:pPr>
          </w:p>
          <w:p w14:paraId="3C7DE926" w14:textId="77777777" w:rsidR="00D94A97" w:rsidRDefault="00573AB4">
            <w:pPr>
              <w:spacing w:after="0" w:line="240" w:lineRule="auto"/>
              <w:jc w:val="right"/>
              <w:rPr>
                <w:sz w:val="24"/>
                <w:szCs w:val="24"/>
              </w:rPr>
            </w:pPr>
            <w:r>
              <w:rPr>
                <w:sz w:val="24"/>
                <w:szCs w:val="24"/>
              </w:rPr>
              <w:t xml:space="preserve"> </w:t>
            </w:r>
          </w:p>
        </w:tc>
      </w:tr>
    </w:tbl>
    <w:p w14:paraId="7B738679" w14:textId="77777777" w:rsidR="00D94A97" w:rsidRDefault="00573AB4">
      <w:pPr>
        <w:rPr>
          <w:sz w:val="18"/>
          <w:szCs w:val="18"/>
        </w:rPr>
      </w:pPr>
      <w:r>
        <w:rPr>
          <w:sz w:val="28"/>
          <w:szCs w:val="28"/>
        </w:rPr>
        <w:br/>
      </w:r>
    </w:p>
    <w:p w14:paraId="19FAD09D" w14:textId="77777777" w:rsidR="00D94A97" w:rsidRDefault="00573AB4">
      <w:r>
        <w:t xml:space="preserve"> </w:t>
      </w:r>
    </w:p>
    <w:sectPr w:rsidR="00D94A97">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F027" w14:textId="77777777" w:rsidR="00FB22A1" w:rsidRDefault="00FB22A1">
      <w:pPr>
        <w:spacing w:after="0" w:line="240" w:lineRule="auto"/>
      </w:pPr>
      <w:r>
        <w:separator/>
      </w:r>
    </w:p>
  </w:endnote>
  <w:endnote w:type="continuationSeparator" w:id="0">
    <w:p w14:paraId="15FC09BB" w14:textId="77777777" w:rsidR="00FB22A1" w:rsidRDefault="00FB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DBA4" w14:textId="77777777" w:rsidR="00D94A97" w:rsidRDefault="00D94A97">
    <w:pPr>
      <w:pBdr>
        <w:top w:val="nil"/>
        <w:left w:val="nil"/>
        <w:bottom w:val="nil"/>
        <w:right w:val="nil"/>
        <w:between w:val="nil"/>
      </w:pBdr>
      <w:tabs>
        <w:tab w:val="center" w:pos="4153"/>
        <w:tab w:val="right" w:pos="830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807" w14:textId="77777777" w:rsidR="00D94A97" w:rsidRDefault="00573AB4">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p>
  <w:p w14:paraId="033D5A3C" w14:textId="77777777" w:rsidR="00D94A97" w:rsidRDefault="00D94A97">
    <w:pPr>
      <w:pBdr>
        <w:top w:val="nil"/>
        <w:left w:val="nil"/>
        <w:bottom w:val="nil"/>
        <w:right w:val="nil"/>
        <w:between w:val="nil"/>
      </w:pBdr>
      <w:tabs>
        <w:tab w:val="center" w:pos="4153"/>
        <w:tab w:val="right" w:pos="8306"/>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E7BD" w14:textId="77777777" w:rsidR="00D94A97" w:rsidRDefault="00D94A97">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54DE" w14:textId="77777777" w:rsidR="00FB22A1" w:rsidRDefault="00FB22A1">
      <w:pPr>
        <w:spacing w:after="0" w:line="240" w:lineRule="auto"/>
      </w:pPr>
      <w:r>
        <w:separator/>
      </w:r>
    </w:p>
  </w:footnote>
  <w:footnote w:type="continuationSeparator" w:id="0">
    <w:p w14:paraId="4A9DFB42" w14:textId="77777777" w:rsidR="00FB22A1" w:rsidRDefault="00FB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7564" w14:textId="77777777" w:rsidR="00D94A97" w:rsidRDefault="00D94A97">
    <w:pPr>
      <w:pBdr>
        <w:top w:val="nil"/>
        <w:left w:val="nil"/>
        <w:bottom w:val="nil"/>
        <w:right w:val="nil"/>
        <w:between w:val="nil"/>
      </w:pBdr>
      <w:tabs>
        <w:tab w:val="center" w:pos="4153"/>
        <w:tab w:val="right" w:pos="830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FA3B" w14:textId="77777777" w:rsidR="00D94A97" w:rsidRDefault="00573AB4">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D96B" w14:textId="77777777" w:rsidR="00D94A97" w:rsidRDefault="00D94A97">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5482C"/>
    <w:multiLevelType w:val="multilevel"/>
    <w:tmpl w:val="F1001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6473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97"/>
    <w:rsid w:val="0000131C"/>
    <w:rsid w:val="00167AAE"/>
    <w:rsid w:val="00193BBA"/>
    <w:rsid w:val="001B44E4"/>
    <w:rsid w:val="001E6FCB"/>
    <w:rsid w:val="002004A9"/>
    <w:rsid w:val="0020239D"/>
    <w:rsid w:val="00254720"/>
    <w:rsid w:val="002641B3"/>
    <w:rsid w:val="002918B7"/>
    <w:rsid w:val="002C073C"/>
    <w:rsid w:val="003B5BD1"/>
    <w:rsid w:val="00451CF1"/>
    <w:rsid w:val="00573AB4"/>
    <w:rsid w:val="005B0BD7"/>
    <w:rsid w:val="006031B6"/>
    <w:rsid w:val="006D2B80"/>
    <w:rsid w:val="00712ECD"/>
    <w:rsid w:val="007145BF"/>
    <w:rsid w:val="00803AFF"/>
    <w:rsid w:val="00826697"/>
    <w:rsid w:val="00897855"/>
    <w:rsid w:val="00900035"/>
    <w:rsid w:val="00993921"/>
    <w:rsid w:val="009A385A"/>
    <w:rsid w:val="00A86240"/>
    <w:rsid w:val="00AF0CA7"/>
    <w:rsid w:val="00B34B43"/>
    <w:rsid w:val="00B51AE4"/>
    <w:rsid w:val="00B65407"/>
    <w:rsid w:val="00BB65E5"/>
    <w:rsid w:val="00C86FF5"/>
    <w:rsid w:val="00D94A97"/>
    <w:rsid w:val="00DD6B11"/>
    <w:rsid w:val="00DD70A7"/>
    <w:rsid w:val="00DF1272"/>
    <w:rsid w:val="00E00076"/>
    <w:rsid w:val="00EC7CC8"/>
    <w:rsid w:val="00F9279C"/>
    <w:rsid w:val="00FB22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59A8"/>
  <w15:docId w15:val="{77185DDD-1516-455E-A966-24249BF0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0A563C"/>
    <w:rPr>
      <w:color w:val="808080"/>
    </w:rPr>
  </w:style>
  <w:style w:type="character" w:customStyle="1" w:styleId="apple-converted-space">
    <w:name w:val="apple-converted-space"/>
    <w:basedOn w:val="DefaultParagraphFont"/>
    <w:rsid w:val="00766B87"/>
  </w:style>
  <w:style w:type="table" w:styleId="TableGrid">
    <w:name w:val="Table Grid"/>
    <w:basedOn w:val="TableNormal"/>
    <w:uiPriority w:val="39"/>
    <w:rsid w:val="005F55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su.edu.krd/adminecon/mod/resource/view.php?id=8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oodle.su.edu.krd/adminecon/mod/resource/view.php?id=8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eel.sulaiman@su.edu.k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7vTFouPoLm+WWqakGaLXiRjFXA==">AMUW2mXhSeayuOz7T9nKS74ED6+Ce6Yt5U7wApUfvmxUHFSPNQw9ePNyEjkNkPOoPHV/iBUZcqd/4CUf1yeE+1Gej23Eq4UBnDem8TX0XA/2V+Kl34PVJs4L1DPG9XwXaayqaO3IKeJa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Amira wali</cp:lastModifiedBy>
  <cp:revision>38</cp:revision>
  <dcterms:created xsi:type="dcterms:W3CDTF">2023-02-28T06:01:00Z</dcterms:created>
  <dcterms:modified xsi:type="dcterms:W3CDTF">2023-05-19T12:39:00Z</dcterms:modified>
</cp:coreProperties>
</file>