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074BC" w14:textId="1E86F23E" w:rsidR="000D4609" w:rsidRPr="00D747A4" w:rsidRDefault="000D4609" w:rsidP="00D747A4">
      <w:pPr>
        <w:spacing w:line="240" w:lineRule="auto"/>
        <w:jc w:val="center"/>
        <w:rPr>
          <w:rFonts w:asciiTheme="majorBidi" w:hAnsiTheme="majorBidi" w:cstheme="majorBidi"/>
          <w:b/>
          <w:bCs/>
          <w:sz w:val="28"/>
          <w:szCs w:val="28"/>
        </w:rPr>
      </w:pPr>
      <w:r w:rsidRPr="00D747A4">
        <w:rPr>
          <w:rFonts w:asciiTheme="majorBidi" w:hAnsiTheme="majorBidi" w:cstheme="majorBidi"/>
          <w:b/>
          <w:bCs/>
          <w:sz w:val="28"/>
          <w:szCs w:val="28"/>
        </w:rPr>
        <w:t>A Minimalist Analysis of the Subjunctive Mood in the Clausal Structure of Central Kurdish</w:t>
      </w:r>
    </w:p>
    <w:p w14:paraId="00000001" w14:textId="3F4396AB" w:rsidR="00A20009" w:rsidRPr="00323825" w:rsidRDefault="00152ACD" w:rsidP="00323825">
      <w:pPr>
        <w:pStyle w:val="Heading1"/>
        <w:jc w:val="center"/>
        <w:rPr>
          <w:bCs/>
          <w:sz w:val="32"/>
        </w:rPr>
      </w:pPr>
      <w:r w:rsidRPr="00A44144">
        <w:rPr>
          <w:sz w:val="24"/>
          <w:szCs w:val="28"/>
        </w:rPr>
        <w:t>Abstract</w:t>
      </w:r>
    </w:p>
    <w:p w14:paraId="00000002" w14:textId="714C0102" w:rsidR="00A20009" w:rsidRPr="001F589B" w:rsidRDefault="00152ACD" w:rsidP="00323825">
      <w:pPr>
        <w:spacing w:line="240" w:lineRule="auto"/>
        <w:jc w:val="both"/>
        <w:rPr>
          <w:rFonts w:asciiTheme="majorBidi" w:hAnsiTheme="majorBidi" w:cstheme="majorBidi"/>
          <w:sz w:val="24"/>
          <w:szCs w:val="24"/>
        </w:rPr>
      </w:pPr>
      <w:r w:rsidRPr="001F589B">
        <w:rPr>
          <w:rFonts w:asciiTheme="majorBidi" w:hAnsiTheme="majorBidi" w:cstheme="majorBidi"/>
          <w:sz w:val="24"/>
          <w:szCs w:val="24"/>
        </w:rPr>
        <w:t xml:space="preserve">This paper </w:t>
      </w:r>
      <w:r w:rsidR="005B05CC">
        <w:rPr>
          <w:rFonts w:asciiTheme="majorBidi" w:hAnsiTheme="majorBidi" w:cstheme="majorBidi"/>
          <w:sz w:val="24"/>
          <w:szCs w:val="24"/>
        </w:rPr>
        <w:t xml:space="preserve">aims </w:t>
      </w:r>
      <w:r w:rsidRPr="001F589B">
        <w:rPr>
          <w:rFonts w:asciiTheme="majorBidi" w:hAnsiTheme="majorBidi" w:cstheme="majorBidi"/>
          <w:sz w:val="24"/>
          <w:szCs w:val="24"/>
        </w:rPr>
        <w:t>to</w:t>
      </w:r>
      <w:r w:rsidR="005B05CC">
        <w:rPr>
          <w:rFonts w:asciiTheme="majorBidi" w:hAnsiTheme="majorBidi" w:cstheme="majorBidi"/>
          <w:sz w:val="24"/>
          <w:szCs w:val="24"/>
        </w:rPr>
        <w:t xml:space="preserve"> shed light on</w:t>
      </w:r>
      <w:r w:rsidRPr="001F589B">
        <w:rPr>
          <w:rFonts w:asciiTheme="majorBidi" w:hAnsiTheme="majorBidi" w:cstheme="majorBidi"/>
          <w:sz w:val="24"/>
          <w:szCs w:val="24"/>
        </w:rPr>
        <w:t xml:space="preserve"> the </w:t>
      </w:r>
      <w:proofErr w:type="spellStart"/>
      <w:r w:rsidRPr="001F589B">
        <w:rPr>
          <w:rFonts w:asciiTheme="majorBidi" w:hAnsiTheme="majorBidi" w:cstheme="majorBidi"/>
          <w:sz w:val="24"/>
          <w:szCs w:val="24"/>
        </w:rPr>
        <w:t>morphosyntactic</w:t>
      </w:r>
      <w:proofErr w:type="spellEnd"/>
      <w:r w:rsidRPr="001F589B">
        <w:rPr>
          <w:rFonts w:asciiTheme="majorBidi" w:hAnsiTheme="majorBidi" w:cstheme="majorBidi"/>
          <w:sz w:val="24"/>
          <w:szCs w:val="24"/>
        </w:rPr>
        <w:t xml:space="preserve"> character</w:t>
      </w:r>
      <w:r w:rsidR="007562D9">
        <w:rPr>
          <w:rFonts w:asciiTheme="majorBidi" w:hAnsiTheme="majorBidi" w:cstheme="majorBidi"/>
          <w:sz w:val="24"/>
          <w:szCs w:val="24"/>
        </w:rPr>
        <w:t>istics and distribution of the s</w:t>
      </w:r>
      <w:r w:rsidRPr="001F589B">
        <w:rPr>
          <w:rFonts w:asciiTheme="majorBidi" w:hAnsiTheme="majorBidi" w:cstheme="majorBidi"/>
          <w:sz w:val="24"/>
          <w:szCs w:val="24"/>
        </w:rPr>
        <w:t xml:space="preserve">ubjunctive mood </w:t>
      </w:r>
      <w:r w:rsidR="00603225" w:rsidRPr="001F589B">
        <w:rPr>
          <w:rFonts w:asciiTheme="majorBidi" w:hAnsiTheme="majorBidi" w:cstheme="majorBidi"/>
          <w:sz w:val="24"/>
          <w:szCs w:val="24"/>
        </w:rPr>
        <w:t>in</w:t>
      </w:r>
      <w:r w:rsidRPr="001F589B">
        <w:rPr>
          <w:rFonts w:asciiTheme="majorBidi" w:hAnsiTheme="majorBidi" w:cstheme="majorBidi"/>
          <w:sz w:val="24"/>
          <w:szCs w:val="24"/>
        </w:rPr>
        <w:t xml:space="preserve"> Central Kurdish (CK henceforth). To achieve this, the study utilizes Chomsky’s (1995) Minimalist</w:t>
      </w:r>
      <w:r w:rsidR="00B71326" w:rsidRPr="001F589B">
        <w:rPr>
          <w:rFonts w:asciiTheme="majorBidi" w:hAnsiTheme="majorBidi" w:cstheme="majorBidi"/>
          <w:sz w:val="24"/>
          <w:szCs w:val="24"/>
        </w:rPr>
        <w:t xml:space="preserve"> Program.</w:t>
      </w:r>
      <w:r w:rsidR="00216478">
        <w:rPr>
          <w:rFonts w:asciiTheme="majorBidi" w:hAnsiTheme="majorBidi" w:cstheme="majorBidi"/>
          <w:sz w:val="24"/>
          <w:szCs w:val="24"/>
        </w:rPr>
        <w:t xml:space="preserve"> In addition to </w:t>
      </w:r>
      <w:r w:rsidR="00BC1F9E">
        <w:rPr>
          <w:rFonts w:asciiTheme="majorBidi" w:hAnsiTheme="majorBidi" w:cstheme="majorBidi"/>
          <w:sz w:val="24"/>
          <w:szCs w:val="24"/>
        </w:rPr>
        <w:t xml:space="preserve">the data from </w:t>
      </w:r>
      <w:r w:rsidR="00216478">
        <w:rPr>
          <w:rFonts w:asciiTheme="majorBidi" w:hAnsiTheme="majorBidi" w:cstheme="majorBidi"/>
          <w:sz w:val="24"/>
          <w:szCs w:val="24"/>
        </w:rPr>
        <w:t>previous studies</w:t>
      </w:r>
      <w:r w:rsidR="00BC1F9E">
        <w:rPr>
          <w:rFonts w:asciiTheme="majorBidi" w:hAnsiTheme="majorBidi" w:cstheme="majorBidi"/>
          <w:sz w:val="24"/>
          <w:szCs w:val="24"/>
        </w:rPr>
        <w:t>, further data are provided as</w:t>
      </w:r>
      <w:r w:rsidR="004E4F1E" w:rsidRPr="004E4F1E">
        <w:rPr>
          <w:rFonts w:asciiTheme="majorBidi" w:hAnsiTheme="majorBidi" w:cstheme="majorBidi"/>
          <w:sz w:val="24"/>
          <w:szCs w:val="24"/>
        </w:rPr>
        <w:t xml:space="preserve"> the author</w:t>
      </w:r>
      <w:r w:rsidR="009278D8">
        <w:rPr>
          <w:rFonts w:asciiTheme="majorBidi" w:hAnsiTheme="majorBidi" w:cstheme="majorBidi"/>
          <w:sz w:val="24"/>
          <w:szCs w:val="24"/>
        </w:rPr>
        <w:t>s are</w:t>
      </w:r>
      <w:r w:rsidR="004E4F1E" w:rsidRPr="004E4F1E">
        <w:rPr>
          <w:rFonts w:asciiTheme="majorBidi" w:hAnsiTheme="majorBidi" w:cstheme="majorBidi"/>
          <w:sz w:val="24"/>
          <w:szCs w:val="24"/>
        </w:rPr>
        <w:t xml:space="preserve"> the native speaker</w:t>
      </w:r>
      <w:r w:rsidR="00216478">
        <w:rPr>
          <w:rFonts w:asciiTheme="majorBidi" w:hAnsiTheme="majorBidi" w:cstheme="majorBidi"/>
          <w:sz w:val="24"/>
          <w:szCs w:val="24"/>
        </w:rPr>
        <w:t>s</w:t>
      </w:r>
      <w:r w:rsidR="004E4F1E" w:rsidRPr="004E4F1E">
        <w:rPr>
          <w:rFonts w:asciiTheme="majorBidi" w:hAnsiTheme="majorBidi" w:cstheme="majorBidi"/>
          <w:sz w:val="24"/>
          <w:szCs w:val="24"/>
        </w:rPr>
        <w:t xml:space="preserve"> of the language under study</w:t>
      </w:r>
      <w:r w:rsidR="004E4F1E">
        <w:rPr>
          <w:rFonts w:asciiTheme="majorBidi" w:hAnsiTheme="majorBidi" w:cstheme="majorBidi"/>
          <w:sz w:val="24"/>
          <w:szCs w:val="24"/>
        </w:rPr>
        <w:t>.</w:t>
      </w:r>
      <w:r w:rsidR="00B71326" w:rsidRPr="001F589B">
        <w:rPr>
          <w:rFonts w:asciiTheme="majorBidi" w:hAnsiTheme="majorBidi" w:cstheme="majorBidi"/>
          <w:sz w:val="24"/>
          <w:szCs w:val="24"/>
        </w:rPr>
        <w:t xml:space="preserve"> The proposed hypotheses are</w:t>
      </w:r>
      <w:r w:rsidR="00667B9F">
        <w:rPr>
          <w:rFonts w:asciiTheme="majorBidi" w:hAnsiTheme="majorBidi" w:cstheme="majorBidi"/>
          <w:sz w:val="24"/>
          <w:szCs w:val="24"/>
        </w:rPr>
        <w:t xml:space="preserve"> that</w:t>
      </w:r>
      <w:r w:rsidRPr="001F589B">
        <w:rPr>
          <w:rFonts w:asciiTheme="majorBidi" w:hAnsiTheme="majorBidi" w:cstheme="majorBidi"/>
          <w:sz w:val="24"/>
          <w:szCs w:val="24"/>
        </w:rPr>
        <w:t xml:space="preserve"> a</w:t>
      </w:r>
      <w:r w:rsidR="00DE4173">
        <w:rPr>
          <w:rFonts w:asciiTheme="majorBidi" w:hAnsiTheme="majorBidi" w:cstheme="majorBidi"/>
          <w:sz w:val="24"/>
          <w:szCs w:val="24"/>
        </w:rPr>
        <w:t>n inflectional projection namely</w:t>
      </w:r>
      <w:r w:rsidRPr="001F589B">
        <w:rPr>
          <w:rFonts w:asciiTheme="majorBidi" w:hAnsiTheme="majorBidi" w:cstheme="majorBidi"/>
          <w:sz w:val="24"/>
          <w:szCs w:val="24"/>
        </w:rPr>
        <w:t xml:space="preserve"> Mood </w:t>
      </w:r>
      <w:r w:rsidR="00192CA0">
        <w:rPr>
          <w:rFonts w:asciiTheme="majorBidi" w:hAnsiTheme="majorBidi" w:cstheme="majorBidi"/>
          <w:sz w:val="24"/>
          <w:szCs w:val="24"/>
        </w:rPr>
        <w:t>Phrase</w:t>
      </w:r>
      <w:r w:rsidR="00667B9F">
        <w:rPr>
          <w:rFonts w:asciiTheme="majorBidi" w:hAnsiTheme="majorBidi" w:cstheme="majorBidi"/>
          <w:sz w:val="24"/>
          <w:szCs w:val="24"/>
        </w:rPr>
        <w:t xml:space="preserve"> (</w:t>
      </w:r>
      <w:r w:rsidR="00DE4173">
        <w:rPr>
          <w:rFonts w:asciiTheme="majorBidi" w:hAnsiTheme="majorBidi" w:cstheme="majorBidi"/>
          <w:sz w:val="24"/>
          <w:szCs w:val="24"/>
        </w:rPr>
        <w:t xml:space="preserve">henceforth </w:t>
      </w:r>
      <w:r w:rsidR="00667B9F">
        <w:rPr>
          <w:rFonts w:asciiTheme="majorBidi" w:hAnsiTheme="majorBidi" w:cstheme="majorBidi"/>
          <w:sz w:val="24"/>
          <w:szCs w:val="24"/>
        </w:rPr>
        <w:t>MP) is</w:t>
      </w:r>
      <w:r w:rsidR="00487105">
        <w:rPr>
          <w:rFonts w:asciiTheme="majorBidi" w:hAnsiTheme="majorBidi" w:cstheme="majorBidi"/>
          <w:sz w:val="24"/>
          <w:szCs w:val="24"/>
        </w:rPr>
        <w:t xml:space="preserve"> the locus of</w:t>
      </w:r>
      <w:r w:rsidRPr="001F589B">
        <w:rPr>
          <w:rFonts w:asciiTheme="majorBidi" w:hAnsiTheme="majorBidi" w:cstheme="majorBidi"/>
          <w:sz w:val="24"/>
          <w:szCs w:val="24"/>
        </w:rPr>
        <w:t xml:space="preserve"> </w:t>
      </w:r>
      <w:r w:rsidR="00DB29BC">
        <w:rPr>
          <w:rFonts w:asciiTheme="majorBidi" w:hAnsiTheme="majorBidi" w:cstheme="majorBidi"/>
          <w:sz w:val="24"/>
          <w:szCs w:val="24"/>
        </w:rPr>
        <w:t xml:space="preserve">mood </w:t>
      </w:r>
      <w:r w:rsidR="00A70DCC">
        <w:rPr>
          <w:rFonts w:asciiTheme="majorBidi" w:hAnsiTheme="majorBidi" w:cstheme="majorBidi"/>
          <w:sz w:val="24"/>
          <w:szCs w:val="24"/>
        </w:rPr>
        <w:t>markers (henceforth Mm)</w:t>
      </w:r>
      <w:r w:rsidR="00DE4173">
        <w:rPr>
          <w:rFonts w:asciiTheme="majorBidi" w:hAnsiTheme="majorBidi" w:cstheme="majorBidi"/>
          <w:sz w:val="24"/>
          <w:szCs w:val="24"/>
        </w:rPr>
        <w:t xml:space="preserve"> that is </w:t>
      </w:r>
      <w:r w:rsidR="00D029D6">
        <w:rPr>
          <w:rFonts w:asciiTheme="majorBidi" w:hAnsiTheme="majorBidi" w:cstheme="majorBidi"/>
          <w:sz w:val="24"/>
          <w:szCs w:val="24"/>
        </w:rPr>
        <w:t>C-commanded</w:t>
      </w:r>
      <w:r w:rsidR="00DE4173">
        <w:rPr>
          <w:rFonts w:asciiTheme="majorBidi" w:hAnsiTheme="majorBidi" w:cstheme="majorBidi"/>
          <w:sz w:val="24"/>
          <w:szCs w:val="24"/>
        </w:rPr>
        <w:t xml:space="preserve"> by Negation </w:t>
      </w:r>
      <w:r w:rsidR="00192CA0">
        <w:rPr>
          <w:rFonts w:asciiTheme="majorBidi" w:hAnsiTheme="majorBidi" w:cstheme="majorBidi"/>
          <w:sz w:val="24"/>
          <w:szCs w:val="24"/>
        </w:rPr>
        <w:t>Phrase</w:t>
      </w:r>
      <w:r w:rsidR="00DE4173">
        <w:rPr>
          <w:rFonts w:asciiTheme="majorBidi" w:hAnsiTheme="majorBidi" w:cstheme="majorBidi"/>
          <w:sz w:val="24"/>
          <w:szCs w:val="24"/>
        </w:rPr>
        <w:t xml:space="preserve"> (</w:t>
      </w:r>
      <w:r w:rsidR="00B23E65">
        <w:rPr>
          <w:rFonts w:asciiTheme="majorBidi" w:hAnsiTheme="majorBidi" w:cstheme="majorBidi"/>
          <w:sz w:val="24"/>
          <w:szCs w:val="24"/>
        </w:rPr>
        <w:t xml:space="preserve">henceforth </w:t>
      </w:r>
      <w:proofErr w:type="spellStart"/>
      <w:r w:rsidR="00DE4173">
        <w:rPr>
          <w:rFonts w:asciiTheme="majorBidi" w:hAnsiTheme="majorBidi" w:cstheme="majorBidi"/>
          <w:sz w:val="24"/>
          <w:szCs w:val="24"/>
        </w:rPr>
        <w:t>NegP</w:t>
      </w:r>
      <w:proofErr w:type="spellEnd"/>
      <w:r w:rsidR="00DE4173">
        <w:rPr>
          <w:rFonts w:asciiTheme="majorBidi" w:hAnsiTheme="majorBidi" w:cstheme="majorBidi"/>
          <w:sz w:val="24"/>
          <w:szCs w:val="24"/>
        </w:rPr>
        <w:t>) and</w:t>
      </w:r>
      <w:r w:rsidR="00A37041">
        <w:rPr>
          <w:rFonts w:asciiTheme="majorBidi" w:hAnsiTheme="majorBidi" w:cstheme="majorBidi"/>
          <w:sz w:val="24"/>
          <w:szCs w:val="24"/>
        </w:rPr>
        <w:t xml:space="preserve"> in turn</w:t>
      </w:r>
      <w:r w:rsidR="00DE4173">
        <w:rPr>
          <w:rFonts w:asciiTheme="majorBidi" w:hAnsiTheme="majorBidi" w:cstheme="majorBidi"/>
          <w:sz w:val="24"/>
          <w:szCs w:val="24"/>
        </w:rPr>
        <w:t xml:space="preserve"> C-commands Tense </w:t>
      </w:r>
      <w:r w:rsidR="000B4EDE">
        <w:rPr>
          <w:rFonts w:asciiTheme="majorBidi" w:hAnsiTheme="majorBidi" w:cstheme="majorBidi"/>
          <w:sz w:val="24"/>
          <w:szCs w:val="24"/>
        </w:rPr>
        <w:t>Phrase</w:t>
      </w:r>
      <w:r w:rsidR="00D029D6">
        <w:rPr>
          <w:rFonts w:asciiTheme="majorBidi" w:hAnsiTheme="majorBidi" w:cstheme="majorBidi"/>
          <w:sz w:val="24"/>
          <w:szCs w:val="24"/>
        </w:rPr>
        <w:t xml:space="preserve"> (</w:t>
      </w:r>
      <w:r w:rsidR="00B23E65">
        <w:rPr>
          <w:rFonts w:asciiTheme="majorBidi" w:hAnsiTheme="majorBidi" w:cstheme="majorBidi"/>
          <w:sz w:val="24"/>
          <w:szCs w:val="24"/>
        </w:rPr>
        <w:t xml:space="preserve">henceforth </w:t>
      </w:r>
      <w:r w:rsidR="00D029D6">
        <w:rPr>
          <w:rFonts w:asciiTheme="majorBidi" w:hAnsiTheme="majorBidi" w:cstheme="majorBidi"/>
          <w:sz w:val="24"/>
          <w:szCs w:val="24"/>
        </w:rPr>
        <w:t>TP). F</w:t>
      </w:r>
      <w:r w:rsidR="00DE4173">
        <w:rPr>
          <w:rFonts w:asciiTheme="majorBidi" w:hAnsiTheme="majorBidi" w:cstheme="majorBidi"/>
          <w:sz w:val="24"/>
          <w:szCs w:val="24"/>
        </w:rPr>
        <w:t>urther</w:t>
      </w:r>
      <w:r w:rsidRPr="001F589B">
        <w:rPr>
          <w:rFonts w:asciiTheme="majorBidi" w:hAnsiTheme="majorBidi" w:cstheme="majorBidi"/>
          <w:sz w:val="24"/>
          <w:szCs w:val="24"/>
        </w:rPr>
        <w:t xml:space="preserve">, the portmanteau prefix </w:t>
      </w:r>
      <w:r w:rsidRPr="001F589B">
        <w:rPr>
          <w:rFonts w:asciiTheme="majorBidi" w:hAnsiTheme="majorBidi" w:cstheme="majorBidi"/>
          <w:i/>
          <w:sz w:val="24"/>
          <w:szCs w:val="24"/>
        </w:rPr>
        <w:t xml:space="preserve">de- </w:t>
      </w:r>
      <w:r w:rsidRPr="001F589B">
        <w:rPr>
          <w:rFonts w:asciiTheme="majorBidi" w:hAnsiTheme="majorBidi" w:cstheme="majorBidi"/>
          <w:sz w:val="24"/>
          <w:szCs w:val="24"/>
        </w:rPr>
        <w:t xml:space="preserve">simultaneously functions as the indicative </w:t>
      </w:r>
      <w:r w:rsidR="00BB70EF">
        <w:rPr>
          <w:rFonts w:asciiTheme="majorBidi" w:hAnsiTheme="majorBidi" w:cstheme="majorBidi"/>
          <w:sz w:val="24"/>
          <w:szCs w:val="24"/>
        </w:rPr>
        <w:t>Mm</w:t>
      </w:r>
      <w:r w:rsidRPr="001F589B">
        <w:rPr>
          <w:rFonts w:asciiTheme="majorBidi" w:hAnsiTheme="majorBidi" w:cstheme="majorBidi"/>
          <w:sz w:val="24"/>
          <w:szCs w:val="24"/>
        </w:rPr>
        <w:t xml:space="preserve"> and durative (imperfective) as</w:t>
      </w:r>
      <w:r w:rsidR="00440485">
        <w:rPr>
          <w:rFonts w:asciiTheme="majorBidi" w:hAnsiTheme="majorBidi" w:cstheme="majorBidi"/>
          <w:sz w:val="24"/>
          <w:szCs w:val="24"/>
        </w:rPr>
        <w:t>pect</w:t>
      </w:r>
      <w:r w:rsidR="00DB727A">
        <w:rPr>
          <w:rFonts w:asciiTheme="majorBidi" w:hAnsiTheme="majorBidi" w:cstheme="majorBidi"/>
          <w:sz w:val="24"/>
          <w:szCs w:val="24"/>
        </w:rPr>
        <w:t xml:space="preserve"> maker in both past and p</w:t>
      </w:r>
      <w:r w:rsidRPr="001F589B">
        <w:rPr>
          <w:rFonts w:asciiTheme="majorBidi" w:hAnsiTheme="majorBidi" w:cstheme="majorBidi"/>
          <w:sz w:val="24"/>
          <w:szCs w:val="24"/>
        </w:rPr>
        <w:t>resent</w:t>
      </w:r>
      <w:r w:rsidR="00231993">
        <w:rPr>
          <w:rFonts w:asciiTheme="majorBidi" w:hAnsiTheme="majorBidi" w:cstheme="majorBidi"/>
          <w:sz w:val="24"/>
          <w:szCs w:val="24"/>
        </w:rPr>
        <w:t>. T</w:t>
      </w:r>
      <w:r w:rsidR="00B326E0">
        <w:rPr>
          <w:rFonts w:asciiTheme="majorBidi" w:hAnsiTheme="majorBidi" w:cstheme="majorBidi"/>
          <w:sz w:val="24"/>
          <w:szCs w:val="24"/>
        </w:rPr>
        <w:t xml:space="preserve">he data </w:t>
      </w:r>
      <w:r w:rsidR="00ED7499">
        <w:rPr>
          <w:rFonts w:asciiTheme="majorBidi" w:hAnsiTheme="majorBidi" w:cstheme="majorBidi"/>
          <w:sz w:val="24"/>
          <w:szCs w:val="24"/>
        </w:rPr>
        <w:t>demonstrate</w:t>
      </w:r>
      <w:r w:rsidR="00231993">
        <w:rPr>
          <w:rFonts w:asciiTheme="majorBidi" w:hAnsiTheme="majorBidi" w:cstheme="majorBidi"/>
          <w:sz w:val="24"/>
          <w:szCs w:val="24"/>
        </w:rPr>
        <w:t xml:space="preserve"> that</w:t>
      </w:r>
      <w:r w:rsidR="0058245F">
        <w:rPr>
          <w:rFonts w:asciiTheme="majorBidi" w:hAnsiTheme="majorBidi" w:cstheme="majorBidi"/>
          <w:sz w:val="24"/>
          <w:szCs w:val="24"/>
        </w:rPr>
        <w:t xml:space="preserve"> in CK </w:t>
      </w:r>
      <w:r w:rsidR="00231993">
        <w:rPr>
          <w:rFonts w:asciiTheme="majorBidi" w:hAnsiTheme="majorBidi" w:cstheme="majorBidi"/>
          <w:sz w:val="24"/>
          <w:szCs w:val="24"/>
        </w:rPr>
        <w:t>the subjunctive is not in c</w:t>
      </w:r>
      <w:r w:rsidR="0058245F">
        <w:rPr>
          <w:rFonts w:asciiTheme="majorBidi" w:hAnsiTheme="majorBidi" w:cstheme="majorBidi"/>
          <w:sz w:val="24"/>
          <w:szCs w:val="24"/>
        </w:rPr>
        <w:t>onformance with</w:t>
      </w:r>
      <w:r w:rsidR="00231993">
        <w:rPr>
          <w:rFonts w:asciiTheme="majorBidi" w:hAnsiTheme="majorBidi" w:cstheme="majorBidi"/>
          <w:sz w:val="24"/>
          <w:szCs w:val="24"/>
        </w:rPr>
        <w:t xml:space="preserve"> </w:t>
      </w:r>
      <w:proofErr w:type="spellStart"/>
      <w:r w:rsidR="00231993">
        <w:rPr>
          <w:rFonts w:asciiTheme="majorBidi" w:hAnsiTheme="majorBidi" w:cstheme="majorBidi"/>
          <w:sz w:val="24"/>
          <w:szCs w:val="24"/>
        </w:rPr>
        <w:t>Stowell’s</w:t>
      </w:r>
      <w:proofErr w:type="spellEnd"/>
      <w:r w:rsidR="00231993">
        <w:rPr>
          <w:rFonts w:asciiTheme="majorBidi" w:hAnsiTheme="majorBidi" w:cstheme="majorBidi"/>
          <w:sz w:val="24"/>
          <w:szCs w:val="24"/>
        </w:rPr>
        <w:t xml:space="preserve"> (1993)</w:t>
      </w:r>
      <w:r w:rsidR="00441311">
        <w:rPr>
          <w:rFonts w:asciiTheme="majorBidi" w:hAnsiTheme="majorBidi" w:cstheme="majorBidi"/>
          <w:sz w:val="24"/>
          <w:szCs w:val="24"/>
        </w:rPr>
        <w:t xml:space="preserve"> classification to subjunctives and that CK</w:t>
      </w:r>
      <w:r w:rsidR="00B326E0">
        <w:rPr>
          <w:rFonts w:asciiTheme="majorBidi" w:hAnsiTheme="majorBidi" w:cstheme="majorBidi"/>
          <w:sz w:val="24"/>
          <w:szCs w:val="24"/>
        </w:rPr>
        <w:t xml:space="preserve"> </w:t>
      </w:r>
      <w:r w:rsidRPr="001F589B">
        <w:rPr>
          <w:rFonts w:asciiTheme="majorBidi" w:hAnsiTheme="majorBidi" w:cstheme="majorBidi"/>
          <w:sz w:val="24"/>
          <w:szCs w:val="24"/>
        </w:rPr>
        <w:t xml:space="preserve">utilizes mood as means to express </w:t>
      </w:r>
      <w:r w:rsidRPr="009C6F1E">
        <w:rPr>
          <w:rFonts w:asciiTheme="majorBidi" w:hAnsiTheme="majorBidi" w:cstheme="majorBidi"/>
          <w:i/>
          <w:iCs/>
          <w:sz w:val="24"/>
          <w:szCs w:val="24"/>
        </w:rPr>
        <w:t>Modality</w:t>
      </w:r>
      <w:r w:rsidRPr="001F589B">
        <w:rPr>
          <w:rFonts w:asciiTheme="majorBidi" w:hAnsiTheme="majorBidi" w:cstheme="majorBidi"/>
          <w:sz w:val="24"/>
          <w:szCs w:val="24"/>
        </w:rPr>
        <w:t xml:space="preserve"> rather than modal verbs thus being in line with Palmer’</w:t>
      </w:r>
      <w:r w:rsidR="00981984">
        <w:rPr>
          <w:rFonts w:asciiTheme="majorBidi" w:hAnsiTheme="majorBidi" w:cstheme="majorBidi"/>
          <w:sz w:val="24"/>
          <w:szCs w:val="24"/>
        </w:rPr>
        <w:t>s</w:t>
      </w:r>
      <w:r w:rsidRPr="001F589B">
        <w:rPr>
          <w:rFonts w:asciiTheme="majorBidi" w:hAnsiTheme="majorBidi" w:cstheme="majorBidi"/>
          <w:sz w:val="24"/>
          <w:szCs w:val="24"/>
        </w:rPr>
        <w:t xml:space="preserve"> (2003, p.3) argument: “languages have either </w:t>
      </w:r>
      <w:r w:rsidR="00A91607" w:rsidRPr="001F589B">
        <w:rPr>
          <w:rFonts w:asciiTheme="majorBidi" w:hAnsiTheme="majorBidi" w:cstheme="majorBidi"/>
          <w:sz w:val="24"/>
          <w:szCs w:val="24"/>
        </w:rPr>
        <w:t>mood or modality, but not both”</w:t>
      </w:r>
      <w:r w:rsidRPr="001F589B">
        <w:rPr>
          <w:rFonts w:asciiTheme="majorBidi" w:hAnsiTheme="majorBidi" w:cstheme="majorBidi"/>
          <w:sz w:val="24"/>
          <w:szCs w:val="24"/>
        </w:rPr>
        <w:t>.</w:t>
      </w:r>
    </w:p>
    <w:p w14:paraId="00000003" w14:textId="5E96CAC4" w:rsidR="00A20009" w:rsidRPr="001F589B" w:rsidRDefault="00F66629" w:rsidP="00323825">
      <w:pPr>
        <w:spacing w:line="240" w:lineRule="auto"/>
        <w:jc w:val="both"/>
        <w:rPr>
          <w:rFonts w:asciiTheme="majorBidi" w:hAnsiTheme="majorBidi" w:cstheme="majorBidi"/>
          <w:sz w:val="24"/>
          <w:szCs w:val="24"/>
        </w:rPr>
      </w:pPr>
      <w:r w:rsidRPr="001F589B">
        <w:rPr>
          <w:rFonts w:asciiTheme="majorBidi" w:hAnsiTheme="majorBidi" w:cstheme="majorBidi"/>
          <w:sz w:val="24"/>
          <w:szCs w:val="24"/>
        </w:rPr>
        <w:t xml:space="preserve">Key words: </w:t>
      </w:r>
      <w:r w:rsidR="00DA57A1">
        <w:rPr>
          <w:rFonts w:asciiTheme="majorBidi" w:hAnsiTheme="majorBidi" w:cstheme="majorBidi"/>
          <w:sz w:val="24"/>
          <w:szCs w:val="24"/>
        </w:rPr>
        <w:t xml:space="preserve">Subjunctive Mood, </w:t>
      </w:r>
      <w:r w:rsidR="00152ACD" w:rsidRPr="001F589B">
        <w:rPr>
          <w:rFonts w:asciiTheme="majorBidi" w:hAnsiTheme="majorBidi" w:cstheme="majorBidi"/>
          <w:sz w:val="24"/>
          <w:szCs w:val="24"/>
        </w:rPr>
        <w:t xml:space="preserve">Mood </w:t>
      </w:r>
      <w:r w:rsidR="00114191">
        <w:rPr>
          <w:rFonts w:asciiTheme="majorBidi" w:hAnsiTheme="majorBidi" w:cstheme="majorBidi"/>
          <w:sz w:val="24"/>
          <w:szCs w:val="24"/>
        </w:rPr>
        <w:t>Phrase</w:t>
      </w:r>
      <w:r w:rsidR="00152ACD" w:rsidRPr="001F589B">
        <w:rPr>
          <w:rFonts w:asciiTheme="majorBidi" w:hAnsiTheme="majorBidi" w:cstheme="majorBidi"/>
          <w:sz w:val="24"/>
          <w:szCs w:val="24"/>
        </w:rPr>
        <w:t xml:space="preserve">, </w:t>
      </w:r>
      <w:proofErr w:type="spellStart"/>
      <w:r w:rsidR="00152ACD" w:rsidRPr="001F589B">
        <w:rPr>
          <w:rFonts w:asciiTheme="majorBidi" w:hAnsiTheme="majorBidi" w:cstheme="majorBidi"/>
          <w:sz w:val="24"/>
          <w:szCs w:val="24"/>
        </w:rPr>
        <w:t>Morphosyntax</w:t>
      </w:r>
      <w:proofErr w:type="spellEnd"/>
      <w:r w:rsidR="00152ACD" w:rsidRPr="001F589B">
        <w:rPr>
          <w:rFonts w:asciiTheme="majorBidi" w:hAnsiTheme="majorBidi" w:cstheme="majorBidi"/>
          <w:sz w:val="24"/>
          <w:szCs w:val="24"/>
        </w:rPr>
        <w:t xml:space="preserve">, Minimalist Program, Central Kurdish </w:t>
      </w:r>
    </w:p>
    <w:p w14:paraId="00000004" w14:textId="7F3A913E" w:rsidR="00A20009" w:rsidRPr="001F589B" w:rsidRDefault="00152ACD" w:rsidP="00323825">
      <w:pPr>
        <w:pStyle w:val="Heading1"/>
        <w:numPr>
          <w:ilvl w:val="0"/>
          <w:numId w:val="40"/>
        </w:numPr>
        <w:spacing w:line="240" w:lineRule="auto"/>
      </w:pPr>
      <w:r w:rsidRPr="00A44144">
        <w:rPr>
          <w:sz w:val="24"/>
          <w:szCs w:val="28"/>
        </w:rPr>
        <w:t>Introduction</w:t>
      </w:r>
    </w:p>
    <w:p w14:paraId="4C4ECC8B" w14:textId="2CE58FBD" w:rsidR="001F3327" w:rsidRDefault="00152ACD" w:rsidP="00323825">
      <w:pPr>
        <w:spacing w:line="240" w:lineRule="auto"/>
        <w:jc w:val="both"/>
        <w:rPr>
          <w:rFonts w:asciiTheme="majorBidi" w:hAnsiTheme="majorBidi" w:cstheme="majorBidi"/>
          <w:sz w:val="24"/>
          <w:szCs w:val="24"/>
        </w:rPr>
      </w:pPr>
      <w:r w:rsidRPr="001F589B">
        <w:rPr>
          <w:rFonts w:asciiTheme="majorBidi" w:hAnsiTheme="majorBidi" w:cstheme="majorBidi"/>
          <w:sz w:val="24"/>
          <w:szCs w:val="24"/>
        </w:rPr>
        <w:t xml:space="preserve">Being an understudied language, CK has many several aspects to be explored and studied. One of these poorly studied areas is the grammatical category of mood. Whereas globally, the subjunctive is broadly studied with the aim of classifying its types and establishing its general traits, it is quite poorly investigated in CK. Therefore, the present paper is an attempt to classify the types of subjunctive mood and provide an insightful analysis to its clausal syntax in </w:t>
      </w:r>
      <w:r w:rsidR="00614B5D">
        <w:rPr>
          <w:rFonts w:asciiTheme="majorBidi" w:hAnsiTheme="majorBidi" w:cstheme="majorBidi"/>
          <w:sz w:val="24"/>
          <w:szCs w:val="24"/>
        </w:rPr>
        <w:t>CK</w:t>
      </w:r>
      <w:r w:rsidRPr="001F589B">
        <w:rPr>
          <w:rFonts w:asciiTheme="majorBidi" w:hAnsiTheme="majorBidi" w:cstheme="majorBidi"/>
          <w:sz w:val="24"/>
          <w:szCs w:val="24"/>
        </w:rPr>
        <w:t xml:space="preserve"> through analyzing its </w:t>
      </w:r>
      <w:proofErr w:type="spellStart"/>
      <w:r w:rsidRPr="001F589B">
        <w:rPr>
          <w:rFonts w:asciiTheme="majorBidi" w:hAnsiTheme="majorBidi" w:cstheme="majorBidi"/>
          <w:sz w:val="24"/>
          <w:szCs w:val="24"/>
        </w:rPr>
        <w:t>morphosyntactic</w:t>
      </w:r>
      <w:proofErr w:type="spellEnd"/>
      <w:r w:rsidRPr="001F589B">
        <w:rPr>
          <w:rFonts w:asciiTheme="majorBidi" w:hAnsiTheme="majorBidi" w:cstheme="majorBidi"/>
          <w:sz w:val="24"/>
          <w:szCs w:val="24"/>
        </w:rPr>
        <w:t xml:space="preserve"> </w:t>
      </w:r>
      <w:r w:rsidR="00465C98">
        <w:rPr>
          <w:rFonts w:asciiTheme="majorBidi" w:hAnsiTheme="majorBidi" w:cstheme="majorBidi"/>
          <w:sz w:val="24"/>
          <w:szCs w:val="24"/>
        </w:rPr>
        <w:t>characteristics</w:t>
      </w:r>
      <w:r w:rsidR="00614B5D">
        <w:rPr>
          <w:rFonts w:asciiTheme="majorBidi" w:hAnsiTheme="majorBidi" w:cstheme="majorBidi"/>
          <w:sz w:val="24"/>
          <w:szCs w:val="24"/>
        </w:rPr>
        <w:t xml:space="preserve"> and</w:t>
      </w:r>
      <w:r w:rsidR="00465C98">
        <w:rPr>
          <w:rFonts w:asciiTheme="majorBidi" w:hAnsiTheme="majorBidi" w:cstheme="majorBidi"/>
          <w:sz w:val="24"/>
          <w:szCs w:val="24"/>
        </w:rPr>
        <w:t xml:space="preserve"> </w:t>
      </w:r>
      <w:r w:rsidRPr="001F589B">
        <w:rPr>
          <w:rFonts w:asciiTheme="majorBidi" w:hAnsiTheme="majorBidi" w:cstheme="majorBidi"/>
          <w:sz w:val="24"/>
          <w:szCs w:val="24"/>
        </w:rPr>
        <w:t>distribution.</w:t>
      </w:r>
      <w:r w:rsidR="001F3327">
        <w:rPr>
          <w:rFonts w:asciiTheme="majorBidi" w:hAnsiTheme="majorBidi" w:cstheme="majorBidi"/>
          <w:sz w:val="24"/>
          <w:szCs w:val="24"/>
        </w:rPr>
        <w:t xml:space="preserve"> Since the domains of modality and mood, to some extent, are overlapped which has refrained a clear-cut distinction between the two categories, it is significant to first introduce a brief account of them below. </w:t>
      </w:r>
    </w:p>
    <w:p w14:paraId="00000006" w14:textId="503D32EF" w:rsidR="00A20009" w:rsidRPr="001F589B" w:rsidRDefault="00152ACD" w:rsidP="00323825">
      <w:pPr>
        <w:spacing w:line="240" w:lineRule="auto"/>
        <w:jc w:val="both"/>
        <w:rPr>
          <w:rFonts w:asciiTheme="majorBidi" w:hAnsiTheme="majorBidi" w:cstheme="majorBidi"/>
          <w:sz w:val="24"/>
          <w:szCs w:val="24"/>
        </w:rPr>
      </w:pPr>
      <w:r w:rsidRPr="001F589B">
        <w:rPr>
          <w:rFonts w:asciiTheme="majorBidi" w:hAnsiTheme="majorBidi" w:cstheme="majorBidi"/>
          <w:sz w:val="24"/>
          <w:szCs w:val="24"/>
        </w:rPr>
        <w:t xml:space="preserve">Cross-linguistically, languages grammatically manifest modality either through </w:t>
      </w:r>
      <w:r w:rsidRPr="001F589B">
        <w:rPr>
          <w:rFonts w:asciiTheme="majorBidi" w:hAnsiTheme="majorBidi" w:cstheme="majorBidi"/>
          <w:i/>
          <w:sz w:val="24"/>
          <w:szCs w:val="24"/>
        </w:rPr>
        <w:t>modal verbs</w:t>
      </w:r>
      <w:r w:rsidRPr="001F589B">
        <w:rPr>
          <w:rFonts w:asciiTheme="majorBidi" w:hAnsiTheme="majorBidi" w:cstheme="majorBidi"/>
          <w:sz w:val="24"/>
          <w:szCs w:val="24"/>
        </w:rPr>
        <w:t xml:space="preserve"> or </w:t>
      </w:r>
      <w:r w:rsidRPr="001F589B">
        <w:rPr>
          <w:rFonts w:asciiTheme="majorBidi" w:hAnsiTheme="majorBidi" w:cstheme="majorBidi"/>
          <w:i/>
          <w:sz w:val="24"/>
          <w:szCs w:val="24"/>
        </w:rPr>
        <w:t xml:space="preserve">moods. </w:t>
      </w:r>
      <w:proofErr w:type="gramStart"/>
      <w:r w:rsidRPr="001F589B">
        <w:rPr>
          <w:rFonts w:asciiTheme="majorBidi" w:hAnsiTheme="majorBidi" w:cstheme="majorBidi"/>
          <w:sz w:val="24"/>
          <w:szCs w:val="24"/>
        </w:rPr>
        <w:t xml:space="preserve">Although, it is possible that a language, German for instance, uses </w:t>
      </w:r>
      <w:r w:rsidR="00B71326" w:rsidRPr="001F589B">
        <w:rPr>
          <w:rFonts w:asciiTheme="majorBidi" w:hAnsiTheme="majorBidi" w:cstheme="majorBidi"/>
          <w:sz w:val="24"/>
          <w:szCs w:val="24"/>
        </w:rPr>
        <w:t>both methods simultaneously.</w:t>
      </w:r>
      <w:proofErr w:type="gramEnd"/>
      <w:r w:rsidR="00B71326" w:rsidRPr="001F589B">
        <w:rPr>
          <w:rFonts w:asciiTheme="majorBidi" w:hAnsiTheme="majorBidi" w:cstheme="majorBidi"/>
          <w:sz w:val="24"/>
          <w:szCs w:val="24"/>
        </w:rPr>
        <w:t xml:space="preserve"> P</w:t>
      </w:r>
      <w:r w:rsidRPr="001F589B">
        <w:rPr>
          <w:rFonts w:asciiTheme="majorBidi" w:hAnsiTheme="majorBidi" w:cstheme="majorBidi"/>
          <w:sz w:val="24"/>
          <w:szCs w:val="24"/>
        </w:rPr>
        <w:t>rimarily</w:t>
      </w:r>
      <w:r w:rsidR="00B71326" w:rsidRPr="001F589B">
        <w:rPr>
          <w:rFonts w:asciiTheme="majorBidi" w:hAnsiTheme="majorBidi" w:cstheme="majorBidi"/>
          <w:sz w:val="24"/>
          <w:szCs w:val="24"/>
        </w:rPr>
        <w:t>,</w:t>
      </w:r>
      <w:r w:rsidRPr="001F589B">
        <w:rPr>
          <w:rFonts w:asciiTheme="majorBidi" w:hAnsiTheme="majorBidi" w:cstheme="majorBidi"/>
          <w:sz w:val="24"/>
          <w:szCs w:val="24"/>
        </w:rPr>
        <w:t xml:space="preserve"> one of these devices proves to be more crucial and salient due to the other receiving a peripheral attention or falling into disuse (Palmer, 200</w:t>
      </w:r>
      <w:r w:rsidR="009C6F1E">
        <w:rPr>
          <w:rFonts w:asciiTheme="majorBidi" w:hAnsiTheme="majorBidi" w:cstheme="majorBidi"/>
          <w:sz w:val="24"/>
          <w:szCs w:val="24"/>
        </w:rPr>
        <w:t xml:space="preserve">1, p. 4). Many scholars define </w:t>
      </w:r>
      <w:r w:rsidR="009C6F1E" w:rsidRPr="009C6F1E">
        <w:rPr>
          <w:rFonts w:asciiTheme="majorBidi" w:hAnsiTheme="majorBidi" w:cstheme="majorBidi"/>
          <w:i/>
          <w:iCs/>
          <w:sz w:val="24"/>
          <w:szCs w:val="24"/>
        </w:rPr>
        <w:t>M</w:t>
      </w:r>
      <w:r w:rsidRPr="009C6F1E">
        <w:rPr>
          <w:rFonts w:asciiTheme="majorBidi" w:hAnsiTheme="majorBidi" w:cstheme="majorBidi"/>
          <w:i/>
          <w:iCs/>
          <w:sz w:val="24"/>
          <w:szCs w:val="24"/>
        </w:rPr>
        <w:t>odality</w:t>
      </w:r>
      <w:r w:rsidRPr="001F589B">
        <w:rPr>
          <w:rFonts w:asciiTheme="majorBidi" w:hAnsiTheme="majorBidi" w:cstheme="majorBidi"/>
          <w:sz w:val="24"/>
          <w:szCs w:val="24"/>
        </w:rPr>
        <w:t xml:space="preserve"> as the speakers’ attitude, including both </w:t>
      </w:r>
      <w:r w:rsidRPr="001F3327">
        <w:rPr>
          <w:rFonts w:asciiTheme="majorBidi" w:hAnsiTheme="majorBidi" w:cstheme="majorBidi"/>
          <w:i/>
          <w:iCs/>
          <w:sz w:val="24"/>
          <w:szCs w:val="24"/>
        </w:rPr>
        <w:t>Epistemic</w:t>
      </w:r>
      <w:r w:rsidRPr="001F589B">
        <w:rPr>
          <w:rFonts w:asciiTheme="majorBidi" w:hAnsiTheme="majorBidi" w:cstheme="majorBidi"/>
          <w:sz w:val="24"/>
          <w:szCs w:val="24"/>
        </w:rPr>
        <w:t xml:space="preserve"> attitudes: truth, belief, probability, certainty, and evidence, and </w:t>
      </w:r>
      <w:r w:rsidRPr="0097617A">
        <w:rPr>
          <w:rFonts w:asciiTheme="majorBidi" w:hAnsiTheme="majorBidi" w:cstheme="majorBidi"/>
          <w:i/>
          <w:iCs/>
          <w:sz w:val="24"/>
          <w:szCs w:val="24"/>
        </w:rPr>
        <w:t>Deontic</w:t>
      </w:r>
      <w:r w:rsidRPr="001F589B">
        <w:rPr>
          <w:rFonts w:asciiTheme="majorBidi" w:hAnsiTheme="majorBidi" w:cstheme="majorBidi"/>
          <w:sz w:val="24"/>
          <w:szCs w:val="24"/>
        </w:rPr>
        <w:t xml:space="preserve"> attitudes: desirability, preference, intent, ability, obligation, and manipulation, toward the proposition of sentences indicated by the predicate verbs (</w:t>
      </w:r>
      <w:proofErr w:type="spellStart"/>
      <w:r w:rsidRPr="001F589B">
        <w:rPr>
          <w:rFonts w:asciiTheme="majorBidi" w:hAnsiTheme="majorBidi" w:cstheme="majorBidi"/>
          <w:sz w:val="24"/>
          <w:szCs w:val="24"/>
        </w:rPr>
        <w:t>Givon</w:t>
      </w:r>
      <w:proofErr w:type="spellEnd"/>
      <w:r w:rsidRPr="001F589B">
        <w:rPr>
          <w:rFonts w:asciiTheme="majorBidi" w:hAnsiTheme="majorBidi" w:cstheme="majorBidi"/>
          <w:sz w:val="24"/>
          <w:szCs w:val="24"/>
        </w:rPr>
        <w:t>, 1994, p. 2</w:t>
      </w:r>
      <w:r w:rsidR="00844DA1">
        <w:rPr>
          <w:rFonts w:asciiTheme="majorBidi" w:hAnsiTheme="majorBidi" w:cstheme="majorBidi"/>
          <w:sz w:val="24"/>
          <w:szCs w:val="24"/>
        </w:rPr>
        <w:t>66</w:t>
      </w:r>
      <w:r w:rsidRPr="001F589B">
        <w:rPr>
          <w:rFonts w:asciiTheme="majorBidi" w:hAnsiTheme="majorBidi" w:cstheme="majorBidi"/>
          <w:sz w:val="24"/>
          <w:szCs w:val="24"/>
        </w:rPr>
        <w:t xml:space="preserve">; </w:t>
      </w:r>
      <w:proofErr w:type="spellStart"/>
      <w:r w:rsidRPr="001F589B">
        <w:rPr>
          <w:rFonts w:asciiTheme="majorBidi" w:hAnsiTheme="majorBidi" w:cstheme="majorBidi"/>
          <w:sz w:val="24"/>
          <w:szCs w:val="24"/>
        </w:rPr>
        <w:t>Davtyan</w:t>
      </w:r>
      <w:proofErr w:type="spellEnd"/>
      <w:r w:rsidRPr="001F589B">
        <w:rPr>
          <w:rFonts w:asciiTheme="majorBidi" w:hAnsiTheme="majorBidi" w:cstheme="majorBidi"/>
          <w:sz w:val="24"/>
          <w:szCs w:val="24"/>
        </w:rPr>
        <w:t>, 2007, p. 5; Bosque, 2012, p. 1</w:t>
      </w:r>
      <w:r w:rsidR="00844DA1">
        <w:rPr>
          <w:rFonts w:asciiTheme="majorBidi" w:hAnsiTheme="majorBidi" w:cstheme="majorBidi"/>
          <w:sz w:val="24"/>
          <w:szCs w:val="24"/>
        </w:rPr>
        <w:t xml:space="preserve">; </w:t>
      </w:r>
      <w:proofErr w:type="spellStart"/>
      <w:r w:rsidR="00844DA1">
        <w:rPr>
          <w:rFonts w:asciiTheme="majorBidi" w:hAnsiTheme="majorBidi" w:cstheme="majorBidi"/>
          <w:sz w:val="24"/>
          <w:szCs w:val="24"/>
        </w:rPr>
        <w:t>Depraetere</w:t>
      </w:r>
      <w:proofErr w:type="spellEnd"/>
      <w:r w:rsidR="00844DA1">
        <w:rPr>
          <w:rFonts w:asciiTheme="majorBidi" w:hAnsiTheme="majorBidi" w:cstheme="majorBidi"/>
          <w:sz w:val="24"/>
          <w:szCs w:val="24"/>
        </w:rPr>
        <w:t xml:space="preserve"> </w:t>
      </w:r>
      <w:r w:rsidR="006A56AD">
        <w:rPr>
          <w:rFonts w:asciiTheme="majorBidi" w:hAnsiTheme="majorBidi" w:cstheme="majorBidi"/>
          <w:sz w:val="24"/>
          <w:szCs w:val="24"/>
        </w:rPr>
        <w:t>&amp;</w:t>
      </w:r>
      <w:r w:rsidR="00844DA1">
        <w:rPr>
          <w:rFonts w:asciiTheme="majorBidi" w:hAnsiTheme="majorBidi" w:cstheme="majorBidi"/>
          <w:sz w:val="24"/>
          <w:szCs w:val="24"/>
        </w:rPr>
        <w:t xml:space="preserve"> Reed, 2020</w:t>
      </w:r>
      <w:r w:rsidR="00844DA1" w:rsidRPr="001F589B">
        <w:rPr>
          <w:rFonts w:asciiTheme="majorBidi" w:hAnsiTheme="majorBidi" w:cstheme="majorBidi"/>
          <w:sz w:val="24"/>
          <w:szCs w:val="24"/>
        </w:rPr>
        <w:t>, p. 269</w:t>
      </w:r>
      <w:r w:rsidRPr="001F589B">
        <w:rPr>
          <w:rFonts w:asciiTheme="majorBidi" w:hAnsiTheme="majorBidi" w:cstheme="majorBidi"/>
          <w:sz w:val="24"/>
          <w:szCs w:val="24"/>
        </w:rPr>
        <w:t xml:space="preserve">). Further, </w:t>
      </w:r>
      <w:proofErr w:type="spellStart"/>
      <w:r w:rsidRPr="001F589B">
        <w:rPr>
          <w:rFonts w:asciiTheme="majorBidi" w:hAnsiTheme="majorBidi" w:cstheme="majorBidi"/>
          <w:sz w:val="24"/>
          <w:szCs w:val="24"/>
        </w:rPr>
        <w:t>Bybee</w:t>
      </w:r>
      <w:proofErr w:type="spellEnd"/>
      <w:r w:rsidRPr="001F589B">
        <w:rPr>
          <w:rFonts w:asciiTheme="majorBidi" w:hAnsiTheme="majorBidi" w:cstheme="majorBidi"/>
          <w:sz w:val="24"/>
          <w:szCs w:val="24"/>
        </w:rPr>
        <w:t xml:space="preserve"> and Fleischman (1995, p. 2) claim that modality refers to the semantic domain related to the meaning which linguistic items express that covers “nuances—jussive, desiderative, </w:t>
      </w:r>
      <w:proofErr w:type="spellStart"/>
      <w:r w:rsidRPr="001F589B">
        <w:rPr>
          <w:rFonts w:asciiTheme="majorBidi" w:hAnsiTheme="majorBidi" w:cstheme="majorBidi"/>
          <w:sz w:val="24"/>
          <w:szCs w:val="24"/>
        </w:rPr>
        <w:t>intentive</w:t>
      </w:r>
      <w:proofErr w:type="spellEnd"/>
      <w:r w:rsidRPr="001F589B">
        <w:rPr>
          <w:rFonts w:asciiTheme="majorBidi" w:hAnsiTheme="majorBidi" w:cstheme="majorBidi"/>
          <w:sz w:val="24"/>
          <w:szCs w:val="24"/>
        </w:rPr>
        <w:t xml:space="preserve">, hypothetical, potential, </w:t>
      </w:r>
      <w:proofErr w:type="spellStart"/>
      <w:r w:rsidRPr="001F589B">
        <w:rPr>
          <w:rFonts w:asciiTheme="majorBidi" w:hAnsiTheme="majorBidi" w:cstheme="majorBidi"/>
          <w:sz w:val="24"/>
          <w:szCs w:val="24"/>
        </w:rPr>
        <w:t>obligative</w:t>
      </w:r>
      <w:proofErr w:type="spellEnd"/>
      <w:r w:rsidRPr="001F589B">
        <w:rPr>
          <w:rFonts w:asciiTheme="majorBidi" w:hAnsiTheme="majorBidi" w:cstheme="majorBidi"/>
          <w:sz w:val="24"/>
          <w:szCs w:val="24"/>
        </w:rPr>
        <w:t xml:space="preserve">, dubitative, hortatory, </w:t>
      </w:r>
      <w:proofErr w:type="spellStart"/>
      <w:r w:rsidRPr="001F589B">
        <w:rPr>
          <w:rFonts w:asciiTheme="majorBidi" w:hAnsiTheme="majorBidi" w:cstheme="majorBidi"/>
          <w:sz w:val="24"/>
          <w:szCs w:val="24"/>
        </w:rPr>
        <w:t>exclamative</w:t>
      </w:r>
      <w:proofErr w:type="spellEnd"/>
      <w:r w:rsidRPr="001F589B">
        <w:rPr>
          <w:rFonts w:asciiTheme="majorBidi" w:hAnsiTheme="majorBidi" w:cstheme="majorBidi"/>
          <w:sz w:val="24"/>
          <w:szCs w:val="24"/>
        </w:rPr>
        <w:t>”.</w:t>
      </w:r>
    </w:p>
    <w:p w14:paraId="00000007" w14:textId="3BF43010" w:rsidR="00A20009" w:rsidRPr="001F589B" w:rsidRDefault="00152ACD" w:rsidP="00323825">
      <w:pPr>
        <w:spacing w:line="240" w:lineRule="auto"/>
        <w:jc w:val="both"/>
        <w:rPr>
          <w:rFonts w:asciiTheme="majorBidi" w:hAnsiTheme="majorBidi" w:cstheme="majorBidi"/>
          <w:sz w:val="24"/>
          <w:szCs w:val="24"/>
        </w:rPr>
      </w:pPr>
      <w:r w:rsidRPr="001F589B">
        <w:rPr>
          <w:rFonts w:asciiTheme="majorBidi" w:hAnsiTheme="majorBidi" w:cstheme="majorBidi"/>
          <w:sz w:val="24"/>
          <w:szCs w:val="24"/>
        </w:rPr>
        <w:t xml:space="preserve">Palmer (2001, p. 1) states that modality does not have any direct relations to the characteristics of the events, but primarily to the status of the proposition. Therefore, one approach to analyzing modality is a binary distinction between modals and non-modals. </w:t>
      </w:r>
      <w:proofErr w:type="spellStart"/>
      <w:r w:rsidRPr="001F589B">
        <w:rPr>
          <w:rFonts w:asciiTheme="majorBidi" w:hAnsiTheme="majorBidi" w:cstheme="majorBidi"/>
          <w:sz w:val="24"/>
          <w:szCs w:val="24"/>
        </w:rPr>
        <w:t>Mithun</w:t>
      </w:r>
      <w:proofErr w:type="spellEnd"/>
      <w:r w:rsidRPr="001F589B">
        <w:rPr>
          <w:rFonts w:asciiTheme="majorBidi" w:hAnsiTheme="majorBidi" w:cstheme="majorBidi"/>
          <w:sz w:val="24"/>
          <w:szCs w:val="24"/>
        </w:rPr>
        <w:t xml:space="preserve"> (</w:t>
      </w:r>
      <w:r w:rsidR="00230780">
        <w:rPr>
          <w:rFonts w:asciiTheme="majorBidi" w:hAnsiTheme="majorBidi" w:cstheme="majorBidi"/>
          <w:sz w:val="24"/>
          <w:szCs w:val="24"/>
        </w:rPr>
        <w:t xml:space="preserve">1999, p. </w:t>
      </w:r>
      <w:r w:rsidR="008165FC">
        <w:rPr>
          <w:rFonts w:asciiTheme="majorBidi" w:hAnsiTheme="majorBidi" w:cstheme="majorBidi"/>
          <w:sz w:val="24"/>
          <w:szCs w:val="24"/>
        </w:rPr>
        <w:t>173</w:t>
      </w:r>
      <w:r w:rsidRPr="001F589B">
        <w:rPr>
          <w:rFonts w:asciiTheme="majorBidi" w:hAnsiTheme="majorBidi" w:cstheme="majorBidi"/>
          <w:sz w:val="24"/>
          <w:szCs w:val="24"/>
        </w:rPr>
        <w:t xml:space="preserve">) proposes </w:t>
      </w:r>
      <w:proofErr w:type="spellStart"/>
      <w:r w:rsidRPr="001F589B">
        <w:rPr>
          <w:rFonts w:asciiTheme="majorBidi" w:hAnsiTheme="majorBidi" w:cstheme="majorBidi"/>
          <w:sz w:val="24"/>
          <w:szCs w:val="24"/>
        </w:rPr>
        <w:t>Realis</w:t>
      </w:r>
      <w:proofErr w:type="spellEnd"/>
      <w:r w:rsidRPr="001F589B">
        <w:rPr>
          <w:rFonts w:asciiTheme="majorBidi" w:hAnsiTheme="majorBidi" w:cstheme="majorBidi"/>
          <w:sz w:val="24"/>
          <w:szCs w:val="24"/>
        </w:rPr>
        <w:t>/</w:t>
      </w:r>
      <w:proofErr w:type="spellStart"/>
      <w:r w:rsidR="008165FC" w:rsidRPr="001F589B">
        <w:rPr>
          <w:rFonts w:asciiTheme="majorBidi" w:hAnsiTheme="majorBidi" w:cstheme="majorBidi"/>
          <w:sz w:val="24"/>
          <w:szCs w:val="24"/>
        </w:rPr>
        <w:t>Irrealis</w:t>
      </w:r>
      <w:proofErr w:type="spellEnd"/>
      <w:r w:rsidRPr="001F589B">
        <w:rPr>
          <w:rFonts w:asciiTheme="majorBidi" w:hAnsiTheme="majorBidi" w:cstheme="majorBidi"/>
          <w:sz w:val="24"/>
          <w:szCs w:val="24"/>
        </w:rPr>
        <w:t xml:space="preserve"> distinction as typological categories. The </w:t>
      </w:r>
      <w:proofErr w:type="spellStart"/>
      <w:r w:rsidRPr="001F589B">
        <w:rPr>
          <w:rFonts w:asciiTheme="majorBidi" w:hAnsiTheme="majorBidi" w:cstheme="majorBidi"/>
          <w:sz w:val="24"/>
          <w:szCs w:val="24"/>
        </w:rPr>
        <w:t>Realis</w:t>
      </w:r>
      <w:proofErr w:type="spellEnd"/>
      <w:r w:rsidRPr="001F589B">
        <w:rPr>
          <w:rFonts w:asciiTheme="majorBidi" w:hAnsiTheme="majorBidi" w:cstheme="majorBidi"/>
          <w:sz w:val="24"/>
          <w:szCs w:val="24"/>
        </w:rPr>
        <w:t xml:space="preserve"> portrays situations as actualized, as having occurred or actually occurring, knowable through direct perception. However, The </w:t>
      </w:r>
      <w:proofErr w:type="spellStart"/>
      <w:r w:rsidRPr="001F589B">
        <w:rPr>
          <w:rFonts w:asciiTheme="majorBidi" w:hAnsiTheme="majorBidi" w:cstheme="majorBidi"/>
          <w:sz w:val="24"/>
          <w:szCs w:val="24"/>
        </w:rPr>
        <w:t>Irrealis</w:t>
      </w:r>
      <w:proofErr w:type="spellEnd"/>
      <w:r w:rsidRPr="001F589B">
        <w:rPr>
          <w:rFonts w:asciiTheme="majorBidi" w:hAnsiTheme="majorBidi" w:cstheme="majorBidi"/>
          <w:sz w:val="24"/>
          <w:szCs w:val="24"/>
        </w:rPr>
        <w:t xml:space="preserve"> portrays situations as purely within the realm of thought, knowable only through imagination. </w:t>
      </w:r>
    </w:p>
    <w:p w14:paraId="00000008" w14:textId="78AAF04E" w:rsidR="00A20009" w:rsidRPr="001F589B" w:rsidRDefault="00152ACD" w:rsidP="00323825">
      <w:pPr>
        <w:spacing w:line="240" w:lineRule="auto"/>
        <w:jc w:val="both"/>
        <w:rPr>
          <w:rFonts w:asciiTheme="majorBidi" w:hAnsiTheme="majorBidi" w:cstheme="majorBidi"/>
          <w:sz w:val="24"/>
          <w:szCs w:val="24"/>
        </w:rPr>
      </w:pPr>
      <w:r w:rsidRPr="001F589B">
        <w:rPr>
          <w:rFonts w:asciiTheme="majorBidi" w:hAnsiTheme="majorBidi" w:cstheme="majorBidi"/>
          <w:sz w:val="24"/>
          <w:szCs w:val="24"/>
        </w:rPr>
        <w:lastRenderedPageBreak/>
        <w:t xml:space="preserve">In the literature, mood is defined as grammatical categories manifesting modality through inflections on verb predicates (Bosque, 2012, p. 1). In other words, </w:t>
      </w:r>
      <w:proofErr w:type="spellStart"/>
      <w:r w:rsidRPr="001F589B">
        <w:rPr>
          <w:rFonts w:asciiTheme="majorBidi" w:hAnsiTheme="majorBidi" w:cstheme="majorBidi"/>
          <w:sz w:val="24"/>
          <w:szCs w:val="24"/>
        </w:rPr>
        <w:t>Depraetere</w:t>
      </w:r>
      <w:proofErr w:type="spellEnd"/>
      <w:r w:rsidRPr="001F589B">
        <w:rPr>
          <w:rFonts w:asciiTheme="majorBidi" w:hAnsiTheme="majorBidi" w:cstheme="majorBidi"/>
          <w:sz w:val="24"/>
          <w:szCs w:val="24"/>
        </w:rPr>
        <w:t xml:space="preserve"> and Reed (2006, p. 270) define mood as “The grammatical coding of modal meaning in verb inflections” or as defined by </w:t>
      </w:r>
      <w:proofErr w:type="spellStart"/>
      <w:r w:rsidRPr="001F589B">
        <w:rPr>
          <w:rFonts w:asciiTheme="majorBidi" w:hAnsiTheme="majorBidi" w:cstheme="majorBidi"/>
          <w:sz w:val="24"/>
          <w:szCs w:val="24"/>
        </w:rPr>
        <w:t>Bybee</w:t>
      </w:r>
      <w:proofErr w:type="spellEnd"/>
      <w:r w:rsidRPr="001F589B">
        <w:rPr>
          <w:rFonts w:asciiTheme="majorBidi" w:hAnsiTheme="majorBidi" w:cstheme="majorBidi"/>
          <w:sz w:val="24"/>
          <w:szCs w:val="24"/>
        </w:rPr>
        <w:t xml:space="preserve"> </w:t>
      </w:r>
      <w:r w:rsidR="000B4EDE">
        <w:rPr>
          <w:rFonts w:asciiTheme="majorBidi" w:hAnsiTheme="majorBidi" w:cstheme="majorBidi"/>
          <w:sz w:val="24"/>
          <w:szCs w:val="24"/>
        </w:rPr>
        <w:t>&amp;</w:t>
      </w:r>
      <w:r w:rsidRPr="001F589B">
        <w:rPr>
          <w:rFonts w:asciiTheme="majorBidi" w:hAnsiTheme="majorBidi" w:cstheme="majorBidi"/>
          <w:sz w:val="24"/>
          <w:szCs w:val="24"/>
        </w:rPr>
        <w:t xml:space="preserve"> Fleischman (1995, p. 2) as functional categories of the verb with a modal function expressed in cross-linguistically various distinguished verbal paradigms such as indicative, subjunctive, optative, imperative, conditional and among others. Further, for Fattah (1997) mood is a “marker” on the verb that sheds light on the manner in which the speaker anchors the proposition in the context (p. 146). </w:t>
      </w:r>
    </w:p>
    <w:p w14:paraId="00000009" w14:textId="0643F202" w:rsidR="00A20009" w:rsidRDefault="00152ACD" w:rsidP="00323825">
      <w:pPr>
        <w:spacing w:line="240" w:lineRule="auto"/>
        <w:jc w:val="both"/>
        <w:rPr>
          <w:rFonts w:asciiTheme="majorBidi" w:hAnsiTheme="majorBidi" w:cstheme="majorBidi"/>
          <w:sz w:val="24"/>
          <w:szCs w:val="24"/>
        </w:rPr>
      </w:pPr>
      <w:r w:rsidRPr="001F589B">
        <w:rPr>
          <w:rFonts w:asciiTheme="majorBidi" w:hAnsiTheme="majorBidi" w:cstheme="majorBidi"/>
          <w:sz w:val="24"/>
          <w:szCs w:val="24"/>
        </w:rPr>
        <w:t>Accordin</w:t>
      </w:r>
      <w:r w:rsidR="008A7116">
        <w:rPr>
          <w:rFonts w:asciiTheme="majorBidi" w:hAnsiTheme="majorBidi" w:cstheme="majorBidi"/>
          <w:sz w:val="24"/>
          <w:szCs w:val="24"/>
        </w:rPr>
        <w:t xml:space="preserve">g to Huddleston </w:t>
      </w:r>
      <w:r w:rsidR="00E831B7">
        <w:rPr>
          <w:rFonts w:asciiTheme="majorBidi" w:hAnsiTheme="majorBidi" w:cstheme="majorBidi"/>
          <w:sz w:val="24"/>
          <w:szCs w:val="24"/>
        </w:rPr>
        <w:t>&amp;</w:t>
      </w:r>
      <w:r w:rsidR="008A7116">
        <w:rPr>
          <w:rFonts w:asciiTheme="majorBidi" w:hAnsiTheme="majorBidi" w:cstheme="majorBidi"/>
          <w:sz w:val="24"/>
          <w:szCs w:val="24"/>
        </w:rPr>
        <w:t xml:space="preserve"> </w:t>
      </w:r>
      <w:proofErr w:type="spellStart"/>
      <w:r w:rsidR="008A7116">
        <w:rPr>
          <w:rFonts w:asciiTheme="majorBidi" w:hAnsiTheme="majorBidi" w:cstheme="majorBidi"/>
          <w:sz w:val="24"/>
          <w:szCs w:val="24"/>
        </w:rPr>
        <w:t>Pullum</w:t>
      </w:r>
      <w:proofErr w:type="spellEnd"/>
      <w:r w:rsidR="008A7116">
        <w:rPr>
          <w:rFonts w:asciiTheme="majorBidi" w:hAnsiTheme="majorBidi" w:cstheme="majorBidi"/>
          <w:sz w:val="24"/>
          <w:szCs w:val="24"/>
        </w:rPr>
        <w:t xml:space="preserve"> (2002</w:t>
      </w:r>
      <w:r w:rsidRPr="001F589B">
        <w:rPr>
          <w:rFonts w:asciiTheme="majorBidi" w:hAnsiTheme="majorBidi" w:cstheme="majorBidi"/>
          <w:sz w:val="24"/>
          <w:szCs w:val="24"/>
        </w:rPr>
        <w:t xml:space="preserve">, p. 172) mood and modality are interwoven and their distinction is similar to that of tense and time, and aspect and </w:t>
      </w:r>
      <w:proofErr w:type="spellStart"/>
      <w:r w:rsidRPr="001F589B">
        <w:rPr>
          <w:rFonts w:asciiTheme="majorBidi" w:hAnsiTheme="majorBidi" w:cstheme="majorBidi"/>
          <w:sz w:val="24"/>
          <w:szCs w:val="24"/>
        </w:rPr>
        <w:t>aspectuality</w:t>
      </w:r>
      <w:proofErr w:type="spellEnd"/>
      <w:r w:rsidRPr="001F589B">
        <w:rPr>
          <w:rFonts w:asciiTheme="majorBidi" w:hAnsiTheme="majorBidi" w:cstheme="majorBidi"/>
          <w:sz w:val="24"/>
          <w:szCs w:val="24"/>
        </w:rPr>
        <w:t xml:space="preserve"> since the former is a category of grammar that </w:t>
      </w:r>
      <w:proofErr w:type="spellStart"/>
      <w:r w:rsidR="001F3327">
        <w:rPr>
          <w:rFonts w:asciiTheme="majorBidi" w:hAnsiTheme="majorBidi" w:cstheme="majorBidi"/>
          <w:sz w:val="24"/>
          <w:szCs w:val="24"/>
        </w:rPr>
        <w:t>grammaticalizes</w:t>
      </w:r>
      <w:proofErr w:type="spellEnd"/>
      <w:r w:rsidRPr="001F589B">
        <w:rPr>
          <w:rFonts w:asciiTheme="majorBidi" w:hAnsiTheme="majorBidi" w:cstheme="majorBidi"/>
          <w:sz w:val="24"/>
          <w:szCs w:val="24"/>
        </w:rPr>
        <w:t xml:space="preserve"> the latter, which is a category of meaning, within the verbal system. A further reason for not having a clear cut distinction between mood and modality is due to some languages having a modality category with overall features</w:t>
      </w:r>
      <w:r w:rsidR="00776F63">
        <w:rPr>
          <w:rFonts w:asciiTheme="majorBidi" w:hAnsiTheme="majorBidi" w:cstheme="majorBidi"/>
          <w:sz w:val="24"/>
          <w:szCs w:val="24"/>
        </w:rPr>
        <w:t xml:space="preserve"> of both mood and modal systems</w:t>
      </w:r>
      <w:r w:rsidR="00C87B2B">
        <w:rPr>
          <w:rFonts w:asciiTheme="majorBidi" w:hAnsiTheme="majorBidi" w:cstheme="majorBidi"/>
          <w:sz w:val="24"/>
          <w:szCs w:val="24"/>
        </w:rPr>
        <w:t xml:space="preserve"> (Palmer, 2001, p. 7)</w:t>
      </w:r>
      <w:r w:rsidR="00776F63">
        <w:rPr>
          <w:rFonts w:asciiTheme="majorBidi" w:hAnsiTheme="majorBidi" w:cstheme="majorBidi"/>
          <w:sz w:val="24"/>
          <w:szCs w:val="24"/>
        </w:rPr>
        <w:t>. In this concern, German is, as mentioned above, is a typical exemplar</w:t>
      </w:r>
    </w:p>
    <w:p w14:paraId="514E4E31" w14:textId="7A35FCDB" w:rsidR="00324C95" w:rsidRDefault="00324C95" w:rsidP="00323825">
      <w:pPr>
        <w:spacing w:line="240" w:lineRule="auto"/>
        <w:jc w:val="both"/>
        <w:rPr>
          <w:rFonts w:asciiTheme="majorBidi" w:hAnsiTheme="majorBidi" w:cstheme="majorBidi"/>
          <w:sz w:val="24"/>
          <w:szCs w:val="24"/>
        </w:rPr>
      </w:pPr>
      <w:r>
        <w:rPr>
          <w:rFonts w:asciiTheme="majorBidi" w:hAnsiTheme="majorBidi" w:cstheme="majorBidi"/>
          <w:sz w:val="24"/>
          <w:szCs w:val="24"/>
        </w:rPr>
        <w:t>In the cause of the analysis and further elaboration</w:t>
      </w:r>
      <w:r w:rsidR="007F17D5">
        <w:rPr>
          <w:rFonts w:asciiTheme="majorBidi" w:hAnsiTheme="majorBidi" w:cstheme="majorBidi"/>
          <w:sz w:val="24"/>
          <w:szCs w:val="24"/>
        </w:rPr>
        <w:t xml:space="preserve"> on the topic, the next sections are organized as the following: sectio</w:t>
      </w:r>
      <w:r w:rsidR="0033609B">
        <w:rPr>
          <w:rFonts w:asciiTheme="majorBidi" w:hAnsiTheme="majorBidi" w:cstheme="majorBidi"/>
          <w:sz w:val="24"/>
          <w:szCs w:val="24"/>
        </w:rPr>
        <w:t>n 1.1</w:t>
      </w:r>
      <w:r w:rsidR="007F17D5">
        <w:rPr>
          <w:rFonts w:asciiTheme="majorBidi" w:hAnsiTheme="majorBidi" w:cstheme="majorBidi"/>
          <w:sz w:val="24"/>
          <w:szCs w:val="24"/>
        </w:rPr>
        <w:t xml:space="preserve"> introduces the aim, scope, and the hypotheses of the paper. In</w:t>
      </w:r>
      <w:r w:rsidR="00E70E6F">
        <w:rPr>
          <w:rFonts w:asciiTheme="majorBidi" w:hAnsiTheme="majorBidi" w:cstheme="majorBidi"/>
          <w:sz w:val="24"/>
          <w:szCs w:val="24"/>
        </w:rPr>
        <w:t xml:space="preserve"> section</w:t>
      </w:r>
      <w:r w:rsidR="007F17D5">
        <w:rPr>
          <w:rFonts w:asciiTheme="majorBidi" w:hAnsiTheme="majorBidi" w:cstheme="majorBidi"/>
          <w:sz w:val="24"/>
          <w:szCs w:val="24"/>
        </w:rPr>
        <w:t xml:space="preserve"> 2, a </w:t>
      </w:r>
      <w:r w:rsidR="00E70E6F">
        <w:rPr>
          <w:rFonts w:asciiTheme="majorBidi" w:hAnsiTheme="majorBidi" w:cstheme="majorBidi"/>
          <w:sz w:val="24"/>
          <w:szCs w:val="24"/>
        </w:rPr>
        <w:t>brief discussion on mood</w:t>
      </w:r>
      <w:r w:rsidR="00683F17">
        <w:rPr>
          <w:rFonts w:asciiTheme="majorBidi" w:hAnsiTheme="majorBidi" w:cstheme="majorBidi"/>
          <w:sz w:val="24"/>
          <w:szCs w:val="24"/>
        </w:rPr>
        <w:t xml:space="preserve"> types generally</w:t>
      </w:r>
      <w:r w:rsidR="00E70E6F">
        <w:rPr>
          <w:rFonts w:asciiTheme="majorBidi" w:hAnsiTheme="majorBidi" w:cstheme="majorBidi"/>
          <w:sz w:val="24"/>
          <w:szCs w:val="24"/>
        </w:rPr>
        <w:t xml:space="preserve"> </w:t>
      </w:r>
      <w:r w:rsidR="007F17D5">
        <w:rPr>
          <w:rFonts w:asciiTheme="majorBidi" w:hAnsiTheme="majorBidi" w:cstheme="majorBidi"/>
          <w:sz w:val="24"/>
          <w:szCs w:val="24"/>
        </w:rPr>
        <w:t>is</w:t>
      </w:r>
      <w:r w:rsidR="00E70E6F">
        <w:rPr>
          <w:rFonts w:asciiTheme="majorBidi" w:hAnsiTheme="majorBidi" w:cstheme="majorBidi"/>
          <w:sz w:val="24"/>
          <w:szCs w:val="24"/>
        </w:rPr>
        <w:t xml:space="preserve"> presented</w:t>
      </w:r>
      <w:r w:rsidR="00F90C8E">
        <w:rPr>
          <w:rFonts w:asciiTheme="majorBidi" w:hAnsiTheme="majorBidi" w:cstheme="majorBidi"/>
          <w:sz w:val="24"/>
          <w:szCs w:val="24"/>
        </w:rPr>
        <w:t>. Further, section 3</w:t>
      </w:r>
      <w:r w:rsidR="007F17D5">
        <w:rPr>
          <w:rFonts w:asciiTheme="majorBidi" w:hAnsiTheme="majorBidi" w:cstheme="majorBidi"/>
          <w:sz w:val="24"/>
          <w:szCs w:val="24"/>
        </w:rPr>
        <w:t xml:space="preserve"> surveys the previous works carried out on the topic and presents the gap in the literature.</w:t>
      </w:r>
      <w:r w:rsidR="00F90C8E">
        <w:rPr>
          <w:rFonts w:asciiTheme="majorBidi" w:hAnsiTheme="majorBidi" w:cstheme="majorBidi"/>
          <w:sz w:val="24"/>
          <w:szCs w:val="24"/>
        </w:rPr>
        <w:t xml:space="preserve"> In 4, types of the subjunctive in CK and in 4.1 uses and licensing are discussed.</w:t>
      </w:r>
      <w:r w:rsidR="007F17D5">
        <w:rPr>
          <w:rFonts w:asciiTheme="majorBidi" w:hAnsiTheme="majorBidi" w:cstheme="majorBidi"/>
          <w:sz w:val="24"/>
          <w:szCs w:val="24"/>
        </w:rPr>
        <w:t xml:space="preserve"> Also, the theoretical framewo</w:t>
      </w:r>
      <w:r w:rsidR="004A5CE0">
        <w:rPr>
          <w:rFonts w:asciiTheme="majorBidi" w:hAnsiTheme="majorBidi" w:cstheme="majorBidi"/>
          <w:sz w:val="24"/>
          <w:szCs w:val="24"/>
        </w:rPr>
        <w:t>rk is put forward in sect</w:t>
      </w:r>
      <w:r w:rsidR="00130ABC">
        <w:rPr>
          <w:rFonts w:asciiTheme="majorBidi" w:hAnsiTheme="majorBidi" w:cstheme="majorBidi"/>
          <w:sz w:val="24"/>
          <w:szCs w:val="24"/>
        </w:rPr>
        <w:t xml:space="preserve">ion </w:t>
      </w:r>
      <w:r w:rsidR="00F90C8E">
        <w:rPr>
          <w:rFonts w:asciiTheme="majorBidi" w:hAnsiTheme="majorBidi" w:cstheme="majorBidi"/>
          <w:sz w:val="24"/>
          <w:szCs w:val="24"/>
        </w:rPr>
        <w:t>5</w:t>
      </w:r>
      <w:r w:rsidR="002D73E2">
        <w:rPr>
          <w:rFonts w:asciiTheme="majorBidi" w:hAnsiTheme="majorBidi" w:cstheme="majorBidi"/>
          <w:sz w:val="24"/>
          <w:szCs w:val="24"/>
        </w:rPr>
        <w:t xml:space="preserve"> and the model</w:t>
      </w:r>
      <w:r w:rsidR="007F17D5">
        <w:rPr>
          <w:rFonts w:asciiTheme="majorBidi" w:hAnsiTheme="majorBidi" w:cstheme="majorBidi"/>
          <w:sz w:val="24"/>
          <w:szCs w:val="24"/>
        </w:rPr>
        <w:t xml:space="preserve"> of analysis in</w:t>
      </w:r>
      <w:r w:rsidR="00130ABC">
        <w:rPr>
          <w:rFonts w:asciiTheme="majorBidi" w:hAnsiTheme="majorBidi" w:cstheme="majorBidi"/>
          <w:sz w:val="24"/>
          <w:szCs w:val="24"/>
        </w:rPr>
        <w:t xml:space="preserve"> </w:t>
      </w:r>
      <w:r w:rsidR="00F90C8E">
        <w:rPr>
          <w:rFonts w:asciiTheme="majorBidi" w:hAnsiTheme="majorBidi" w:cstheme="majorBidi"/>
          <w:sz w:val="24"/>
          <w:szCs w:val="24"/>
        </w:rPr>
        <w:t>6</w:t>
      </w:r>
      <w:r w:rsidR="007F17D5">
        <w:rPr>
          <w:rFonts w:asciiTheme="majorBidi" w:hAnsiTheme="majorBidi" w:cstheme="majorBidi"/>
          <w:sz w:val="24"/>
          <w:szCs w:val="24"/>
        </w:rPr>
        <w:t>. Then the application of the mo</w:t>
      </w:r>
      <w:r w:rsidR="002D73E2">
        <w:rPr>
          <w:rFonts w:asciiTheme="majorBidi" w:hAnsiTheme="majorBidi" w:cstheme="majorBidi"/>
          <w:sz w:val="24"/>
          <w:szCs w:val="24"/>
        </w:rPr>
        <w:t>del</w:t>
      </w:r>
      <w:r w:rsidR="00E17F8C">
        <w:rPr>
          <w:rFonts w:asciiTheme="majorBidi" w:hAnsiTheme="majorBidi" w:cstheme="majorBidi"/>
          <w:sz w:val="24"/>
          <w:szCs w:val="24"/>
        </w:rPr>
        <w:t xml:space="preserve"> of analysis is </w:t>
      </w:r>
      <w:r w:rsidR="0012690C">
        <w:rPr>
          <w:rFonts w:asciiTheme="majorBidi" w:hAnsiTheme="majorBidi" w:cstheme="majorBidi"/>
          <w:sz w:val="24"/>
          <w:szCs w:val="24"/>
        </w:rPr>
        <w:t xml:space="preserve">in section 7 followed by </w:t>
      </w:r>
      <w:proofErr w:type="spellStart"/>
      <w:r w:rsidR="0012690C">
        <w:rPr>
          <w:rFonts w:asciiTheme="majorBidi" w:hAnsiTheme="majorBidi" w:cstheme="majorBidi"/>
          <w:sz w:val="24"/>
          <w:szCs w:val="24"/>
        </w:rPr>
        <w:t>Stowell’s</w:t>
      </w:r>
      <w:proofErr w:type="spellEnd"/>
      <w:r w:rsidR="0012690C">
        <w:rPr>
          <w:rFonts w:asciiTheme="majorBidi" w:hAnsiTheme="majorBidi" w:cstheme="majorBidi"/>
          <w:sz w:val="24"/>
          <w:szCs w:val="24"/>
        </w:rPr>
        <w:t xml:space="preserve"> classification in 7.1. T</w:t>
      </w:r>
      <w:r w:rsidR="00E17F8C">
        <w:rPr>
          <w:rFonts w:asciiTheme="majorBidi" w:hAnsiTheme="majorBidi" w:cstheme="majorBidi"/>
          <w:sz w:val="24"/>
          <w:szCs w:val="24"/>
        </w:rPr>
        <w:t>he last section presents the conclusions</w:t>
      </w:r>
      <w:r w:rsidR="007F17D5">
        <w:rPr>
          <w:rFonts w:asciiTheme="majorBidi" w:hAnsiTheme="majorBidi" w:cstheme="majorBidi"/>
          <w:sz w:val="24"/>
          <w:szCs w:val="24"/>
        </w:rPr>
        <w:t>.</w:t>
      </w:r>
    </w:p>
    <w:p w14:paraId="5216BB51" w14:textId="3B648C5A" w:rsidR="005426F3" w:rsidRPr="00A44144" w:rsidRDefault="005426F3" w:rsidP="00323825">
      <w:pPr>
        <w:pStyle w:val="Heading1"/>
        <w:numPr>
          <w:ilvl w:val="1"/>
          <w:numId w:val="40"/>
        </w:numPr>
        <w:spacing w:line="240" w:lineRule="auto"/>
        <w:rPr>
          <w:sz w:val="24"/>
          <w:szCs w:val="28"/>
        </w:rPr>
      </w:pPr>
      <w:commentRangeStart w:id="0"/>
      <w:r w:rsidRPr="00A44144">
        <w:rPr>
          <w:sz w:val="24"/>
          <w:szCs w:val="28"/>
        </w:rPr>
        <w:t>The Aim, Scope, and Hypotheses</w:t>
      </w:r>
      <w:commentRangeEnd w:id="0"/>
      <w:r w:rsidR="00852261">
        <w:rPr>
          <w:rStyle w:val="CommentReference"/>
          <w:rFonts w:ascii="Calibri" w:eastAsia="Calibri" w:hAnsi="Calibri" w:cs="Calibri"/>
          <w:b w:val="0"/>
          <w:color w:val="auto"/>
        </w:rPr>
        <w:commentReference w:id="0"/>
      </w:r>
    </w:p>
    <w:p w14:paraId="2F3FF25F" w14:textId="778390F1" w:rsidR="005426F3" w:rsidRPr="005426F3" w:rsidRDefault="005426F3" w:rsidP="00323825">
      <w:pPr>
        <w:spacing w:line="240" w:lineRule="auto"/>
        <w:jc w:val="both"/>
        <w:rPr>
          <w:rFonts w:asciiTheme="majorBidi" w:hAnsiTheme="majorBidi" w:cstheme="majorBidi"/>
          <w:sz w:val="24"/>
          <w:szCs w:val="24"/>
        </w:rPr>
      </w:pPr>
      <w:r w:rsidRPr="005426F3">
        <w:rPr>
          <w:rFonts w:asciiTheme="majorBidi" w:hAnsiTheme="majorBidi" w:cstheme="majorBidi"/>
          <w:sz w:val="24"/>
          <w:szCs w:val="24"/>
        </w:rPr>
        <w:t>The aim of the present study is to classify the types of the su</w:t>
      </w:r>
      <w:r w:rsidR="00DE13A1">
        <w:rPr>
          <w:rFonts w:asciiTheme="majorBidi" w:hAnsiTheme="majorBidi" w:cstheme="majorBidi"/>
          <w:sz w:val="24"/>
          <w:szCs w:val="24"/>
        </w:rPr>
        <w:t xml:space="preserve">bjunctive mood in CK along with </w:t>
      </w:r>
      <w:r w:rsidRPr="005426F3">
        <w:rPr>
          <w:rFonts w:asciiTheme="majorBidi" w:hAnsiTheme="majorBidi" w:cstheme="majorBidi"/>
          <w:sz w:val="24"/>
          <w:szCs w:val="24"/>
        </w:rPr>
        <w:t xml:space="preserve">describing its general traits. </w:t>
      </w:r>
      <w:proofErr w:type="gramStart"/>
      <w:r w:rsidRPr="005426F3">
        <w:rPr>
          <w:rFonts w:asciiTheme="majorBidi" w:hAnsiTheme="majorBidi" w:cstheme="majorBidi"/>
          <w:sz w:val="24"/>
          <w:szCs w:val="24"/>
        </w:rPr>
        <w:t>Additionally.</w:t>
      </w:r>
      <w:proofErr w:type="gramEnd"/>
      <w:r w:rsidRPr="005426F3">
        <w:rPr>
          <w:rFonts w:asciiTheme="majorBidi" w:hAnsiTheme="majorBidi" w:cstheme="majorBidi"/>
          <w:sz w:val="24"/>
          <w:szCs w:val="24"/>
        </w:rPr>
        <w:t xml:space="preserve"> It attempts to provide insight into its </w:t>
      </w:r>
      <w:proofErr w:type="spellStart"/>
      <w:r w:rsidRPr="005426F3">
        <w:rPr>
          <w:rFonts w:asciiTheme="majorBidi" w:hAnsiTheme="majorBidi" w:cstheme="majorBidi"/>
          <w:sz w:val="24"/>
          <w:szCs w:val="24"/>
        </w:rPr>
        <w:t>morphosyntactic</w:t>
      </w:r>
      <w:proofErr w:type="spellEnd"/>
      <w:r w:rsidRPr="005426F3">
        <w:rPr>
          <w:rFonts w:asciiTheme="majorBidi" w:hAnsiTheme="majorBidi" w:cstheme="majorBidi"/>
          <w:sz w:val="24"/>
          <w:szCs w:val="24"/>
        </w:rPr>
        <w:t xml:space="preserve"> </w:t>
      </w:r>
      <w:r w:rsidR="00585557">
        <w:rPr>
          <w:rFonts w:asciiTheme="majorBidi" w:hAnsiTheme="majorBidi" w:cstheme="majorBidi"/>
          <w:sz w:val="24"/>
          <w:szCs w:val="24"/>
        </w:rPr>
        <w:t xml:space="preserve">characteristic and </w:t>
      </w:r>
      <w:r w:rsidRPr="005426F3">
        <w:rPr>
          <w:rFonts w:asciiTheme="majorBidi" w:hAnsiTheme="majorBidi" w:cstheme="majorBidi"/>
          <w:sz w:val="24"/>
          <w:szCs w:val="24"/>
        </w:rPr>
        <w:t>distribution in the clausal structure of the language.</w:t>
      </w:r>
    </w:p>
    <w:p w14:paraId="4341F902" w14:textId="072E3627" w:rsidR="005426F3" w:rsidRPr="005426F3" w:rsidRDefault="005426F3" w:rsidP="00323825">
      <w:pPr>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sidRPr="005426F3">
        <w:rPr>
          <w:rFonts w:asciiTheme="majorBidi" w:hAnsiTheme="majorBidi" w:cstheme="majorBidi"/>
          <w:color w:val="000000"/>
          <w:sz w:val="24"/>
          <w:szCs w:val="24"/>
        </w:rPr>
        <w:t xml:space="preserve">The present study </w:t>
      </w:r>
      <w:r>
        <w:rPr>
          <w:rFonts w:asciiTheme="majorBidi" w:hAnsiTheme="majorBidi" w:cstheme="majorBidi"/>
          <w:color w:val="000000"/>
          <w:sz w:val="24"/>
          <w:szCs w:val="24"/>
        </w:rPr>
        <w:t>is limited to investigate</w:t>
      </w:r>
      <w:r w:rsidRPr="005426F3">
        <w:rPr>
          <w:rFonts w:asciiTheme="majorBidi" w:hAnsiTheme="majorBidi" w:cstheme="majorBidi"/>
          <w:color w:val="000000"/>
          <w:sz w:val="24"/>
          <w:szCs w:val="24"/>
        </w:rPr>
        <w:t xml:space="preserve"> the</w:t>
      </w:r>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morphosyntactic</w:t>
      </w:r>
      <w:proofErr w:type="spellEnd"/>
      <w:r>
        <w:rPr>
          <w:rFonts w:asciiTheme="majorBidi" w:hAnsiTheme="majorBidi" w:cstheme="majorBidi"/>
          <w:color w:val="000000"/>
          <w:sz w:val="24"/>
          <w:szCs w:val="24"/>
        </w:rPr>
        <w:t xml:space="preserve"> characteristics</w:t>
      </w:r>
      <w:r w:rsidR="00CC1B2D">
        <w:rPr>
          <w:rFonts w:asciiTheme="majorBidi" w:hAnsiTheme="majorBidi" w:cstheme="majorBidi"/>
          <w:color w:val="000000"/>
          <w:sz w:val="24"/>
          <w:szCs w:val="24"/>
        </w:rPr>
        <w:t xml:space="preserve"> </w:t>
      </w:r>
      <w:r>
        <w:rPr>
          <w:rFonts w:asciiTheme="majorBidi" w:hAnsiTheme="majorBidi" w:cstheme="majorBidi"/>
          <w:color w:val="000000"/>
          <w:sz w:val="24"/>
          <w:szCs w:val="24"/>
        </w:rPr>
        <w:t>of the</w:t>
      </w:r>
      <w:r w:rsidRPr="005426F3">
        <w:rPr>
          <w:rFonts w:asciiTheme="majorBidi" w:hAnsiTheme="majorBidi" w:cstheme="majorBidi"/>
          <w:color w:val="000000"/>
          <w:sz w:val="24"/>
          <w:szCs w:val="24"/>
        </w:rPr>
        <w:t xml:space="preserve"> subjunctive mood</w:t>
      </w:r>
      <w:r w:rsidR="00CC1B2D">
        <w:rPr>
          <w:rFonts w:asciiTheme="majorBidi" w:hAnsiTheme="majorBidi" w:cstheme="majorBidi"/>
          <w:color w:val="000000"/>
          <w:sz w:val="24"/>
          <w:szCs w:val="24"/>
        </w:rPr>
        <w:t xml:space="preserve"> and classify</w:t>
      </w:r>
      <w:r w:rsidRPr="005426F3">
        <w:rPr>
          <w:rFonts w:asciiTheme="majorBidi" w:hAnsiTheme="majorBidi" w:cstheme="majorBidi"/>
          <w:color w:val="000000"/>
          <w:sz w:val="24"/>
          <w:szCs w:val="24"/>
        </w:rPr>
        <w:t xml:space="preserve"> </w:t>
      </w:r>
      <w:r w:rsidR="00CC1B2D">
        <w:rPr>
          <w:rFonts w:asciiTheme="majorBidi" w:hAnsiTheme="majorBidi" w:cstheme="majorBidi"/>
          <w:color w:val="000000"/>
          <w:sz w:val="24"/>
          <w:szCs w:val="24"/>
        </w:rPr>
        <w:t xml:space="preserve">its types </w:t>
      </w:r>
      <w:r w:rsidRPr="005426F3">
        <w:rPr>
          <w:rFonts w:asciiTheme="majorBidi" w:hAnsiTheme="majorBidi" w:cstheme="majorBidi"/>
          <w:color w:val="000000"/>
          <w:sz w:val="24"/>
          <w:szCs w:val="24"/>
        </w:rPr>
        <w:t xml:space="preserve">in CK to the exclusion of other grammatical moods. </w:t>
      </w:r>
    </w:p>
    <w:p w14:paraId="1B693C6D" w14:textId="5EC8E2F9" w:rsidR="005426F3" w:rsidRPr="00562B01" w:rsidRDefault="005426F3" w:rsidP="00323825">
      <w:pPr>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The study is aimed </w:t>
      </w:r>
      <w:r w:rsidR="00792A3A">
        <w:rPr>
          <w:rFonts w:asciiTheme="majorBidi" w:hAnsiTheme="majorBidi" w:cstheme="majorBidi"/>
          <w:color w:val="000000"/>
          <w:sz w:val="24"/>
          <w:szCs w:val="24"/>
        </w:rPr>
        <w:t xml:space="preserve">at </w:t>
      </w:r>
      <w:r>
        <w:rPr>
          <w:rFonts w:asciiTheme="majorBidi" w:hAnsiTheme="majorBidi" w:cstheme="majorBidi"/>
          <w:color w:val="000000"/>
          <w:sz w:val="24"/>
          <w:szCs w:val="24"/>
        </w:rPr>
        <w:t>providing answers to the hypotheses</w:t>
      </w:r>
      <w:r w:rsidRPr="005426F3">
        <w:rPr>
          <w:rFonts w:asciiTheme="majorBidi" w:hAnsiTheme="majorBidi" w:cstheme="majorBidi"/>
          <w:color w:val="000000"/>
          <w:sz w:val="24"/>
          <w:szCs w:val="24"/>
        </w:rPr>
        <w:t xml:space="preserve"> that in the clausal structure of CK</w:t>
      </w:r>
      <w:r w:rsidR="004E3CA2">
        <w:rPr>
          <w:rFonts w:asciiTheme="majorBidi" w:hAnsiTheme="majorBidi" w:cstheme="majorBidi"/>
          <w:i/>
          <w:iCs/>
          <w:color w:val="000000"/>
          <w:sz w:val="24"/>
          <w:szCs w:val="24"/>
        </w:rPr>
        <w:t xml:space="preserve"> MP</w:t>
      </w:r>
      <w:r w:rsidR="004E3CA2">
        <w:rPr>
          <w:rFonts w:asciiTheme="majorBidi" w:hAnsiTheme="majorBidi" w:cstheme="majorBidi"/>
          <w:color w:val="000000"/>
          <w:sz w:val="24"/>
          <w:szCs w:val="24"/>
        </w:rPr>
        <w:t xml:space="preserve"> is an intervening inflectional projection </w:t>
      </w:r>
      <w:r w:rsidR="00A86DD9">
        <w:rPr>
          <w:rFonts w:asciiTheme="majorBidi" w:hAnsiTheme="majorBidi" w:cstheme="majorBidi"/>
          <w:color w:val="000000"/>
          <w:sz w:val="24"/>
          <w:szCs w:val="24"/>
        </w:rPr>
        <w:t xml:space="preserve">that is C-commanded by </w:t>
      </w:r>
      <w:proofErr w:type="spellStart"/>
      <w:r w:rsidR="004E3CA2" w:rsidRPr="00B33C01">
        <w:rPr>
          <w:rFonts w:asciiTheme="majorBidi" w:hAnsiTheme="majorBidi" w:cstheme="majorBidi"/>
          <w:i/>
          <w:iCs/>
          <w:color w:val="000000"/>
          <w:sz w:val="24"/>
          <w:szCs w:val="24"/>
        </w:rPr>
        <w:t>NegP</w:t>
      </w:r>
      <w:proofErr w:type="spellEnd"/>
      <w:r w:rsidR="004E3CA2">
        <w:rPr>
          <w:rFonts w:asciiTheme="majorBidi" w:hAnsiTheme="majorBidi" w:cstheme="majorBidi"/>
          <w:color w:val="000000"/>
          <w:sz w:val="24"/>
          <w:szCs w:val="24"/>
        </w:rPr>
        <w:t xml:space="preserve"> and</w:t>
      </w:r>
      <w:r w:rsidR="00A86DD9">
        <w:rPr>
          <w:rFonts w:asciiTheme="majorBidi" w:hAnsiTheme="majorBidi" w:cstheme="majorBidi"/>
          <w:color w:val="000000"/>
          <w:sz w:val="24"/>
          <w:szCs w:val="24"/>
        </w:rPr>
        <w:t xml:space="preserve"> in turn C-commands</w:t>
      </w:r>
      <w:r w:rsidR="004E3CA2">
        <w:rPr>
          <w:rFonts w:asciiTheme="majorBidi" w:hAnsiTheme="majorBidi" w:cstheme="majorBidi"/>
          <w:color w:val="000000"/>
          <w:sz w:val="24"/>
          <w:szCs w:val="24"/>
        </w:rPr>
        <w:t xml:space="preserve"> </w:t>
      </w:r>
      <w:r w:rsidR="004E3CA2" w:rsidRPr="00B33C01">
        <w:rPr>
          <w:rFonts w:asciiTheme="majorBidi" w:hAnsiTheme="majorBidi" w:cstheme="majorBidi"/>
          <w:i/>
          <w:iCs/>
          <w:color w:val="000000"/>
          <w:sz w:val="24"/>
          <w:szCs w:val="24"/>
        </w:rPr>
        <w:t>TP</w:t>
      </w:r>
      <w:r w:rsidR="000D4609">
        <w:rPr>
          <w:rFonts w:asciiTheme="majorBidi" w:hAnsiTheme="majorBidi" w:cstheme="majorBidi"/>
          <w:color w:val="000000"/>
          <w:sz w:val="24"/>
          <w:szCs w:val="24"/>
        </w:rPr>
        <w:t>. Further,</w:t>
      </w:r>
      <w:r>
        <w:rPr>
          <w:rFonts w:asciiTheme="majorBidi" w:hAnsiTheme="majorBidi" w:cstheme="majorBidi"/>
          <w:color w:val="000000"/>
          <w:sz w:val="24"/>
          <w:szCs w:val="24"/>
        </w:rPr>
        <w:t xml:space="preserve"> </w:t>
      </w:r>
      <w:r w:rsidR="00562B01">
        <w:rPr>
          <w:rFonts w:asciiTheme="majorBidi" w:hAnsiTheme="majorBidi" w:cstheme="majorBidi"/>
          <w:color w:val="000000"/>
          <w:sz w:val="24"/>
          <w:szCs w:val="24"/>
        </w:rPr>
        <w:t xml:space="preserve">the investigation explores the nature of the portmanteau morpheme </w:t>
      </w:r>
      <w:r w:rsidR="00562B01">
        <w:rPr>
          <w:rFonts w:asciiTheme="majorBidi" w:hAnsiTheme="majorBidi" w:cstheme="majorBidi"/>
          <w:i/>
          <w:iCs/>
          <w:color w:val="000000"/>
          <w:sz w:val="24"/>
          <w:szCs w:val="24"/>
        </w:rPr>
        <w:t xml:space="preserve">de- </w:t>
      </w:r>
      <w:r w:rsidR="00562B01">
        <w:rPr>
          <w:rFonts w:asciiTheme="majorBidi" w:hAnsiTheme="majorBidi" w:cstheme="majorBidi"/>
          <w:color w:val="000000"/>
          <w:sz w:val="24"/>
          <w:szCs w:val="24"/>
        </w:rPr>
        <w:t>which</w:t>
      </w:r>
      <w:r w:rsidR="00562B01">
        <w:rPr>
          <w:rFonts w:asciiTheme="majorBidi" w:hAnsiTheme="majorBidi" w:cstheme="majorBidi"/>
          <w:i/>
          <w:iCs/>
          <w:color w:val="000000"/>
          <w:sz w:val="24"/>
          <w:szCs w:val="24"/>
        </w:rPr>
        <w:t xml:space="preserve"> </w:t>
      </w:r>
      <w:r w:rsidR="00562B01">
        <w:rPr>
          <w:rFonts w:asciiTheme="majorBidi" w:hAnsiTheme="majorBidi" w:cstheme="majorBidi"/>
          <w:color w:val="000000"/>
          <w:sz w:val="24"/>
          <w:szCs w:val="24"/>
        </w:rPr>
        <w:t xml:space="preserve">functions as the indicative </w:t>
      </w:r>
      <w:r w:rsidR="009927CC">
        <w:rPr>
          <w:rFonts w:asciiTheme="majorBidi" w:hAnsiTheme="majorBidi" w:cstheme="majorBidi"/>
          <w:color w:val="000000"/>
          <w:sz w:val="24"/>
          <w:szCs w:val="24"/>
        </w:rPr>
        <w:t xml:space="preserve">Mm </w:t>
      </w:r>
      <w:r w:rsidR="00562B01">
        <w:rPr>
          <w:rFonts w:asciiTheme="majorBidi" w:hAnsiTheme="majorBidi" w:cstheme="majorBidi"/>
          <w:color w:val="000000"/>
          <w:sz w:val="24"/>
          <w:szCs w:val="24"/>
        </w:rPr>
        <w:t xml:space="preserve">and durative (imperfective) </w:t>
      </w:r>
      <w:r w:rsidR="004E3CA2">
        <w:rPr>
          <w:rFonts w:asciiTheme="majorBidi" w:hAnsiTheme="majorBidi" w:cstheme="majorBidi"/>
          <w:color w:val="000000"/>
          <w:sz w:val="24"/>
          <w:szCs w:val="24"/>
        </w:rPr>
        <w:t>aspect</w:t>
      </w:r>
      <w:r w:rsidR="00485934">
        <w:rPr>
          <w:rFonts w:asciiTheme="majorBidi" w:hAnsiTheme="majorBidi" w:cstheme="majorBidi"/>
          <w:color w:val="000000"/>
          <w:sz w:val="24"/>
          <w:szCs w:val="24"/>
        </w:rPr>
        <w:t xml:space="preserve"> </w:t>
      </w:r>
      <w:r w:rsidR="00562B01">
        <w:rPr>
          <w:rFonts w:asciiTheme="majorBidi" w:hAnsiTheme="majorBidi" w:cstheme="majorBidi"/>
          <w:color w:val="000000"/>
          <w:sz w:val="24"/>
          <w:szCs w:val="24"/>
        </w:rPr>
        <w:t xml:space="preserve">marker. </w:t>
      </w:r>
    </w:p>
    <w:p w14:paraId="0000000A" w14:textId="7D206A99" w:rsidR="00A20009" w:rsidRPr="00A44144" w:rsidRDefault="00152ACD" w:rsidP="00323825">
      <w:pPr>
        <w:pStyle w:val="Heading1"/>
        <w:numPr>
          <w:ilvl w:val="0"/>
          <w:numId w:val="40"/>
        </w:numPr>
        <w:spacing w:line="240" w:lineRule="auto"/>
        <w:rPr>
          <w:sz w:val="24"/>
          <w:szCs w:val="28"/>
        </w:rPr>
      </w:pPr>
      <w:r w:rsidRPr="00A44144">
        <w:rPr>
          <w:sz w:val="24"/>
          <w:szCs w:val="28"/>
        </w:rPr>
        <w:t xml:space="preserve">Mood </w:t>
      </w:r>
      <w:r w:rsidR="007F17D5" w:rsidRPr="00A44144">
        <w:rPr>
          <w:sz w:val="24"/>
          <w:szCs w:val="28"/>
        </w:rPr>
        <w:t>Types</w:t>
      </w:r>
    </w:p>
    <w:p w14:paraId="1BEB559A" w14:textId="71FDE8D5" w:rsidR="008C14FB" w:rsidRDefault="00152ACD" w:rsidP="00323825">
      <w:pPr>
        <w:spacing w:line="240" w:lineRule="auto"/>
        <w:jc w:val="both"/>
        <w:rPr>
          <w:rFonts w:asciiTheme="majorBidi" w:hAnsiTheme="majorBidi" w:cstheme="majorBidi"/>
          <w:sz w:val="24"/>
          <w:szCs w:val="24"/>
        </w:rPr>
      </w:pPr>
      <w:r w:rsidRPr="001F589B">
        <w:rPr>
          <w:rFonts w:asciiTheme="majorBidi" w:hAnsiTheme="majorBidi" w:cstheme="majorBidi"/>
          <w:sz w:val="24"/>
          <w:szCs w:val="24"/>
        </w:rPr>
        <w:t>As a matter of fact, languages differ in terms of mood classification, some are bipartite or tripartite while others have further complex systems. The western classical traditions identify three moods: Indicative, Subjunctive, and Imperative which are also described as the fact-mood, the thought-mood, and the will-mood</w:t>
      </w:r>
      <w:r w:rsidR="00C74C80">
        <w:rPr>
          <w:rFonts w:asciiTheme="majorBidi" w:hAnsiTheme="majorBidi" w:cstheme="majorBidi"/>
          <w:sz w:val="24"/>
          <w:szCs w:val="24"/>
        </w:rPr>
        <w:t xml:space="preserve"> </w:t>
      </w:r>
      <w:r w:rsidR="00C74C80" w:rsidRPr="001F589B">
        <w:rPr>
          <w:rFonts w:asciiTheme="majorBidi" w:hAnsiTheme="majorBidi" w:cstheme="majorBidi"/>
          <w:sz w:val="24"/>
          <w:szCs w:val="24"/>
        </w:rPr>
        <w:t>respectively</w:t>
      </w:r>
      <w:r w:rsidRPr="001F589B">
        <w:rPr>
          <w:rFonts w:asciiTheme="majorBidi" w:hAnsiTheme="majorBidi" w:cstheme="majorBidi"/>
          <w:sz w:val="24"/>
          <w:szCs w:val="24"/>
        </w:rPr>
        <w:t xml:space="preserve">. However, scholars recognize only two moods, Indicative and Subjunctive, in the European Classical Languages. Whereas, some languages of the Native American and Papua New Guinea recognize a pair of different moods, </w:t>
      </w:r>
      <w:proofErr w:type="spellStart"/>
      <w:r w:rsidRPr="001F589B">
        <w:rPr>
          <w:rFonts w:asciiTheme="majorBidi" w:hAnsiTheme="majorBidi" w:cstheme="majorBidi"/>
          <w:sz w:val="24"/>
          <w:szCs w:val="24"/>
        </w:rPr>
        <w:t>realis</w:t>
      </w:r>
      <w:proofErr w:type="spellEnd"/>
      <w:r w:rsidRPr="001F589B">
        <w:rPr>
          <w:rFonts w:asciiTheme="majorBidi" w:hAnsiTheme="majorBidi" w:cstheme="majorBidi"/>
          <w:sz w:val="24"/>
          <w:szCs w:val="24"/>
        </w:rPr>
        <w:t xml:space="preserve"> and </w:t>
      </w:r>
      <w:proofErr w:type="spellStart"/>
      <w:r w:rsidRPr="001F589B">
        <w:rPr>
          <w:rFonts w:asciiTheme="majorBidi" w:hAnsiTheme="majorBidi" w:cstheme="majorBidi"/>
          <w:sz w:val="24"/>
          <w:szCs w:val="24"/>
        </w:rPr>
        <w:t>irrealis</w:t>
      </w:r>
      <w:proofErr w:type="spellEnd"/>
      <w:r w:rsidRPr="001F589B">
        <w:rPr>
          <w:rFonts w:asciiTheme="majorBidi" w:hAnsiTheme="majorBidi" w:cstheme="majorBidi"/>
          <w:sz w:val="24"/>
          <w:szCs w:val="24"/>
        </w:rPr>
        <w:t xml:space="preserve"> (Allan, 2007, p. 3). Regarding having different labels for moods, Palmer (2001, p. 5) puts it that typically there is no difference between the indicative/subjunctive and </w:t>
      </w:r>
      <w:proofErr w:type="spellStart"/>
      <w:r w:rsidRPr="001F589B">
        <w:rPr>
          <w:rFonts w:asciiTheme="majorBidi" w:hAnsiTheme="majorBidi" w:cstheme="majorBidi"/>
          <w:sz w:val="24"/>
          <w:szCs w:val="24"/>
        </w:rPr>
        <w:t>realis</w:t>
      </w:r>
      <w:proofErr w:type="spellEnd"/>
      <w:r w:rsidRPr="001F589B">
        <w:rPr>
          <w:rFonts w:asciiTheme="majorBidi" w:hAnsiTheme="majorBidi" w:cstheme="majorBidi"/>
          <w:sz w:val="24"/>
          <w:szCs w:val="24"/>
        </w:rPr>
        <w:t>/</w:t>
      </w:r>
      <w:proofErr w:type="spellStart"/>
      <w:r w:rsidRPr="001F589B">
        <w:rPr>
          <w:rFonts w:asciiTheme="majorBidi" w:hAnsiTheme="majorBidi" w:cstheme="majorBidi"/>
          <w:sz w:val="24"/>
          <w:szCs w:val="24"/>
        </w:rPr>
        <w:t>irrealis</w:t>
      </w:r>
      <w:proofErr w:type="spellEnd"/>
      <w:r w:rsidRPr="001F589B">
        <w:rPr>
          <w:rFonts w:asciiTheme="majorBidi" w:hAnsiTheme="majorBidi" w:cstheme="majorBidi"/>
          <w:sz w:val="24"/>
          <w:szCs w:val="24"/>
        </w:rPr>
        <w:t xml:space="preserve"> since they all pertain to the typological categories of </w:t>
      </w:r>
      <w:proofErr w:type="spellStart"/>
      <w:r w:rsidRPr="001F589B">
        <w:rPr>
          <w:rFonts w:asciiTheme="majorBidi" w:hAnsiTheme="majorBidi" w:cstheme="majorBidi"/>
          <w:sz w:val="24"/>
          <w:szCs w:val="24"/>
        </w:rPr>
        <w:t>Realis</w:t>
      </w:r>
      <w:proofErr w:type="spellEnd"/>
      <w:r w:rsidRPr="001F589B">
        <w:rPr>
          <w:rFonts w:asciiTheme="majorBidi" w:hAnsiTheme="majorBidi" w:cstheme="majorBidi"/>
          <w:sz w:val="24"/>
          <w:szCs w:val="24"/>
        </w:rPr>
        <w:t xml:space="preserve"> and </w:t>
      </w:r>
      <w:proofErr w:type="spellStart"/>
      <w:r w:rsidRPr="001F589B">
        <w:rPr>
          <w:rFonts w:asciiTheme="majorBidi" w:hAnsiTheme="majorBidi" w:cstheme="majorBidi"/>
          <w:sz w:val="24"/>
          <w:szCs w:val="24"/>
        </w:rPr>
        <w:t>Irrealis</w:t>
      </w:r>
      <w:proofErr w:type="spellEnd"/>
      <w:r w:rsidRPr="001F589B">
        <w:rPr>
          <w:rFonts w:asciiTheme="majorBidi" w:hAnsiTheme="majorBidi" w:cstheme="majorBidi"/>
          <w:sz w:val="24"/>
          <w:szCs w:val="24"/>
        </w:rPr>
        <w:t xml:space="preserve"> and express the distinction between the notional characteristics of the two categories. </w:t>
      </w:r>
    </w:p>
    <w:p w14:paraId="46378027" w14:textId="6B9949EB" w:rsidR="00D90E72" w:rsidRDefault="00D90E72" w:rsidP="00323825">
      <w:p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The tripartite mood system of the indicative, subjunctive and the imperative is the most common among the Romance languages of Europe and English as well</w:t>
      </w:r>
      <w:r w:rsidR="009816B2">
        <w:rPr>
          <w:rFonts w:asciiTheme="majorBidi" w:hAnsiTheme="majorBidi" w:cstheme="majorBidi"/>
          <w:sz w:val="24"/>
          <w:szCs w:val="24"/>
        </w:rPr>
        <w:t>,</w:t>
      </w:r>
      <w:r>
        <w:rPr>
          <w:rFonts w:asciiTheme="majorBidi" w:hAnsiTheme="majorBidi" w:cstheme="majorBidi"/>
          <w:sz w:val="24"/>
          <w:szCs w:val="24"/>
        </w:rPr>
        <w:t xml:space="preserve"> which is also attested in CK. Hence, the following paragraphs provide a brief introduction and definition to these moods.  </w:t>
      </w:r>
    </w:p>
    <w:p w14:paraId="5C6DB578" w14:textId="305305FB" w:rsidR="00546D9E" w:rsidRDefault="001F589B" w:rsidP="00323825">
      <w:pPr>
        <w:spacing w:line="240" w:lineRule="auto"/>
        <w:jc w:val="both"/>
        <w:rPr>
          <w:rFonts w:asciiTheme="majorBidi" w:hAnsiTheme="majorBidi" w:cstheme="majorBidi"/>
          <w:sz w:val="24"/>
          <w:szCs w:val="24"/>
        </w:rPr>
      </w:pPr>
      <w:r w:rsidRPr="001F589B">
        <w:rPr>
          <w:rFonts w:asciiTheme="majorBidi" w:hAnsiTheme="majorBidi" w:cstheme="majorBidi"/>
          <w:sz w:val="24"/>
          <w:szCs w:val="24"/>
        </w:rPr>
        <w:t>Noonan (</w:t>
      </w:r>
      <w:r w:rsidR="00A710B9">
        <w:rPr>
          <w:rFonts w:asciiTheme="majorBidi" w:hAnsiTheme="majorBidi" w:cstheme="majorBidi"/>
          <w:sz w:val="24"/>
          <w:szCs w:val="24"/>
        </w:rPr>
        <w:t>2007, p. 109</w:t>
      </w:r>
      <w:r w:rsidRPr="001F589B">
        <w:rPr>
          <w:rFonts w:asciiTheme="majorBidi" w:hAnsiTheme="majorBidi" w:cstheme="majorBidi"/>
          <w:sz w:val="24"/>
          <w:szCs w:val="24"/>
        </w:rPr>
        <w:t>) defines the indicative as "the mood that most closely resembles that of declarative clauses". It is also described as the default verbal mood that does not require any grammatical nor lexical item to license it i</w:t>
      </w:r>
      <w:r w:rsidR="009816B2">
        <w:rPr>
          <w:rFonts w:asciiTheme="majorBidi" w:hAnsiTheme="majorBidi" w:cstheme="majorBidi"/>
          <w:sz w:val="24"/>
          <w:szCs w:val="24"/>
        </w:rPr>
        <w:t>n either</w:t>
      </w:r>
      <w:r w:rsidRPr="001F589B">
        <w:rPr>
          <w:rFonts w:asciiTheme="majorBidi" w:hAnsiTheme="majorBidi" w:cstheme="majorBidi"/>
          <w:sz w:val="24"/>
          <w:szCs w:val="24"/>
        </w:rPr>
        <w:t xml:space="preserve"> main or subordinate clauses </w:t>
      </w:r>
      <w:r w:rsidRPr="001F589B">
        <w:rPr>
          <w:rFonts w:asciiTheme="majorBidi" w:hAnsiTheme="majorBidi" w:cstheme="majorBidi"/>
          <w:color w:val="000000"/>
          <w:sz w:val="24"/>
          <w:szCs w:val="24"/>
        </w:rPr>
        <w:t xml:space="preserve">(Bosque, 2012, p.2). Further, according to </w:t>
      </w:r>
      <w:proofErr w:type="spellStart"/>
      <w:r w:rsidRPr="001F589B">
        <w:rPr>
          <w:rFonts w:asciiTheme="majorBidi" w:hAnsiTheme="majorBidi" w:cstheme="majorBidi"/>
          <w:color w:val="000000"/>
          <w:sz w:val="24"/>
          <w:szCs w:val="24"/>
        </w:rPr>
        <w:t>Davtyan</w:t>
      </w:r>
      <w:proofErr w:type="spellEnd"/>
      <w:r w:rsidRPr="001F589B">
        <w:rPr>
          <w:rFonts w:asciiTheme="majorBidi" w:hAnsiTheme="majorBidi" w:cstheme="majorBidi"/>
          <w:color w:val="000000"/>
          <w:sz w:val="24"/>
          <w:szCs w:val="24"/>
        </w:rPr>
        <w:t xml:space="preserve"> (2007, p. 5), who classifies the grammatical category into direct and oblique moods, the indicative is a sub-class of the direct moods representing real actions or states which do not contradict reality and can be viewed from the  past and present, as in:</w:t>
      </w:r>
    </w:p>
    <w:p w14:paraId="5784B552" w14:textId="4D2696A2" w:rsidR="00D014F1" w:rsidRPr="00546D9E" w:rsidRDefault="00D014F1" w:rsidP="00323825">
      <w:pPr>
        <w:spacing w:line="240" w:lineRule="auto"/>
        <w:ind w:firstLine="360"/>
        <w:jc w:val="both"/>
        <w:rPr>
          <w:rFonts w:asciiTheme="majorBidi" w:hAnsiTheme="majorBidi" w:cstheme="majorBidi"/>
          <w:sz w:val="24"/>
          <w:szCs w:val="24"/>
        </w:rPr>
      </w:pPr>
      <w:r>
        <w:rPr>
          <w:rFonts w:asciiTheme="majorBidi" w:hAnsiTheme="majorBidi" w:cstheme="majorBidi"/>
          <w:color w:val="000000"/>
          <w:sz w:val="24"/>
          <w:szCs w:val="24"/>
        </w:rPr>
        <w:t>(1)</w:t>
      </w:r>
    </w:p>
    <w:p w14:paraId="0FE364E1" w14:textId="77777777" w:rsidR="00D014F1" w:rsidRPr="00D014F1" w:rsidRDefault="00D014F1" w:rsidP="00323825">
      <w:pPr>
        <w:pStyle w:val="ListParagraph"/>
        <w:numPr>
          <w:ilvl w:val="0"/>
          <w:numId w:val="4"/>
        </w:numPr>
        <w:pBdr>
          <w:top w:val="nil"/>
          <w:left w:val="nil"/>
          <w:bottom w:val="nil"/>
          <w:right w:val="nil"/>
          <w:between w:val="nil"/>
        </w:pBdr>
        <w:spacing w:after="0" w:line="240" w:lineRule="auto"/>
        <w:jc w:val="both"/>
        <w:rPr>
          <w:rFonts w:asciiTheme="majorBidi" w:hAnsiTheme="majorBidi" w:cstheme="majorBidi"/>
          <w:color w:val="FF0000"/>
          <w:sz w:val="24"/>
          <w:szCs w:val="24"/>
        </w:rPr>
      </w:pPr>
      <w:r w:rsidRPr="00D014F1">
        <w:rPr>
          <w:rFonts w:asciiTheme="majorBidi" w:hAnsiTheme="majorBidi" w:cstheme="majorBidi"/>
          <w:color w:val="000000"/>
          <w:sz w:val="24"/>
          <w:szCs w:val="24"/>
        </w:rPr>
        <w:t xml:space="preserve">He bought the dictionary yesterday. </w:t>
      </w:r>
    </w:p>
    <w:p w14:paraId="30336F62" w14:textId="3B72A821" w:rsidR="00370088" w:rsidRPr="00370088" w:rsidRDefault="00D014F1" w:rsidP="00323825">
      <w:pPr>
        <w:pStyle w:val="ListParagraph"/>
        <w:numPr>
          <w:ilvl w:val="0"/>
          <w:numId w:val="4"/>
        </w:numPr>
        <w:pBdr>
          <w:top w:val="nil"/>
          <w:left w:val="nil"/>
          <w:bottom w:val="nil"/>
          <w:right w:val="nil"/>
          <w:between w:val="nil"/>
        </w:pBdr>
        <w:spacing w:after="0" w:line="240" w:lineRule="auto"/>
        <w:jc w:val="both"/>
        <w:rPr>
          <w:rFonts w:asciiTheme="majorBidi" w:hAnsiTheme="majorBidi" w:cstheme="majorBidi"/>
          <w:color w:val="FF0000"/>
          <w:sz w:val="24"/>
          <w:szCs w:val="24"/>
        </w:rPr>
      </w:pPr>
      <w:r w:rsidRPr="00D014F1">
        <w:rPr>
          <w:rFonts w:asciiTheme="majorBidi" w:hAnsiTheme="majorBidi" w:cstheme="majorBidi"/>
          <w:color w:val="000000"/>
          <w:sz w:val="24"/>
          <w:szCs w:val="24"/>
        </w:rPr>
        <w:t>She studies English at the University</w:t>
      </w:r>
      <w:r w:rsidR="006446EA">
        <w:rPr>
          <w:rFonts w:asciiTheme="majorBidi" w:hAnsiTheme="majorBidi" w:cstheme="majorBidi"/>
          <w:color w:val="000000"/>
          <w:sz w:val="24"/>
          <w:szCs w:val="24"/>
        </w:rPr>
        <w:t>.</w:t>
      </w:r>
    </w:p>
    <w:p w14:paraId="7BFD308B" w14:textId="7DCF4802" w:rsidR="00634EED" w:rsidRPr="00C53F25" w:rsidRDefault="001A757F" w:rsidP="00323825">
      <w:pPr>
        <w:spacing w:line="240" w:lineRule="auto"/>
        <w:jc w:val="both"/>
      </w:pPr>
      <w:proofErr w:type="spellStart"/>
      <w:r>
        <w:rPr>
          <w:rFonts w:asciiTheme="majorBidi" w:hAnsiTheme="majorBidi" w:cstheme="majorBidi"/>
          <w:sz w:val="24"/>
          <w:szCs w:val="24"/>
        </w:rPr>
        <w:t>Depraetere</w:t>
      </w:r>
      <w:proofErr w:type="spellEnd"/>
      <w:r>
        <w:rPr>
          <w:rFonts w:asciiTheme="majorBidi" w:hAnsiTheme="majorBidi" w:cstheme="majorBidi"/>
          <w:sz w:val="24"/>
          <w:szCs w:val="24"/>
        </w:rPr>
        <w:t xml:space="preserve"> </w:t>
      </w:r>
      <w:r w:rsidR="00EC5A8B">
        <w:rPr>
          <w:rFonts w:asciiTheme="majorBidi" w:hAnsiTheme="majorBidi" w:cstheme="majorBidi"/>
          <w:sz w:val="24"/>
          <w:szCs w:val="24"/>
        </w:rPr>
        <w:t>&amp;</w:t>
      </w:r>
      <w:r>
        <w:rPr>
          <w:rFonts w:asciiTheme="majorBidi" w:hAnsiTheme="majorBidi" w:cstheme="majorBidi"/>
          <w:sz w:val="24"/>
          <w:szCs w:val="24"/>
        </w:rPr>
        <w:t xml:space="preserve"> Reed (2020, p. 270) maintain that the imperative is the mood that signals the speaker’s</w:t>
      </w:r>
      <w:r w:rsidR="0001164D">
        <w:rPr>
          <w:rFonts w:asciiTheme="majorBidi" w:hAnsiTheme="majorBidi" w:cstheme="majorBidi"/>
          <w:sz w:val="24"/>
          <w:szCs w:val="24"/>
        </w:rPr>
        <w:t xml:space="preserve"> desire or intention to bring</w:t>
      </w:r>
      <w:r w:rsidR="00566C06">
        <w:rPr>
          <w:rFonts w:asciiTheme="majorBidi" w:hAnsiTheme="majorBidi" w:cstheme="majorBidi"/>
          <w:sz w:val="24"/>
          <w:szCs w:val="24"/>
        </w:rPr>
        <w:t xml:space="preserve"> about a state of affairs through directing the addressee</w:t>
      </w:r>
      <w:r w:rsidR="00A827FE">
        <w:rPr>
          <w:rFonts w:asciiTheme="majorBidi" w:hAnsiTheme="majorBidi" w:cstheme="majorBidi"/>
          <w:sz w:val="24"/>
          <w:szCs w:val="24"/>
        </w:rPr>
        <w:t xml:space="preserve">. Its form varies </w:t>
      </w:r>
      <w:r w:rsidR="00546D9E">
        <w:rPr>
          <w:rFonts w:asciiTheme="majorBidi" w:hAnsiTheme="majorBidi" w:cstheme="majorBidi"/>
          <w:sz w:val="24"/>
          <w:szCs w:val="24"/>
        </w:rPr>
        <w:t>cross-linguistically</w:t>
      </w:r>
      <w:r w:rsidR="00A827FE">
        <w:rPr>
          <w:rFonts w:asciiTheme="majorBidi" w:hAnsiTheme="majorBidi" w:cstheme="majorBidi"/>
          <w:sz w:val="24"/>
          <w:szCs w:val="24"/>
        </w:rPr>
        <w:t>, in English for instance</w:t>
      </w:r>
      <w:r w:rsidR="003C6BF8">
        <w:rPr>
          <w:rFonts w:asciiTheme="majorBidi" w:hAnsiTheme="majorBidi" w:cstheme="majorBidi"/>
          <w:sz w:val="24"/>
          <w:szCs w:val="24"/>
        </w:rPr>
        <w:t>,</w:t>
      </w:r>
      <w:r w:rsidR="00A827FE">
        <w:rPr>
          <w:rFonts w:asciiTheme="majorBidi" w:hAnsiTheme="majorBidi" w:cstheme="majorBidi"/>
          <w:sz w:val="24"/>
          <w:szCs w:val="24"/>
        </w:rPr>
        <w:t xml:space="preserve"> it is formed with the base/plain form of the verb uninflected for tense in which the occurrence of the subject is not obligatory</w:t>
      </w:r>
      <w:r w:rsidR="009D1BD4">
        <w:rPr>
          <w:rFonts w:asciiTheme="majorBidi" w:hAnsiTheme="majorBidi" w:cstheme="majorBidi"/>
          <w:sz w:val="24"/>
          <w:szCs w:val="24"/>
        </w:rPr>
        <w:t xml:space="preserve"> (</w:t>
      </w:r>
      <w:r w:rsidR="00EF18FB" w:rsidRPr="009D1BD4">
        <w:rPr>
          <w:rFonts w:asciiTheme="majorBidi" w:hAnsiTheme="majorBidi" w:cstheme="majorBidi"/>
          <w:sz w:val="24"/>
          <w:szCs w:val="24"/>
        </w:rPr>
        <w:t xml:space="preserve">Bergs </w:t>
      </w:r>
      <w:r w:rsidR="0061431C">
        <w:rPr>
          <w:rFonts w:asciiTheme="majorBidi" w:hAnsiTheme="majorBidi" w:cstheme="majorBidi"/>
          <w:sz w:val="24"/>
          <w:szCs w:val="24"/>
        </w:rPr>
        <w:t>&amp;</w:t>
      </w:r>
      <w:r w:rsidR="00EF18FB" w:rsidRPr="009D1BD4">
        <w:rPr>
          <w:rFonts w:asciiTheme="majorBidi" w:hAnsiTheme="majorBidi" w:cstheme="majorBidi"/>
          <w:sz w:val="24"/>
          <w:szCs w:val="24"/>
        </w:rPr>
        <w:t xml:space="preserve"> Heine, 2006, pp. 111-112), </w:t>
      </w:r>
      <w:r w:rsidR="00546D9E">
        <w:rPr>
          <w:rFonts w:asciiTheme="majorBidi" w:hAnsiTheme="majorBidi" w:cstheme="majorBidi"/>
          <w:sz w:val="24"/>
          <w:szCs w:val="24"/>
        </w:rPr>
        <w:t>as in (2</w:t>
      </w:r>
      <w:r w:rsidR="000E6480">
        <w:rPr>
          <w:rFonts w:asciiTheme="majorBidi" w:hAnsiTheme="majorBidi" w:cstheme="majorBidi"/>
          <w:sz w:val="24"/>
          <w:szCs w:val="24"/>
        </w:rPr>
        <w:t>a</w:t>
      </w:r>
      <w:r w:rsidR="00546D9E">
        <w:rPr>
          <w:rFonts w:asciiTheme="majorBidi" w:hAnsiTheme="majorBidi" w:cstheme="majorBidi"/>
          <w:sz w:val="24"/>
          <w:szCs w:val="24"/>
        </w:rPr>
        <w:t>)</w:t>
      </w:r>
      <w:r w:rsidR="000E6480">
        <w:rPr>
          <w:rFonts w:asciiTheme="majorBidi" w:hAnsiTheme="majorBidi" w:cstheme="majorBidi"/>
          <w:sz w:val="24"/>
          <w:szCs w:val="24"/>
        </w:rPr>
        <w:t xml:space="preserve"> and (2b)</w:t>
      </w:r>
      <w:r w:rsidR="00546D9E">
        <w:rPr>
          <w:rFonts w:asciiTheme="majorBidi" w:hAnsiTheme="majorBidi" w:cstheme="majorBidi"/>
          <w:sz w:val="24"/>
          <w:szCs w:val="24"/>
        </w:rPr>
        <w:t>.</w:t>
      </w:r>
      <w:r w:rsidR="00390FE6">
        <w:rPr>
          <w:rFonts w:asciiTheme="majorBidi" w:hAnsiTheme="majorBidi" w:cstheme="majorBidi"/>
          <w:sz w:val="24"/>
          <w:szCs w:val="24"/>
        </w:rPr>
        <w:t xml:space="preserve"> </w:t>
      </w:r>
    </w:p>
    <w:p w14:paraId="24BB919C" w14:textId="16A967BB" w:rsidR="00546D9E" w:rsidRDefault="00546D9E" w:rsidP="00323825">
      <w:pPr>
        <w:pBdr>
          <w:top w:val="nil"/>
          <w:left w:val="nil"/>
          <w:bottom w:val="nil"/>
          <w:right w:val="nil"/>
          <w:between w:val="nil"/>
        </w:pBd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(2)</w:t>
      </w:r>
    </w:p>
    <w:p w14:paraId="6387EE27" w14:textId="77777777" w:rsidR="00546D9E" w:rsidRPr="000401C9" w:rsidRDefault="00546D9E" w:rsidP="00323825">
      <w:pPr>
        <w:pStyle w:val="ListParagraph"/>
        <w:numPr>
          <w:ilvl w:val="0"/>
          <w:numId w:val="7"/>
        </w:numPr>
        <w:spacing w:line="240" w:lineRule="auto"/>
        <w:jc w:val="both"/>
        <w:rPr>
          <w:rFonts w:asciiTheme="majorBidi" w:hAnsiTheme="majorBidi" w:cstheme="majorBidi"/>
          <w:sz w:val="24"/>
          <w:szCs w:val="24"/>
        </w:rPr>
      </w:pPr>
      <w:r w:rsidRPr="000401C9">
        <w:rPr>
          <w:rFonts w:asciiTheme="majorBidi" w:hAnsiTheme="majorBidi" w:cstheme="majorBidi"/>
          <w:sz w:val="24"/>
          <w:szCs w:val="24"/>
        </w:rPr>
        <w:t>Come here!</w:t>
      </w:r>
    </w:p>
    <w:p w14:paraId="320F3885" w14:textId="4E65E9B5" w:rsidR="00546D9E" w:rsidRPr="000401C9" w:rsidRDefault="00546D9E" w:rsidP="00323825">
      <w:pPr>
        <w:pStyle w:val="ListParagraph"/>
        <w:numPr>
          <w:ilvl w:val="0"/>
          <w:numId w:val="7"/>
        </w:numPr>
        <w:spacing w:line="240" w:lineRule="auto"/>
        <w:jc w:val="both"/>
        <w:rPr>
          <w:rFonts w:asciiTheme="majorBidi" w:hAnsiTheme="majorBidi" w:cstheme="majorBidi"/>
          <w:sz w:val="24"/>
          <w:szCs w:val="24"/>
        </w:rPr>
      </w:pPr>
      <w:r w:rsidRPr="000401C9">
        <w:rPr>
          <w:rFonts w:asciiTheme="majorBidi" w:hAnsiTheme="majorBidi" w:cstheme="majorBidi"/>
          <w:sz w:val="24"/>
          <w:szCs w:val="24"/>
        </w:rPr>
        <w:t>Have some more cake!</w:t>
      </w:r>
    </w:p>
    <w:p w14:paraId="135DAA9B" w14:textId="34358697" w:rsidR="00634EED" w:rsidRPr="000401C9" w:rsidRDefault="00634EED" w:rsidP="00323825">
      <w:pPr>
        <w:pStyle w:val="ListParagraph"/>
        <w:numPr>
          <w:ilvl w:val="0"/>
          <w:numId w:val="7"/>
        </w:numPr>
        <w:spacing w:line="240" w:lineRule="auto"/>
        <w:jc w:val="both"/>
        <w:rPr>
          <w:rFonts w:asciiTheme="majorBidi" w:hAnsiTheme="majorBidi" w:cstheme="majorBidi"/>
          <w:sz w:val="24"/>
          <w:szCs w:val="24"/>
        </w:rPr>
      </w:pPr>
      <w:r w:rsidRPr="000401C9">
        <w:rPr>
          <w:rFonts w:asciiTheme="majorBidi" w:hAnsiTheme="majorBidi" w:cstheme="majorBidi"/>
          <w:sz w:val="24"/>
          <w:szCs w:val="24"/>
        </w:rPr>
        <w:t xml:space="preserve">*He said </w:t>
      </w:r>
      <w:r w:rsidR="0059698C" w:rsidRPr="000401C9">
        <w:rPr>
          <w:rFonts w:asciiTheme="majorBidi" w:hAnsiTheme="majorBidi" w:cstheme="majorBidi"/>
          <w:sz w:val="24"/>
          <w:szCs w:val="24"/>
        </w:rPr>
        <w:t>eat the food.</w:t>
      </w:r>
    </w:p>
    <w:p w14:paraId="36C39E85" w14:textId="3B3C4CDE" w:rsidR="000E6480" w:rsidRPr="000401C9" w:rsidRDefault="000E6480" w:rsidP="00323825">
      <w:pPr>
        <w:pStyle w:val="ListParagraph"/>
        <w:numPr>
          <w:ilvl w:val="0"/>
          <w:numId w:val="7"/>
        </w:numPr>
        <w:spacing w:line="240" w:lineRule="auto"/>
        <w:jc w:val="both"/>
        <w:rPr>
          <w:rFonts w:asciiTheme="majorBidi" w:hAnsiTheme="majorBidi" w:cstheme="majorBidi"/>
          <w:sz w:val="24"/>
          <w:szCs w:val="24"/>
        </w:rPr>
      </w:pPr>
      <w:r w:rsidRPr="000401C9">
        <w:rPr>
          <w:rFonts w:asciiTheme="majorBidi" w:hAnsiTheme="majorBidi" w:cstheme="majorBidi"/>
          <w:sz w:val="24"/>
          <w:szCs w:val="24"/>
        </w:rPr>
        <w:t>Don’t leave!</w:t>
      </w:r>
    </w:p>
    <w:p w14:paraId="08E6C3B7" w14:textId="5BD06CC2" w:rsidR="000401C9" w:rsidRDefault="00C53F25" w:rsidP="00323825">
      <w:pPr>
        <w:spacing w:line="240" w:lineRule="auto"/>
        <w:jc w:val="both"/>
        <w:rPr>
          <w:rFonts w:asciiTheme="majorBidi" w:hAnsiTheme="majorBidi" w:cstheme="majorBidi"/>
          <w:sz w:val="24"/>
          <w:szCs w:val="24"/>
        </w:rPr>
      </w:pPr>
      <w:r w:rsidRPr="00C53F25">
        <w:rPr>
          <w:rFonts w:asciiTheme="majorBidi" w:hAnsiTheme="majorBidi" w:cstheme="majorBidi"/>
          <w:sz w:val="24"/>
          <w:szCs w:val="24"/>
        </w:rPr>
        <w:t xml:space="preserve">One of the characteristics of the imperative as put forward by Huddleston </w:t>
      </w:r>
      <w:r w:rsidR="0018209C">
        <w:rPr>
          <w:rFonts w:asciiTheme="majorBidi" w:hAnsiTheme="majorBidi" w:cstheme="majorBidi"/>
          <w:sz w:val="24"/>
          <w:szCs w:val="24"/>
        </w:rPr>
        <w:t>&amp;</w:t>
      </w:r>
      <w:r w:rsidRPr="00C53F25">
        <w:rPr>
          <w:rFonts w:asciiTheme="majorBidi" w:hAnsiTheme="majorBidi" w:cstheme="majorBidi"/>
          <w:sz w:val="24"/>
          <w:szCs w:val="24"/>
        </w:rPr>
        <w:t xml:space="preserve"> </w:t>
      </w:r>
      <w:proofErr w:type="spellStart"/>
      <w:r w:rsidRPr="00C53F25">
        <w:rPr>
          <w:rFonts w:asciiTheme="majorBidi" w:hAnsiTheme="majorBidi" w:cstheme="majorBidi"/>
          <w:sz w:val="24"/>
          <w:szCs w:val="24"/>
        </w:rPr>
        <w:t>Pullum</w:t>
      </w:r>
      <w:proofErr w:type="spellEnd"/>
      <w:r w:rsidRPr="00C53F25">
        <w:rPr>
          <w:rFonts w:asciiTheme="majorBidi" w:hAnsiTheme="majorBidi" w:cstheme="majorBidi"/>
          <w:sz w:val="24"/>
          <w:szCs w:val="24"/>
        </w:rPr>
        <w:t xml:space="preserve"> (2002, p. 62) is that they are never found in subordinate clauses as shown ungrammatical in (2c)</w:t>
      </w:r>
      <w:r>
        <w:t xml:space="preserve">. </w:t>
      </w:r>
      <w:r>
        <w:rPr>
          <w:rFonts w:asciiTheme="majorBidi" w:hAnsiTheme="majorBidi" w:cstheme="majorBidi"/>
          <w:sz w:val="24"/>
          <w:szCs w:val="24"/>
        </w:rPr>
        <w:t xml:space="preserve">The ungrammaticality lies in </w:t>
      </w:r>
      <w:r w:rsidR="00B431E5">
        <w:rPr>
          <w:rFonts w:asciiTheme="majorBidi" w:hAnsiTheme="majorBidi" w:cstheme="majorBidi"/>
          <w:sz w:val="24"/>
          <w:szCs w:val="24"/>
        </w:rPr>
        <w:t xml:space="preserve">fact </w:t>
      </w:r>
      <w:r>
        <w:rPr>
          <w:rFonts w:asciiTheme="majorBidi" w:hAnsiTheme="majorBidi" w:cstheme="majorBidi"/>
          <w:sz w:val="24"/>
          <w:szCs w:val="24"/>
        </w:rPr>
        <w:t>that the clause must be</w:t>
      </w:r>
      <w:r w:rsidR="0047551D">
        <w:rPr>
          <w:rFonts w:asciiTheme="majorBidi" w:hAnsiTheme="majorBidi" w:cstheme="majorBidi"/>
          <w:sz w:val="24"/>
          <w:szCs w:val="24"/>
        </w:rPr>
        <w:t xml:space="preserve"> a quoted speech instead</w:t>
      </w:r>
      <w:r>
        <w:rPr>
          <w:rFonts w:asciiTheme="majorBidi" w:hAnsiTheme="majorBidi" w:cstheme="majorBidi"/>
          <w:sz w:val="24"/>
          <w:szCs w:val="24"/>
        </w:rPr>
        <w:t xml:space="preserve">. </w:t>
      </w:r>
      <w:r w:rsidRPr="00C53F25">
        <w:rPr>
          <w:rFonts w:asciiTheme="majorBidi" w:hAnsiTheme="majorBidi" w:cstheme="majorBidi"/>
          <w:sz w:val="24"/>
          <w:szCs w:val="24"/>
        </w:rPr>
        <w:t xml:space="preserve">Further, scholars use the </w:t>
      </w:r>
      <w:r w:rsidRPr="00C53F25">
        <w:rPr>
          <w:rFonts w:asciiTheme="majorBidi" w:hAnsiTheme="majorBidi" w:cstheme="majorBidi"/>
          <w:i/>
          <w:iCs/>
          <w:sz w:val="24"/>
          <w:szCs w:val="24"/>
        </w:rPr>
        <w:t xml:space="preserve">prohibitive </w:t>
      </w:r>
      <w:r w:rsidRPr="00C53F25">
        <w:rPr>
          <w:rFonts w:asciiTheme="majorBidi" w:hAnsiTheme="majorBidi" w:cstheme="majorBidi"/>
          <w:sz w:val="24"/>
          <w:szCs w:val="24"/>
        </w:rPr>
        <w:t>to refer to a negated imperative as in (2d).</w:t>
      </w:r>
    </w:p>
    <w:p w14:paraId="04F04CAE" w14:textId="3F11AC6E" w:rsidR="000E3AEA" w:rsidRDefault="000E3AEA" w:rsidP="00323825">
      <w:pPr>
        <w:spacing w:line="240" w:lineRule="auto"/>
        <w:jc w:val="both"/>
        <w:rPr>
          <w:rFonts w:asciiTheme="majorBidi" w:hAnsiTheme="majorBidi" w:cstheme="majorBidi"/>
          <w:sz w:val="24"/>
          <w:szCs w:val="24"/>
        </w:rPr>
      </w:pPr>
      <w:r w:rsidRPr="00553089">
        <w:rPr>
          <w:rFonts w:asciiTheme="majorBidi" w:hAnsiTheme="majorBidi" w:cstheme="majorBidi"/>
          <w:sz w:val="24"/>
          <w:szCs w:val="24"/>
        </w:rPr>
        <w:t xml:space="preserve">The subjunctive in turn as defined by </w:t>
      </w:r>
      <w:proofErr w:type="spellStart"/>
      <w:r w:rsidRPr="00553089">
        <w:rPr>
          <w:rFonts w:asciiTheme="majorBidi" w:hAnsiTheme="majorBidi" w:cstheme="majorBidi"/>
          <w:sz w:val="24"/>
          <w:szCs w:val="24"/>
        </w:rPr>
        <w:t>Laskova</w:t>
      </w:r>
      <w:proofErr w:type="spellEnd"/>
      <w:r w:rsidRPr="00553089">
        <w:rPr>
          <w:rFonts w:asciiTheme="majorBidi" w:hAnsiTheme="majorBidi" w:cstheme="majorBidi"/>
          <w:sz w:val="24"/>
          <w:szCs w:val="24"/>
        </w:rPr>
        <w:t xml:space="preserve"> (2017, p. 19) refers to verbal forms with a morphological twist different than the default mood, indicative, that is primarily used in complements of volitional predicates, wishes, counterfactual conditionals, etc. Further, </w:t>
      </w:r>
      <w:proofErr w:type="spellStart"/>
      <w:r w:rsidRPr="00553089">
        <w:rPr>
          <w:rFonts w:asciiTheme="majorBidi" w:hAnsiTheme="majorBidi" w:cstheme="majorBidi"/>
          <w:sz w:val="24"/>
          <w:szCs w:val="24"/>
        </w:rPr>
        <w:t>Bybee</w:t>
      </w:r>
      <w:proofErr w:type="spellEnd"/>
      <w:r w:rsidRPr="00553089">
        <w:rPr>
          <w:rFonts w:asciiTheme="majorBidi" w:hAnsiTheme="majorBidi" w:cstheme="majorBidi"/>
          <w:sz w:val="24"/>
          <w:szCs w:val="24"/>
        </w:rPr>
        <w:t xml:space="preserve">, Perkins </w:t>
      </w:r>
      <w:r w:rsidR="001557A5">
        <w:rPr>
          <w:rFonts w:asciiTheme="majorBidi" w:hAnsiTheme="majorBidi" w:cstheme="majorBidi"/>
          <w:sz w:val="24"/>
          <w:szCs w:val="24"/>
        </w:rPr>
        <w:t>&amp;</w:t>
      </w:r>
      <w:r w:rsidRPr="00553089">
        <w:rPr>
          <w:rFonts w:asciiTheme="majorBidi" w:hAnsiTheme="majorBidi" w:cstheme="majorBidi"/>
          <w:sz w:val="24"/>
          <w:szCs w:val="24"/>
        </w:rPr>
        <w:t xml:space="preserve"> </w:t>
      </w:r>
      <w:proofErr w:type="spellStart"/>
      <w:r w:rsidRPr="00553089">
        <w:rPr>
          <w:rFonts w:asciiTheme="majorBidi" w:hAnsiTheme="majorBidi" w:cstheme="majorBidi"/>
          <w:sz w:val="24"/>
          <w:szCs w:val="24"/>
        </w:rPr>
        <w:t>Pagliuca</w:t>
      </w:r>
      <w:proofErr w:type="spellEnd"/>
      <w:r w:rsidRPr="00553089">
        <w:rPr>
          <w:rFonts w:asciiTheme="majorBidi" w:hAnsiTheme="majorBidi" w:cstheme="majorBidi"/>
          <w:sz w:val="24"/>
          <w:szCs w:val="24"/>
        </w:rPr>
        <w:t xml:space="preserve"> (1994, p. 213) maintain that subjunctive is “verbal forms or markers that obligatorily occur in certain types of subordinate clauses” that are semantic components licensed by certain syntactic elements or contexts occurring in mostly relative clauses modifying non-referring heads, </w:t>
      </w:r>
      <w:proofErr w:type="spellStart"/>
      <w:r w:rsidRPr="00553089">
        <w:rPr>
          <w:rFonts w:asciiTheme="majorBidi" w:hAnsiTheme="majorBidi" w:cstheme="majorBidi"/>
          <w:sz w:val="24"/>
          <w:szCs w:val="24"/>
        </w:rPr>
        <w:t>irrealis</w:t>
      </w:r>
      <w:proofErr w:type="spellEnd"/>
      <w:r w:rsidRPr="00553089">
        <w:rPr>
          <w:rFonts w:asciiTheme="majorBidi" w:hAnsiTheme="majorBidi" w:cstheme="majorBidi"/>
          <w:sz w:val="24"/>
          <w:szCs w:val="24"/>
        </w:rPr>
        <w:t xml:space="preserve"> conditional clauses, purpose adverbial clauses and completive clauses after desiderative, manipulative, non-</w:t>
      </w:r>
      <w:proofErr w:type="spellStart"/>
      <w:r w:rsidRPr="00553089">
        <w:rPr>
          <w:rFonts w:asciiTheme="majorBidi" w:hAnsiTheme="majorBidi" w:cstheme="majorBidi"/>
          <w:sz w:val="24"/>
          <w:szCs w:val="24"/>
        </w:rPr>
        <w:t>factive</w:t>
      </w:r>
      <w:proofErr w:type="spellEnd"/>
      <w:r w:rsidRPr="00553089">
        <w:rPr>
          <w:rFonts w:asciiTheme="majorBidi" w:hAnsiTheme="majorBidi" w:cstheme="majorBidi"/>
          <w:sz w:val="24"/>
          <w:szCs w:val="24"/>
        </w:rPr>
        <w:t xml:space="preserve"> perception, cognition, or utterance predicates. </w:t>
      </w:r>
      <w:commentRangeStart w:id="1"/>
      <w:r w:rsidRPr="00553089">
        <w:rPr>
          <w:rFonts w:asciiTheme="majorBidi" w:hAnsiTheme="majorBidi" w:cstheme="majorBidi"/>
          <w:sz w:val="24"/>
          <w:szCs w:val="24"/>
        </w:rPr>
        <w:t xml:space="preserve">Spanish main verbs, for instance, </w:t>
      </w:r>
      <w:proofErr w:type="spellStart"/>
      <w:r w:rsidRPr="00553089">
        <w:rPr>
          <w:rFonts w:asciiTheme="majorBidi" w:hAnsiTheme="majorBidi" w:cstheme="majorBidi"/>
          <w:i/>
          <w:sz w:val="24"/>
          <w:szCs w:val="24"/>
        </w:rPr>
        <w:t>quere</w:t>
      </w:r>
      <w:proofErr w:type="spellEnd"/>
      <w:r w:rsidRPr="00553089">
        <w:rPr>
          <w:rFonts w:asciiTheme="majorBidi" w:hAnsiTheme="majorBidi" w:cstheme="majorBidi"/>
          <w:i/>
          <w:sz w:val="24"/>
          <w:szCs w:val="24"/>
        </w:rPr>
        <w:t xml:space="preserve"> </w:t>
      </w:r>
      <w:r w:rsidRPr="00553089">
        <w:rPr>
          <w:rFonts w:asciiTheme="majorBidi" w:hAnsiTheme="majorBidi" w:cstheme="majorBidi"/>
          <w:sz w:val="24"/>
          <w:szCs w:val="24"/>
        </w:rPr>
        <w:t xml:space="preserve">‘to want’, </w:t>
      </w:r>
      <w:proofErr w:type="spellStart"/>
      <w:r w:rsidRPr="00553089">
        <w:rPr>
          <w:rFonts w:asciiTheme="majorBidi" w:hAnsiTheme="majorBidi" w:cstheme="majorBidi"/>
          <w:i/>
          <w:sz w:val="24"/>
          <w:szCs w:val="24"/>
        </w:rPr>
        <w:t>mandar</w:t>
      </w:r>
      <w:proofErr w:type="spellEnd"/>
      <w:r w:rsidRPr="00553089">
        <w:rPr>
          <w:rFonts w:asciiTheme="majorBidi" w:hAnsiTheme="majorBidi" w:cstheme="majorBidi"/>
          <w:i/>
          <w:sz w:val="24"/>
          <w:szCs w:val="24"/>
        </w:rPr>
        <w:t xml:space="preserve"> </w:t>
      </w:r>
      <w:r w:rsidRPr="00553089">
        <w:rPr>
          <w:rFonts w:asciiTheme="majorBidi" w:hAnsiTheme="majorBidi" w:cstheme="majorBidi"/>
          <w:sz w:val="24"/>
          <w:szCs w:val="24"/>
        </w:rPr>
        <w:t xml:space="preserve">'to order', and </w:t>
      </w:r>
      <w:proofErr w:type="spellStart"/>
      <w:r w:rsidRPr="00553089">
        <w:rPr>
          <w:rFonts w:asciiTheme="majorBidi" w:hAnsiTheme="majorBidi" w:cstheme="majorBidi"/>
          <w:sz w:val="24"/>
          <w:szCs w:val="24"/>
        </w:rPr>
        <w:t>sentir</w:t>
      </w:r>
      <w:proofErr w:type="spellEnd"/>
      <w:r w:rsidRPr="00553089">
        <w:rPr>
          <w:rFonts w:asciiTheme="majorBidi" w:hAnsiTheme="majorBidi" w:cstheme="majorBidi"/>
          <w:sz w:val="24"/>
          <w:szCs w:val="24"/>
        </w:rPr>
        <w:t xml:space="preserve"> 'to regret' among others select a subjunctive predicate in their subordinate clauses provided that the subject of the subordinate is non-referring, that is to say different than that of the main cl</w:t>
      </w:r>
      <w:r w:rsidR="00D42E5F">
        <w:rPr>
          <w:rFonts w:asciiTheme="majorBidi" w:hAnsiTheme="majorBidi" w:cstheme="majorBidi"/>
          <w:sz w:val="24"/>
          <w:szCs w:val="24"/>
        </w:rPr>
        <w:t>ause, as in the example below from</w:t>
      </w:r>
      <w:r w:rsidRPr="00553089">
        <w:rPr>
          <w:rFonts w:asciiTheme="majorBidi" w:hAnsiTheme="majorBidi" w:cstheme="majorBidi"/>
          <w:sz w:val="24"/>
          <w:szCs w:val="24"/>
        </w:rPr>
        <w:t xml:space="preserve"> </w:t>
      </w:r>
      <w:proofErr w:type="spellStart"/>
      <w:r w:rsidRPr="00553089">
        <w:rPr>
          <w:rFonts w:asciiTheme="majorBidi" w:hAnsiTheme="majorBidi" w:cstheme="majorBidi"/>
          <w:sz w:val="24"/>
          <w:szCs w:val="24"/>
        </w:rPr>
        <w:t>Sancio</w:t>
      </w:r>
      <w:commentRangeEnd w:id="1"/>
      <w:proofErr w:type="spellEnd"/>
      <w:r w:rsidR="00F4099C">
        <w:rPr>
          <w:rStyle w:val="CommentReference"/>
        </w:rPr>
        <w:commentReference w:id="1"/>
      </w:r>
      <w:r w:rsidRPr="00553089">
        <w:rPr>
          <w:rFonts w:asciiTheme="majorBidi" w:hAnsiTheme="majorBidi" w:cstheme="majorBidi"/>
          <w:sz w:val="24"/>
          <w:szCs w:val="24"/>
        </w:rPr>
        <w:t xml:space="preserve"> (2014, p. 10):</w:t>
      </w:r>
    </w:p>
    <w:p w14:paraId="25BED879" w14:textId="3B2B2765" w:rsidR="000E3AEA" w:rsidRPr="00553089" w:rsidRDefault="000E3AEA" w:rsidP="00323825">
      <w:pPr>
        <w:spacing w:line="240" w:lineRule="auto"/>
        <w:jc w:val="both"/>
        <w:rPr>
          <w:rFonts w:asciiTheme="majorBidi" w:hAnsiTheme="majorBidi" w:cstheme="majorBidi"/>
          <w:sz w:val="24"/>
          <w:szCs w:val="24"/>
        </w:rPr>
      </w:pPr>
      <w:r>
        <w:rPr>
          <w:rFonts w:asciiTheme="majorBidi" w:hAnsiTheme="majorBidi" w:cstheme="majorBidi"/>
          <w:sz w:val="24"/>
          <w:szCs w:val="24"/>
        </w:rPr>
        <w:tab/>
        <w:t>(3)</w:t>
      </w:r>
    </w:p>
    <w:p w14:paraId="11BA7413" w14:textId="7604F5FB" w:rsidR="000E3AEA" w:rsidRPr="00553089" w:rsidRDefault="000E3AEA" w:rsidP="00323825">
      <w:pPr>
        <w:pBdr>
          <w:top w:val="nil"/>
          <w:left w:val="nil"/>
          <w:bottom w:val="nil"/>
          <w:right w:val="nil"/>
          <w:between w:val="nil"/>
        </w:pBdr>
        <w:spacing w:after="0" w:line="240" w:lineRule="auto"/>
        <w:jc w:val="both"/>
        <w:rPr>
          <w:rFonts w:asciiTheme="majorBidi" w:hAnsiTheme="majorBidi" w:cstheme="majorBidi"/>
          <w:color w:val="000000"/>
          <w:sz w:val="24"/>
          <w:szCs w:val="24"/>
        </w:rPr>
      </w:pPr>
      <w:proofErr w:type="spellStart"/>
      <w:r w:rsidRPr="00553089">
        <w:rPr>
          <w:rFonts w:asciiTheme="majorBidi" w:hAnsiTheme="majorBidi" w:cstheme="majorBidi"/>
          <w:color w:val="000000"/>
          <w:sz w:val="24"/>
          <w:szCs w:val="24"/>
        </w:rPr>
        <w:t>Quiero</w:t>
      </w:r>
      <w:proofErr w:type="spellEnd"/>
      <w:r w:rsidRPr="00553089">
        <w:rPr>
          <w:rFonts w:asciiTheme="majorBidi" w:hAnsiTheme="majorBidi" w:cstheme="majorBidi"/>
          <w:color w:val="000000"/>
          <w:sz w:val="24"/>
          <w:szCs w:val="24"/>
        </w:rPr>
        <w:t xml:space="preserve"> </w:t>
      </w:r>
      <w:r w:rsidRPr="00553089">
        <w:rPr>
          <w:rFonts w:asciiTheme="majorBidi" w:hAnsiTheme="majorBidi" w:cstheme="majorBidi"/>
          <w:color w:val="000000"/>
          <w:sz w:val="24"/>
          <w:szCs w:val="24"/>
        </w:rPr>
        <w:tab/>
      </w:r>
      <w:r w:rsidRPr="00553089">
        <w:rPr>
          <w:rFonts w:asciiTheme="majorBidi" w:hAnsiTheme="majorBidi" w:cstheme="majorBidi"/>
          <w:color w:val="000000"/>
          <w:sz w:val="24"/>
          <w:szCs w:val="24"/>
        </w:rPr>
        <w:tab/>
      </w:r>
      <w:r w:rsidRPr="00553089">
        <w:rPr>
          <w:rFonts w:asciiTheme="majorBidi" w:hAnsiTheme="majorBidi" w:cstheme="majorBidi"/>
          <w:color w:val="000000"/>
          <w:sz w:val="24"/>
          <w:szCs w:val="24"/>
        </w:rPr>
        <w:tab/>
      </w:r>
      <w:proofErr w:type="spellStart"/>
      <w:r w:rsidRPr="00553089">
        <w:rPr>
          <w:rFonts w:asciiTheme="majorBidi" w:hAnsiTheme="majorBidi" w:cstheme="majorBidi"/>
          <w:color w:val="000000"/>
          <w:sz w:val="24"/>
          <w:szCs w:val="24"/>
        </w:rPr>
        <w:t>que</w:t>
      </w:r>
      <w:proofErr w:type="spellEnd"/>
      <w:r w:rsidRPr="00553089">
        <w:rPr>
          <w:rFonts w:asciiTheme="majorBidi" w:hAnsiTheme="majorBidi" w:cstheme="majorBidi"/>
          <w:color w:val="000000"/>
          <w:sz w:val="24"/>
          <w:szCs w:val="24"/>
        </w:rPr>
        <w:tab/>
      </w:r>
      <w:r w:rsidRPr="00553089">
        <w:rPr>
          <w:rFonts w:asciiTheme="majorBidi" w:hAnsiTheme="majorBidi" w:cstheme="majorBidi"/>
          <w:color w:val="000000"/>
          <w:sz w:val="24"/>
          <w:szCs w:val="24"/>
        </w:rPr>
        <w:tab/>
      </w:r>
      <w:r w:rsidRPr="00553089">
        <w:rPr>
          <w:rFonts w:asciiTheme="majorBidi" w:hAnsiTheme="majorBidi" w:cstheme="majorBidi"/>
          <w:color w:val="000000"/>
          <w:sz w:val="24"/>
          <w:szCs w:val="24"/>
        </w:rPr>
        <w:tab/>
      </w:r>
      <w:proofErr w:type="spellStart"/>
      <w:r w:rsidRPr="00553089">
        <w:rPr>
          <w:rFonts w:asciiTheme="majorBidi" w:hAnsiTheme="majorBidi" w:cstheme="majorBidi"/>
          <w:color w:val="000000"/>
          <w:sz w:val="24"/>
          <w:szCs w:val="24"/>
        </w:rPr>
        <w:t>vengas</w:t>
      </w:r>
      <w:proofErr w:type="spellEnd"/>
    </w:p>
    <w:p w14:paraId="3903AD9B" w14:textId="69A45655" w:rsidR="000E3AEA" w:rsidRPr="00553089" w:rsidRDefault="0035373E" w:rsidP="00323825">
      <w:pPr>
        <w:pBdr>
          <w:top w:val="nil"/>
          <w:left w:val="nil"/>
          <w:bottom w:val="nil"/>
          <w:right w:val="nil"/>
          <w:between w:val="nil"/>
        </w:pBdr>
        <w:spacing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W</w:t>
      </w:r>
      <w:r w:rsidR="000E3AEA" w:rsidRPr="00553089">
        <w:rPr>
          <w:rFonts w:asciiTheme="majorBidi" w:hAnsiTheme="majorBidi" w:cstheme="majorBidi"/>
          <w:color w:val="000000"/>
          <w:sz w:val="24"/>
          <w:szCs w:val="24"/>
        </w:rPr>
        <w:t>ant.PRS.IND</w:t>
      </w:r>
      <w:r w:rsidR="000E3AEA">
        <w:rPr>
          <w:rFonts w:asciiTheme="majorBidi" w:hAnsiTheme="majorBidi" w:cstheme="majorBidi"/>
          <w:color w:val="000000"/>
          <w:sz w:val="24"/>
          <w:szCs w:val="24"/>
        </w:rPr>
        <w:t>-</w:t>
      </w:r>
      <w:r w:rsidR="000E3AEA" w:rsidRPr="00553089">
        <w:rPr>
          <w:rFonts w:asciiTheme="majorBidi" w:hAnsiTheme="majorBidi" w:cstheme="majorBidi"/>
          <w:color w:val="000000"/>
          <w:sz w:val="24"/>
          <w:szCs w:val="24"/>
        </w:rPr>
        <w:t>1SG</w:t>
      </w:r>
      <w:r w:rsidR="000E3AEA">
        <w:rPr>
          <w:rFonts w:asciiTheme="majorBidi" w:hAnsiTheme="majorBidi" w:cstheme="majorBidi"/>
          <w:color w:val="000000"/>
          <w:sz w:val="24"/>
          <w:szCs w:val="24"/>
        </w:rPr>
        <w:t xml:space="preserve"> </w:t>
      </w:r>
      <w:r w:rsidR="000E3AEA">
        <w:rPr>
          <w:rFonts w:asciiTheme="majorBidi" w:hAnsiTheme="majorBidi" w:cstheme="majorBidi"/>
          <w:color w:val="000000"/>
          <w:sz w:val="24"/>
          <w:szCs w:val="24"/>
        </w:rPr>
        <w:tab/>
      </w:r>
      <w:r w:rsidR="000E3AEA">
        <w:rPr>
          <w:rFonts w:asciiTheme="majorBidi" w:hAnsiTheme="majorBidi" w:cstheme="majorBidi"/>
          <w:color w:val="000000"/>
          <w:sz w:val="24"/>
          <w:szCs w:val="24"/>
        </w:rPr>
        <w:tab/>
        <w:t xml:space="preserve">that </w:t>
      </w:r>
      <w:r w:rsidR="000E3AEA">
        <w:rPr>
          <w:rFonts w:asciiTheme="majorBidi" w:hAnsiTheme="majorBidi" w:cstheme="majorBidi"/>
          <w:color w:val="000000"/>
          <w:sz w:val="24"/>
          <w:szCs w:val="24"/>
        </w:rPr>
        <w:tab/>
      </w:r>
      <w:r w:rsidR="000E3AEA">
        <w:rPr>
          <w:rFonts w:asciiTheme="majorBidi" w:hAnsiTheme="majorBidi" w:cstheme="majorBidi"/>
          <w:color w:val="000000"/>
          <w:sz w:val="24"/>
          <w:szCs w:val="24"/>
        </w:rPr>
        <w:tab/>
        <w:t xml:space="preserve">     </w:t>
      </w:r>
      <w:r w:rsidR="000E3AEA">
        <w:rPr>
          <w:rFonts w:asciiTheme="majorBidi" w:hAnsiTheme="majorBidi" w:cstheme="majorBidi"/>
          <w:color w:val="000000"/>
          <w:sz w:val="24"/>
          <w:szCs w:val="24"/>
        </w:rPr>
        <w:tab/>
        <w:t>come</w:t>
      </w:r>
      <w:r w:rsidR="000E3AEA" w:rsidRPr="00553089">
        <w:rPr>
          <w:rFonts w:asciiTheme="majorBidi" w:hAnsiTheme="majorBidi" w:cstheme="majorBidi"/>
          <w:color w:val="000000"/>
          <w:sz w:val="24"/>
          <w:szCs w:val="24"/>
        </w:rPr>
        <w:t>.PR</w:t>
      </w:r>
      <w:r w:rsidR="00C92AA2">
        <w:rPr>
          <w:rFonts w:asciiTheme="majorBidi" w:hAnsiTheme="majorBidi" w:cstheme="majorBidi"/>
          <w:color w:val="000000"/>
          <w:sz w:val="24"/>
          <w:szCs w:val="24"/>
        </w:rPr>
        <w:t>S.SUB</w:t>
      </w:r>
      <w:r w:rsidR="000E3AEA">
        <w:rPr>
          <w:rFonts w:asciiTheme="majorBidi" w:hAnsiTheme="majorBidi" w:cstheme="majorBidi"/>
          <w:color w:val="000000"/>
          <w:sz w:val="24"/>
          <w:szCs w:val="24"/>
        </w:rPr>
        <w:t>-</w:t>
      </w:r>
      <w:r w:rsidR="000E3AEA" w:rsidRPr="00553089">
        <w:rPr>
          <w:rFonts w:asciiTheme="majorBidi" w:hAnsiTheme="majorBidi" w:cstheme="majorBidi"/>
          <w:color w:val="000000"/>
          <w:sz w:val="24"/>
          <w:szCs w:val="24"/>
        </w:rPr>
        <w:t>2SG</w:t>
      </w:r>
    </w:p>
    <w:p w14:paraId="5D27EFB2" w14:textId="77777777" w:rsidR="000E3AEA" w:rsidRPr="00553089" w:rsidRDefault="000E3AEA" w:rsidP="00323825">
      <w:pPr>
        <w:spacing w:line="240" w:lineRule="auto"/>
        <w:jc w:val="both"/>
        <w:rPr>
          <w:rFonts w:asciiTheme="majorBidi" w:hAnsiTheme="majorBidi" w:cstheme="majorBidi"/>
          <w:sz w:val="24"/>
          <w:szCs w:val="24"/>
        </w:rPr>
      </w:pPr>
      <w:r w:rsidRPr="00553089">
        <w:rPr>
          <w:rFonts w:asciiTheme="majorBidi" w:hAnsiTheme="majorBidi" w:cstheme="majorBidi"/>
          <w:sz w:val="24"/>
          <w:szCs w:val="24"/>
        </w:rPr>
        <w:t>‘I want you to come’</w:t>
      </w:r>
    </w:p>
    <w:p w14:paraId="60235814" w14:textId="112CE954" w:rsidR="000E3AEA" w:rsidRPr="00553089" w:rsidRDefault="000E3AEA" w:rsidP="00323825">
      <w:pPr>
        <w:spacing w:line="240" w:lineRule="auto"/>
        <w:jc w:val="both"/>
        <w:rPr>
          <w:rFonts w:asciiTheme="majorBidi" w:hAnsiTheme="majorBidi" w:cstheme="majorBidi"/>
          <w:sz w:val="24"/>
          <w:szCs w:val="24"/>
        </w:rPr>
      </w:pPr>
      <w:r w:rsidRPr="00553089">
        <w:rPr>
          <w:rFonts w:asciiTheme="majorBidi" w:hAnsiTheme="majorBidi" w:cstheme="majorBidi"/>
          <w:sz w:val="24"/>
          <w:szCs w:val="24"/>
        </w:rPr>
        <w:lastRenderedPageBreak/>
        <w:t>Noonan (</w:t>
      </w:r>
      <w:r w:rsidR="005F1006">
        <w:rPr>
          <w:rFonts w:asciiTheme="majorBidi" w:hAnsiTheme="majorBidi" w:cstheme="majorBidi"/>
          <w:sz w:val="24"/>
          <w:szCs w:val="24"/>
        </w:rPr>
        <w:t>2007, p. 109</w:t>
      </w:r>
      <w:r w:rsidRPr="00553089">
        <w:rPr>
          <w:rFonts w:asciiTheme="majorBidi" w:hAnsiTheme="majorBidi" w:cstheme="majorBidi"/>
          <w:sz w:val="24"/>
          <w:szCs w:val="24"/>
        </w:rPr>
        <w:t xml:space="preserve">) argues that any ‘non-indicative’ mood that is characterized by being morphologically marked is labeled subjunctive. Moreover, Bosque (2012, p. 1) states that generally non-indicative moods alter </w:t>
      </w:r>
      <w:r w:rsidR="001039D1">
        <w:rPr>
          <w:rFonts w:asciiTheme="majorBidi" w:hAnsiTheme="majorBidi" w:cstheme="majorBidi"/>
          <w:sz w:val="24"/>
          <w:szCs w:val="24"/>
        </w:rPr>
        <w:t xml:space="preserve">with </w:t>
      </w:r>
      <w:r w:rsidRPr="00553089">
        <w:rPr>
          <w:rFonts w:asciiTheme="majorBidi" w:hAnsiTheme="majorBidi" w:cstheme="majorBidi"/>
          <w:sz w:val="24"/>
          <w:szCs w:val="24"/>
        </w:rPr>
        <w:t>the indicative in meaning and display grammatical differences concer</w:t>
      </w:r>
      <w:r w:rsidR="00FB7967">
        <w:rPr>
          <w:rFonts w:asciiTheme="majorBidi" w:hAnsiTheme="majorBidi" w:cstheme="majorBidi"/>
          <w:sz w:val="24"/>
          <w:szCs w:val="24"/>
        </w:rPr>
        <w:t>ning speech acts for instance (4</w:t>
      </w:r>
      <w:r w:rsidRPr="00553089">
        <w:rPr>
          <w:rFonts w:asciiTheme="majorBidi" w:hAnsiTheme="majorBidi" w:cstheme="majorBidi"/>
          <w:sz w:val="24"/>
          <w:szCs w:val="24"/>
        </w:rPr>
        <w:t>) i</w:t>
      </w:r>
      <w:r w:rsidR="00FB7967">
        <w:rPr>
          <w:rFonts w:asciiTheme="majorBidi" w:hAnsiTheme="majorBidi" w:cstheme="majorBidi"/>
          <w:sz w:val="24"/>
          <w:szCs w:val="24"/>
        </w:rPr>
        <w:t>s a wish while (5</w:t>
      </w:r>
      <w:r w:rsidRPr="00553089">
        <w:rPr>
          <w:rFonts w:asciiTheme="majorBidi" w:hAnsiTheme="majorBidi" w:cstheme="majorBidi"/>
          <w:sz w:val="24"/>
          <w:szCs w:val="24"/>
        </w:rPr>
        <w:t>) is a statement.</w:t>
      </w:r>
    </w:p>
    <w:p w14:paraId="01918DAC" w14:textId="43B24251" w:rsidR="00267E9F" w:rsidRDefault="00267E9F" w:rsidP="00323825">
      <w:pPr>
        <w:pBdr>
          <w:top w:val="nil"/>
          <w:left w:val="nil"/>
          <w:bottom w:val="nil"/>
          <w:right w:val="nil"/>
          <w:between w:val="nil"/>
        </w:pBdr>
        <w:spacing w:after="0" w:line="240" w:lineRule="auto"/>
        <w:ind w:left="720"/>
        <w:jc w:val="both"/>
        <w:rPr>
          <w:rFonts w:asciiTheme="majorBidi" w:hAnsiTheme="majorBidi" w:cstheme="majorBidi"/>
          <w:color w:val="000000"/>
          <w:sz w:val="24"/>
          <w:szCs w:val="24"/>
        </w:rPr>
      </w:pPr>
      <w:r>
        <w:rPr>
          <w:rFonts w:asciiTheme="majorBidi" w:hAnsiTheme="majorBidi" w:cstheme="majorBidi"/>
          <w:color w:val="000000"/>
          <w:sz w:val="24"/>
          <w:szCs w:val="24"/>
        </w:rPr>
        <w:t>(4)</w:t>
      </w:r>
    </w:p>
    <w:p w14:paraId="46F6DDFE" w14:textId="3844E02A" w:rsidR="000E3AEA" w:rsidRPr="00553089" w:rsidRDefault="000E3AEA" w:rsidP="00323825">
      <w:pPr>
        <w:pBdr>
          <w:top w:val="nil"/>
          <w:left w:val="nil"/>
          <w:bottom w:val="nil"/>
          <w:right w:val="nil"/>
          <w:between w:val="nil"/>
        </w:pBdr>
        <w:spacing w:after="0" w:line="240" w:lineRule="auto"/>
        <w:jc w:val="both"/>
        <w:rPr>
          <w:rFonts w:asciiTheme="majorBidi" w:hAnsiTheme="majorBidi" w:cstheme="majorBidi"/>
          <w:color w:val="000000"/>
          <w:sz w:val="24"/>
          <w:szCs w:val="24"/>
        </w:rPr>
      </w:pPr>
      <w:r w:rsidRPr="00553089">
        <w:rPr>
          <w:rFonts w:asciiTheme="majorBidi" w:hAnsiTheme="majorBidi" w:cstheme="majorBidi"/>
          <w:color w:val="000000"/>
          <w:sz w:val="24"/>
          <w:szCs w:val="24"/>
        </w:rPr>
        <w:t>¡</w:t>
      </w:r>
      <w:commentRangeStart w:id="2"/>
      <w:proofErr w:type="spellStart"/>
      <w:r w:rsidRPr="00553089">
        <w:rPr>
          <w:rFonts w:asciiTheme="majorBidi" w:hAnsiTheme="majorBidi" w:cstheme="majorBidi"/>
          <w:color w:val="000000"/>
          <w:sz w:val="24"/>
          <w:szCs w:val="24"/>
        </w:rPr>
        <w:t>Tenga</w:t>
      </w:r>
      <w:proofErr w:type="spellEnd"/>
      <w:r w:rsidRPr="00553089">
        <w:rPr>
          <w:rFonts w:asciiTheme="majorBidi" w:hAnsiTheme="majorBidi" w:cstheme="majorBidi"/>
          <w:color w:val="000000"/>
          <w:sz w:val="24"/>
          <w:szCs w:val="24"/>
        </w:rPr>
        <w:tab/>
        <w:t xml:space="preserve"> </w:t>
      </w:r>
      <w:r w:rsidRPr="00553089">
        <w:rPr>
          <w:rFonts w:asciiTheme="majorBidi" w:hAnsiTheme="majorBidi" w:cstheme="majorBidi"/>
          <w:color w:val="000000"/>
          <w:sz w:val="24"/>
          <w:szCs w:val="24"/>
        </w:rPr>
        <w:tab/>
      </w:r>
      <w:r w:rsidR="00A95A70">
        <w:rPr>
          <w:rFonts w:asciiTheme="majorBidi" w:hAnsiTheme="majorBidi" w:cstheme="majorBidi"/>
          <w:color w:val="000000"/>
          <w:sz w:val="24"/>
          <w:szCs w:val="24"/>
        </w:rPr>
        <w:tab/>
      </w:r>
      <w:proofErr w:type="gramStart"/>
      <w:r w:rsidRPr="00553089">
        <w:rPr>
          <w:rFonts w:asciiTheme="majorBidi" w:hAnsiTheme="majorBidi" w:cstheme="majorBidi"/>
          <w:color w:val="000000"/>
          <w:sz w:val="24"/>
          <w:szCs w:val="24"/>
        </w:rPr>
        <w:t>un</w:t>
      </w:r>
      <w:proofErr w:type="gramEnd"/>
      <w:r w:rsidRPr="00553089">
        <w:rPr>
          <w:rFonts w:asciiTheme="majorBidi" w:hAnsiTheme="majorBidi" w:cstheme="majorBidi"/>
          <w:color w:val="000000"/>
          <w:sz w:val="24"/>
          <w:szCs w:val="24"/>
        </w:rPr>
        <w:tab/>
      </w:r>
      <w:proofErr w:type="spellStart"/>
      <w:r w:rsidRPr="00553089">
        <w:rPr>
          <w:rFonts w:asciiTheme="majorBidi" w:hAnsiTheme="majorBidi" w:cstheme="majorBidi"/>
          <w:color w:val="000000"/>
          <w:sz w:val="24"/>
          <w:szCs w:val="24"/>
        </w:rPr>
        <w:t>buen</w:t>
      </w:r>
      <w:r w:rsidR="00D42E5F">
        <w:rPr>
          <w:rFonts w:asciiTheme="majorBidi" w:hAnsiTheme="majorBidi" w:cstheme="majorBidi"/>
          <w:color w:val="000000"/>
          <w:sz w:val="24"/>
          <w:szCs w:val="24"/>
        </w:rPr>
        <w:t>o</w:t>
      </w:r>
      <w:proofErr w:type="spellEnd"/>
      <w:r w:rsidRPr="00553089">
        <w:rPr>
          <w:rFonts w:asciiTheme="majorBidi" w:hAnsiTheme="majorBidi" w:cstheme="majorBidi"/>
          <w:color w:val="000000"/>
          <w:sz w:val="24"/>
          <w:szCs w:val="24"/>
        </w:rPr>
        <w:t xml:space="preserve"> </w:t>
      </w:r>
      <w:r w:rsidRPr="00553089">
        <w:rPr>
          <w:rFonts w:asciiTheme="majorBidi" w:hAnsiTheme="majorBidi" w:cstheme="majorBidi"/>
          <w:color w:val="000000"/>
          <w:sz w:val="24"/>
          <w:szCs w:val="24"/>
        </w:rPr>
        <w:tab/>
      </w:r>
      <w:proofErr w:type="spellStart"/>
      <w:r w:rsidRPr="00553089">
        <w:rPr>
          <w:rFonts w:asciiTheme="majorBidi" w:hAnsiTheme="majorBidi" w:cstheme="majorBidi"/>
          <w:color w:val="000000"/>
          <w:sz w:val="24"/>
          <w:szCs w:val="24"/>
        </w:rPr>
        <w:t>día</w:t>
      </w:r>
      <w:proofErr w:type="spellEnd"/>
      <w:r w:rsidRPr="00553089">
        <w:rPr>
          <w:rFonts w:asciiTheme="majorBidi" w:hAnsiTheme="majorBidi" w:cstheme="majorBidi"/>
          <w:color w:val="000000"/>
          <w:sz w:val="24"/>
          <w:szCs w:val="24"/>
        </w:rPr>
        <w:t>!</w:t>
      </w:r>
    </w:p>
    <w:p w14:paraId="07AF343D" w14:textId="4136DB80" w:rsidR="000E3AEA" w:rsidRPr="00553089" w:rsidRDefault="006301AB" w:rsidP="00323825">
      <w:pPr>
        <w:pBdr>
          <w:top w:val="nil"/>
          <w:left w:val="nil"/>
          <w:bottom w:val="nil"/>
          <w:right w:val="nil"/>
          <w:between w:val="nil"/>
        </w:pBdr>
        <w:spacing w:after="0" w:line="240" w:lineRule="auto"/>
        <w:jc w:val="both"/>
        <w:rPr>
          <w:rFonts w:asciiTheme="majorBidi" w:hAnsiTheme="majorBidi" w:cstheme="majorBidi"/>
          <w:color w:val="000000"/>
          <w:sz w:val="24"/>
          <w:szCs w:val="24"/>
        </w:rPr>
      </w:pPr>
      <w:proofErr w:type="spellStart"/>
      <w:r>
        <w:rPr>
          <w:rFonts w:asciiTheme="majorBidi" w:hAnsiTheme="majorBidi" w:cstheme="majorBidi"/>
          <w:color w:val="000000"/>
          <w:sz w:val="24"/>
          <w:szCs w:val="24"/>
        </w:rPr>
        <w:t>Have.</w:t>
      </w:r>
      <w:r w:rsidR="0035373E">
        <w:rPr>
          <w:rFonts w:asciiTheme="majorBidi" w:hAnsiTheme="majorBidi" w:cstheme="majorBidi"/>
          <w:color w:val="000000"/>
          <w:sz w:val="24"/>
          <w:szCs w:val="24"/>
        </w:rPr>
        <w:t>PRS.</w:t>
      </w:r>
      <w:r w:rsidR="00C92AA2">
        <w:rPr>
          <w:rFonts w:asciiTheme="majorBidi" w:hAnsiTheme="majorBidi" w:cstheme="majorBidi"/>
          <w:color w:val="000000"/>
          <w:sz w:val="24"/>
          <w:szCs w:val="24"/>
        </w:rPr>
        <w:t>SUB</w:t>
      </w:r>
      <w:proofErr w:type="spellEnd"/>
      <w:r w:rsidR="00D8259B">
        <w:rPr>
          <w:rFonts w:asciiTheme="majorBidi" w:hAnsiTheme="majorBidi" w:cstheme="majorBidi"/>
          <w:color w:val="000000"/>
          <w:sz w:val="24"/>
          <w:szCs w:val="24"/>
        </w:rPr>
        <w:tab/>
        <w:t>a</w:t>
      </w:r>
      <w:r w:rsidR="00D8259B">
        <w:rPr>
          <w:rFonts w:asciiTheme="majorBidi" w:hAnsiTheme="majorBidi" w:cstheme="majorBidi"/>
          <w:color w:val="000000"/>
          <w:sz w:val="24"/>
          <w:szCs w:val="24"/>
        </w:rPr>
        <w:tab/>
      </w:r>
      <w:r w:rsidR="000E3AEA" w:rsidRPr="00553089">
        <w:rPr>
          <w:rFonts w:asciiTheme="majorBidi" w:hAnsiTheme="majorBidi" w:cstheme="majorBidi"/>
          <w:color w:val="000000"/>
          <w:sz w:val="24"/>
          <w:szCs w:val="24"/>
        </w:rPr>
        <w:t>good</w:t>
      </w:r>
      <w:r w:rsidR="000E3AEA" w:rsidRPr="00553089">
        <w:rPr>
          <w:rFonts w:asciiTheme="majorBidi" w:hAnsiTheme="majorBidi" w:cstheme="majorBidi"/>
          <w:color w:val="000000"/>
          <w:sz w:val="24"/>
          <w:szCs w:val="24"/>
        </w:rPr>
        <w:tab/>
        <w:t>day</w:t>
      </w:r>
    </w:p>
    <w:p w14:paraId="2CFEC37D" w14:textId="13DA5D6D" w:rsidR="00252AF0" w:rsidRDefault="000E3AEA" w:rsidP="00323825">
      <w:pPr>
        <w:pBdr>
          <w:top w:val="nil"/>
          <w:left w:val="nil"/>
          <w:bottom w:val="nil"/>
          <w:right w:val="nil"/>
          <w:between w:val="nil"/>
        </w:pBdr>
        <w:spacing w:after="0" w:line="240" w:lineRule="auto"/>
        <w:jc w:val="both"/>
        <w:rPr>
          <w:rFonts w:asciiTheme="majorBidi" w:hAnsiTheme="majorBidi" w:cstheme="majorBidi"/>
          <w:color w:val="000000"/>
          <w:sz w:val="24"/>
          <w:szCs w:val="24"/>
        </w:rPr>
      </w:pPr>
      <w:r w:rsidRPr="00553089">
        <w:rPr>
          <w:rFonts w:asciiTheme="majorBidi" w:hAnsiTheme="majorBidi" w:cstheme="majorBidi"/>
          <w:color w:val="000000"/>
          <w:sz w:val="24"/>
          <w:szCs w:val="24"/>
        </w:rPr>
        <w:t>‘Have a nice day!’</w:t>
      </w:r>
    </w:p>
    <w:p w14:paraId="5882395C" w14:textId="5BA8A42E" w:rsidR="00E55089" w:rsidRDefault="00E55089" w:rsidP="00323825">
      <w:pPr>
        <w:pBdr>
          <w:top w:val="nil"/>
          <w:left w:val="nil"/>
          <w:bottom w:val="nil"/>
          <w:right w:val="nil"/>
          <w:between w:val="nil"/>
        </w:pBdr>
        <w:spacing w:after="0" w:line="240" w:lineRule="auto"/>
        <w:ind w:left="720"/>
        <w:jc w:val="both"/>
        <w:rPr>
          <w:rFonts w:asciiTheme="majorBidi" w:hAnsiTheme="majorBidi" w:cstheme="majorBidi"/>
          <w:color w:val="000000"/>
          <w:sz w:val="24"/>
          <w:szCs w:val="24"/>
        </w:rPr>
      </w:pPr>
      <w:r>
        <w:rPr>
          <w:rFonts w:asciiTheme="majorBidi" w:hAnsiTheme="majorBidi" w:cstheme="majorBidi"/>
          <w:color w:val="000000"/>
          <w:sz w:val="24"/>
          <w:szCs w:val="24"/>
        </w:rPr>
        <w:t>(5)</w:t>
      </w:r>
    </w:p>
    <w:p w14:paraId="60E34C00" w14:textId="45588552" w:rsidR="000E3AEA" w:rsidRPr="00553089" w:rsidRDefault="000E3AEA" w:rsidP="00323825">
      <w:pPr>
        <w:pBdr>
          <w:top w:val="nil"/>
          <w:left w:val="nil"/>
          <w:bottom w:val="nil"/>
          <w:right w:val="nil"/>
          <w:between w:val="nil"/>
        </w:pBdr>
        <w:spacing w:after="0" w:line="240" w:lineRule="auto"/>
        <w:jc w:val="both"/>
        <w:rPr>
          <w:rFonts w:asciiTheme="majorBidi" w:hAnsiTheme="majorBidi" w:cstheme="majorBidi"/>
          <w:color w:val="000000"/>
          <w:sz w:val="24"/>
          <w:szCs w:val="24"/>
        </w:rPr>
      </w:pPr>
      <w:proofErr w:type="spellStart"/>
      <w:r w:rsidRPr="00553089">
        <w:rPr>
          <w:rFonts w:asciiTheme="majorBidi" w:hAnsiTheme="majorBidi" w:cstheme="majorBidi"/>
          <w:color w:val="000000"/>
          <w:sz w:val="24"/>
          <w:szCs w:val="24"/>
        </w:rPr>
        <w:t>Tiene</w:t>
      </w:r>
      <w:proofErr w:type="spellEnd"/>
      <w:r w:rsidRPr="00553089">
        <w:rPr>
          <w:rFonts w:asciiTheme="majorBidi" w:hAnsiTheme="majorBidi" w:cstheme="majorBidi"/>
          <w:color w:val="000000"/>
          <w:sz w:val="24"/>
          <w:szCs w:val="24"/>
        </w:rPr>
        <w:t xml:space="preserve"> </w:t>
      </w:r>
      <w:r w:rsidRPr="00553089">
        <w:rPr>
          <w:rFonts w:asciiTheme="majorBidi" w:hAnsiTheme="majorBidi" w:cstheme="majorBidi"/>
          <w:color w:val="000000"/>
          <w:sz w:val="24"/>
          <w:szCs w:val="24"/>
        </w:rPr>
        <w:tab/>
      </w:r>
      <w:r w:rsidRPr="00553089">
        <w:rPr>
          <w:rFonts w:asciiTheme="majorBidi" w:hAnsiTheme="majorBidi" w:cstheme="majorBidi"/>
          <w:color w:val="000000"/>
          <w:sz w:val="24"/>
          <w:szCs w:val="24"/>
        </w:rPr>
        <w:tab/>
      </w:r>
      <w:r w:rsidRPr="00553089">
        <w:rPr>
          <w:rFonts w:asciiTheme="majorBidi" w:hAnsiTheme="majorBidi" w:cstheme="majorBidi"/>
          <w:color w:val="000000"/>
          <w:sz w:val="24"/>
          <w:szCs w:val="24"/>
        </w:rPr>
        <w:tab/>
      </w:r>
      <w:r w:rsidRPr="00553089">
        <w:rPr>
          <w:rFonts w:asciiTheme="majorBidi" w:hAnsiTheme="majorBidi" w:cstheme="majorBidi"/>
          <w:color w:val="000000"/>
          <w:sz w:val="24"/>
          <w:szCs w:val="24"/>
        </w:rPr>
        <w:tab/>
      </w:r>
      <w:r w:rsidR="00193D13">
        <w:rPr>
          <w:rFonts w:asciiTheme="majorBidi" w:hAnsiTheme="majorBidi" w:cstheme="majorBidi"/>
          <w:color w:val="000000"/>
          <w:sz w:val="24"/>
          <w:szCs w:val="24"/>
        </w:rPr>
        <w:tab/>
      </w:r>
      <w:proofErr w:type="gramStart"/>
      <w:r w:rsidRPr="00553089">
        <w:rPr>
          <w:rFonts w:asciiTheme="majorBidi" w:hAnsiTheme="majorBidi" w:cstheme="majorBidi"/>
          <w:color w:val="000000"/>
          <w:sz w:val="24"/>
          <w:szCs w:val="24"/>
        </w:rPr>
        <w:t>un</w:t>
      </w:r>
      <w:proofErr w:type="gramEnd"/>
      <w:r w:rsidRPr="00553089">
        <w:rPr>
          <w:rFonts w:asciiTheme="majorBidi" w:hAnsiTheme="majorBidi" w:cstheme="majorBidi"/>
          <w:color w:val="000000"/>
          <w:sz w:val="24"/>
          <w:szCs w:val="24"/>
        </w:rPr>
        <w:tab/>
        <w:t xml:space="preserve"> </w:t>
      </w:r>
      <w:proofErr w:type="spellStart"/>
      <w:r w:rsidRPr="00553089">
        <w:rPr>
          <w:rFonts w:asciiTheme="majorBidi" w:hAnsiTheme="majorBidi" w:cstheme="majorBidi"/>
          <w:color w:val="000000"/>
          <w:sz w:val="24"/>
          <w:szCs w:val="24"/>
        </w:rPr>
        <w:t>buen</w:t>
      </w:r>
      <w:r w:rsidR="00D42E5F">
        <w:rPr>
          <w:rFonts w:asciiTheme="majorBidi" w:hAnsiTheme="majorBidi" w:cstheme="majorBidi"/>
          <w:color w:val="000000"/>
          <w:sz w:val="24"/>
          <w:szCs w:val="24"/>
        </w:rPr>
        <w:t>o</w:t>
      </w:r>
      <w:proofErr w:type="spellEnd"/>
      <w:r w:rsidRPr="00553089">
        <w:rPr>
          <w:rFonts w:asciiTheme="majorBidi" w:hAnsiTheme="majorBidi" w:cstheme="majorBidi"/>
          <w:color w:val="000000"/>
          <w:sz w:val="24"/>
          <w:szCs w:val="24"/>
        </w:rPr>
        <w:t xml:space="preserve"> </w:t>
      </w:r>
      <w:r w:rsidRPr="00553089">
        <w:rPr>
          <w:rFonts w:asciiTheme="majorBidi" w:hAnsiTheme="majorBidi" w:cstheme="majorBidi"/>
          <w:color w:val="000000"/>
          <w:sz w:val="24"/>
          <w:szCs w:val="24"/>
        </w:rPr>
        <w:tab/>
      </w:r>
      <w:proofErr w:type="spellStart"/>
      <w:r w:rsidRPr="00553089">
        <w:rPr>
          <w:rFonts w:asciiTheme="majorBidi" w:hAnsiTheme="majorBidi" w:cstheme="majorBidi"/>
          <w:color w:val="000000"/>
          <w:sz w:val="24"/>
          <w:szCs w:val="24"/>
        </w:rPr>
        <w:t>dia</w:t>
      </w:r>
      <w:proofErr w:type="spellEnd"/>
    </w:p>
    <w:p w14:paraId="0AE79636" w14:textId="3FA4F40C" w:rsidR="000E3AEA" w:rsidRPr="00553089" w:rsidRDefault="00C92AA2" w:rsidP="00323825">
      <w:pPr>
        <w:pBdr>
          <w:top w:val="nil"/>
          <w:left w:val="nil"/>
          <w:bottom w:val="nil"/>
          <w:right w:val="nil"/>
          <w:between w:val="nil"/>
        </w:pBdr>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Have.PR</w:t>
      </w:r>
      <w:r w:rsidR="006F6D77">
        <w:rPr>
          <w:rFonts w:asciiTheme="majorBidi" w:hAnsiTheme="majorBidi" w:cstheme="majorBidi"/>
          <w:color w:val="000000"/>
          <w:sz w:val="24"/>
          <w:szCs w:val="24"/>
        </w:rPr>
        <w:t>S.PR</w:t>
      </w:r>
      <w:r w:rsidR="00193D13">
        <w:rPr>
          <w:rFonts w:asciiTheme="majorBidi" w:hAnsiTheme="majorBidi" w:cstheme="majorBidi"/>
          <w:color w:val="000000"/>
          <w:sz w:val="24"/>
          <w:szCs w:val="24"/>
        </w:rPr>
        <w:t>G.IND-</w:t>
      </w:r>
      <w:r w:rsidR="000E3AEA" w:rsidRPr="00553089">
        <w:rPr>
          <w:rFonts w:asciiTheme="majorBidi" w:hAnsiTheme="majorBidi" w:cstheme="majorBidi"/>
          <w:color w:val="000000"/>
          <w:sz w:val="24"/>
          <w:szCs w:val="24"/>
        </w:rPr>
        <w:t>3SG</w:t>
      </w:r>
      <w:r w:rsidR="000E3AEA" w:rsidRPr="00553089">
        <w:rPr>
          <w:rFonts w:asciiTheme="majorBidi" w:hAnsiTheme="majorBidi" w:cstheme="majorBidi"/>
          <w:color w:val="000000"/>
          <w:sz w:val="24"/>
          <w:szCs w:val="24"/>
        </w:rPr>
        <w:tab/>
      </w:r>
      <w:r w:rsidR="00193D13">
        <w:rPr>
          <w:rFonts w:asciiTheme="majorBidi" w:hAnsiTheme="majorBidi" w:cstheme="majorBidi"/>
          <w:color w:val="000000"/>
          <w:sz w:val="24"/>
          <w:szCs w:val="24"/>
        </w:rPr>
        <w:tab/>
      </w:r>
      <w:r w:rsidR="000E3AEA" w:rsidRPr="00553089">
        <w:rPr>
          <w:rFonts w:asciiTheme="majorBidi" w:hAnsiTheme="majorBidi" w:cstheme="majorBidi"/>
          <w:color w:val="000000"/>
          <w:sz w:val="24"/>
          <w:szCs w:val="24"/>
        </w:rPr>
        <w:t>a</w:t>
      </w:r>
      <w:r w:rsidR="000E3AEA" w:rsidRPr="00553089">
        <w:rPr>
          <w:rFonts w:asciiTheme="majorBidi" w:hAnsiTheme="majorBidi" w:cstheme="majorBidi"/>
          <w:color w:val="000000"/>
          <w:sz w:val="24"/>
          <w:szCs w:val="24"/>
        </w:rPr>
        <w:tab/>
        <w:t xml:space="preserve"> good</w:t>
      </w:r>
      <w:r w:rsidR="000E3AEA" w:rsidRPr="00553089">
        <w:rPr>
          <w:rFonts w:asciiTheme="majorBidi" w:hAnsiTheme="majorBidi" w:cstheme="majorBidi"/>
          <w:color w:val="000000"/>
          <w:sz w:val="24"/>
          <w:szCs w:val="24"/>
        </w:rPr>
        <w:tab/>
        <w:t>day</w:t>
      </w:r>
      <w:commentRangeEnd w:id="2"/>
      <w:r w:rsidR="00A34EF1">
        <w:rPr>
          <w:rStyle w:val="CommentReference"/>
        </w:rPr>
        <w:commentReference w:id="2"/>
      </w:r>
    </w:p>
    <w:p w14:paraId="315E3E05" w14:textId="730E3F6E" w:rsidR="008A3F30" w:rsidRPr="00177336" w:rsidRDefault="00417E15" w:rsidP="00323825">
      <w:pPr>
        <w:pBdr>
          <w:top w:val="nil"/>
          <w:left w:val="nil"/>
          <w:bottom w:val="nil"/>
          <w:right w:val="nil"/>
          <w:between w:val="nil"/>
        </w:pBdr>
        <w:spacing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‘She is having a nice day’</w:t>
      </w:r>
    </w:p>
    <w:p w14:paraId="652166AC" w14:textId="403AE3C7" w:rsidR="00417E15" w:rsidRPr="00A44144" w:rsidRDefault="00DE13A1" w:rsidP="00323825">
      <w:pPr>
        <w:pStyle w:val="Heading1"/>
        <w:numPr>
          <w:ilvl w:val="0"/>
          <w:numId w:val="40"/>
        </w:numPr>
        <w:spacing w:line="240" w:lineRule="auto"/>
        <w:rPr>
          <w:sz w:val="24"/>
          <w:szCs w:val="28"/>
        </w:rPr>
      </w:pPr>
      <w:r w:rsidRPr="00A44144">
        <w:rPr>
          <w:sz w:val="24"/>
          <w:szCs w:val="28"/>
        </w:rPr>
        <w:t xml:space="preserve">Literature </w:t>
      </w:r>
      <w:commentRangeStart w:id="3"/>
      <w:r w:rsidRPr="00A44144">
        <w:rPr>
          <w:sz w:val="24"/>
          <w:szCs w:val="28"/>
        </w:rPr>
        <w:t>Review</w:t>
      </w:r>
      <w:commentRangeEnd w:id="3"/>
      <w:r w:rsidR="009B3FB5">
        <w:rPr>
          <w:rStyle w:val="CommentReference"/>
          <w:rFonts w:ascii="Calibri" w:eastAsia="Calibri" w:hAnsi="Calibri" w:cs="Calibri"/>
          <w:b w:val="0"/>
          <w:color w:val="auto"/>
        </w:rPr>
        <w:commentReference w:id="3"/>
      </w:r>
    </w:p>
    <w:p w14:paraId="6A11079D" w14:textId="6D35F2F7" w:rsidR="006537EF" w:rsidRPr="00E21802" w:rsidRDefault="00152ACD" w:rsidP="00323825">
      <w:pPr>
        <w:spacing w:line="240" w:lineRule="auto"/>
        <w:jc w:val="both"/>
        <w:rPr>
          <w:rFonts w:asciiTheme="majorBidi" w:hAnsiTheme="majorBidi" w:cstheme="majorBidi"/>
          <w:sz w:val="24"/>
          <w:szCs w:val="24"/>
          <w:rtl/>
          <w:lang w:bidi="ku-Arab-IQ"/>
        </w:rPr>
      </w:pPr>
      <w:bookmarkStart w:id="4" w:name="_heading=h.gjdgxs" w:colFirst="0" w:colLast="0"/>
      <w:bookmarkEnd w:id="4"/>
      <w:r w:rsidRPr="00417E15">
        <w:rPr>
          <w:rFonts w:asciiTheme="majorBidi" w:hAnsiTheme="majorBidi" w:cstheme="majorBidi"/>
          <w:sz w:val="24"/>
          <w:szCs w:val="24"/>
        </w:rPr>
        <w:t>In</w:t>
      </w:r>
      <w:r w:rsidR="001F0180">
        <w:rPr>
          <w:rFonts w:asciiTheme="majorBidi" w:hAnsiTheme="majorBidi" w:cstheme="majorBidi"/>
          <w:sz w:val="24"/>
          <w:szCs w:val="24"/>
        </w:rPr>
        <w:t xml:space="preserve"> this section, we </w:t>
      </w:r>
      <w:r w:rsidR="007A380C">
        <w:rPr>
          <w:rFonts w:asciiTheme="majorBidi" w:hAnsiTheme="majorBidi" w:cstheme="majorBidi"/>
          <w:sz w:val="24"/>
          <w:szCs w:val="24"/>
        </w:rPr>
        <w:t>survey</w:t>
      </w:r>
      <w:r w:rsidR="001F0180">
        <w:rPr>
          <w:rFonts w:asciiTheme="majorBidi" w:hAnsiTheme="majorBidi" w:cstheme="majorBidi"/>
          <w:sz w:val="24"/>
          <w:szCs w:val="24"/>
        </w:rPr>
        <w:t xml:space="preserve"> some previous studies and specifically focus on their account to moods in CK. Generally in the literature of CK,</w:t>
      </w:r>
      <w:r w:rsidRPr="00417E15">
        <w:rPr>
          <w:rFonts w:asciiTheme="majorBidi" w:hAnsiTheme="majorBidi" w:cstheme="majorBidi"/>
          <w:sz w:val="24"/>
          <w:szCs w:val="24"/>
        </w:rPr>
        <w:t xml:space="preserve"> three moods</w:t>
      </w:r>
      <w:r w:rsidR="002513E2">
        <w:rPr>
          <w:rFonts w:asciiTheme="majorBidi" w:hAnsiTheme="majorBidi" w:cstheme="majorBidi"/>
          <w:sz w:val="24"/>
          <w:szCs w:val="24"/>
        </w:rPr>
        <w:t>,</w:t>
      </w:r>
      <w:r w:rsidR="002513E2" w:rsidRPr="002513E2">
        <w:rPr>
          <w:rFonts w:asciiTheme="majorBidi" w:hAnsiTheme="majorBidi" w:cstheme="majorBidi"/>
          <w:sz w:val="24"/>
          <w:szCs w:val="24"/>
        </w:rPr>
        <w:t xml:space="preserve"> </w:t>
      </w:r>
      <w:r w:rsidR="002513E2" w:rsidRPr="00417E15">
        <w:rPr>
          <w:rFonts w:asciiTheme="majorBidi" w:hAnsiTheme="majorBidi" w:cstheme="majorBidi"/>
          <w:sz w:val="24"/>
          <w:szCs w:val="24"/>
        </w:rPr>
        <w:t>which are the indicative, subjunctive, and imperative</w:t>
      </w:r>
      <w:r w:rsidR="002513E2">
        <w:rPr>
          <w:rFonts w:asciiTheme="majorBidi" w:hAnsiTheme="majorBidi" w:cstheme="majorBidi"/>
          <w:sz w:val="24"/>
          <w:szCs w:val="24"/>
        </w:rPr>
        <w:t xml:space="preserve"> that have morphological realization as prefixes in the verbal complex,</w:t>
      </w:r>
      <w:r w:rsidRPr="00417E15">
        <w:rPr>
          <w:rFonts w:asciiTheme="majorBidi" w:hAnsiTheme="majorBidi" w:cstheme="majorBidi"/>
          <w:sz w:val="24"/>
          <w:szCs w:val="24"/>
        </w:rPr>
        <w:t xml:space="preserve"> a</w:t>
      </w:r>
      <w:r w:rsidR="00C66545">
        <w:rPr>
          <w:rFonts w:asciiTheme="majorBidi" w:hAnsiTheme="majorBidi" w:cstheme="majorBidi"/>
          <w:sz w:val="24"/>
          <w:szCs w:val="24"/>
        </w:rPr>
        <w:t>re recognized</w:t>
      </w:r>
      <w:r w:rsidR="00466E78">
        <w:rPr>
          <w:rFonts w:asciiTheme="majorBidi" w:hAnsiTheme="majorBidi" w:cstheme="majorBidi"/>
          <w:sz w:val="24"/>
          <w:szCs w:val="24"/>
        </w:rPr>
        <w:t xml:space="preserve"> by scholars</w:t>
      </w:r>
      <w:r w:rsidR="00757CC5">
        <w:rPr>
          <w:rFonts w:asciiTheme="majorBidi" w:hAnsiTheme="majorBidi" w:cstheme="majorBidi"/>
          <w:sz w:val="24"/>
          <w:szCs w:val="24"/>
        </w:rPr>
        <w:t xml:space="preserve"> who manifest differences </w:t>
      </w:r>
      <w:r w:rsidR="00466E78">
        <w:rPr>
          <w:rFonts w:asciiTheme="majorBidi" w:hAnsiTheme="majorBidi" w:cstheme="majorBidi"/>
          <w:sz w:val="24"/>
          <w:szCs w:val="24"/>
        </w:rPr>
        <w:t>in their approach to the matter</w:t>
      </w:r>
      <w:r w:rsidR="006537EF">
        <w:rPr>
          <w:rFonts w:asciiTheme="majorBidi" w:hAnsiTheme="majorBidi" w:cstheme="majorBidi"/>
          <w:sz w:val="24"/>
          <w:szCs w:val="24"/>
        </w:rPr>
        <w:t xml:space="preserve">. However, </w:t>
      </w:r>
      <w:r w:rsidR="00A260D6">
        <w:rPr>
          <w:rFonts w:asciiTheme="majorBidi" w:hAnsiTheme="majorBidi" w:cstheme="majorBidi"/>
          <w:sz w:val="24"/>
          <w:szCs w:val="24"/>
        </w:rPr>
        <w:t>a</w:t>
      </w:r>
      <w:r w:rsidR="006537EF">
        <w:rPr>
          <w:rFonts w:asciiTheme="majorBidi" w:hAnsiTheme="majorBidi" w:cstheme="majorBidi"/>
          <w:sz w:val="24"/>
          <w:szCs w:val="24"/>
        </w:rPr>
        <w:t>mong the earliest studie</w:t>
      </w:r>
      <w:r w:rsidR="00A260D6">
        <w:rPr>
          <w:rFonts w:asciiTheme="majorBidi" w:hAnsiTheme="majorBidi" w:cstheme="majorBidi"/>
          <w:sz w:val="24"/>
          <w:szCs w:val="24"/>
        </w:rPr>
        <w:t xml:space="preserve">s in CK, </w:t>
      </w:r>
      <w:proofErr w:type="spellStart"/>
      <w:r w:rsidR="006537EF">
        <w:rPr>
          <w:rFonts w:asciiTheme="majorBidi" w:hAnsiTheme="majorBidi" w:cstheme="majorBidi"/>
          <w:sz w:val="24"/>
          <w:szCs w:val="24"/>
        </w:rPr>
        <w:t>Fossum’s</w:t>
      </w:r>
      <w:proofErr w:type="spellEnd"/>
      <w:r w:rsidR="006537EF">
        <w:rPr>
          <w:rFonts w:asciiTheme="majorBidi" w:hAnsiTheme="majorBidi" w:cstheme="majorBidi"/>
          <w:sz w:val="24"/>
          <w:szCs w:val="24"/>
        </w:rPr>
        <w:t xml:space="preserve"> (1919) grammar book</w:t>
      </w:r>
      <w:r w:rsidR="00A260D6">
        <w:rPr>
          <w:rFonts w:asciiTheme="majorBidi" w:hAnsiTheme="majorBidi" w:cstheme="majorBidi"/>
          <w:sz w:val="24"/>
          <w:szCs w:val="24"/>
        </w:rPr>
        <w:t xml:space="preserve"> </w:t>
      </w:r>
      <w:r w:rsidR="00317CA9">
        <w:rPr>
          <w:rFonts w:asciiTheme="majorBidi" w:hAnsiTheme="majorBidi" w:cstheme="majorBidi"/>
          <w:sz w:val="24"/>
          <w:szCs w:val="24"/>
        </w:rPr>
        <w:t>states</w:t>
      </w:r>
      <w:r w:rsidR="00A260D6">
        <w:rPr>
          <w:rFonts w:asciiTheme="majorBidi" w:hAnsiTheme="majorBidi" w:cstheme="majorBidi"/>
          <w:sz w:val="24"/>
          <w:szCs w:val="24"/>
        </w:rPr>
        <w:t xml:space="preserve"> otherwise</w:t>
      </w:r>
      <w:r w:rsidR="00F72EF5">
        <w:rPr>
          <w:rFonts w:asciiTheme="majorBidi" w:hAnsiTheme="majorBidi" w:cstheme="majorBidi"/>
          <w:sz w:val="24"/>
          <w:szCs w:val="24"/>
        </w:rPr>
        <w:t xml:space="preserve"> concerning the number of moods</w:t>
      </w:r>
      <w:r w:rsidR="006537EF">
        <w:rPr>
          <w:rFonts w:asciiTheme="majorBidi" w:hAnsiTheme="majorBidi" w:cstheme="majorBidi"/>
          <w:sz w:val="24"/>
          <w:szCs w:val="24"/>
        </w:rPr>
        <w:t xml:space="preserve">. He states that there are six moods in CK: the infinitive, indicative, subjunctive, conditional, optative, and imperative. </w:t>
      </w:r>
      <w:r w:rsidR="00BD2B3B">
        <w:rPr>
          <w:rFonts w:asciiTheme="majorBidi" w:hAnsiTheme="majorBidi" w:cstheme="majorBidi"/>
          <w:sz w:val="24"/>
          <w:szCs w:val="24"/>
        </w:rPr>
        <w:t>In</w:t>
      </w:r>
      <w:r w:rsidR="00CF6BD9">
        <w:rPr>
          <w:rFonts w:asciiTheme="majorBidi" w:hAnsiTheme="majorBidi" w:cstheme="majorBidi"/>
          <w:sz w:val="24"/>
          <w:szCs w:val="24"/>
        </w:rPr>
        <w:t xml:space="preserve"> view of </w:t>
      </w:r>
      <w:proofErr w:type="spellStart"/>
      <w:r w:rsidR="00CF6BD9">
        <w:rPr>
          <w:rFonts w:asciiTheme="majorBidi" w:hAnsiTheme="majorBidi" w:cstheme="majorBidi"/>
          <w:sz w:val="24"/>
          <w:szCs w:val="24"/>
        </w:rPr>
        <w:t>Fossum</w:t>
      </w:r>
      <w:proofErr w:type="spellEnd"/>
      <w:r w:rsidR="00CF6BD9">
        <w:rPr>
          <w:rFonts w:asciiTheme="majorBidi" w:hAnsiTheme="majorBidi" w:cstheme="majorBidi"/>
          <w:sz w:val="24"/>
          <w:szCs w:val="24"/>
        </w:rPr>
        <w:t xml:space="preserve">, the subjunctive is primarily utilized to communicate intention or doubt accompanied by a conjunction, as he names it, for emphasis such as </w:t>
      </w:r>
      <w:proofErr w:type="spellStart"/>
      <w:r w:rsidR="00CF6BD9" w:rsidRPr="00CF6BD9">
        <w:rPr>
          <w:rFonts w:asciiTheme="majorBidi" w:hAnsiTheme="majorBidi" w:cstheme="majorBidi"/>
          <w:i/>
          <w:iCs/>
          <w:sz w:val="24"/>
          <w:szCs w:val="24"/>
        </w:rPr>
        <w:t>beşkm</w:t>
      </w:r>
      <w:proofErr w:type="spellEnd"/>
      <w:r w:rsidR="00CF6BD9" w:rsidRPr="00CF6BD9">
        <w:rPr>
          <w:rFonts w:asciiTheme="majorBidi" w:hAnsiTheme="majorBidi" w:cstheme="majorBidi"/>
          <w:i/>
          <w:iCs/>
          <w:sz w:val="24"/>
          <w:szCs w:val="24"/>
        </w:rPr>
        <w:t xml:space="preserve">, </w:t>
      </w:r>
      <w:proofErr w:type="spellStart"/>
      <w:r w:rsidR="00CF6BD9" w:rsidRPr="00CF6BD9">
        <w:rPr>
          <w:rFonts w:asciiTheme="majorBidi" w:hAnsiTheme="majorBidi" w:cstheme="majorBidi"/>
          <w:i/>
          <w:iCs/>
          <w:sz w:val="24"/>
          <w:szCs w:val="24"/>
        </w:rPr>
        <w:t>deşkm</w:t>
      </w:r>
      <w:proofErr w:type="spellEnd"/>
      <w:r w:rsidR="00CF6BD9" w:rsidRPr="00CF6BD9">
        <w:rPr>
          <w:rFonts w:asciiTheme="majorBidi" w:hAnsiTheme="majorBidi" w:cstheme="majorBidi"/>
          <w:i/>
          <w:iCs/>
          <w:sz w:val="24"/>
          <w:szCs w:val="24"/>
        </w:rPr>
        <w:t xml:space="preserve">, </w:t>
      </w:r>
      <w:proofErr w:type="spellStart"/>
      <w:r w:rsidR="00CF6BD9" w:rsidRPr="00CF6BD9">
        <w:rPr>
          <w:rFonts w:asciiTheme="majorBidi" w:hAnsiTheme="majorBidi" w:cstheme="majorBidi"/>
          <w:i/>
          <w:iCs/>
          <w:sz w:val="24"/>
          <w:szCs w:val="24"/>
        </w:rPr>
        <w:t>belkî</w:t>
      </w:r>
      <w:proofErr w:type="spellEnd"/>
      <w:r w:rsidR="00CF6BD9">
        <w:rPr>
          <w:rFonts w:asciiTheme="majorBidi" w:hAnsiTheme="majorBidi" w:cstheme="majorBidi" w:hint="cs"/>
          <w:i/>
          <w:iCs/>
          <w:sz w:val="24"/>
          <w:szCs w:val="24"/>
          <w:rtl/>
        </w:rPr>
        <w:t xml:space="preserve"> </w:t>
      </w:r>
      <w:r w:rsidR="00133F70">
        <w:rPr>
          <w:rFonts w:asciiTheme="majorBidi" w:hAnsiTheme="majorBidi" w:cstheme="majorBidi"/>
          <w:sz w:val="24"/>
          <w:szCs w:val="24"/>
        </w:rPr>
        <w:t>‘perhaps/maybe’</w:t>
      </w:r>
      <w:r w:rsidR="00487A0A">
        <w:rPr>
          <w:rFonts w:asciiTheme="majorBidi" w:hAnsiTheme="majorBidi" w:cstheme="majorBidi"/>
          <w:sz w:val="24"/>
          <w:szCs w:val="24"/>
        </w:rPr>
        <w:t xml:space="preserve"> as in </w:t>
      </w:r>
      <w:proofErr w:type="spellStart"/>
      <w:r w:rsidR="00487A0A" w:rsidRPr="00CF6BD9">
        <w:rPr>
          <w:rFonts w:asciiTheme="majorBidi" w:hAnsiTheme="majorBidi" w:cstheme="majorBidi"/>
          <w:i/>
          <w:iCs/>
          <w:sz w:val="24"/>
          <w:szCs w:val="24"/>
        </w:rPr>
        <w:t>beşk</w:t>
      </w:r>
      <w:r w:rsidR="00F40979">
        <w:rPr>
          <w:rFonts w:asciiTheme="majorBidi" w:hAnsiTheme="majorBidi" w:cstheme="majorBidi"/>
          <w:i/>
          <w:iCs/>
          <w:sz w:val="24"/>
          <w:szCs w:val="24"/>
        </w:rPr>
        <w:t>i</w:t>
      </w:r>
      <w:r w:rsidR="00487A0A" w:rsidRPr="00CF6BD9">
        <w:rPr>
          <w:rFonts w:asciiTheme="majorBidi" w:hAnsiTheme="majorBidi" w:cstheme="majorBidi"/>
          <w:i/>
          <w:iCs/>
          <w:sz w:val="24"/>
          <w:szCs w:val="24"/>
        </w:rPr>
        <w:t>m</w:t>
      </w:r>
      <w:proofErr w:type="spellEnd"/>
      <w:r w:rsidR="00487A0A">
        <w:rPr>
          <w:rFonts w:asciiTheme="majorBidi" w:hAnsiTheme="majorBidi" w:cstheme="majorBidi"/>
          <w:i/>
          <w:iCs/>
          <w:sz w:val="24"/>
          <w:szCs w:val="24"/>
        </w:rPr>
        <w:t xml:space="preserve"> </w:t>
      </w:r>
      <w:proofErr w:type="spellStart"/>
      <w:r w:rsidR="00487A0A" w:rsidRPr="00487A0A">
        <w:rPr>
          <w:rFonts w:asciiTheme="majorBidi" w:hAnsiTheme="majorBidi" w:cstheme="majorBidi"/>
          <w:i/>
          <w:iCs/>
          <w:sz w:val="24"/>
          <w:szCs w:val="24"/>
        </w:rPr>
        <w:t>bêt</w:t>
      </w:r>
      <w:proofErr w:type="spellEnd"/>
      <w:r w:rsidR="00487A0A" w:rsidRPr="00487A0A">
        <w:rPr>
          <w:rFonts w:asciiTheme="majorBidi" w:hAnsiTheme="majorBidi" w:cstheme="majorBidi"/>
          <w:i/>
          <w:iCs/>
          <w:sz w:val="24"/>
          <w:szCs w:val="24"/>
        </w:rPr>
        <w:t xml:space="preserve"> </w:t>
      </w:r>
      <w:r w:rsidR="00133F70">
        <w:rPr>
          <w:rFonts w:asciiTheme="majorBidi" w:hAnsiTheme="majorBidi" w:cstheme="majorBidi"/>
          <w:sz w:val="24"/>
          <w:szCs w:val="24"/>
        </w:rPr>
        <w:t>‘I hope he comes’</w:t>
      </w:r>
      <w:r w:rsidR="00CF6BD9">
        <w:rPr>
          <w:rFonts w:asciiTheme="majorBidi" w:hAnsiTheme="majorBidi" w:cstheme="majorBidi"/>
          <w:sz w:val="24"/>
          <w:szCs w:val="24"/>
        </w:rPr>
        <w:t xml:space="preserve">. Also, he states that the optative is employed by speakers to convey wishes or </w:t>
      </w:r>
      <w:proofErr w:type="gramStart"/>
      <w:r w:rsidR="00CF6BD9">
        <w:rPr>
          <w:rFonts w:asciiTheme="majorBidi" w:hAnsiTheme="majorBidi" w:cstheme="majorBidi"/>
          <w:sz w:val="24"/>
          <w:szCs w:val="24"/>
        </w:rPr>
        <w:t>desires which is</w:t>
      </w:r>
      <w:proofErr w:type="gramEnd"/>
      <w:r w:rsidR="00CF6BD9">
        <w:rPr>
          <w:rFonts w:asciiTheme="majorBidi" w:hAnsiTheme="majorBidi" w:cstheme="majorBidi"/>
          <w:sz w:val="24"/>
          <w:szCs w:val="24"/>
        </w:rPr>
        <w:t xml:space="preserve"> in turn emphasized by </w:t>
      </w:r>
      <w:proofErr w:type="spellStart"/>
      <w:r w:rsidR="00E21802" w:rsidRPr="00E21802">
        <w:rPr>
          <w:rFonts w:asciiTheme="majorBidi" w:hAnsiTheme="majorBidi" w:cstheme="majorBidi"/>
          <w:i/>
          <w:iCs/>
          <w:sz w:val="24"/>
          <w:szCs w:val="24"/>
        </w:rPr>
        <w:t>briya</w:t>
      </w:r>
      <w:proofErr w:type="spellEnd"/>
      <w:r w:rsidR="00E21802" w:rsidRPr="00E21802">
        <w:rPr>
          <w:rFonts w:asciiTheme="majorBidi" w:hAnsiTheme="majorBidi" w:cstheme="majorBidi"/>
          <w:i/>
          <w:iCs/>
          <w:sz w:val="24"/>
          <w:szCs w:val="24"/>
        </w:rPr>
        <w:t xml:space="preserve"> </w:t>
      </w:r>
      <w:r w:rsidR="00E21802">
        <w:rPr>
          <w:rFonts w:asciiTheme="majorBidi" w:hAnsiTheme="majorBidi" w:cstheme="majorBidi"/>
          <w:sz w:val="24"/>
          <w:szCs w:val="24"/>
        </w:rPr>
        <w:t xml:space="preserve">or </w:t>
      </w:r>
      <w:proofErr w:type="spellStart"/>
      <w:r w:rsidR="00E21802" w:rsidRPr="00E21802">
        <w:rPr>
          <w:rFonts w:asciiTheme="majorBidi" w:hAnsiTheme="majorBidi" w:cstheme="majorBidi"/>
          <w:i/>
          <w:iCs/>
          <w:sz w:val="24"/>
          <w:szCs w:val="24"/>
        </w:rPr>
        <w:t>xozge</w:t>
      </w:r>
      <w:proofErr w:type="spellEnd"/>
      <w:r w:rsidR="00133F70">
        <w:rPr>
          <w:rFonts w:asciiTheme="majorBidi" w:hAnsiTheme="majorBidi" w:cstheme="majorBidi"/>
          <w:sz w:val="24"/>
          <w:szCs w:val="24"/>
        </w:rPr>
        <w:t xml:space="preserve"> ‘would that’</w:t>
      </w:r>
      <w:r w:rsidR="00487A0A">
        <w:rPr>
          <w:rFonts w:asciiTheme="majorBidi" w:hAnsiTheme="majorBidi" w:cstheme="majorBidi"/>
          <w:sz w:val="24"/>
          <w:szCs w:val="24"/>
        </w:rPr>
        <w:t xml:space="preserve"> as in </w:t>
      </w:r>
      <w:proofErr w:type="spellStart"/>
      <w:r w:rsidR="00487A0A" w:rsidRPr="00487A0A">
        <w:rPr>
          <w:rFonts w:asciiTheme="majorBidi" w:hAnsiTheme="majorBidi" w:cstheme="majorBidi"/>
          <w:i/>
          <w:iCs/>
          <w:sz w:val="24"/>
          <w:szCs w:val="24"/>
        </w:rPr>
        <w:t>briya</w:t>
      </w:r>
      <w:proofErr w:type="spellEnd"/>
      <w:r w:rsidR="00487A0A" w:rsidRPr="00487A0A">
        <w:rPr>
          <w:rFonts w:asciiTheme="majorBidi" w:hAnsiTheme="majorBidi" w:cstheme="majorBidi"/>
          <w:i/>
          <w:iCs/>
          <w:sz w:val="24"/>
          <w:szCs w:val="24"/>
        </w:rPr>
        <w:t xml:space="preserve"> </w:t>
      </w:r>
      <w:proofErr w:type="spellStart"/>
      <w:r w:rsidR="00487A0A" w:rsidRPr="00487A0A">
        <w:rPr>
          <w:rFonts w:asciiTheme="majorBidi" w:hAnsiTheme="majorBidi" w:cstheme="majorBidi"/>
          <w:i/>
          <w:iCs/>
          <w:sz w:val="24"/>
          <w:szCs w:val="24"/>
        </w:rPr>
        <w:t>hatibêt</w:t>
      </w:r>
      <w:proofErr w:type="spellEnd"/>
      <w:r w:rsidR="00133F70">
        <w:rPr>
          <w:rFonts w:asciiTheme="majorBidi" w:hAnsiTheme="majorBidi" w:cstheme="majorBidi"/>
          <w:sz w:val="24"/>
          <w:szCs w:val="24"/>
        </w:rPr>
        <w:t xml:space="preserve"> ‘I wish he </w:t>
      </w:r>
      <w:r w:rsidR="002F1EB9">
        <w:rPr>
          <w:rFonts w:asciiTheme="majorBidi" w:hAnsiTheme="majorBidi" w:cstheme="majorBidi"/>
          <w:sz w:val="24"/>
          <w:szCs w:val="24"/>
        </w:rPr>
        <w:t>would be</w:t>
      </w:r>
      <w:r w:rsidR="00FC2E53">
        <w:rPr>
          <w:rFonts w:asciiTheme="majorBidi" w:hAnsiTheme="majorBidi" w:cstheme="majorBidi"/>
          <w:sz w:val="24"/>
          <w:szCs w:val="24"/>
        </w:rPr>
        <w:t xml:space="preserve"> there</w:t>
      </w:r>
      <w:r w:rsidR="00133F70">
        <w:rPr>
          <w:rFonts w:asciiTheme="majorBidi" w:hAnsiTheme="majorBidi" w:cstheme="majorBidi"/>
          <w:sz w:val="24"/>
          <w:szCs w:val="24"/>
        </w:rPr>
        <w:t>’</w:t>
      </w:r>
      <w:r w:rsidR="00487A0A">
        <w:rPr>
          <w:rFonts w:asciiTheme="majorBidi" w:hAnsiTheme="majorBidi" w:cstheme="majorBidi"/>
          <w:sz w:val="24"/>
          <w:szCs w:val="24"/>
        </w:rPr>
        <w:t>.</w:t>
      </w:r>
    </w:p>
    <w:p w14:paraId="06A7152F" w14:textId="3300CD4E" w:rsidR="00BD3231" w:rsidRDefault="00BD3231" w:rsidP="00323825">
      <w:pPr>
        <w:spacing w:line="240" w:lineRule="auto"/>
        <w:jc w:val="both"/>
        <w:rPr>
          <w:rFonts w:asciiTheme="majorBidi" w:hAnsiTheme="majorBidi" w:cstheme="majorBidi"/>
          <w:sz w:val="24"/>
          <w:szCs w:val="24"/>
          <w:lang w:bidi="ar-IQ"/>
        </w:rPr>
      </w:pPr>
      <w:r>
        <w:rPr>
          <w:rFonts w:asciiTheme="majorBidi" w:hAnsiTheme="majorBidi" w:cstheme="majorBidi"/>
          <w:sz w:val="24"/>
          <w:szCs w:val="24"/>
        </w:rPr>
        <w:t xml:space="preserve">Mackenzie </w:t>
      </w:r>
      <w:r w:rsidR="00FF04DD">
        <w:rPr>
          <w:rFonts w:asciiTheme="majorBidi" w:hAnsiTheme="majorBidi" w:cstheme="majorBidi"/>
          <w:sz w:val="24"/>
          <w:szCs w:val="24"/>
        </w:rPr>
        <w:t>(1957) in his dialectological study of Northern Kur</w:t>
      </w:r>
      <w:r w:rsidR="00C5579F">
        <w:rPr>
          <w:rFonts w:asciiTheme="majorBidi" w:hAnsiTheme="majorBidi" w:cstheme="majorBidi"/>
          <w:sz w:val="24"/>
          <w:szCs w:val="24"/>
        </w:rPr>
        <w:t xml:space="preserve">dish (NK) and CK maintains that </w:t>
      </w:r>
      <w:r w:rsidR="00FF04DD">
        <w:rPr>
          <w:rFonts w:asciiTheme="majorBidi" w:hAnsiTheme="majorBidi" w:cstheme="majorBidi"/>
          <w:sz w:val="24"/>
          <w:szCs w:val="24"/>
        </w:rPr>
        <w:t xml:space="preserve">there are three modal affixes that have morphological realization marking mood in CK. The first one is </w:t>
      </w:r>
      <w:r w:rsidR="00FF04DD">
        <w:rPr>
          <w:rFonts w:asciiTheme="majorBidi" w:hAnsiTheme="majorBidi" w:cstheme="majorBidi"/>
          <w:i/>
          <w:iCs/>
          <w:sz w:val="24"/>
          <w:szCs w:val="24"/>
        </w:rPr>
        <w:t>e</w:t>
      </w:r>
      <w:r w:rsidR="00FF04DD">
        <w:rPr>
          <w:rFonts w:asciiTheme="majorBidi" w:hAnsiTheme="majorBidi" w:cstheme="majorBidi"/>
          <w:sz w:val="24"/>
          <w:szCs w:val="24"/>
        </w:rPr>
        <w:t>/</w:t>
      </w:r>
      <w:r w:rsidR="00FF04DD">
        <w:rPr>
          <w:rFonts w:asciiTheme="majorBidi" w:hAnsiTheme="majorBidi" w:cstheme="majorBidi"/>
          <w:i/>
          <w:iCs/>
          <w:sz w:val="24"/>
          <w:szCs w:val="24"/>
        </w:rPr>
        <w:t>de</w:t>
      </w:r>
      <w:r w:rsidR="001237D1">
        <w:rPr>
          <w:rFonts w:asciiTheme="majorBidi" w:hAnsiTheme="majorBidi" w:cstheme="majorBidi"/>
          <w:i/>
          <w:iCs/>
          <w:sz w:val="24"/>
          <w:szCs w:val="24"/>
        </w:rPr>
        <w:t>-</w:t>
      </w:r>
      <w:r w:rsidR="00FF04DD">
        <w:rPr>
          <w:rFonts w:asciiTheme="majorBidi" w:hAnsiTheme="majorBidi" w:cstheme="majorBidi"/>
          <w:i/>
          <w:iCs/>
          <w:sz w:val="24"/>
          <w:szCs w:val="24"/>
        </w:rPr>
        <w:t xml:space="preserve"> </w:t>
      </w:r>
      <w:r w:rsidR="00366DC9">
        <w:rPr>
          <w:rFonts w:asciiTheme="majorBidi" w:hAnsiTheme="majorBidi" w:cstheme="majorBidi"/>
          <w:sz w:val="24"/>
          <w:szCs w:val="24"/>
        </w:rPr>
        <w:t>that combines with a present stem to form the indicative</w:t>
      </w:r>
      <w:r w:rsidR="00A458A4">
        <w:rPr>
          <w:rFonts w:asciiTheme="majorBidi" w:hAnsiTheme="majorBidi" w:cstheme="majorBidi"/>
          <w:sz w:val="24"/>
          <w:szCs w:val="24"/>
        </w:rPr>
        <w:t xml:space="preserve"> as in </w:t>
      </w:r>
      <w:proofErr w:type="spellStart"/>
      <w:r w:rsidR="00A458A4">
        <w:rPr>
          <w:rFonts w:asciiTheme="majorBidi" w:hAnsiTheme="majorBidi" w:cstheme="majorBidi"/>
          <w:i/>
          <w:iCs/>
          <w:sz w:val="24"/>
          <w:szCs w:val="24"/>
        </w:rPr>
        <w:t>dexom</w:t>
      </w:r>
      <w:proofErr w:type="spellEnd"/>
      <w:r w:rsidR="00177336">
        <w:rPr>
          <w:rFonts w:asciiTheme="majorBidi" w:hAnsiTheme="majorBidi" w:cstheme="majorBidi"/>
          <w:sz w:val="24"/>
          <w:szCs w:val="24"/>
        </w:rPr>
        <w:t xml:space="preserve"> ‘I eat’</w:t>
      </w:r>
      <w:r w:rsidR="00366DC9">
        <w:rPr>
          <w:rFonts w:asciiTheme="majorBidi" w:hAnsiTheme="majorBidi" w:cstheme="majorBidi"/>
          <w:sz w:val="24"/>
          <w:szCs w:val="24"/>
        </w:rPr>
        <w:t xml:space="preserve"> and with a past stem to form </w:t>
      </w:r>
      <w:r w:rsidR="005A5E28">
        <w:rPr>
          <w:rFonts w:asciiTheme="majorBidi" w:hAnsiTheme="majorBidi" w:cstheme="majorBidi"/>
          <w:sz w:val="24"/>
          <w:szCs w:val="24"/>
        </w:rPr>
        <w:t xml:space="preserve">imperfective </w:t>
      </w:r>
      <w:r w:rsidR="00366DC9">
        <w:rPr>
          <w:rFonts w:asciiTheme="majorBidi" w:hAnsiTheme="majorBidi" w:cstheme="majorBidi"/>
          <w:sz w:val="24"/>
          <w:szCs w:val="24"/>
        </w:rPr>
        <w:t xml:space="preserve">past </w:t>
      </w:r>
      <w:r w:rsidR="00A458A4">
        <w:rPr>
          <w:rFonts w:asciiTheme="majorBidi" w:hAnsiTheme="majorBidi" w:cstheme="majorBidi"/>
          <w:sz w:val="24"/>
          <w:szCs w:val="24"/>
        </w:rPr>
        <w:t xml:space="preserve">as in </w:t>
      </w:r>
      <w:proofErr w:type="spellStart"/>
      <w:r w:rsidR="00A458A4">
        <w:rPr>
          <w:rFonts w:asciiTheme="majorBidi" w:hAnsiTheme="majorBidi" w:cstheme="majorBidi"/>
          <w:i/>
          <w:iCs/>
          <w:sz w:val="24"/>
          <w:szCs w:val="24"/>
        </w:rPr>
        <w:t>dem</w:t>
      </w:r>
      <w:proofErr w:type="spellEnd"/>
      <w:r w:rsidR="003F0957">
        <w:rPr>
          <w:rFonts w:asciiTheme="majorBidi" w:hAnsiTheme="majorBidi" w:cstheme="majorBidi"/>
          <w:i/>
          <w:iCs/>
          <w:sz w:val="24"/>
          <w:szCs w:val="24"/>
        </w:rPr>
        <w:t xml:space="preserve"> </w:t>
      </w:r>
      <w:proofErr w:type="spellStart"/>
      <w:r w:rsidR="00A458A4">
        <w:rPr>
          <w:rFonts w:asciiTheme="majorBidi" w:hAnsiTheme="majorBidi" w:cstheme="majorBidi"/>
          <w:i/>
          <w:iCs/>
          <w:sz w:val="24"/>
          <w:szCs w:val="24"/>
        </w:rPr>
        <w:t>xward</w:t>
      </w:r>
      <w:proofErr w:type="spellEnd"/>
      <w:r w:rsidR="00177336">
        <w:rPr>
          <w:rFonts w:asciiTheme="majorBidi" w:hAnsiTheme="majorBidi" w:cstheme="majorBidi"/>
          <w:sz w:val="24"/>
          <w:szCs w:val="24"/>
        </w:rPr>
        <w:t xml:space="preserve"> ‘I was eating’</w:t>
      </w:r>
      <w:r w:rsidR="00366DC9">
        <w:rPr>
          <w:rFonts w:asciiTheme="majorBidi" w:hAnsiTheme="majorBidi" w:cstheme="majorBidi"/>
          <w:sz w:val="24"/>
          <w:szCs w:val="24"/>
        </w:rPr>
        <w:t>.</w:t>
      </w:r>
      <w:r w:rsidR="005D03DD">
        <w:rPr>
          <w:rFonts w:asciiTheme="majorBidi" w:hAnsiTheme="majorBidi" w:cstheme="majorBidi"/>
          <w:sz w:val="24"/>
          <w:szCs w:val="24"/>
        </w:rPr>
        <w:t xml:space="preserve"> The second marker is </w:t>
      </w:r>
      <w:r w:rsidR="005D03DD">
        <w:rPr>
          <w:rFonts w:asciiTheme="majorBidi" w:hAnsiTheme="majorBidi" w:cstheme="majorBidi"/>
          <w:i/>
          <w:iCs/>
          <w:sz w:val="24"/>
          <w:szCs w:val="24"/>
        </w:rPr>
        <w:t>bi</w:t>
      </w:r>
      <w:r w:rsidR="00177336">
        <w:rPr>
          <w:rFonts w:asciiTheme="majorBidi" w:hAnsiTheme="majorBidi" w:cstheme="majorBidi"/>
          <w:i/>
          <w:iCs/>
          <w:sz w:val="24"/>
          <w:szCs w:val="24"/>
        </w:rPr>
        <w:t>-</w:t>
      </w:r>
      <w:r w:rsidR="005D03DD">
        <w:rPr>
          <w:rFonts w:asciiTheme="majorBidi" w:hAnsiTheme="majorBidi" w:cstheme="majorBidi"/>
          <w:i/>
          <w:iCs/>
          <w:sz w:val="24"/>
          <w:szCs w:val="24"/>
        </w:rPr>
        <w:t>,</w:t>
      </w:r>
      <w:r w:rsidR="005D03DD">
        <w:rPr>
          <w:rFonts w:asciiTheme="majorBidi" w:hAnsiTheme="majorBidi" w:cstheme="majorBidi"/>
          <w:sz w:val="24"/>
          <w:szCs w:val="24"/>
        </w:rPr>
        <w:t xml:space="preserve"> as he describes, which forms a present subjunctive prefixed to a present stem </w:t>
      </w:r>
      <w:r w:rsidR="00A458A4">
        <w:rPr>
          <w:rFonts w:asciiTheme="majorBidi" w:hAnsiTheme="majorBidi" w:cstheme="majorBidi"/>
          <w:sz w:val="24"/>
          <w:szCs w:val="24"/>
        </w:rPr>
        <w:t xml:space="preserve">like in </w:t>
      </w:r>
      <w:proofErr w:type="spellStart"/>
      <w:r w:rsidR="00A458A4">
        <w:rPr>
          <w:rFonts w:asciiTheme="majorBidi" w:hAnsiTheme="majorBidi" w:cstheme="majorBidi"/>
          <w:i/>
          <w:iCs/>
          <w:sz w:val="24"/>
          <w:szCs w:val="24"/>
        </w:rPr>
        <w:t>bixom</w:t>
      </w:r>
      <w:proofErr w:type="spellEnd"/>
      <w:r w:rsidR="00A458A4">
        <w:rPr>
          <w:rFonts w:asciiTheme="majorBidi" w:hAnsiTheme="majorBidi" w:cstheme="majorBidi"/>
          <w:i/>
          <w:iCs/>
          <w:sz w:val="24"/>
          <w:szCs w:val="24"/>
        </w:rPr>
        <w:t xml:space="preserve"> </w:t>
      </w:r>
      <w:r w:rsidR="001E1CDD">
        <w:rPr>
          <w:rFonts w:asciiTheme="majorBidi" w:hAnsiTheme="majorBidi" w:cstheme="majorBidi"/>
          <w:sz w:val="24"/>
          <w:szCs w:val="24"/>
        </w:rPr>
        <w:t>‘I may eat’</w:t>
      </w:r>
      <w:r w:rsidR="00A458A4">
        <w:rPr>
          <w:rFonts w:asciiTheme="majorBidi" w:hAnsiTheme="majorBidi" w:cstheme="majorBidi"/>
          <w:sz w:val="24"/>
          <w:szCs w:val="24"/>
        </w:rPr>
        <w:t xml:space="preserve"> and</w:t>
      </w:r>
      <w:r w:rsidR="0018053D">
        <w:rPr>
          <w:rFonts w:asciiTheme="majorBidi" w:hAnsiTheme="majorBidi" w:cstheme="majorBidi"/>
          <w:sz w:val="24"/>
          <w:szCs w:val="24"/>
        </w:rPr>
        <w:t xml:space="preserve"> combined with the suffix </w:t>
      </w:r>
      <w:r w:rsidR="0018053D">
        <w:rPr>
          <w:rFonts w:asciiTheme="majorBidi" w:hAnsiTheme="majorBidi" w:cstheme="majorBidi"/>
          <w:i/>
          <w:iCs/>
          <w:sz w:val="24"/>
          <w:szCs w:val="24"/>
        </w:rPr>
        <w:t xml:space="preserve">–aye </w:t>
      </w:r>
      <w:r w:rsidR="0018053D">
        <w:rPr>
          <w:rFonts w:asciiTheme="majorBidi" w:hAnsiTheme="majorBidi" w:cstheme="majorBidi"/>
          <w:sz w:val="24"/>
          <w:szCs w:val="24"/>
        </w:rPr>
        <w:t>to form</w:t>
      </w:r>
      <w:r w:rsidR="005D03DD">
        <w:rPr>
          <w:rFonts w:asciiTheme="majorBidi" w:hAnsiTheme="majorBidi" w:cstheme="majorBidi"/>
          <w:sz w:val="24"/>
          <w:szCs w:val="24"/>
        </w:rPr>
        <w:t xml:space="preserve"> the past conditional</w:t>
      </w:r>
      <w:r w:rsidR="00A458A4">
        <w:rPr>
          <w:rFonts w:asciiTheme="majorBidi" w:hAnsiTheme="majorBidi" w:cstheme="majorBidi"/>
          <w:sz w:val="24"/>
          <w:szCs w:val="24"/>
        </w:rPr>
        <w:t xml:space="preserve"> such as </w:t>
      </w:r>
      <w:r w:rsidR="00A458A4">
        <w:rPr>
          <w:rFonts w:asciiTheme="majorBidi" w:hAnsiTheme="majorBidi" w:cstheme="majorBidi"/>
          <w:i/>
          <w:iCs/>
          <w:sz w:val="24"/>
          <w:szCs w:val="24"/>
        </w:rPr>
        <w:t>bit</w:t>
      </w:r>
      <w:r w:rsidR="00725437">
        <w:rPr>
          <w:rFonts w:asciiTheme="majorBidi" w:hAnsiTheme="majorBidi" w:cstheme="majorBidi"/>
          <w:i/>
          <w:iCs/>
          <w:sz w:val="24"/>
          <w:szCs w:val="24"/>
        </w:rPr>
        <w:t xml:space="preserve"> </w:t>
      </w:r>
      <w:proofErr w:type="spellStart"/>
      <w:r w:rsidR="00A458A4">
        <w:rPr>
          <w:rFonts w:asciiTheme="majorBidi" w:hAnsiTheme="majorBidi" w:cstheme="majorBidi"/>
          <w:i/>
          <w:iCs/>
          <w:sz w:val="24"/>
          <w:szCs w:val="24"/>
        </w:rPr>
        <w:t>xwardaye</w:t>
      </w:r>
      <w:proofErr w:type="spellEnd"/>
      <w:r w:rsidR="00A458A4">
        <w:rPr>
          <w:rFonts w:asciiTheme="majorBidi" w:hAnsiTheme="majorBidi" w:cstheme="majorBidi"/>
          <w:i/>
          <w:iCs/>
          <w:sz w:val="24"/>
          <w:szCs w:val="24"/>
        </w:rPr>
        <w:t xml:space="preserve"> </w:t>
      </w:r>
      <w:r w:rsidR="00085ED1">
        <w:rPr>
          <w:rFonts w:asciiTheme="majorBidi" w:hAnsiTheme="majorBidi" w:cstheme="majorBidi"/>
          <w:sz w:val="24"/>
          <w:szCs w:val="24"/>
        </w:rPr>
        <w:t>‘had you eaten it’</w:t>
      </w:r>
      <w:r w:rsidR="005D03DD">
        <w:rPr>
          <w:rFonts w:asciiTheme="majorBidi" w:hAnsiTheme="majorBidi" w:cstheme="majorBidi"/>
          <w:sz w:val="24"/>
          <w:szCs w:val="24"/>
        </w:rPr>
        <w:t xml:space="preserve">. The third marker comprises the imperative </w:t>
      </w:r>
      <w:r w:rsidR="005D03DD">
        <w:rPr>
          <w:rFonts w:asciiTheme="majorBidi" w:hAnsiTheme="majorBidi" w:cstheme="majorBidi"/>
          <w:sz w:val="24"/>
          <w:szCs w:val="24"/>
        </w:rPr>
        <w:softHyphen/>
      </w:r>
      <w:r w:rsidR="00A458A4">
        <w:rPr>
          <w:rFonts w:asciiTheme="majorBidi" w:hAnsiTheme="majorBidi" w:cstheme="majorBidi"/>
          <w:i/>
          <w:iCs/>
          <w:sz w:val="24"/>
          <w:szCs w:val="24"/>
        </w:rPr>
        <w:t>bi</w:t>
      </w:r>
      <w:r w:rsidR="00A458A4">
        <w:rPr>
          <w:rFonts w:asciiTheme="majorBidi" w:hAnsiTheme="majorBidi" w:cstheme="majorBidi"/>
          <w:i/>
          <w:iCs/>
          <w:sz w:val="24"/>
          <w:szCs w:val="24"/>
        </w:rPr>
        <w:softHyphen/>
        <w:t>-</w:t>
      </w:r>
      <w:r w:rsidR="00751166">
        <w:rPr>
          <w:rFonts w:asciiTheme="majorBidi" w:hAnsiTheme="majorBidi" w:cstheme="majorBidi"/>
          <w:sz w:val="24"/>
          <w:szCs w:val="24"/>
        </w:rPr>
        <w:t xml:space="preserve"> to form a command </w:t>
      </w:r>
      <w:r w:rsidR="00E652A5">
        <w:rPr>
          <w:rFonts w:asciiTheme="majorBidi" w:hAnsiTheme="majorBidi" w:cstheme="majorBidi"/>
          <w:sz w:val="24"/>
          <w:szCs w:val="24"/>
          <w:lang w:bidi="ar-IQ"/>
        </w:rPr>
        <w:t xml:space="preserve">as in </w:t>
      </w:r>
      <w:proofErr w:type="spellStart"/>
      <w:r w:rsidR="00E652A5">
        <w:rPr>
          <w:rFonts w:asciiTheme="majorBidi" w:hAnsiTheme="majorBidi" w:cstheme="majorBidi"/>
          <w:i/>
          <w:iCs/>
          <w:sz w:val="24"/>
          <w:szCs w:val="24"/>
          <w:lang w:bidi="ar-IQ"/>
        </w:rPr>
        <w:t>bixo</w:t>
      </w:r>
      <w:proofErr w:type="spellEnd"/>
      <w:r w:rsidR="00E652A5">
        <w:rPr>
          <w:rFonts w:asciiTheme="majorBidi" w:hAnsiTheme="majorBidi" w:cstheme="majorBidi"/>
          <w:i/>
          <w:iCs/>
          <w:sz w:val="24"/>
          <w:szCs w:val="24"/>
          <w:lang w:bidi="ar-IQ"/>
        </w:rPr>
        <w:t xml:space="preserve">! </w:t>
      </w:r>
      <w:r w:rsidR="00085ED1">
        <w:rPr>
          <w:rFonts w:asciiTheme="majorBidi" w:hAnsiTheme="majorBidi" w:cstheme="majorBidi"/>
          <w:sz w:val="24"/>
          <w:szCs w:val="24"/>
          <w:lang w:bidi="ar-IQ"/>
        </w:rPr>
        <w:t>‘</w:t>
      </w:r>
      <w:proofErr w:type="gramStart"/>
      <w:r w:rsidR="00085ED1">
        <w:rPr>
          <w:rFonts w:asciiTheme="majorBidi" w:hAnsiTheme="majorBidi" w:cstheme="majorBidi"/>
          <w:sz w:val="24"/>
          <w:szCs w:val="24"/>
          <w:lang w:bidi="ar-IQ"/>
        </w:rPr>
        <w:t>eat</w:t>
      </w:r>
      <w:proofErr w:type="gramEnd"/>
      <w:r w:rsidR="00085ED1">
        <w:rPr>
          <w:rFonts w:asciiTheme="majorBidi" w:hAnsiTheme="majorBidi" w:cstheme="majorBidi"/>
          <w:sz w:val="24"/>
          <w:szCs w:val="24"/>
          <w:lang w:bidi="ar-IQ"/>
        </w:rPr>
        <w:t>!’</w:t>
      </w:r>
      <w:r w:rsidR="00E652A5">
        <w:rPr>
          <w:rFonts w:asciiTheme="majorBidi" w:hAnsiTheme="majorBidi" w:cstheme="majorBidi"/>
          <w:sz w:val="24"/>
          <w:szCs w:val="24"/>
          <w:lang w:bidi="ar-IQ"/>
        </w:rPr>
        <w:t>.</w:t>
      </w:r>
    </w:p>
    <w:p w14:paraId="58399BD7" w14:textId="4E05B805" w:rsidR="000E6E89" w:rsidRPr="009660E4" w:rsidRDefault="00AF76BE" w:rsidP="00323825">
      <w:pPr>
        <w:spacing w:line="240" w:lineRule="auto"/>
        <w:jc w:val="both"/>
        <w:rPr>
          <w:rFonts w:asciiTheme="majorBidi" w:hAnsiTheme="majorBidi" w:cstheme="majorBidi"/>
          <w:sz w:val="24"/>
          <w:szCs w:val="24"/>
          <w:lang w:bidi="ku-Arab-IQ"/>
        </w:rPr>
      </w:pPr>
      <w:proofErr w:type="spellStart"/>
      <w:r>
        <w:rPr>
          <w:rFonts w:asciiTheme="majorBidi" w:hAnsiTheme="majorBidi" w:cstheme="majorBidi"/>
          <w:sz w:val="24"/>
          <w:szCs w:val="24"/>
          <w:lang w:bidi="ar-IQ"/>
        </w:rPr>
        <w:t>McCa</w:t>
      </w:r>
      <w:r w:rsidR="000E6E89">
        <w:rPr>
          <w:rFonts w:asciiTheme="majorBidi" w:hAnsiTheme="majorBidi" w:cstheme="majorBidi"/>
          <w:sz w:val="24"/>
          <w:szCs w:val="24"/>
          <w:lang w:bidi="ar-IQ"/>
        </w:rPr>
        <w:t>rus</w:t>
      </w:r>
      <w:proofErr w:type="spellEnd"/>
      <w:r w:rsidR="000E6E89">
        <w:rPr>
          <w:rFonts w:asciiTheme="majorBidi" w:hAnsiTheme="majorBidi" w:cstheme="majorBidi"/>
          <w:sz w:val="24"/>
          <w:szCs w:val="24"/>
          <w:lang w:bidi="ar-IQ"/>
        </w:rPr>
        <w:t xml:space="preserve"> (1958)</w:t>
      </w:r>
      <w:r w:rsidR="00C7173C">
        <w:rPr>
          <w:rFonts w:asciiTheme="majorBidi" w:hAnsiTheme="majorBidi" w:cstheme="majorBidi"/>
          <w:sz w:val="24"/>
          <w:szCs w:val="24"/>
          <w:lang w:bidi="ar-IQ"/>
        </w:rPr>
        <w:t xml:space="preserve"> </w:t>
      </w:r>
      <w:r w:rsidR="00E04EFD">
        <w:rPr>
          <w:rFonts w:asciiTheme="majorBidi" w:hAnsiTheme="majorBidi" w:cstheme="majorBidi"/>
          <w:sz w:val="24"/>
          <w:szCs w:val="24"/>
          <w:lang w:bidi="ar-IQ"/>
        </w:rPr>
        <w:t>similar to Mackenzie (1957) lists three mood marker</w:t>
      </w:r>
      <w:r w:rsidR="00985972">
        <w:rPr>
          <w:rFonts w:asciiTheme="majorBidi" w:hAnsiTheme="majorBidi" w:cstheme="majorBidi"/>
          <w:sz w:val="24"/>
          <w:szCs w:val="24"/>
          <w:lang w:bidi="ar-IQ"/>
        </w:rPr>
        <w:t>s</w:t>
      </w:r>
      <w:r w:rsidR="00E04EFD">
        <w:rPr>
          <w:rFonts w:asciiTheme="majorBidi" w:hAnsiTheme="majorBidi" w:cstheme="majorBidi"/>
          <w:sz w:val="24"/>
          <w:szCs w:val="24"/>
          <w:lang w:bidi="ar-IQ"/>
        </w:rPr>
        <w:t xml:space="preserve"> in CK: </w:t>
      </w:r>
      <w:r w:rsidR="00E04EFD">
        <w:rPr>
          <w:rFonts w:asciiTheme="majorBidi" w:hAnsiTheme="majorBidi" w:cstheme="majorBidi"/>
          <w:i/>
          <w:iCs/>
          <w:sz w:val="24"/>
          <w:szCs w:val="24"/>
          <w:lang w:bidi="ar-IQ"/>
        </w:rPr>
        <w:t xml:space="preserve">de- </w:t>
      </w:r>
      <w:r w:rsidR="00E04EFD">
        <w:rPr>
          <w:rFonts w:asciiTheme="majorBidi" w:hAnsiTheme="majorBidi" w:cstheme="majorBidi"/>
          <w:sz w:val="24"/>
          <w:szCs w:val="24"/>
          <w:lang w:bidi="ar-IQ"/>
        </w:rPr>
        <w:t xml:space="preserve">and </w:t>
      </w:r>
      <w:r w:rsidR="00E04EFD">
        <w:rPr>
          <w:rFonts w:asciiTheme="majorBidi" w:hAnsiTheme="majorBidi" w:cstheme="majorBidi"/>
          <w:i/>
          <w:iCs/>
          <w:sz w:val="24"/>
          <w:szCs w:val="24"/>
          <w:lang w:bidi="ar-IQ"/>
        </w:rPr>
        <w:t>bi-</w:t>
      </w:r>
      <w:r w:rsidR="00E04EFD">
        <w:rPr>
          <w:rFonts w:asciiTheme="majorBidi" w:hAnsiTheme="majorBidi" w:cstheme="majorBidi"/>
          <w:sz w:val="24"/>
          <w:szCs w:val="24"/>
          <w:lang w:bidi="ar-IQ"/>
        </w:rPr>
        <w:t xml:space="preserve">. </w:t>
      </w:r>
      <w:proofErr w:type="gramStart"/>
      <w:r w:rsidR="00E04EFD">
        <w:rPr>
          <w:rFonts w:asciiTheme="majorBidi" w:hAnsiTheme="majorBidi" w:cstheme="majorBidi"/>
          <w:sz w:val="24"/>
          <w:szCs w:val="24"/>
          <w:lang w:bidi="ar-IQ"/>
        </w:rPr>
        <w:t>The former for the indicative and the latter for b</w:t>
      </w:r>
      <w:r w:rsidR="002F02A9">
        <w:rPr>
          <w:rFonts w:asciiTheme="majorBidi" w:hAnsiTheme="majorBidi" w:cstheme="majorBidi"/>
          <w:sz w:val="24"/>
          <w:szCs w:val="24"/>
          <w:lang w:bidi="ar-IQ"/>
        </w:rPr>
        <w:t>oth subjunctive and imperative.</w:t>
      </w:r>
      <w:proofErr w:type="gramEnd"/>
      <w:r w:rsidR="002F02A9">
        <w:rPr>
          <w:rFonts w:asciiTheme="majorBidi" w:hAnsiTheme="majorBidi" w:cstheme="majorBidi"/>
          <w:sz w:val="24"/>
          <w:szCs w:val="24"/>
          <w:lang w:bidi="ar-IQ"/>
        </w:rPr>
        <w:t xml:space="preserve"> He further adds that the indicative is negated with </w:t>
      </w:r>
      <w:proofErr w:type="spellStart"/>
      <w:r w:rsidR="002F02A9">
        <w:rPr>
          <w:rFonts w:asciiTheme="majorBidi" w:hAnsiTheme="majorBidi" w:cstheme="majorBidi"/>
          <w:i/>
          <w:iCs/>
          <w:sz w:val="24"/>
          <w:szCs w:val="24"/>
          <w:lang w:bidi="ar-IQ"/>
        </w:rPr>
        <w:t>na</w:t>
      </w:r>
      <w:proofErr w:type="spellEnd"/>
      <w:r w:rsidR="002F02A9">
        <w:rPr>
          <w:rFonts w:asciiTheme="majorBidi" w:hAnsiTheme="majorBidi" w:cstheme="majorBidi"/>
          <w:i/>
          <w:iCs/>
          <w:sz w:val="24"/>
          <w:szCs w:val="24"/>
          <w:lang w:bidi="ar-IQ"/>
        </w:rPr>
        <w:t>-</w:t>
      </w:r>
      <w:r w:rsidR="00D27F8A" w:rsidRPr="00AE5491">
        <w:rPr>
          <w:rStyle w:val="FootnoteReference"/>
          <w:rFonts w:asciiTheme="majorBidi" w:hAnsiTheme="majorBidi" w:cstheme="majorBidi"/>
          <w:sz w:val="24"/>
          <w:szCs w:val="24"/>
          <w:lang w:bidi="ar-IQ"/>
        </w:rPr>
        <w:footnoteReference w:id="1"/>
      </w:r>
      <w:r w:rsidR="002F02A9">
        <w:rPr>
          <w:rFonts w:asciiTheme="majorBidi" w:hAnsiTheme="majorBidi" w:cstheme="majorBidi"/>
          <w:i/>
          <w:iCs/>
          <w:sz w:val="24"/>
          <w:szCs w:val="24"/>
          <w:lang w:bidi="ar-IQ"/>
        </w:rPr>
        <w:t xml:space="preserve"> </w:t>
      </w:r>
      <w:r w:rsidR="0037640C">
        <w:rPr>
          <w:rFonts w:asciiTheme="majorBidi" w:hAnsiTheme="majorBidi" w:cstheme="majorBidi"/>
          <w:sz w:val="24"/>
          <w:szCs w:val="24"/>
          <w:lang w:bidi="ar-IQ"/>
        </w:rPr>
        <w:t>in the p</w:t>
      </w:r>
      <w:r w:rsidR="002F02A9">
        <w:rPr>
          <w:rFonts w:asciiTheme="majorBidi" w:hAnsiTheme="majorBidi" w:cstheme="majorBidi"/>
          <w:sz w:val="24"/>
          <w:szCs w:val="24"/>
          <w:lang w:bidi="ar-IQ"/>
        </w:rPr>
        <w:t xml:space="preserve">resent as in </w:t>
      </w:r>
      <w:proofErr w:type="spellStart"/>
      <w:r w:rsidR="007F47CF">
        <w:rPr>
          <w:rFonts w:asciiTheme="majorBidi" w:hAnsiTheme="majorBidi" w:cstheme="majorBidi"/>
          <w:i/>
          <w:iCs/>
          <w:sz w:val="24"/>
          <w:szCs w:val="24"/>
          <w:lang w:bidi="ar-IQ"/>
        </w:rPr>
        <w:t>dexom</w:t>
      </w:r>
      <w:proofErr w:type="spellEnd"/>
      <w:r w:rsidR="00F41059">
        <w:rPr>
          <w:rFonts w:asciiTheme="majorBidi" w:hAnsiTheme="majorBidi" w:cstheme="majorBidi"/>
          <w:i/>
          <w:iCs/>
          <w:color w:val="000000"/>
          <w:sz w:val="24"/>
          <w:szCs w:val="24"/>
        </w:rPr>
        <w:t>/</w:t>
      </w:r>
      <w:proofErr w:type="spellStart"/>
      <w:r w:rsidR="00F41059">
        <w:rPr>
          <w:rFonts w:asciiTheme="majorBidi" w:hAnsiTheme="majorBidi" w:cstheme="majorBidi"/>
          <w:i/>
          <w:iCs/>
          <w:color w:val="000000"/>
          <w:sz w:val="24"/>
          <w:szCs w:val="24"/>
        </w:rPr>
        <w:t>na</w:t>
      </w:r>
      <w:r w:rsidR="007F47CF">
        <w:rPr>
          <w:rFonts w:asciiTheme="majorBidi" w:hAnsiTheme="majorBidi" w:cstheme="majorBidi"/>
          <w:i/>
          <w:iCs/>
          <w:color w:val="000000"/>
          <w:sz w:val="24"/>
          <w:szCs w:val="24"/>
        </w:rPr>
        <w:t>xom</w:t>
      </w:r>
      <w:proofErr w:type="spellEnd"/>
      <w:r w:rsidR="002F02A9">
        <w:rPr>
          <w:rFonts w:asciiTheme="majorBidi" w:hAnsiTheme="majorBidi" w:cstheme="majorBidi"/>
          <w:i/>
          <w:iCs/>
          <w:color w:val="000000"/>
          <w:sz w:val="24"/>
          <w:szCs w:val="24"/>
        </w:rPr>
        <w:t xml:space="preserve"> </w:t>
      </w:r>
      <w:r w:rsidR="00085ED1">
        <w:rPr>
          <w:rFonts w:asciiTheme="majorBidi" w:hAnsiTheme="majorBidi" w:cstheme="majorBidi"/>
          <w:color w:val="000000"/>
          <w:sz w:val="24"/>
          <w:szCs w:val="24"/>
        </w:rPr>
        <w:t xml:space="preserve">‘I am </w:t>
      </w:r>
      <w:r w:rsidR="007F47CF">
        <w:rPr>
          <w:rFonts w:asciiTheme="majorBidi" w:hAnsiTheme="majorBidi" w:cstheme="majorBidi"/>
          <w:color w:val="000000"/>
          <w:sz w:val="24"/>
          <w:szCs w:val="24"/>
        </w:rPr>
        <w:t>eatin</w:t>
      </w:r>
      <w:r w:rsidR="00085ED1">
        <w:rPr>
          <w:rFonts w:asciiTheme="majorBidi" w:hAnsiTheme="majorBidi" w:cstheme="majorBidi"/>
          <w:color w:val="000000"/>
          <w:sz w:val="24"/>
          <w:szCs w:val="24"/>
        </w:rPr>
        <w:t xml:space="preserve">g/ I am not </w:t>
      </w:r>
      <w:r w:rsidR="007F47CF">
        <w:rPr>
          <w:rFonts w:asciiTheme="majorBidi" w:hAnsiTheme="majorBidi" w:cstheme="majorBidi"/>
          <w:color w:val="000000"/>
          <w:sz w:val="24"/>
          <w:szCs w:val="24"/>
        </w:rPr>
        <w:t>eating</w:t>
      </w:r>
      <w:r w:rsidR="00085ED1">
        <w:rPr>
          <w:rFonts w:asciiTheme="majorBidi" w:hAnsiTheme="majorBidi" w:cstheme="majorBidi"/>
          <w:color w:val="000000"/>
          <w:sz w:val="24"/>
          <w:szCs w:val="24"/>
        </w:rPr>
        <w:t>’</w:t>
      </w:r>
      <w:r w:rsidR="007D5665">
        <w:rPr>
          <w:rFonts w:asciiTheme="majorBidi" w:hAnsiTheme="majorBidi" w:cstheme="majorBidi"/>
          <w:color w:val="000000"/>
          <w:sz w:val="24"/>
          <w:szCs w:val="24"/>
        </w:rPr>
        <w:t xml:space="preserve"> and in the p</w:t>
      </w:r>
      <w:r w:rsidR="00B45FBF">
        <w:rPr>
          <w:rFonts w:asciiTheme="majorBidi" w:hAnsiTheme="majorBidi" w:cstheme="majorBidi"/>
          <w:color w:val="000000"/>
          <w:sz w:val="24"/>
          <w:szCs w:val="24"/>
        </w:rPr>
        <w:t xml:space="preserve">ast with </w:t>
      </w:r>
      <w:r w:rsidR="00B45FBF">
        <w:rPr>
          <w:rFonts w:asciiTheme="majorBidi" w:hAnsiTheme="majorBidi" w:cstheme="majorBidi"/>
          <w:color w:val="000000"/>
          <w:sz w:val="24"/>
          <w:szCs w:val="24"/>
        </w:rPr>
        <w:softHyphen/>
      </w:r>
      <w:r w:rsidR="00B45FBF">
        <w:rPr>
          <w:rFonts w:asciiTheme="majorBidi" w:hAnsiTheme="majorBidi" w:cstheme="majorBidi"/>
          <w:i/>
          <w:iCs/>
          <w:color w:val="000000"/>
          <w:sz w:val="24"/>
          <w:szCs w:val="24"/>
        </w:rPr>
        <w:t xml:space="preserve">ne- </w:t>
      </w:r>
      <w:r w:rsidR="00B45FBF">
        <w:rPr>
          <w:rFonts w:asciiTheme="majorBidi" w:hAnsiTheme="majorBidi" w:cstheme="majorBidi"/>
          <w:color w:val="000000"/>
          <w:sz w:val="24"/>
          <w:szCs w:val="24"/>
        </w:rPr>
        <w:t xml:space="preserve">as in </w:t>
      </w:r>
      <w:proofErr w:type="spellStart"/>
      <w:r w:rsidR="007D5665">
        <w:rPr>
          <w:rFonts w:asciiTheme="majorBidi" w:hAnsiTheme="majorBidi" w:cstheme="majorBidi"/>
          <w:i/>
          <w:iCs/>
          <w:color w:val="000000"/>
          <w:sz w:val="24"/>
          <w:szCs w:val="24"/>
        </w:rPr>
        <w:t>hatim</w:t>
      </w:r>
      <w:proofErr w:type="spellEnd"/>
      <w:r w:rsidR="007D5665">
        <w:rPr>
          <w:rFonts w:asciiTheme="majorBidi" w:hAnsiTheme="majorBidi" w:cstheme="majorBidi"/>
          <w:i/>
          <w:iCs/>
          <w:color w:val="000000"/>
          <w:sz w:val="24"/>
          <w:szCs w:val="24"/>
        </w:rPr>
        <w:t xml:space="preserve">/ne </w:t>
      </w:r>
      <w:proofErr w:type="spellStart"/>
      <w:r w:rsidR="007D5665">
        <w:rPr>
          <w:rFonts w:asciiTheme="majorBidi" w:hAnsiTheme="majorBidi" w:cstheme="majorBidi"/>
          <w:i/>
          <w:iCs/>
          <w:color w:val="000000"/>
          <w:sz w:val="24"/>
          <w:szCs w:val="24"/>
        </w:rPr>
        <w:t>hat</w:t>
      </w:r>
      <w:r w:rsidR="00B45FBF">
        <w:rPr>
          <w:rFonts w:asciiTheme="majorBidi" w:hAnsiTheme="majorBidi" w:cstheme="majorBidi"/>
          <w:i/>
          <w:iCs/>
          <w:color w:val="000000"/>
          <w:sz w:val="24"/>
          <w:szCs w:val="24"/>
        </w:rPr>
        <w:t>im</w:t>
      </w:r>
      <w:proofErr w:type="spellEnd"/>
      <w:r w:rsidR="00B45FBF">
        <w:rPr>
          <w:rFonts w:asciiTheme="majorBidi" w:hAnsiTheme="majorBidi" w:cstheme="majorBidi"/>
          <w:i/>
          <w:iCs/>
          <w:color w:val="000000"/>
          <w:sz w:val="24"/>
          <w:szCs w:val="24"/>
        </w:rPr>
        <w:t xml:space="preserve"> </w:t>
      </w:r>
      <w:r w:rsidR="00085ED1">
        <w:rPr>
          <w:rFonts w:asciiTheme="majorBidi" w:hAnsiTheme="majorBidi" w:cstheme="majorBidi"/>
          <w:color w:val="000000"/>
          <w:sz w:val="24"/>
          <w:szCs w:val="24"/>
        </w:rPr>
        <w:t>‘I came/ I did not come’</w:t>
      </w:r>
      <w:r w:rsidR="00B45FBF">
        <w:rPr>
          <w:rFonts w:asciiTheme="majorBidi" w:hAnsiTheme="majorBidi" w:cstheme="majorBidi"/>
          <w:color w:val="000000"/>
          <w:sz w:val="24"/>
          <w:szCs w:val="24"/>
        </w:rPr>
        <w:t>.</w:t>
      </w:r>
      <w:r w:rsidR="00C26796">
        <w:rPr>
          <w:rFonts w:asciiTheme="majorBidi" w:hAnsiTheme="majorBidi" w:cstheme="majorBidi"/>
          <w:color w:val="000000"/>
          <w:sz w:val="24"/>
          <w:szCs w:val="24"/>
        </w:rPr>
        <w:t xml:space="preserve"> Also, he mentions that the subjunctive</w:t>
      </w:r>
      <w:r w:rsidR="0002216A">
        <w:rPr>
          <w:rFonts w:asciiTheme="majorBidi" w:hAnsiTheme="majorBidi" w:cstheme="majorBidi"/>
          <w:color w:val="000000"/>
          <w:sz w:val="24"/>
          <w:szCs w:val="24"/>
        </w:rPr>
        <w:t xml:space="preserve"> regardless of the tense</w:t>
      </w:r>
      <w:r w:rsidR="00C26796">
        <w:rPr>
          <w:rFonts w:asciiTheme="majorBidi" w:hAnsiTheme="majorBidi" w:cstheme="majorBidi"/>
          <w:color w:val="000000"/>
          <w:sz w:val="24"/>
          <w:szCs w:val="24"/>
        </w:rPr>
        <w:t xml:space="preserve"> is negated with </w:t>
      </w:r>
      <w:r w:rsidR="00C26796">
        <w:rPr>
          <w:rFonts w:asciiTheme="majorBidi" w:hAnsiTheme="majorBidi" w:cstheme="majorBidi"/>
          <w:i/>
          <w:iCs/>
          <w:color w:val="000000"/>
          <w:sz w:val="24"/>
          <w:szCs w:val="24"/>
        </w:rPr>
        <w:t>ne-</w:t>
      </w:r>
      <w:r w:rsidR="00C26796">
        <w:rPr>
          <w:rFonts w:asciiTheme="majorBidi" w:hAnsiTheme="majorBidi" w:cstheme="majorBidi"/>
          <w:color w:val="000000"/>
          <w:sz w:val="24"/>
          <w:szCs w:val="24"/>
        </w:rPr>
        <w:t xml:space="preserve"> like in </w:t>
      </w:r>
      <w:proofErr w:type="spellStart"/>
      <w:r w:rsidR="007F47CF">
        <w:rPr>
          <w:rFonts w:asciiTheme="majorBidi" w:hAnsiTheme="majorBidi" w:cstheme="majorBidi"/>
          <w:i/>
          <w:iCs/>
          <w:color w:val="000000"/>
          <w:sz w:val="24"/>
          <w:szCs w:val="24"/>
        </w:rPr>
        <w:t>bixom</w:t>
      </w:r>
      <w:proofErr w:type="spellEnd"/>
      <w:r w:rsidR="00F41059">
        <w:rPr>
          <w:rFonts w:asciiTheme="majorBidi" w:hAnsiTheme="majorBidi" w:cstheme="majorBidi"/>
          <w:i/>
          <w:iCs/>
          <w:color w:val="000000"/>
          <w:sz w:val="24"/>
          <w:szCs w:val="24"/>
        </w:rPr>
        <w:t>/</w:t>
      </w:r>
      <w:proofErr w:type="spellStart"/>
      <w:r w:rsidR="00F41059">
        <w:rPr>
          <w:rFonts w:asciiTheme="majorBidi" w:hAnsiTheme="majorBidi" w:cstheme="majorBidi"/>
          <w:i/>
          <w:iCs/>
          <w:color w:val="000000"/>
          <w:sz w:val="24"/>
          <w:szCs w:val="24"/>
        </w:rPr>
        <w:t>ne</w:t>
      </w:r>
      <w:r w:rsidR="007F47CF">
        <w:rPr>
          <w:rFonts w:asciiTheme="majorBidi" w:hAnsiTheme="majorBidi" w:cstheme="majorBidi"/>
          <w:i/>
          <w:iCs/>
          <w:color w:val="000000"/>
          <w:sz w:val="24"/>
          <w:szCs w:val="24"/>
        </w:rPr>
        <w:t>xom</w:t>
      </w:r>
      <w:proofErr w:type="spellEnd"/>
      <w:r w:rsidR="00C26796">
        <w:rPr>
          <w:rFonts w:asciiTheme="majorBidi" w:hAnsiTheme="majorBidi" w:cstheme="majorBidi"/>
          <w:i/>
          <w:iCs/>
          <w:color w:val="000000"/>
          <w:sz w:val="24"/>
          <w:szCs w:val="24"/>
        </w:rPr>
        <w:t xml:space="preserve"> </w:t>
      </w:r>
      <w:r w:rsidR="00085ED1">
        <w:rPr>
          <w:rFonts w:asciiTheme="majorBidi" w:hAnsiTheme="majorBidi" w:cstheme="majorBidi"/>
          <w:color w:val="000000"/>
          <w:sz w:val="24"/>
          <w:szCs w:val="24"/>
        </w:rPr>
        <w:t>‘</w:t>
      </w:r>
      <w:r w:rsidR="00C26796">
        <w:rPr>
          <w:rFonts w:asciiTheme="majorBidi" w:hAnsiTheme="majorBidi" w:cstheme="majorBidi"/>
          <w:color w:val="000000"/>
          <w:sz w:val="24"/>
          <w:szCs w:val="24"/>
        </w:rPr>
        <w:t>I</w:t>
      </w:r>
      <w:r w:rsidR="00085ED1">
        <w:rPr>
          <w:rFonts w:asciiTheme="majorBidi" w:hAnsiTheme="majorBidi" w:cstheme="majorBidi"/>
          <w:color w:val="000000"/>
          <w:sz w:val="24"/>
          <w:szCs w:val="24"/>
        </w:rPr>
        <w:t xml:space="preserve"> may</w:t>
      </w:r>
      <w:r w:rsidR="00C26796">
        <w:rPr>
          <w:rFonts w:asciiTheme="majorBidi" w:hAnsiTheme="majorBidi" w:cstheme="majorBidi"/>
          <w:color w:val="000000"/>
          <w:sz w:val="24"/>
          <w:szCs w:val="24"/>
        </w:rPr>
        <w:t xml:space="preserve"> </w:t>
      </w:r>
      <w:r w:rsidR="00026EA6">
        <w:rPr>
          <w:rFonts w:asciiTheme="majorBidi" w:hAnsiTheme="majorBidi" w:cstheme="majorBidi"/>
          <w:color w:val="000000"/>
          <w:sz w:val="24"/>
          <w:szCs w:val="24"/>
        </w:rPr>
        <w:t>eat</w:t>
      </w:r>
      <w:r w:rsidR="00C26796">
        <w:rPr>
          <w:rFonts w:asciiTheme="majorBidi" w:hAnsiTheme="majorBidi" w:cstheme="majorBidi"/>
          <w:color w:val="000000"/>
          <w:sz w:val="24"/>
          <w:szCs w:val="24"/>
        </w:rPr>
        <w:t>/I</w:t>
      </w:r>
      <w:r w:rsidR="00085ED1">
        <w:rPr>
          <w:rFonts w:asciiTheme="majorBidi" w:hAnsiTheme="majorBidi" w:cstheme="majorBidi"/>
          <w:color w:val="000000"/>
          <w:sz w:val="24"/>
          <w:szCs w:val="24"/>
        </w:rPr>
        <w:t xml:space="preserve"> may</w:t>
      </w:r>
      <w:r w:rsidR="00C26796">
        <w:rPr>
          <w:rFonts w:asciiTheme="majorBidi" w:hAnsiTheme="majorBidi" w:cstheme="majorBidi"/>
          <w:color w:val="000000"/>
          <w:sz w:val="24"/>
          <w:szCs w:val="24"/>
        </w:rPr>
        <w:t xml:space="preserve"> not </w:t>
      </w:r>
      <w:r w:rsidR="0059715C">
        <w:rPr>
          <w:rFonts w:asciiTheme="majorBidi" w:hAnsiTheme="majorBidi" w:cstheme="majorBidi"/>
          <w:color w:val="000000"/>
          <w:sz w:val="24"/>
          <w:szCs w:val="24"/>
        </w:rPr>
        <w:t>eat</w:t>
      </w:r>
      <w:r w:rsidR="007F47CF">
        <w:rPr>
          <w:rFonts w:asciiTheme="majorBidi" w:hAnsiTheme="majorBidi" w:cstheme="majorBidi"/>
          <w:color w:val="000000"/>
          <w:sz w:val="24"/>
          <w:szCs w:val="24"/>
        </w:rPr>
        <w:t>’</w:t>
      </w:r>
      <w:r w:rsidR="009660E4">
        <w:rPr>
          <w:rFonts w:asciiTheme="majorBidi" w:hAnsiTheme="majorBidi" w:cstheme="majorBidi"/>
          <w:color w:val="000000"/>
          <w:sz w:val="24"/>
          <w:szCs w:val="24"/>
        </w:rPr>
        <w:t>. A</w:t>
      </w:r>
      <w:r w:rsidR="00F41059">
        <w:rPr>
          <w:rFonts w:asciiTheme="majorBidi" w:hAnsiTheme="majorBidi" w:cstheme="majorBidi"/>
          <w:color w:val="000000"/>
          <w:sz w:val="24"/>
          <w:szCs w:val="24"/>
        </w:rPr>
        <w:t>s</w:t>
      </w:r>
      <w:r w:rsidR="005C5BF3">
        <w:rPr>
          <w:rFonts w:asciiTheme="majorBidi" w:hAnsiTheme="majorBidi" w:cstheme="majorBidi"/>
          <w:color w:val="000000"/>
          <w:sz w:val="24"/>
          <w:szCs w:val="24"/>
        </w:rPr>
        <w:t xml:space="preserve"> for the imperative, </w:t>
      </w:r>
      <w:proofErr w:type="spellStart"/>
      <w:r w:rsidR="005C5BF3">
        <w:rPr>
          <w:rFonts w:asciiTheme="majorBidi" w:hAnsiTheme="majorBidi" w:cstheme="majorBidi"/>
          <w:color w:val="000000"/>
          <w:sz w:val="24"/>
          <w:szCs w:val="24"/>
        </w:rPr>
        <w:t>McCa</w:t>
      </w:r>
      <w:r w:rsidR="006A59B7">
        <w:rPr>
          <w:rFonts w:asciiTheme="majorBidi" w:hAnsiTheme="majorBidi" w:cstheme="majorBidi"/>
          <w:color w:val="000000"/>
          <w:sz w:val="24"/>
          <w:szCs w:val="24"/>
        </w:rPr>
        <w:t>rus</w:t>
      </w:r>
      <w:proofErr w:type="spellEnd"/>
      <w:r w:rsidR="006A59B7">
        <w:rPr>
          <w:rFonts w:asciiTheme="majorBidi" w:hAnsiTheme="majorBidi" w:cstheme="majorBidi"/>
          <w:color w:val="000000"/>
          <w:sz w:val="24"/>
          <w:szCs w:val="24"/>
        </w:rPr>
        <w:t xml:space="preserve"> shows that the prohibitive marker</w:t>
      </w:r>
      <w:r w:rsidR="009660E4">
        <w:rPr>
          <w:rFonts w:asciiTheme="majorBidi" w:hAnsiTheme="majorBidi" w:cstheme="majorBidi"/>
          <w:color w:val="000000"/>
          <w:sz w:val="24"/>
          <w:szCs w:val="24"/>
        </w:rPr>
        <w:t xml:space="preserve"> </w:t>
      </w:r>
      <w:r w:rsidR="009660E4">
        <w:rPr>
          <w:rFonts w:asciiTheme="majorBidi" w:hAnsiTheme="majorBidi" w:cstheme="majorBidi"/>
          <w:i/>
          <w:iCs/>
          <w:color w:val="000000"/>
          <w:sz w:val="24"/>
          <w:szCs w:val="24"/>
        </w:rPr>
        <w:t>me-</w:t>
      </w:r>
      <w:r w:rsidR="009660E4">
        <w:rPr>
          <w:rFonts w:asciiTheme="majorBidi" w:hAnsiTheme="majorBidi" w:cstheme="majorBidi"/>
          <w:color w:val="000000"/>
          <w:sz w:val="24"/>
          <w:szCs w:val="24"/>
        </w:rPr>
        <w:t xml:space="preserve"> is used like in </w:t>
      </w:r>
      <w:proofErr w:type="spellStart"/>
      <w:r w:rsidR="009660E4" w:rsidRPr="009660E4">
        <w:rPr>
          <w:rFonts w:asciiTheme="majorBidi" w:hAnsiTheme="majorBidi" w:cstheme="majorBidi"/>
          <w:i/>
          <w:iCs/>
          <w:color w:val="000000"/>
          <w:sz w:val="24"/>
          <w:szCs w:val="24"/>
        </w:rPr>
        <w:t>b</w:t>
      </w:r>
      <w:r w:rsidR="00F41059">
        <w:rPr>
          <w:rFonts w:asciiTheme="majorBidi" w:hAnsiTheme="majorBidi" w:cstheme="majorBidi"/>
          <w:i/>
          <w:iCs/>
          <w:color w:val="000000"/>
          <w:sz w:val="24"/>
          <w:szCs w:val="24"/>
        </w:rPr>
        <w:t>i</w:t>
      </w:r>
      <w:r w:rsidR="009660E4">
        <w:rPr>
          <w:rFonts w:asciiTheme="majorBidi" w:hAnsiTheme="majorBidi" w:cstheme="majorBidi"/>
          <w:i/>
          <w:iCs/>
          <w:color w:val="000000"/>
          <w:sz w:val="24"/>
          <w:szCs w:val="24"/>
        </w:rPr>
        <w:t>şo</w:t>
      </w:r>
      <w:proofErr w:type="spellEnd"/>
      <w:r w:rsidR="009660E4">
        <w:rPr>
          <w:rFonts w:asciiTheme="majorBidi" w:hAnsiTheme="majorBidi" w:cstheme="majorBidi"/>
          <w:i/>
          <w:iCs/>
          <w:color w:val="000000"/>
          <w:sz w:val="24"/>
          <w:szCs w:val="24"/>
        </w:rPr>
        <w:t>/</w:t>
      </w:r>
      <w:proofErr w:type="spellStart"/>
      <w:r w:rsidR="009660E4" w:rsidRPr="009660E4">
        <w:rPr>
          <w:rFonts w:asciiTheme="majorBidi" w:hAnsiTheme="majorBidi" w:cstheme="majorBidi"/>
          <w:i/>
          <w:iCs/>
          <w:color w:val="000000"/>
          <w:sz w:val="24"/>
          <w:szCs w:val="24"/>
        </w:rPr>
        <w:t>meşo</w:t>
      </w:r>
      <w:proofErr w:type="spellEnd"/>
      <w:r w:rsidR="00085ED1">
        <w:rPr>
          <w:rFonts w:asciiTheme="majorBidi" w:hAnsiTheme="majorBidi" w:cstheme="majorBidi"/>
          <w:color w:val="000000"/>
          <w:sz w:val="24"/>
          <w:szCs w:val="24"/>
        </w:rPr>
        <w:t xml:space="preserve"> ‘</w:t>
      </w:r>
      <w:r w:rsidR="009660E4">
        <w:rPr>
          <w:rFonts w:asciiTheme="majorBidi" w:hAnsiTheme="majorBidi" w:cstheme="majorBidi"/>
          <w:color w:val="000000"/>
          <w:sz w:val="24"/>
          <w:szCs w:val="24"/>
        </w:rPr>
        <w:t>wash</w:t>
      </w:r>
      <w:r w:rsidR="00535A88">
        <w:rPr>
          <w:rFonts w:asciiTheme="majorBidi" w:hAnsiTheme="majorBidi" w:cstheme="majorBidi"/>
          <w:color w:val="000000"/>
          <w:sz w:val="24"/>
          <w:szCs w:val="24"/>
        </w:rPr>
        <w:t>! /don’t</w:t>
      </w:r>
      <w:r w:rsidR="00085ED1">
        <w:rPr>
          <w:rFonts w:asciiTheme="majorBidi" w:hAnsiTheme="majorBidi" w:cstheme="majorBidi"/>
          <w:color w:val="000000"/>
          <w:sz w:val="24"/>
          <w:szCs w:val="24"/>
        </w:rPr>
        <w:t xml:space="preserve"> wash!</w:t>
      </w:r>
      <w:proofErr w:type="gramStart"/>
      <w:r w:rsidR="00085ED1">
        <w:rPr>
          <w:rFonts w:asciiTheme="majorBidi" w:hAnsiTheme="majorBidi" w:cstheme="majorBidi"/>
          <w:color w:val="000000"/>
          <w:sz w:val="24"/>
          <w:szCs w:val="24"/>
        </w:rPr>
        <w:t>’</w:t>
      </w:r>
      <w:r w:rsidR="00B1055E">
        <w:rPr>
          <w:rFonts w:asciiTheme="majorBidi" w:hAnsiTheme="majorBidi" w:cstheme="majorBidi"/>
          <w:color w:val="000000"/>
          <w:sz w:val="24"/>
          <w:szCs w:val="24"/>
        </w:rPr>
        <w:t>.</w:t>
      </w:r>
      <w:proofErr w:type="gramEnd"/>
      <w:r w:rsidR="00B1055E">
        <w:rPr>
          <w:rFonts w:asciiTheme="majorBidi" w:hAnsiTheme="majorBidi" w:cstheme="majorBidi"/>
          <w:color w:val="000000"/>
          <w:sz w:val="24"/>
          <w:szCs w:val="24"/>
        </w:rPr>
        <w:t xml:space="preserve"> </w:t>
      </w:r>
    </w:p>
    <w:p w14:paraId="567CF751" w14:textId="127A980E" w:rsidR="000A15DE" w:rsidRDefault="009174A6" w:rsidP="00323825">
      <w:pPr>
        <w:spacing w:line="240" w:lineRule="auto"/>
        <w:jc w:val="both"/>
        <w:rPr>
          <w:rFonts w:asciiTheme="majorBidi" w:hAnsiTheme="majorBidi" w:cstheme="majorBidi"/>
          <w:sz w:val="24"/>
          <w:szCs w:val="24"/>
        </w:rPr>
      </w:pPr>
      <w:r>
        <w:rPr>
          <w:rFonts w:asciiTheme="majorBidi" w:hAnsiTheme="majorBidi" w:cstheme="majorBidi"/>
          <w:sz w:val="24"/>
          <w:szCs w:val="24"/>
        </w:rPr>
        <w:t>Fattah (1997)</w:t>
      </w:r>
      <w:r w:rsidR="00DD7A23">
        <w:rPr>
          <w:rFonts w:asciiTheme="majorBidi" w:hAnsiTheme="majorBidi" w:cstheme="majorBidi"/>
          <w:sz w:val="24"/>
          <w:szCs w:val="24"/>
        </w:rPr>
        <w:t xml:space="preserve"> provides a brief descriptive account to moods in CK and classifies the mood markers in</w:t>
      </w:r>
      <w:r w:rsidR="00F83384">
        <w:rPr>
          <w:rFonts w:asciiTheme="majorBidi" w:hAnsiTheme="majorBidi" w:cstheme="majorBidi"/>
          <w:sz w:val="24"/>
          <w:szCs w:val="24"/>
        </w:rPr>
        <w:t xml:space="preserve">to two classes. The first class includes </w:t>
      </w:r>
      <w:r w:rsidR="00F83384">
        <w:rPr>
          <w:rFonts w:asciiTheme="majorBidi" w:hAnsiTheme="majorBidi" w:cstheme="majorBidi"/>
          <w:i/>
          <w:iCs/>
          <w:sz w:val="24"/>
          <w:szCs w:val="24"/>
        </w:rPr>
        <w:t xml:space="preserve">bi- </w:t>
      </w:r>
      <w:r w:rsidR="00F83384">
        <w:rPr>
          <w:rFonts w:asciiTheme="majorBidi" w:hAnsiTheme="majorBidi" w:cstheme="majorBidi"/>
          <w:sz w:val="24"/>
          <w:szCs w:val="24"/>
        </w:rPr>
        <w:t>which represents the speaker’s commitment to the truth of the asserti</w:t>
      </w:r>
      <w:r w:rsidR="00D87933">
        <w:rPr>
          <w:rFonts w:asciiTheme="majorBidi" w:hAnsiTheme="majorBidi" w:cstheme="majorBidi"/>
          <w:sz w:val="24"/>
          <w:szCs w:val="24"/>
        </w:rPr>
        <w:t>on i.e. the subjunctive mood</w:t>
      </w:r>
      <w:r w:rsidR="00F956C9">
        <w:rPr>
          <w:rFonts w:asciiTheme="majorBidi" w:hAnsiTheme="majorBidi" w:cstheme="majorBidi"/>
          <w:sz w:val="24"/>
          <w:szCs w:val="24"/>
        </w:rPr>
        <w:t xml:space="preserve"> as in (6a)</w:t>
      </w:r>
      <w:r w:rsidR="00D87933">
        <w:rPr>
          <w:rFonts w:asciiTheme="majorBidi" w:hAnsiTheme="majorBidi" w:cstheme="majorBidi"/>
          <w:sz w:val="24"/>
          <w:szCs w:val="24"/>
        </w:rPr>
        <w:t xml:space="preserve"> and also</w:t>
      </w:r>
      <w:r w:rsidR="00F83384">
        <w:rPr>
          <w:rFonts w:asciiTheme="majorBidi" w:hAnsiTheme="majorBidi" w:cstheme="majorBidi"/>
          <w:sz w:val="24"/>
          <w:szCs w:val="24"/>
        </w:rPr>
        <w:t xml:space="preserve"> </w:t>
      </w:r>
      <w:r w:rsidR="00F83384">
        <w:rPr>
          <w:rFonts w:asciiTheme="majorBidi" w:hAnsiTheme="majorBidi" w:cstheme="majorBidi"/>
          <w:i/>
          <w:iCs/>
          <w:sz w:val="24"/>
          <w:szCs w:val="24"/>
        </w:rPr>
        <w:t>bi-</w:t>
      </w:r>
      <w:r w:rsidR="00C35799">
        <w:rPr>
          <w:rFonts w:asciiTheme="majorBidi" w:hAnsiTheme="majorBidi" w:cstheme="majorBidi"/>
          <w:sz w:val="24"/>
          <w:szCs w:val="24"/>
        </w:rPr>
        <w:t xml:space="preserve"> and</w:t>
      </w:r>
      <w:r w:rsidR="00C35799">
        <w:rPr>
          <w:rFonts w:asciiTheme="majorBidi" w:hAnsiTheme="majorBidi" w:cstheme="majorBidi"/>
          <w:i/>
          <w:iCs/>
          <w:sz w:val="24"/>
          <w:szCs w:val="24"/>
        </w:rPr>
        <w:t xml:space="preserve"> -</w:t>
      </w:r>
      <w:r w:rsidR="00F83384">
        <w:rPr>
          <w:rFonts w:asciiTheme="majorBidi" w:hAnsiTheme="majorBidi" w:cstheme="majorBidi"/>
          <w:i/>
          <w:iCs/>
          <w:sz w:val="24"/>
          <w:szCs w:val="24"/>
        </w:rPr>
        <w:t xml:space="preserve">aye </w:t>
      </w:r>
      <w:r w:rsidR="00D87933">
        <w:rPr>
          <w:rFonts w:asciiTheme="majorBidi" w:hAnsiTheme="majorBidi" w:cstheme="majorBidi"/>
          <w:sz w:val="24"/>
          <w:szCs w:val="24"/>
        </w:rPr>
        <w:t>marker</w:t>
      </w:r>
      <w:r w:rsidR="00FA251F">
        <w:rPr>
          <w:rFonts w:asciiTheme="majorBidi" w:hAnsiTheme="majorBidi" w:cstheme="majorBidi"/>
          <w:sz w:val="24"/>
          <w:szCs w:val="24"/>
        </w:rPr>
        <w:t>s</w:t>
      </w:r>
      <w:r w:rsidR="00F83384">
        <w:rPr>
          <w:rFonts w:asciiTheme="majorBidi" w:hAnsiTheme="majorBidi" w:cstheme="majorBidi"/>
          <w:sz w:val="24"/>
          <w:szCs w:val="24"/>
        </w:rPr>
        <w:t xml:space="preserve"> which he attributes </w:t>
      </w:r>
      <w:r w:rsidR="00FA251F">
        <w:rPr>
          <w:rFonts w:asciiTheme="majorBidi" w:hAnsiTheme="majorBidi" w:cstheme="majorBidi"/>
          <w:sz w:val="24"/>
          <w:szCs w:val="24"/>
        </w:rPr>
        <w:t xml:space="preserve">them </w:t>
      </w:r>
      <w:r w:rsidR="00F83384">
        <w:rPr>
          <w:rFonts w:asciiTheme="majorBidi" w:hAnsiTheme="majorBidi" w:cstheme="majorBidi"/>
          <w:sz w:val="24"/>
          <w:szCs w:val="24"/>
        </w:rPr>
        <w:t>to the conditional mood</w:t>
      </w:r>
      <w:r w:rsidR="00F956C9">
        <w:rPr>
          <w:rFonts w:asciiTheme="majorBidi" w:hAnsiTheme="majorBidi" w:cstheme="majorBidi"/>
          <w:sz w:val="24"/>
          <w:szCs w:val="24"/>
        </w:rPr>
        <w:t xml:space="preserve"> as in (6b)</w:t>
      </w:r>
      <w:r w:rsidR="00AD6688">
        <w:rPr>
          <w:rFonts w:asciiTheme="majorBidi" w:hAnsiTheme="majorBidi" w:cstheme="majorBidi"/>
          <w:sz w:val="24"/>
          <w:szCs w:val="24"/>
        </w:rPr>
        <w:t>. Further, the second class of his classification includes the imperative marker</w:t>
      </w:r>
      <w:r w:rsidR="00F6277E">
        <w:rPr>
          <w:rFonts w:asciiTheme="majorBidi" w:hAnsiTheme="majorBidi" w:cstheme="majorBidi"/>
          <w:sz w:val="24"/>
          <w:szCs w:val="24"/>
        </w:rPr>
        <w:t xml:space="preserve"> </w:t>
      </w:r>
      <w:r w:rsidR="00F6277E">
        <w:rPr>
          <w:rFonts w:asciiTheme="majorBidi" w:hAnsiTheme="majorBidi" w:cstheme="majorBidi"/>
          <w:i/>
          <w:iCs/>
          <w:sz w:val="24"/>
          <w:szCs w:val="24"/>
        </w:rPr>
        <w:t>bi-</w:t>
      </w:r>
      <w:r w:rsidR="00AD6688">
        <w:rPr>
          <w:rFonts w:asciiTheme="majorBidi" w:hAnsiTheme="majorBidi" w:cstheme="majorBidi"/>
          <w:sz w:val="24"/>
          <w:szCs w:val="24"/>
        </w:rPr>
        <w:t xml:space="preserve"> which determines the type of speech act performed by the addressee</w:t>
      </w:r>
      <w:r w:rsidR="00F6277E">
        <w:rPr>
          <w:rFonts w:asciiTheme="majorBidi" w:hAnsiTheme="majorBidi" w:cstheme="majorBidi"/>
          <w:sz w:val="24"/>
          <w:szCs w:val="24"/>
        </w:rPr>
        <w:t>.</w:t>
      </w:r>
      <w:r w:rsidR="000E789A">
        <w:rPr>
          <w:rFonts w:asciiTheme="majorBidi" w:hAnsiTheme="majorBidi" w:cstheme="majorBidi"/>
          <w:sz w:val="24"/>
          <w:szCs w:val="24"/>
        </w:rPr>
        <w:t xml:space="preserve"> Both the subjunctive and imperative markers</w:t>
      </w:r>
      <w:r w:rsidR="00C94E46">
        <w:rPr>
          <w:rFonts w:asciiTheme="majorBidi" w:hAnsiTheme="majorBidi" w:cstheme="majorBidi"/>
          <w:sz w:val="24"/>
          <w:szCs w:val="24"/>
        </w:rPr>
        <w:t xml:space="preserve">, as he states, </w:t>
      </w:r>
      <w:r w:rsidR="000E789A">
        <w:rPr>
          <w:rFonts w:asciiTheme="majorBidi" w:hAnsiTheme="majorBidi" w:cstheme="majorBidi"/>
          <w:sz w:val="24"/>
          <w:szCs w:val="24"/>
        </w:rPr>
        <w:t xml:space="preserve">are </w:t>
      </w:r>
      <w:r w:rsidR="000E789A">
        <w:rPr>
          <w:rFonts w:asciiTheme="majorBidi" w:hAnsiTheme="majorBidi" w:cstheme="majorBidi"/>
          <w:sz w:val="24"/>
          <w:szCs w:val="24"/>
        </w:rPr>
        <w:lastRenderedPageBreak/>
        <w:t>identical. However, the only distinctive factor</w:t>
      </w:r>
      <w:r w:rsidR="006F13AB">
        <w:rPr>
          <w:rFonts w:asciiTheme="majorBidi" w:hAnsiTheme="majorBidi" w:cstheme="majorBidi"/>
          <w:sz w:val="24"/>
          <w:szCs w:val="24"/>
        </w:rPr>
        <w:t xml:space="preserve"> as Fattah maintains</w:t>
      </w:r>
      <w:r w:rsidR="000E789A">
        <w:rPr>
          <w:rFonts w:asciiTheme="majorBidi" w:hAnsiTheme="majorBidi" w:cstheme="majorBidi"/>
          <w:sz w:val="24"/>
          <w:szCs w:val="24"/>
        </w:rPr>
        <w:t xml:space="preserve"> lies in the fact that the imperative in CK is limited only to the second person, </w:t>
      </w:r>
      <w:r w:rsidR="000E789A">
        <w:rPr>
          <w:rFonts w:asciiTheme="majorBidi" w:hAnsiTheme="majorBidi" w:cstheme="majorBidi"/>
          <w:i/>
          <w:iCs/>
          <w:sz w:val="24"/>
          <w:szCs w:val="24"/>
        </w:rPr>
        <w:t>-e</w:t>
      </w:r>
      <w:r w:rsidR="000E789A">
        <w:rPr>
          <w:rFonts w:asciiTheme="majorBidi" w:hAnsiTheme="majorBidi" w:cstheme="majorBidi"/>
          <w:sz w:val="24"/>
          <w:szCs w:val="24"/>
        </w:rPr>
        <w:t xml:space="preserve"> for singular</w:t>
      </w:r>
      <w:r w:rsidR="003B098C">
        <w:rPr>
          <w:rFonts w:asciiTheme="majorBidi" w:hAnsiTheme="majorBidi" w:cstheme="majorBidi"/>
          <w:sz w:val="24"/>
          <w:szCs w:val="24"/>
        </w:rPr>
        <w:t xml:space="preserve"> often deleted</w:t>
      </w:r>
      <w:r w:rsidR="00E40DEC">
        <w:rPr>
          <w:rFonts w:asciiTheme="majorBidi" w:hAnsiTheme="majorBidi" w:cstheme="majorBidi"/>
          <w:sz w:val="24"/>
          <w:szCs w:val="24"/>
        </w:rPr>
        <w:t xml:space="preserve"> in phonological </w:t>
      </w:r>
      <w:r w:rsidR="00226E08">
        <w:rPr>
          <w:rFonts w:asciiTheme="majorBidi" w:hAnsiTheme="majorBidi" w:cstheme="majorBidi"/>
          <w:sz w:val="24"/>
          <w:szCs w:val="24"/>
        </w:rPr>
        <w:t xml:space="preserve">processes </w:t>
      </w:r>
      <w:r w:rsidR="00464039">
        <w:rPr>
          <w:rFonts w:asciiTheme="majorBidi" w:hAnsiTheme="majorBidi" w:cstheme="majorBidi"/>
          <w:sz w:val="24"/>
          <w:szCs w:val="24"/>
        </w:rPr>
        <w:t>if the stem ends with a vo</w:t>
      </w:r>
      <w:r w:rsidR="00E40DEC">
        <w:rPr>
          <w:rFonts w:asciiTheme="majorBidi" w:hAnsiTheme="majorBidi" w:cstheme="majorBidi"/>
          <w:sz w:val="24"/>
          <w:szCs w:val="24"/>
        </w:rPr>
        <w:t>wel</w:t>
      </w:r>
      <w:r w:rsidR="003B098C">
        <w:rPr>
          <w:rFonts w:asciiTheme="majorBidi" w:hAnsiTheme="majorBidi" w:cstheme="majorBidi"/>
          <w:sz w:val="24"/>
          <w:szCs w:val="24"/>
        </w:rPr>
        <w:t xml:space="preserve"> </w:t>
      </w:r>
      <w:r w:rsidR="00226E08">
        <w:rPr>
          <w:rFonts w:asciiTheme="majorBidi" w:hAnsiTheme="majorBidi" w:cstheme="majorBidi"/>
          <w:sz w:val="24"/>
          <w:szCs w:val="24"/>
        </w:rPr>
        <w:t>a</w:t>
      </w:r>
      <w:r w:rsidR="000E789A">
        <w:rPr>
          <w:rFonts w:asciiTheme="majorBidi" w:hAnsiTheme="majorBidi" w:cstheme="majorBidi"/>
          <w:sz w:val="24"/>
          <w:szCs w:val="24"/>
        </w:rPr>
        <w:t xml:space="preserve">nd </w:t>
      </w:r>
      <w:r w:rsidR="000E789A">
        <w:rPr>
          <w:rFonts w:asciiTheme="majorBidi" w:hAnsiTheme="majorBidi" w:cstheme="majorBidi"/>
          <w:i/>
          <w:iCs/>
          <w:sz w:val="24"/>
          <w:szCs w:val="24"/>
        </w:rPr>
        <w:t xml:space="preserve">–n </w:t>
      </w:r>
      <w:r w:rsidR="000E789A">
        <w:rPr>
          <w:rFonts w:asciiTheme="majorBidi" w:hAnsiTheme="majorBidi" w:cstheme="majorBidi"/>
          <w:sz w:val="24"/>
          <w:szCs w:val="24"/>
        </w:rPr>
        <w:t>for plural</w:t>
      </w:r>
      <w:r w:rsidR="00147FE6">
        <w:rPr>
          <w:rFonts w:asciiTheme="majorBidi" w:hAnsiTheme="majorBidi" w:cstheme="majorBidi"/>
          <w:sz w:val="24"/>
          <w:szCs w:val="24"/>
        </w:rPr>
        <w:t xml:space="preserve"> as illustrated in (6</w:t>
      </w:r>
      <w:r w:rsidR="00F956C9">
        <w:rPr>
          <w:rFonts w:asciiTheme="majorBidi" w:hAnsiTheme="majorBidi" w:cstheme="majorBidi"/>
          <w:sz w:val="24"/>
          <w:szCs w:val="24"/>
        </w:rPr>
        <w:t>c</w:t>
      </w:r>
      <w:r w:rsidR="00147FE6">
        <w:rPr>
          <w:rFonts w:asciiTheme="majorBidi" w:hAnsiTheme="majorBidi" w:cstheme="majorBidi"/>
          <w:sz w:val="24"/>
          <w:szCs w:val="24"/>
        </w:rPr>
        <w:t>)</w:t>
      </w:r>
      <w:r w:rsidR="00424B68">
        <w:rPr>
          <w:rFonts w:asciiTheme="majorBidi" w:hAnsiTheme="majorBidi" w:cstheme="majorBidi"/>
          <w:sz w:val="24"/>
          <w:szCs w:val="24"/>
        </w:rPr>
        <w:t xml:space="preserve"> and (6d)</w:t>
      </w:r>
      <w:r w:rsidR="00147FE6">
        <w:rPr>
          <w:rFonts w:asciiTheme="majorBidi" w:hAnsiTheme="majorBidi" w:cstheme="majorBidi"/>
          <w:sz w:val="24"/>
          <w:szCs w:val="24"/>
        </w:rPr>
        <w:t>.</w:t>
      </w:r>
      <w:r w:rsidR="00BE7497">
        <w:rPr>
          <w:rFonts w:asciiTheme="majorBidi" w:hAnsiTheme="majorBidi" w:cstheme="majorBidi"/>
          <w:sz w:val="24"/>
          <w:szCs w:val="24"/>
        </w:rPr>
        <w:t xml:space="preserve"> It is worth mentioning that Fattah </w:t>
      </w:r>
      <w:r w:rsidR="0094225F">
        <w:rPr>
          <w:rFonts w:asciiTheme="majorBidi" w:hAnsiTheme="majorBidi" w:cstheme="majorBidi"/>
          <w:sz w:val="24"/>
          <w:szCs w:val="24"/>
        </w:rPr>
        <w:t xml:space="preserve">classifies </w:t>
      </w:r>
      <w:r w:rsidR="0094225F">
        <w:rPr>
          <w:rFonts w:asciiTheme="majorBidi" w:hAnsiTheme="majorBidi" w:cstheme="majorBidi"/>
          <w:i/>
          <w:iCs/>
          <w:sz w:val="24"/>
          <w:szCs w:val="24"/>
        </w:rPr>
        <w:t>de-</w:t>
      </w:r>
      <w:r w:rsidR="0094225F">
        <w:rPr>
          <w:rFonts w:asciiTheme="majorBidi" w:hAnsiTheme="majorBidi" w:cstheme="majorBidi"/>
          <w:sz w:val="24"/>
          <w:szCs w:val="24"/>
        </w:rPr>
        <w:t xml:space="preserve"> as an aspect marker rather than the indicative mood marker.</w:t>
      </w:r>
      <w:r w:rsidR="00BE7497">
        <w:rPr>
          <w:rFonts w:asciiTheme="majorBidi" w:hAnsiTheme="majorBidi" w:cstheme="majorBidi"/>
          <w:sz w:val="24"/>
          <w:szCs w:val="24"/>
        </w:rPr>
        <w:t xml:space="preserve"> </w:t>
      </w:r>
    </w:p>
    <w:p w14:paraId="1B793DF8" w14:textId="49764D61" w:rsidR="00147FE6" w:rsidRPr="00147FE6" w:rsidRDefault="00147FE6" w:rsidP="00323825">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(6)</w:t>
      </w:r>
    </w:p>
    <w:p w14:paraId="0000000E" w14:textId="4B005217" w:rsidR="00A20009" w:rsidRPr="00167D73" w:rsidRDefault="00147FE6" w:rsidP="00323825">
      <w:pPr>
        <w:pStyle w:val="ListParagraph"/>
        <w:numPr>
          <w:ilvl w:val="0"/>
          <w:numId w:val="14"/>
        </w:numPr>
        <w:spacing w:line="240" w:lineRule="auto"/>
        <w:jc w:val="both"/>
        <w:rPr>
          <w:rFonts w:asciiTheme="majorBidi" w:hAnsiTheme="majorBidi" w:cstheme="majorBidi"/>
          <w:sz w:val="24"/>
          <w:szCs w:val="24"/>
        </w:rPr>
      </w:pPr>
      <w:r w:rsidRPr="00167D73">
        <w:rPr>
          <w:rFonts w:asciiTheme="majorBidi" w:hAnsiTheme="majorBidi" w:cstheme="majorBidi"/>
          <w:sz w:val="24"/>
          <w:szCs w:val="24"/>
        </w:rPr>
        <w:t>Bi-xo-m</w:t>
      </w:r>
    </w:p>
    <w:p w14:paraId="5A11BE9A" w14:textId="18090B21" w:rsidR="007D4E67" w:rsidRDefault="00D22802" w:rsidP="00323825">
      <w:pPr>
        <w:spacing w:line="240" w:lineRule="auto"/>
        <w:jc w:val="both"/>
        <w:rPr>
          <w:rFonts w:asciiTheme="majorBidi" w:hAnsiTheme="majorBidi" w:cstheme="majorBidi"/>
          <w:sz w:val="24"/>
          <w:szCs w:val="24"/>
        </w:rPr>
      </w:pPr>
      <w:r>
        <w:rPr>
          <w:rFonts w:asciiTheme="majorBidi" w:hAnsiTheme="majorBidi" w:cstheme="majorBidi"/>
          <w:sz w:val="24"/>
          <w:szCs w:val="24"/>
        </w:rPr>
        <w:tab/>
        <w:t>SUB-eat.PR</w:t>
      </w:r>
      <w:r w:rsidR="00147FE6">
        <w:rPr>
          <w:rFonts w:asciiTheme="majorBidi" w:hAnsiTheme="majorBidi" w:cstheme="majorBidi"/>
          <w:sz w:val="24"/>
          <w:szCs w:val="24"/>
        </w:rPr>
        <w:t>S-1SG</w:t>
      </w:r>
    </w:p>
    <w:p w14:paraId="4098FBD3" w14:textId="53C3B114" w:rsidR="00147FE6" w:rsidRPr="001F589B" w:rsidRDefault="00167D73" w:rsidP="00323825">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w:t>
      </w:r>
      <w:r w:rsidR="00361C21">
        <w:rPr>
          <w:rFonts w:asciiTheme="majorBidi" w:hAnsiTheme="majorBidi" w:cstheme="majorBidi"/>
          <w:sz w:val="24"/>
          <w:szCs w:val="24"/>
        </w:rPr>
        <w:t>I may eat</w:t>
      </w:r>
      <w:r>
        <w:rPr>
          <w:rFonts w:asciiTheme="majorBidi" w:hAnsiTheme="majorBidi" w:cstheme="majorBidi"/>
          <w:sz w:val="24"/>
          <w:szCs w:val="24"/>
        </w:rPr>
        <w:t>’</w:t>
      </w:r>
    </w:p>
    <w:p w14:paraId="00000017" w14:textId="109EC764" w:rsidR="00A20009" w:rsidRDefault="00E93BC9" w:rsidP="00323825">
      <w:pPr>
        <w:pStyle w:val="ListParagraph"/>
        <w:numPr>
          <w:ilvl w:val="0"/>
          <w:numId w:val="14"/>
        </w:numPr>
        <w:pBdr>
          <w:top w:val="nil"/>
          <w:left w:val="nil"/>
          <w:bottom w:val="nil"/>
          <w:right w:val="nil"/>
          <w:between w:val="nil"/>
        </w:pBdr>
        <w:spacing w:before="120" w:after="120" w:line="240" w:lineRule="auto"/>
        <w:rPr>
          <w:rFonts w:asciiTheme="majorBidi" w:hAnsiTheme="majorBidi" w:cstheme="majorBidi"/>
          <w:color w:val="000000"/>
          <w:sz w:val="24"/>
          <w:szCs w:val="24"/>
        </w:rPr>
      </w:pPr>
      <w:r>
        <w:rPr>
          <w:rFonts w:asciiTheme="majorBidi" w:hAnsiTheme="majorBidi" w:cstheme="majorBidi"/>
          <w:color w:val="000000"/>
          <w:sz w:val="24"/>
          <w:szCs w:val="24"/>
        </w:rPr>
        <w:t>Bi-t-</w:t>
      </w:r>
      <w:proofErr w:type="spellStart"/>
      <w:r>
        <w:rPr>
          <w:rFonts w:asciiTheme="majorBidi" w:hAnsiTheme="majorBidi" w:cstheme="majorBidi"/>
          <w:color w:val="000000"/>
          <w:sz w:val="24"/>
          <w:szCs w:val="24"/>
        </w:rPr>
        <w:t>xward</w:t>
      </w:r>
      <w:proofErr w:type="spellEnd"/>
      <w:r>
        <w:rPr>
          <w:rFonts w:asciiTheme="majorBidi" w:hAnsiTheme="majorBidi" w:cstheme="majorBidi"/>
          <w:color w:val="000000"/>
          <w:sz w:val="24"/>
          <w:szCs w:val="24"/>
        </w:rPr>
        <w:t>-aye</w:t>
      </w:r>
    </w:p>
    <w:p w14:paraId="3653F423" w14:textId="1C89626A" w:rsidR="00E93BC9" w:rsidRDefault="00D22802" w:rsidP="00323825">
      <w:pPr>
        <w:pStyle w:val="ListParagraph"/>
        <w:pBdr>
          <w:top w:val="nil"/>
          <w:left w:val="nil"/>
          <w:bottom w:val="nil"/>
          <w:right w:val="nil"/>
          <w:between w:val="nil"/>
        </w:pBdr>
        <w:spacing w:before="120" w:after="120" w:line="240" w:lineRule="auto"/>
        <w:rPr>
          <w:rFonts w:asciiTheme="majorBidi" w:hAnsiTheme="majorBidi" w:cstheme="majorBidi"/>
          <w:color w:val="000000"/>
          <w:sz w:val="24"/>
          <w:szCs w:val="24"/>
        </w:rPr>
      </w:pPr>
      <w:r>
        <w:rPr>
          <w:rFonts w:asciiTheme="majorBidi" w:hAnsiTheme="majorBidi" w:cstheme="majorBidi"/>
          <w:color w:val="000000"/>
          <w:sz w:val="24"/>
          <w:szCs w:val="24"/>
        </w:rPr>
        <w:t>COND-2SG-eat.P</w:t>
      </w:r>
      <w:r w:rsidR="00E93BC9">
        <w:rPr>
          <w:rFonts w:asciiTheme="majorBidi" w:hAnsiTheme="majorBidi" w:cstheme="majorBidi"/>
          <w:color w:val="000000"/>
          <w:sz w:val="24"/>
          <w:szCs w:val="24"/>
        </w:rPr>
        <w:t>ST-COND</w:t>
      </w:r>
    </w:p>
    <w:p w14:paraId="6496AC00" w14:textId="7053A875" w:rsidR="00E93BC9" w:rsidRDefault="00E93BC9" w:rsidP="00323825">
      <w:pPr>
        <w:pStyle w:val="ListParagraph"/>
        <w:pBdr>
          <w:top w:val="nil"/>
          <w:left w:val="nil"/>
          <w:bottom w:val="nil"/>
          <w:right w:val="nil"/>
          <w:between w:val="nil"/>
        </w:pBdr>
        <w:spacing w:before="120" w:after="120" w:line="240" w:lineRule="auto"/>
        <w:rPr>
          <w:rFonts w:asciiTheme="majorBidi" w:hAnsiTheme="majorBidi" w:cstheme="majorBidi"/>
          <w:color w:val="000000"/>
          <w:sz w:val="24"/>
          <w:szCs w:val="24"/>
        </w:rPr>
      </w:pPr>
      <w:r>
        <w:rPr>
          <w:rFonts w:asciiTheme="majorBidi" w:hAnsiTheme="majorBidi" w:cstheme="majorBidi"/>
          <w:color w:val="000000"/>
          <w:sz w:val="24"/>
          <w:szCs w:val="24"/>
        </w:rPr>
        <w:t>‘Had you eaten it’</w:t>
      </w:r>
    </w:p>
    <w:p w14:paraId="54727369" w14:textId="241F064A" w:rsidR="00E93BC9" w:rsidRDefault="00E93BC9" w:rsidP="00323825">
      <w:pPr>
        <w:pStyle w:val="ListParagraph"/>
        <w:numPr>
          <w:ilvl w:val="0"/>
          <w:numId w:val="14"/>
        </w:numPr>
        <w:pBdr>
          <w:top w:val="nil"/>
          <w:left w:val="nil"/>
          <w:bottom w:val="nil"/>
          <w:right w:val="nil"/>
          <w:between w:val="nil"/>
        </w:pBdr>
        <w:spacing w:before="120" w:after="120" w:line="240" w:lineRule="auto"/>
        <w:rPr>
          <w:rFonts w:asciiTheme="majorBidi" w:hAnsiTheme="majorBidi" w:cstheme="majorBidi"/>
          <w:color w:val="000000"/>
          <w:sz w:val="24"/>
          <w:szCs w:val="24"/>
        </w:rPr>
      </w:pPr>
      <w:r>
        <w:rPr>
          <w:rFonts w:asciiTheme="majorBidi" w:hAnsiTheme="majorBidi" w:cstheme="majorBidi"/>
          <w:color w:val="000000"/>
          <w:sz w:val="24"/>
          <w:szCs w:val="24"/>
        </w:rPr>
        <w:t>Bi-xo-Ø</w:t>
      </w:r>
    </w:p>
    <w:p w14:paraId="554116A1" w14:textId="296B7FDF" w:rsidR="00E93BC9" w:rsidRDefault="00D22802" w:rsidP="00323825">
      <w:pPr>
        <w:pStyle w:val="ListParagraph"/>
        <w:pBdr>
          <w:top w:val="nil"/>
          <w:left w:val="nil"/>
          <w:bottom w:val="nil"/>
          <w:right w:val="nil"/>
          <w:between w:val="nil"/>
        </w:pBdr>
        <w:spacing w:before="120" w:after="120" w:line="240" w:lineRule="auto"/>
        <w:rPr>
          <w:rFonts w:asciiTheme="majorBidi" w:hAnsiTheme="majorBidi" w:cstheme="majorBidi"/>
          <w:color w:val="000000"/>
          <w:sz w:val="24"/>
          <w:szCs w:val="24"/>
        </w:rPr>
      </w:pPr>
      <w:r>
        <w:rPr>
          <w:rFonts w:asciiTheme="majorBidi" w:hAnsiTheme="majorBidi" w:cstheme="majorBidi"/>
          <w:color w:val="000000"/>
          <w:sz w:val="24"/>
          <w:szCs w:val="24"/>
        </w:rPr>
        <w:t>IMP-eat.PR</w:t>
      </w:r>
      <w:r w:rsidR="00E93BC9">
        <w:rPr>
          <w:rFonts w:asciiTheme="majorBidi" w:hAnsiTheme="majorBidi" w:cstheme="majorBidi"/>
          <w:color w:val="000000"/>
          <w:sz w:val="24"/>
          <w:szCs w:val="24"/>
        </w:rPr>
        <w:t>S-2SG</w:t>
      </w:r>
    </w:p>
    <w:p w14:paraId="69EF3A03" w14:textId="2FF28C9B" w:rsidR="00E93BC9" w:rsidRDefault="00E93BC9" w:rsidP="00323825">
      <w:pPr>
        <w:pStyle w:val="ListParagraph"/>
        <w:pBdr>
          <w:top w:val="nil"/>
          <w:left w:val="nil"/>
          <w:bottom w:val="nil"/>
          <w:right w:val="nil"/>
          <w:between w:val="nil"/>
        </w:pBdr>
        <w:spacing w:before="120" w:after="120" w:line="240" w:lineRule="auto"/>
        <w:rPr>
          <w:rFonts w:asciiTheme="majorBidi" w:hAnsiTheme="majorBidi" w:cstheme="majorBidi"/>
          <w:color w:val="000000"/>
          <w:sz w:val="24"/>
          <w:szCs w:val="24"/>
        </w:rPr>
      </w:pPr>
      <w:r>
        <w:rPr>
          <w:rFonts w:asciiTheme="majorBidi" w:hAnsiTheme="majorBidi" w:cstheme="majorBidi"/>
          <w:color w:val="000000"/>
          <w:sz w:val="24"/>
          <w:szCs w:val="24"/>
        </w:rPr>
        <w:t>‘Eat!’</w:t>
      </w:r>
    </w:p>
    <w:p w14:paraId="0708DD6B" w14:textId="0F541967" w:rsidR="00E93BC9" w:rsidRDefault="00E93BC9" w:rsidP="00323825">
      <w:pPr>
        <w:pStyle w:val="ListParagraph"/>
        <w:numPr>
          <w:ilvl w:val="0"/>
          <w:numId w:val="14"/>
        </w:numPr>
        <w:pBdr>
          <w:top w:val="nil"/>
          <w:left w:val="nil"/>
          <w:bottom w:val="nil"/>
          <w:right w:val="nil"/>
          <w:between w:val="nil"/>
        </w:pBdr>
        <w:spacing w:before="120" w:after="120" w:line="240" w:lineRule="auto"/>
        <w:rPr>
          <w:rFonts w:asciiTheme="majorBidi" w:hAnsiTheme="majorBidi" w:cstheme="majorBidi"/>
          <w:color w:val="000000"/>
          <w:sz w:val="24"/>
          <w:szCs w:val="24"/>
        </w:rPr>
      </w:pPr>
      <w:r>
        <w:rPr>
          <w:rFonts w:asciiTheme="majorBidi" w:hAnsiTheme="majorBidi" w:cstheme="majorBidi"/>
          <w:color w:val="000000"/>
          <w:sz w:val="24"/>
          <w:szCs w:val="24"/>
        </w:rPr>
        <w:t>Bi-xo-n</w:t>
      </w:r>
    </w:p>
    <w:p w14:paraId="285F4648" w14:textId="7935CAC8" w:rsidR="00E93BC9" w:rsidRDefault="00D22802" w:rsidP="00323825">
      <w:pPr>
        <w:pStyle w:val="ListParagraph"/>
        <w:pBdr>
          <w:top w:val="nil"/>
          <w:left w:val="nil"/>
          <w:bottom w:val="nil"/>
          <w:right w:val="nil"/>
          <w:between w:val="nil"/>
        </w:pBdr>
        <w:spacing w:before="120" w:after="120" w:line="240" w:lineRule="auto"/>
        <w:rPr>
          <w:rFonts w:asciiTheme="majorBidi" w:hAnsiTheme="majorBidi" w:cstheme="majorBidi"/>
          <w:color w:val="000000"/>
          <w:sz w:val="24"/>
          <w:szCs w:val="24"/>
        </w:rPr>
      </w:pPr>
      <w:r>
        <w:rPr>
          <w:rFonts w:asciiTheme="majorBidi" w:hAnsiTheme="majorBidi" w:cstheme="majorBidi"/>
          <w:color w:val="000000"/>
          <w:sz w:val="24"/>
          <w:szCs w:val="24"/>
        </w:rPr>
        <w:t>IMP-eat.PR</w:t>
      </w:r>
      <w:r w:rsidR="00E93BC9">
        <w:rPr>
          <w:rFonts w:asciiTheme="majorBidi" w:hAnsiTheme="majorBidi" w:cstheme="majorBidi"/>
          <w:color w:val="000000"/>
          <w:sz w:val="24"/>
          <w:szCs w:val="24"/>
        </w:rPr>
        <w:t>S-2PL</w:t>
      </w:r>
    </w:p>
    <w:p w14:paraId="523A4B3C" w14:textId="1E589F62" w:rsidR="00E93BC9" w:rsidRDefault="00E93BC9" w:rsidP="00323825">
      <w:pPr>
        <w:pStyle w:val="ListParagraph"/>
        <w:pBdr>
          <w:top w:val="nil"/>
          <w:left w:val="nil"/>
          <w:bottom w:val="nil"/>
          <w:right w:val="nil"/>
          <w:between w:val="nil"/>
        </w:pBdr>
        <w:spacing w:before="120" w:after="120" w:line="240" w:lineRule="auto"/>
        <w:rPr>
          <w:rFonts w:asciiTheme="majorBidi" w:hAnsiTheme="majorBidi" w:cstheme="majorBidi"/>
          <w:color w:val="000000"/>
          <w:sz w:val="24"/>
          <w:szCs w:val="24"/>
        </w:rPr>
      </w:pPr>
      <w:r>
        <w:rPr>
          <w:rFonts w:asciiTheme="majorBidi" w:hAnsiTheme="majorBidi" w:cstheme="majorBidi"/>
          <w:color w:val="000000"/>
          <w:sz w:val="24"/>
          <w:szCs w:val="24"/>
        </w:rPr>
        <w:t>‘Eat!’</w:t>
      </w:r>
    </w:p>
    <w:p w14:paraId="36160FB6" w14:textId="4B1DCD88" w:rsidR="00FD17E2" w:rsidRDefault="00FD17E2" w:rsidP="00323825">
      <w:pPr>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proofErr w:type="spellStart"/>
      <w:r>
        <w:rPr>
          <w:rFonts w:asciiTheme="majorBidi" w:hAnsiTheme="majorBidi" w:cstheme="majorBidi"/>
          <w:color w:val="000000"/>
          <w:sz w:val="24"/>
          <w:szCs w:val="24"/>
        </w:rPr>
        <w:t>Mahmu</w:t>
      </w:r>
      <w:r w:rsidR="00740152">
        <w:rPr>
          <w:rFonts w:asciiTheme="majorBidi" w:hAnsiTheme="majorBidi" w:cstheme="majorBidi"/>
          <w:color w:val="000000"/>
          <w:sz w:val="24"/>
          <w:szCs w:val="24"/>
        </w:rPr>
        <w:t>dweyssi</w:t>
      </w:r>
      <w:proofErr w:type="spellEnd"/>
      <w:r w:rsidR="00740152">
        <w:rPr>
          <w:rFonts w:asciiTheme="majorBidi" w:hAnsiTheme="majorBidi" w:cstheme="majorBidi"/>
          <w:color w:val="000000"/>
          <w:sz w:val="24"/>
          <w:szCs w:val="24"/>
        </w:rPr>
        <w:t xml:space="preserve"> and Haig (2009)</w:t>
      </w:r>
      <w:r w:rsidR="00B53C8E">
        <w:rPr>
          <w:rFonts w:asciiTheme="majorBidi" w:hAnsiTheme="majorBidi" w:cstheme="majorBidi"/>
          <w:color w:val="000000"/>
          <w:sz w:val="24"/>
          <w:szCs w:val="24"/>
        </w:rPr>
        <w:t xml:space="preserve"> investigate parametric variation in modality among some West Iranian languages including CK,</w:t>
      </w:r>
      <w:r w:rsidR="00C7173C" w:rsidRPr="00C7173C">
        <w:rPr>
          <w:rFonts w:asciiTheme="majorBidi" w:hAnsiTheme="majorBidi" w:cstheme="majorBidi"/>
          <w:color w:val="000000"/>
          <w:sz w:val="24"/>
          <w:szCs w:val="24"/>
        </w:rPr>
        <w:t xml:space="preserve"> </w:t>
      </w:r>
      <w:r w:rsidR="00C7173C">
        <w:rPr>
          <w:rFonts w:asciiTheme="majorBidi" w:hAnsiTheme="majorBidi" w:cstheme="majorBidi"/>
          <w:color w:val="000000"/>
          <w:sz w:val="24"/>
          <w:szCs w:val="24"/>
        </w:rPr>
        <w:t xml:space="preserve">NK, </w:t>
      </w:r>
      <w:proofErr w:type="spellStart"/>
      <w:r w:rsidR="00B53C8E">
        <w:rPr>
          <w:rFonts w:asciiTheme="majorBidi" w:hAnsiTheme="majorBidi" w:cstheme="majorBidi"/>
          <w:color w:val="000000"/>
          <w:sz w:val="24"/>
          <w:szCs w:val="24"/>
        </w:rPr>
        <w:t>Hawrami</w:t>
      </w:r>
      <w:proofErr w:type="spellEnd"/>
      <w:r w:rsidR="00B53C8E">
        <w:rPr>
          <w:rFonts w:asciiTheme="majorBidi" w:hAnsiTheme="majorBidi" w:cstheme="majorBidi"/>
          <w:color w:val="000000"/>
          <w:sz w:val="24"/>
          <w:szCs w:val="24"/>
        </w:rPr>
        <w:t>, and Persian. They postulate a general structural pattern</w:t>
      </w:r>
      <w:r w:rsidR="00A97955">
        <w:rPr>
          <w:rFonts w:asciiTheme="majorBidi" w:hAnsiTheme="majorBidi" w:cstheme="majorBidi"/>
          <w:color w:val="000000"/>
          <w:sz w:val="24"/>
          <w:szCs w:val="24"/>
        </w:rPr>
        <w:t xml:space="preserve">, presented in </w:t>
      </w:r>
      <w:r w:rsidR="009807F2">
        <w:rPr>
          <w:rFonts w:asciiTheme="majorBidi" w:hAnsiTheme="majorBidi" w:cstheme="majorBidi"/>
          <w:color w:val="000000"/>
          <w:sz w:val="24"/>
          <w:szCs w:val="24"/>
        </w:rPr>
        <w:t>(7)</w:t>
      </w:r>
      <w:r w:rsidR="00A97955">
        <w:rPr>
          <w:rFonts w:asciiTheme="majorBidi" w:hAnsiTheme="majorBidi" w:cstheme="majorBidi"/>
          <w:color w:val="000000"/>
          <w:sz w:val="24"/>
          <w:szCs w:val="24"/>
        </w:rPr>
        <w:t>,</w:t>
      </w:r>
      <w:r w:rsidR="00B53C8E">
        <w:rPr>
          <w:rFonts w:asciiTheme="majorBidi" w:hAnsiTheme="majorBidi" w:cstheme="majorBidi"/>
          <w:color w:val="000000"/>
          <w:sz w:val="24"/>
          <w:szCs w:val="24"/>
        </w:rPr>
        <w:t xml:space="preserve"> for modality in which subjunctive mood in subordinate clauses is a result of </w:t>
      </w:r>
      <w:r w:rsidR="00813835">
        <w:rPr>
          <w:rFonts w:asciiTheme="majorBidi" w:hAnsiTheme="majorBidi" w:cstheme="majorBidi"/>
          <w:color w:val="000000"/>
          <w:sz w:val="24"/>
          <w:szCs w:val="24"/>
        </w:rPr>
        <w:t xml:space="preserve">being licensed by </w:t>
      </w:r>
      <w:r w:rsidR="00A97955">
        <w:rPr>
          <w:rFonts w:asciiTheme="majorBidi" w:hAnsiTheme="majorBidi" w:cstheme="majorBidi"/>
          <w:color w:val="000000"/>
          <w:sz w:val="24"/>
          <w:szCs w:val="24"/>
        </w:rPr>
        <w:t xml:space="preserve">a </w:t>
      </w:r>
      <w:r w:rsidR="00BB6E80">
        <w:rPr>
          <w:rFonts w:asciiTheme="majorBidi" w:hAnsiTheme="majorBidi" w:cstheme="majorBidi"/>
          <w:color w:val="000000"/>
          <w:sz w:val="24"/>
          <w:szCs w:val="24"/>
        </w:rPr>
        <w:t>finite verb as they describe it.</w:t>
      </w:r>
    </w:p>
    <w:p w14:paraId="47B1B507" w14:textId="7003B237" w:rsidR="009807F2" w:rsidRDefault="009807F2" w:rsidP="00323825">
      <w:pPr>
        <w:pBdr>
          <w:top w:val="nil"/>
          <w:left w:val="nil"/>
          <w:bottom w:val="nil"/>
          <w:right w:val="nil"/>
          <w:between w:val="nil"/>
        </w:pBdr>
        <w:spacing w:before="120" w:after="120" w:line="24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(7)</w:t>
      </w:r>
    </w:p>
    <w:p w14:paraId="308EF48E" w14:textId="785F2E92" w:rsidR="00BB6E80" w:rsidRDefault="00A44144" w:rsidP="00323825">
      <w:pPr>
        <w:pBdr>
          <w:top w:val="nil"/>
          <w:left w:val="nil"/>
          <w:bottom w:val="nil"/>
          <w:right w:val="nil"/>
          <w:between w:val="nil"/>
        </w:pBdr>
        <w:spacing w:before="120" w:after="120" w:line="240" w:lineRule="auto"/>
        <w:ind w:firstLine="720"/>
        <w:jc w:val="both"/>
        <w:rPr>
          <w:rFonts w:asciiTheme="majorBidi" w:hAnsiTheme="majorBidi" w:cstheme="majorBidi"/>
          <w:color w:val="000000"/>
          <w:sz w:val="24"/>
          <w:szCs w:val="24"/>
        </w:rPr>
      </w:pPr>
      <w:proofErr w:type="spellStart"/>
      <w:r>
        <w:rPr>
          <w:rFonts w:asciiTheme="majorBidi" w:hAnsiTheme="majorBidi" w:cstheme="majorBidi"/>
          <w:color w:val="000000"/>
          <w:sz w:val="24"/>
          <w:szCs w:val="24"/>
        </w:rPr>
        <w:t>Subj</w:t>
      </w:r>
      <w:proofErr w:type="spellEnd"/>
      <w:r w:rsidR="009807F2">
        <w:rPr>
          <w:rFonts w:asciiTheme="majorBidi" w:hAnsiTheme="majorBidi" w:cstheme="majorBidi"/>
          <w:color w:val="000000"/>
          <w:sz w:val="24"/>
          <w:szCs w:val="24"/>
        </w:rPr>
        <w:t xml:space="preserve"> Modal-word [Verb-</w:t>
      </w:r>
      <w:proofErr w:type="spellStart"/>
      <w:r w:rsidR="009807F2">
        <w:rPr>
          <w:rFonts w:asciiTheme="majorBidi" w:hAnsiTheme="majorBidi" w:cstheme="majorBidi"/>
          <w:color w:val="000000"/>
          <w:sz w:val="24"/>
          <w:szCs w:val="24"/>
        </w:rPr>
        <w:t>subj</w:t>
      </w:r>
      <w:proofErr w:type="spellEnd"/>
      <w:r w:rsidR="009807F2">
        <w:rPr>
          <w:rFonts w:asciiTheme="majorBidi" w:hAnsiTheme="majorBidi" w:cstheme="majorBidi"/>
          <w:color w:val="000000"/>
          <w:sz w:val="24"/>
          <w:szCs w:val="24"/>
        </w:rPr>
        <w:t>-CL]</w:t>
      </w:r>
    </w:p>
    <w:p w14:paraId="7B010076" w14:textId="06492C0D" w:rsidR="009807F2" w:rsidRDefault="009807F2" w:rsidP="00323825">
      <w:pPr>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They present data from all the languages of their study and </w:t>
      </w:r>
      <w:r w:rsidR="00E90B9C">
        <w:rPr>
          <w:rFonts w:asciiTheme="majorBidi" w:hAnsiTheme="majorBidi" w:cstheme="majorBidi"/>
          <w:color w:val="000000"/>
          <w:sz w:val="24"/>
          <w:szCs w:val="24"/>
        </w:rPr>
        <w:t>confirm</w:t>
      </w:r>
      <w:r>
        <w:rPr>
          <w:rFonts w:asciiTheme="majorBidi" w:hAnsiTheme="majorBidi" w:cstheme="majorBidi"/>
          <w:color w:val="000000"/>
          <w:sz w:val="24"/>
          <w:szCs w:val="24"/>
        </w:rPr>
        <w:t xml:space="preserve"> that the subjunctive mood follows the same pattern in all of them</w:t>
      </w:r>
      <w:r w:rsidR="00BB6E80">
        <w:rPr>
          <w:rFonts w:asciiTheme="majorBidi" w:hAnsiTheme="majorBidi" w:cstheme="majorBidi"/>
          <w:color w:val="000000"/>
          <w:sz w:val="24"/>
          <w:szCs w:val="24"/>
        </w:rPr>
        <w:t xml:space="preserve">, but </w:t>
      </w:r>
      <w:r w:rsidR="00B75CFF">
        <w:rPr>
          <w:rFonts w:asciiTheme="majorBidi" w:hAnsiTheme="majorBidi" w:cstheme="majorBidi"/>
          <w:color w:val="000000"/>
          <w:sz w:val="24"/>
          <w:szCs w:val="24"/>
        </w:rPr>
        <w:t>the only inter-variety difference is found</w:t>
      </w:r>
      <w:r w:rsidR="00BB6E80">
        <w:rPr>
          <w:rFonts w:asciiTheme="majorBidi" w:hAnsiTheme="majorBidi" w:cstheme="majorBidi"/>
          <w:color w:val="000000"/>
          <w:sz w:val="24"/>
          <w:szCs w:val="24"/>
        </w:rPr>
        <w:t xml:space="preserve"> in the form of the modal word</w:t>
      </w:r>
      <w:r>
        <w:rPr>
          <w:rFonts w:asciiTheme="majorBidi" w:hAnsiTheme="majorBidi" w:cstheme="majorBidi"/>
          <w:color w:val="000000"/>
          <w:sz w:val="24"/>
          <w:szCs w:val="24"/>
        </w:rPr>
        <w:t xml:space="preserve"> </w:t>
      </w:r>
      <w:r w:rsidR="00E7571B">
        <w:rPr>
          <w:rFonts w:asciiTheme="majorBidi" w:hAnsiTheme="majorBidi" w:cstheme="majorBidi"/>
          <w:color w:val="000000"/>
          <w:sz w:val="24"/>
          <w:szCs w:val="24"/>
        </w:rPr>
        <w:t>ranging from being a lexical ite</w:t>
      </w:r>
      <w:r w:rsidR="00906C6E">
        <w:rPr>
          <w:rFonts w:asciiTheme="majorBidi" w:hAnsiTheme="majorBidi" w:cstheme="majorBidi"/>
          <w:color w:val="000000"/>
          <w:sz w:val="24"/>
          <w:szCs w:val="24"/>
        </w:rPr>
        <w:t xml:space="preserve">m, inflected for subject </w:t>
      </w:r>
      <w:proofErr w:type="spellStart"/>
      <w:r w:rsidR="00906C6E">
        <w:rPr>
          <w:rFonts w:asciiTheme="majorBidi" w:hAnsiTheme="majorBidi" w:cstheme="majorBidi"/>
          <w:color w:val="000000"/>
          <w:sz w:val="24"/>
          <w:szCs w:val="24"/>
        </w:rPr>
        <w:t>clitic</w:t>
      </w:r>
      <w:proofErr w:type="spellEnd"/>
      <w:r w:rsidR="00906C6E">
        <w:rPr>
          <w:rFonts w:asciiTheme="majorBidi" w:hAnsiTheme="majorBidi" w:cstheme="majorBidi"/>
          <w:color w:val="000000"/>
          <w:sz w:val="24"/>
          <w:szCs w:val="24"/>
        </w:rPr>
        <w:t>, or</w:t>
      </w:r>
      <w:r w:rsidR="00E7571B">
        <w:rPr>
          <w:rFonts w:asciiTheme="majorBidi" w:hAnsiTheme="majorBidi" w:cstheme="majorBidi"/>
          <w:color w:val="000000"/>
          <w:sz w:val="24"/>
          <w:szCs w:val="24"/>
        </w:rPr>
        <w:t xml:space="preserve"> linked to a nominative or </w:t>
      </w:r>
      <w:proofErr w:type="spellStart"/>
      <w:r w:rsidR="00E7571B">
        <w:rPr>
          <w:rFonts w:asciiTheme="majorBidi" w:hAnsiTheme="majorBidi" w:cstheme="majorBidi"/>
          <w:color w:val="000000"/>
          <w:sz w:val="24"/>
          <w:szCs w:val="24"/>
        </w:rPr>
        <w:t>absolutive</w:t>
      </w:r>
      <w:proofErr w:type="spellEnd"/>
      <w:r w:rsidR="00E7571B">
        <w:rPr>
          <w:rFonts w:asciiTheme="majorBidi" w:hAnsiTheme="majorBidi" w:cstheme="majorBidi"/>
          <w:color w:val="000000"/>
          <w:sz w:val="24"/>
          <w:szCs w:val="24"/>
        </w:rPr>
        <w:t xml:space="preserve"> subject </w:t>
      </w:r>
      <w:r>
        <w:rPr>
          <w:rFonts w:asciiTheme="majorBidi" w:hAnsiTheme="majorBidi" w:cstheme="majorBidi"/>
          <w:color w:val="000000"/>
          <w:sz w:val="24"/>
          <w:szCs w:val="24"/>
        </w:rPr>
        <w:t xml:space="preserve">as shown in (8a) for Persian, (8b) for </w:t>
      </w:r>
      <w:r w:rsidR="00D73776">
        <w:rPr>
          <w:rFonts w:asciiTheme="majorBidi" w:hAnsiTheme="majorBidi" w:cstheme="majorBidi"/>
          <w:color w:val="000000"/>
          <w:sz w:val="24"/>
          <w:szCs w:val="24"/>
        </w:rPr>
        <w:t xml:space="preserve">NK. </w:t>
      </w:r>
      <w:proofErr w:type="gramStart"/>
      <w:r w:rsidR="00D73776">
        <w:rPr>
          <w:rFonts w:asciiTheme="majorBidi" w:hAnsiTheme="majorBidi" w:cstheme="majorBidi"/>
          <w:color w:val="000000"/>
          <w:sz w:val="24"/>
          <w:szCs w:val="24"/>
        </w:rPr>
        <w:t xml:space="preserve">(8c) for CK, and (8d) for </w:t>
      </w:r>
      <w:proofErr w:type="spellStart"/>
      <w:r w:rsidR="00D73776">
        <w:rPr>
          <w:rFonts w:asciiTheme="majorBidi" w:hAnsiTheme="majorBidi" w:cstheme="majorBidi"/>
          <w:color w:val="000000"/>
          <w:sz w:val="24"/>
          <w:szCs w:val="24"/>
        </w:rPr>
        <w:t>Hawrami</w:t>
      </w:r>
      <w:proofErr w:type="spellEnd"/>
      <w:r w:rsidR="00D73776">
        <w:rPr>
          <w:rFonts w:asciiTheme="majorBidi" w:hAnsiTheme="majorBidi" w:cstheme="majorBidi"/>
          <w:color w:val="000000"/>
          <w:sz w:val="24"/>
          <w:szCs w:val="24"/>
        </w:rPr>
        <w:t>.</w:t>
      </w:r>
      <w:proofErr w:type="gramEnd"/>
    </w:p>
    <w:p w14:paraId="5438A345" w14:textId="17A3B0F8" w:rsidR="00D73776" w:rsidRDefault="00D73776" w:rsidP="00323825">
      <w:pPr>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t>(8)</w:t>
      </w:r>
    </w:p>
    <w:p w14:paraId="7DC8D8F5" w14:textId="3262C842" w:rsidR="00D73776" w:rsidRDefault="0080337E" w:rsidP="00323825">
      <w:pPr>
        <w:pStyle w:val="ListParagraph"/>
        <w:numPr>
          <w:ilvl w:val="0"/>
          <w:numId w:val="19"/>
        </w:numPr>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Me</w:t>
      </w:r>
      <w:r w:rsidR="005539D5">
        <w:rPr>
          <w:rFonts w:asciiTheme="majorBidi" w:hAnsiTheme="majorBidi" w:cstheme="majorBidi"/>
          <w:color w:val="000000"/>
          <w:sz w:val="24"/>
          <w:szCs w:val="24"/>
        </w:rPr>
        <w:t xml:space="preserve">n </w:t>
      </w:r>
      <w:r>
        <w:rPr>
          <w:rFonts w:asciiTheme="majorBidi" w:hAnsiTheme="majorBidi" w:cstheme="majorBidi"/>
          <w:color w:val="000000"/>
          <w:sz w:val="24"/>
          <w:szCs w:val="24"/>
        </w:rPr>
        <w:tab/>
      </w:r>
      <w:r w:rsidR="005539D5">
        <w:rPr>
          <w:rFonts w:asciiTheme="majorBidi" w:hAnsiTheme="majorBidi" w:cstheme="majorBidi"/>
          <w:color w:val="000000"/>
          <w:sz w:val="24"/>
          <w:szCs w:val="24"/>
        </w:rPr>
        <w:t>b</w:t>
      </w:r>
      <w:r>
        <w:rPr>
          <w:rFonts w:asciiTheme="majorBidi" w:hAnsiTheme="majorBidi" w:cstheme="majorBidi"/>
          <w:color w:val="000000"/>
          <w:sz w:val="24"/>
          <w:szCs w:val="24"/>
        </w:rPr>
        <w:t xml:space="preserve">ayed </w:t>
      </w:r>
      <w:r>
        <w:rPr>
          <w:rFonts w:asciiTheme="majorBidi" w:hAnsiTheme="majorBidi" w:cstheme="majorBidi"/>
          <w:color w:val="000000"/>
          <w:sz w:val="24"/>
          <w:szCs w:val="24"/>
        </w:rPr>
        <w:tab/>
        <w:t xml:space="preserve">be </w:t>
      </w:r>
      <w:r>
        <w:rPr>
          <w:rFonts w:asciiTheme="majorBidi" w:hAnsiTheme="majorBidi" w:cstheme="majorBidi"/>
          <w:color w:val="000000"/>
          <w:sz w:val="24"/>
          <w:szCs w:val="24"/>
        </w:rPr>
        <w:tab/>
      </w:r>
      <w:proofErr w:type="spellStart"/>
      <w:r>
        <w:rPr>
          <w:rFonts w:asciiTheme="majorBidi" w:hAnsiTheme="majorBidi" w:cstheme="majorBidi"/>
          <w:color w:val="000000"/>
          <w:sz w:val="24"/>
          <w:szCs w:val="24"/>
        </w:rPr>
        <w:t>xane</w:t>
      </w:r>
      <w:proofErr w:type="spellEnd"/>
      <w:r>
        <w:rPr>
          <w:rFonts w:asciiTheme="majorBidi" w:hAnsiTheme="majorBidi" w:cstheme="majorBidi"/>
          <w:color w:val="000000"/>
          <w:sz w:val="24"/>
          <w:szCs w:val="24"/>
        </w:rPr>
        <w:t xml:space="preserve"> </w:t>
      </w:r>
      <w:r>
        <w:rPr>
          <w:rFonts w:asciiTheme="majorBidi" w:hAnsiTheme="majorBidi" w:cstheme="majorBidi"/>
          <w:color w:val="000000"/>
          <w:sz w:val="24"/>
          <w:szCs w:val="24"/>
        </w:rPr>
        <w:tab/>
        <w:t>be-</w:t>
      </w:r>
      <w:proofErr w:type="spellStart"/>
      <w:r>
        <w:rPr>
          <w:rFonts w:asciiTheme="majorBidi" w:hAnsiTheme="majorBidi" w:cstheme="majorBidi"/>
          <w:color w:val="000000"/>
          <w:sz w:val="24"/>
          <w:szCs w:val="24"/>
        </w:rPr>
        <w:t>rav</w:t>
      </w:r>
      <w:proofErr w:type="spellEnd"/>
      <w:r>
        <w:rPr>
          <w:rFonts w:asciiTheme="majorBidi" w:hAnsiTheme="majorBidi" w:cstheme="majorBidi"/>
          <w:color w:val="000000"/>
          <w:sz w:val="24"/>
          <w:szCs w:val="24"/>
        </w:rPr>
        <w:t>-am</w:t>
      </w:r>
      <w:r w:rsidR="00B92941">
        <w:rPr>
          <w:rFonts w:asciiTheme="majorBidi" w:hAnsiTheme="majorBidi" w:cstheme="majorBidi"/>
          <w:color w:val="000000"/>
          <w:sz w:val="24"/>
          <w:szCs w:val="24"/>
        </w:rPr>
        <w:t>.</w:t>
      </w:r>
    </w:p>
    <w:p w14:paraId="455A22DE" w14:textId="4E7BD996" w:rsidR="0080337E" w:rsidRDefault="00D22802"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I</w:t>
      </w:r>
      <w:r>
        <w:rPr>
          <w:rFonts w:asciiTheme="majorBidi" w:hAnsiTheme="majorBidi" w:cstheme="majorBidi"/>
          <w:color w:val="000000"/>
          <w:sz w:val="24"/>
          <w:szCs w:val="24"/>
        </w:rPr>
        <w:tab/>
        <w:t>must</w:t>
      </w:r>
      <w:r>
        <w:rPr>
          <w:rFonts w:asciiTheme="majorBidi" w:hAnsiTheme="majorBidi" w:cstheme="majorBidi"/>
          <w:color w:val="000000"/>
          <w:sz w:val="24"/>
          <w:szCs w:val="24"/>
        </w:rPr>
        <w:tab/>
        <w:t>to</w:t>
      </w:r>
      <w:r>
        <w:rPr>
          <w:rFonts w:asciiTheme="majorBidi" w:hAnsiTheme="majorBidi" w:cstheme="majorBidi"/>
          <w:color w:val="000000"/>
          <w:sz w:val="24"/>
          <w:szCs w:val="24"/>
        </w:rPr>
        <w:tab/>
        <w:t>house</w:t>
      </w:r>
      <w:r>
        <w:rPr>
          <w:rFonts w:asciiTheme="majorBidi" w:hAnsiTheme="majorBidi" w:cstheme="majorBidi"/>
          <w:color w:val="000000"/>
          <w:sz w:val="24"/>
          <w:szCs w:val="24"/>
        </w:rPr>
        <w:tab/>
        <w:t>SUB-go.PR</w:t>
      </w:r>
      <w:r w:rsidR="0080337E">
        <w:rPr>
          <w:rFonts w:asciiTheme="majorBidi" w:hAnsiTheme="majorBidi" w:cstheme="majorBidi"/>
          <w:color w:val="000000"/>
          <w:sz w:val="24"/>
          <w:szCs w:val="24"/>
        </w:rPr>
        <w:t>S-1SG</w:t>
      </w:r>
    </w:p>
    <w:p w14:paraId="62A9B178" w14:textId="6EAEACD3" w:rsidR="0080337E" w:rsidRDefault="0080337E"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‘I must go home.’</w:t>
      </w:r>
    </w:p>
    <w:p w14:paraId="3E290893" w14:textId="246FB5DF" w:rsidR="00B92941" w:rsidRDefault="00B92941" w:rsidP="00323825">
      <w:pPr>
        <w:pStyle w:val="ListParagraph"/>
        <w:numPr>
          <w:ilvl w:val="0"/>
          <w:numId w:val="19"/>
        </w:numPr>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proofErr w:type="spellStart"/>
      <w:r>
        <w:rPr>
          <w:rFonts w:asciiTheme="majorBidi" w:hAnsiTheme="majorBidi" w:cstheme="majorBidi"/>
          <w:color w:val="000000"/>
          <w:sz w:val="24"/>
          <w:szCs w:val="24"/>
        </w:rPr>
        <w:t>Div</w:t>
      </w:r>
      <w:r w:rsidRPr="0040469E">
        <w:rPr>
          <w:rFonts w:asciiTheme="majorBidi" w:hAnsiTheme="majorBidi" w:cstheme="majorBidi"/>
          <w:color w:val="000000"/>
          <w:sz w:val="24"/>
          <w:szCs w:val="24"/>
        </w:rPr>
        <w:t>ê</w:t>
      </w:r>
      <w:proofErr w:type="spellEnd"/>
      <w:r w:rsidR="00D22802">
        <w:rPr>
          <w:rFonts w:asciiTheme="majorBidi" w:hAnsiTheme="majorBidi" w:cstheme="majorBidi"/>
          <w:color w:val="000000"/>
          <w:sz w:val="24"/>
          <w:szCs w:val="24"/>
        </w:rPr>
        <w:tab/>
      </w:r>
      <w:r w:rsidR="00D22802">
        <w:rPr>
          <w:rFonts w:asciiTheme="majorBidi" w:hAnsiTheme="majorBidi" w:cstheme="majorBidi"/>
          <w:color w:val="000000"/>
          <w:sz w:val="24"/>
          <w:szCs w:val="24"/>
        </w:rPr>
        <w:tab/>
      </w:r>
      <w:r w:rsidR="00D22802">
        <w:rPr>
          <w:rFonts w:asciiTheme="majorBidi" w:hAnsiTheme="majorBidi" w:cstheme="majorBidi"/>
          <w:color w:val="000000"/>
          <w:sz w:val="24"/>
          <w:szCs w:val="24"/>
        </w:rPr>
        <w:tab/>
      </w:r>
      <w:proofErr w:type="spellStart"/>
      <w:r w:rsidR="00D22802">
        <w:rPr>
          <w:rFonts w:asciiTheme="majorBidi" w:hAnsiTheme="majorBidi" w:cstheme="majorBidi"/>
          <w:color w:val="000000"/>
          <w:sz w:val="24"/>
          <w:szCs w:val="24"/>
        </w:rPr>
        <w:t>ez</w:t>
      </w:r>
      <w:proofErr w:type="spellEnd"/>
      <w:r w:rsidR="00D22802">
        <w:rPr>
          <w:rFonts w:asciiTheme="majorBidi" w:hAnsiTheme="majorBidi" w:cstheme="majorBidi"/>
          <w:color w:val="000000"/>
          <w:sz w:val="24"/>
          <w:szCs w:val="24"/>
        </w:rPr>
        <w:tab/>
        <w:t>her-</w:t>
      </w:r>
      <w:proofErr w:type="spellStart"/>
      <w:r w:rsidR="00D22802">
        <w:rPr>
          <w:rFonts w:asciiTheme="majorBidi" w:hAnsiTheme="majorBidi" w:cstheme="majorBidi"/>
          <w:color w:val="000000"/>
          <w:sz w:val="24"/>
          <w:szCs w:val="24"/>
        </w:rPr>
        <w:t>im</w:t>
      </w:r>
      <w:proofErr w:type="spellEnd"/>
      <w:r w:rsidR="00D22802">
        <w:rPr>
          <w:rFonts w:asciiTheme="majorBidi" w:hAnsiTheme="majorBidi" w:cstheme="majorBidi"/>
          <w:color w:val="000000"/>
          <w:sz w:val="24"/>
          <w:szCs w:val="24"/>
        </w:rPr>
        <w:tab/>
      </w:r>
      <w:r w:rsidR="00D22802">
        <w:rPr>
          <w:rFonts w:asciiTheme="majorBidi" w:hAnsiTheme="majorBidi" w:cstheme="majorBidi"/>
          <w:color w:val="000000"/>
          <w:sz w:val="24"/>
          <w:szCs w:val="24"/>
        </w:rPr>
        <w:tab/>
      </w:r>
      <w:r w:rsidR="00D22802">
        <w:rPr>
          <w:rFonts w:asciiTheme="majorBidi" w:hAnsiTheme="majorBidi" w:cstheme="majorBidi"/>
          <w:color w:val="000000"/>
          <w:sz w:val="24"/>
          <w:szCs w:val="24"/>
        </w:rPr>
        <w:tab/>
      </w:r>
      <w:r>
        <w:rPr>
          <w:rFonts w:asciiTheme="majorBidi" w:hAnsiTheme="majorBidi" w:cstheme="majorBidi"/>
          <w:color w:val="000000"/>
          <w:sz w:val="24"/>
          <w:szCs w:val="24"/>
        </w:rPr>
        <w:t>mal</w:t>
      </w:r>
      <w:r w:rsidR="004E7EC5">
        <w:rPr>
          <w:rFonts w:asciiTheme="majorBidi" w:hAnsiTheme="majorBidi" w:cstheme="majorBidi"/>
          <w:color w:val="000000"/>
          <w:sz w:val="24"/>
          <w:szCs w:val="24"/>
        </w:rPr>
        <w:t>-</w:t>
      </w:r>
      <w:r w:rsidRPr="0040469E">
        <w:rPr>
          <w:rFonts w:asciiTheme="majorBidi" w:hAnsiTheme="majorBidi" w:cstheme="majorBidi"/>
          <w:color w:val="000000"/>
          <w:sz w:val="24"/>
          <w:szCs w:val="24"/>
        </w:rPr>
        <w:t>ê</w:t>
      </w:r>
      <w:r>
        <w:rPr>
          <w:rFonts w:asciiTheme="majorBidi" w:hAnsiTheme="majorBidi" w:cstheme="majorBidi"/>
          <w:color w:val="000000"/>
          <w:sz w:val="24"/>
          <w:szCs w:val="24"/>
        </w:rPr>
        <w:t>.</w:t>
      </w:r>
      <w:r>
        <w:rPr>
          <w:rFonts w:asciiTheme="majorBidi" w:hAnsiTheme="majorBidi" w:cstheme="majorBidi"/>
          <w:color w:val="000000"/>
          <w:sz w:val="24"/>
          <w:szCs w:val="24"/>
        </w:rPr>
        <w:tab/>
      </w:r>
    </w:p>
    <w:p w14:paraId="05582FC3" w14:textId="0880825C" w:rsidR="00B92941" w:rsidRDefault="00D22802"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Be.necessary.3SG</w:t>
      </w:r>
      <w:r>
        <w:rPr>
          <w:rFonts w:asciiTheme="majorBidi" w:hAnsiTheme="majorBidi" w:cstheme="majorBidi"/>
          <w:color w:val="000000"/>
          <w:sz w:val="24"/>
          <w:szCs w:val="24"/>
        </w:rPr>
        <w:tab/>
        <w:t>I</w:t>
      </w:r>
      <w:r>
        <w:rPr>
          <w:rFonts w:asciiTheme="majorBidi" w:hAnsiTheme="majorBidi" w:cstheme="majorBidi"/>
          <w:color w:val="000000"/>
          <w:sz w:val="24"/>
          <w:szCs w:val="24"/>
        </w:rPr>
        <w:tab/>
        <w:t>go.SUB</w:t>
      </w:r>
      <w:r w:rsidR="00B92941">
        <w:rPr>
          <w:rFonts w:asciiTheme="majorBidi" w:hAnsiTheme="majorBidi" w:cstheme="majorBidi"/>
          <w:color w:val="000000"/>
          <w:sz w:val="24"/>
          <w:szCs w:val="24"/>
        </w:rPr>
        <w:t>-1SG</w:t>
      </w:r>
      <w:r w:rsidR="00B92941">
        <w:rPr>
          <w:rFonts w:asciiTheme="majorBidi" w:hAnsiTheme="majorBidi" w:cstheme="majorBidi"/>
          <w:color w:val="000000"/>
          <w:sz w:val="24"/>
          <w:szCs w:val="24"/>
        </w:rPr>
        <w:tab/>
      </w:r>
      <w:r>
        <w:rPr>
          <w:rFonts w:asciiTheme="majorBidi" w:hAnsiTheme="majorBidi" w:cstheme="majorBidi"/>
          <w:color w:val="000000"/>
          <w:sz w:val="24"/>
          <w:szCs w:val="24"/>
        </w:rPr>
        <w:tab/>
      </w:r>
      <w:r w:rsidR="004E7EC5">
        <w:rPr>
          <w:rFonts w:asciiTheme="majorBidi" w:hAnsiTheme="majorBidi" w:cstheme="majorBidi"/>
          <w:color w:val="000000"/>
          <w:sz w:val="24"/>
          <w:szCs w:val="24"/>
        </w:rPr>
        <w:t>home-</w:t>
      </w:r>
      <w:r w:rsidR="00B92941">
        <w:rPr>
          <w:rFonts w:asciiTheme="majorBidi" w:hAnsiTheme="majorBidi" w:cstheme="majorBidi"/>
          <w:color w:val="000000"/>
          <w:sz w:val="24"/>
          <w:szCs w:val="24"/>
        </w:rPr>
        <w:t>OBL</w:t>
      </w:r>
      <w:r>
        <w:rPr>
          <w:rFonts w:asciiTheme="majorBidi" w:hAnsiTheme="majorBidi" w:cstheme="majorBidi"/>
          <w:color w:val="000000"/>
          <w:sz w:val="24"/>
          <w:szCs w:val="24"/>
        </w:rPr>
        <w:tab/>
      </w:r>
    </w:p>
    <w:p w14:paraId="19A549E5" w14:textId="4C392FA7" w:rsidR="00B92941" w:rsidRDefault="00B92941"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‘It is necessary I go home.’</w:t>
      </w:r>
    </w:p>
    <w:p w14:paraId="48E5F588" w14:textId="77C3CDE1" w:rsidR="00B92941" w:rsidRDefault="00B92941" w:rsidP="00323825">
      <w:pPr>
        <w:pStyle w:val="ListParagraph"/>
        <w:numPr>
          <w:ilvl w:val="0"/>
          <w:numId w:val="19"/>
        </w:numPr>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(Min)</w:t>
      </w:r>
      <w:r>
        <w:rPr>
          <w:rFonts w:asciiTheme="majorBidi" w:hAnsiTheme="majorBidi" w:cstheme="majorBidi"/>
          <w:color w:val="000000"/>
          <w:sz w:val="24"/>
          <w:szCs w:val="24"/>
        </w:rPr>
        <w:tab/>
      </w:r>
      <w:r w:rsidR="009C0C76">
        <w:rPr>
          <w:rFonts w:asciiTheme="majorBidi" w:hAnsiTheme="majorBidi" w:cstheme="majorBidi"/>
          <w:color w:val="000000"/>
          <w:sz w:val="24"/>
          <w:szCs w:val="24"/>
        </w:rPr>
        <w:t>d</w:t>
      </w:r>
      <w:r>
        <w:rPr>
          <w:rFonts w:asciiTheme="majorBidi" w:hAnsiTheme="majorBidi" w:cstheme="majorBidi"/>
          <w:color w:val="000000"/>
          <w:sz w:val="24"/>
          <w:szCs w:val="24"/>
        </w:rPr>
        <w:t>e</w:t>
      </w:r>
      <w:r w:rsidR="00DF54EF">
        <w:rPr>
          <w:rFonts w:asciiTheme="majorBidi" w:hAnsiTheme="majorBidi" w:cstheme="majorBidi"/>
          <w:color w:val="000000"/>
          <w:sz w:val="24"/>
          <w:szCs w:val="24"/>
        </w:rPr>
        <w:t>=</w:t>
      </w:r>
      <w:r>
        <w:rPr>
          <w:rFonts w:asciiTheme="majorBidi" w:hAnsiTheme="majorBidi" w:cstheme="majorBidi"/>
          <w:color w:val="000000"/>
          <w:sz w:val="24"/>
          <w:szCs w:val="24"/>
        </w:rPr>
        <w:t>m</w:t>
      </w:r>
      <w:r w:rsidR="00DF54EF">
        <w:rPr>
          <w:rFonts w:asciiTheme="majorBidi" w:hAnsiTheme="majorBidi" w:cstheme="majorBidi"/>
          <w:color w:val="000000"/>
          <w:sz w:val="24"/>
          <w:szCs w:val="24"/>
        </w:rPr>
        <w:t>=</w:t>
      </w:r>
      <w:proofErr w:type="spellStart"/>
      <w:r>
        <w:rPr>
          <w:rFonts w:asciiTheme="majorBidi" w:hAnsiTheme="majorBidi" w:cstheme="majorBidi"/>
          <w:color w:val="000000"/>
          <w:sz w:val="24"/>
          <w:szCs w:val="24"/>
        </w:rPr>
        <w:t>ew</w:t>
      </w:r>
      <w:r w:rsidRPr="0040469E">
        <w:rPr>
          <w:rFonts w:asciiTheme="majorBidi" w:hAnsiTheme="majorBidi" w:cstheme="majorBidi"/>
          <w:color w:val="000000"/>
          <w:sz w:val="24"/>
          <w:szCs w:val="24"/>
        </w:rPr>
        <w:t>ê</w:t>
      </w:r>
      <w:proofErr w:type="spellEnd"/>
      <w:r w:rsidR="00F1383E">
        <w:rPr>
          <w:rFonts w:asciiTheme="majorBidi" w:hAnsiTheme="majorBidi" w:cstheme="majorBidi"/>
          <w:color w:val="000000"/>
          <w:sz w:val="24"/>
          <w:szCs w:val="24"/>
        </w:rPr>
        <w:t>-t</w:t>
      </w:r>
      <w:r>
        <w:rPr>
          <w:rFonts w:asciiTheme="majorBidi" w:hAnsiTheme="majorBidi" w:cstheme="majorBidi"/>
          <w:color w:val="000000"/>
          <w:sz w:val="24"/>
          <w:szCs w:val="24"/>
        </w:rPr>
        <w:tab/>
      </w:r>
      <w:r w:rsidR="005623B7">
        <w:rPr>
          <w:rFonts w:asciiTheme="majorBidi" w:hAnsiTheme="majorBidi" w:cstheme="majorBidi"/>
          <w:color w:val="000000"/>
          <w:sz w:val="24"/>
          <w:szCs w:val="24"/>
        </w:rPr>
        <w:tab/>
      </w:r>
      <w:r w:rsidR="005623B7">
        <w:rPr>
          <w:rFonts w:asciiTheme="majorBidi" w:hAnsiTheme="majorBidi" w:cstheme="majorBidi"/>
          <w:color w:val="000000"/>
          <w:sz w:val="24"/>
          <w:szCs w:val="24"/>
        </w:rPr>
        <w:tab/>
      </w:r>
      <w:r w:rsidR="003244BD">
        <w:rPr>
          <w:rFonts w:asciiTheme="majorBidi" w:hAnsiTheme="majorBidi" w:cstheme="majorBidi"/>
          <w:color w:val="000000"/>
          <w:sz w:val="24"/>
          <w:szCs w:val="24"/>
        </w:rPr>
        <w:tab/>
      </w:r>
      <w:r w:rsidR="007A2A09">
        <w:rPr>
          <w:rFonts w:asciiTheme="majorBidi" w:hAnsiTheme="majorBidi" w:cstheme="majorBidi"/>
          <w:color w:val="000000"/>
          <w:sz w:val="24"/>
          <w:szCs w:val="24"/>
        </w:rPr>
        <w:t>bi</w:t>
      </w:r>
      <w:r w:rsidR="003244BD">
        <w:rPr>
          <w:rFonts w:asciiTheme="majorBidi" w:hAnsiTheme="majorBidi" w:cstheme="majorBidi"/>
          <w:color w:val="000000"/>
          <w:sz w:val="24"/>
          <w:szCs w:val="24"/>
        </w:rPr>
        <w:t>-</w:t>
      </w:r>
      <w:proofErr w:type="spellStart"/>
      <w:r w:rsidR="007A2A09">
        <w:rPr>
          <w:rFonts w:asciiTheme="majorBidi" w:hAnsiTheme="majorBidi" w:cstheme="majorBidi"/>
          <w:color w:val="000000"/>
          <w:sz w:val="24"/>
          <w:szCs w:val="24"/>
        </w:rPr>
        <w:t>r</w:t>
      </w:r>
      <w:r w:rsidR="000B23BE">
        <w:rPr>
          <w:rFonts w:asciiTheme="majorBidi" w:hAnsiTheme="majorBidi" w:cstheme="majorBidi"/>
          <w:color w:val="000000"/>
          <w:sz w:val="24"/>
          <w:szCs w:val="24"/>
        </w:rPr>
        <w:t>r</w:t>
      </w:r>
      <w:r w:rsidR="007A2A09">
        <w:rPr>
          <w:rFonts w:asciiTheme="majorBidi" w:hAnsiTheme="majorBidi" w:cstheme="majorBidi"/>
          <w:color w:val="000000"/>
          <w:sz w:val="24"/>
          <w:szCs w:val="24"/>
        </w:rPr>
        <w:t>o</w:t>
      </w:r>
      <w:proofErr w:type="spellEnd"/>
      <w:r w:rsidR="003244BD">
        <w:rPr>
          <w:rFonts w:asciiTheme="majorBidi" w:hAnsiTheme="majorBidi" w:cstheme="majorBidi"/>
          <w:color w:val="000000"/>
          <w:sz w:val="24"/>
          <w:szCs w:val="24"/>
        </w:rPr>
        <w:t>-</w:t>
      </w:r>
      <w:r w:rsidR="007A2A09">
        <w:rPr>
          <w:rFonts w:asciiTheme="majorBidi" w:hAnsiTheme="majorBidi" w:cstheme="majorBidi"/>
          <w:color w:val="000000"/>
          <w:sz w:val="24"/>
          <w:szCs w:val="24"/>
        </w:rPr>
        <w:t xml:space="preserve">m </w:t>
      </w:r>
      <w:r w:rsidR="007A2A09">
        <w:rPr>
          <w:rFonts w:asciiTheme="majorBidi" w:hAnsiTheme="majorBidi" w:cstheme="majorBidi"/>
          <w:color w:val="000000"/>
          <w:sz w:val="24"/>
          <w:szCs w:val="24"/>
        </w:rPr>
        <w:tab/>
      </w:r>
      <w:r w:rsidR="007A2A09">
        <w:rPr>
          <w:rFonts w:asciiTheme="majorBidi" w:hAnsiTheme="majorBidi" w:cstheme="majorBidi"/>
          <w:color w:val="000000"/>
          <w:sz w:val="24"/>
          <w:szCs w:val="24"/>
        </w:rPr>
        <w:tab/>
      </w:r>
      <w:proofErr w:type="spellStart"/>
      <w:proofErr w:type="gramStart"/>
      <w:r w:rsidR="007A2A09">
        <w:rPr>
          <w:rFonts w:asciiTheme="majorBidi" w:hAnsiTheme="majorBidi" w:cstheme="majorBidi"/>
          <w:color w:val="000000"/>
          <w:sz w:val="24"/>
          <w:szCs w:val="24"/>
        </w:rPr>
        <w:t>bo</w:t>
      </w:r>
      <w:proofErr w:type="spellEnd"/>
      <w:proofErr w:type="gramEnd"/>
      <w:r w:rsidR="007A2A09">
        <w:rPr>
          <w:rFonts w:asciiTheme="majorBidi" w:hAnsiTheme="majorBidi" w:cstheme="majorBidi"/>
          <w:color w:val="000000"/>
          <w:sz w:val="24"/>
          <w:szCs w:val="24"/>
        </w:rPr>
        <w:tab/>
      </w:r>
      <w:proofErr w:type="spellStart"/>
      <w:r w:rsidR="007A2A09">
        <w:rPr>
          <w:rFonts w:asciiTheme="majorBidi" w:hAnsiTheme="majorBidi" w:cstheme="majorBidi"/>
          <w:color w:val="000000"/>
          <w:sz w:val="24"/>
          <w:szCs w:val="24"/>
        </w:rPr>
        <w:t>derewe</w:t>
      </w:r>
      <w:proofErr w:type="spellEnd"/>
      <w:r w:rsidR="007A2A09">
        <w:rPr>
          <w:rFonts w:asciiTheme="majorBidi" w:hAnsiTheme="majorBidi" w:cstheme="majorBidi"/>
          <w:color w:val="000000"/>
          <w:sz w:val="24"/>
          <w:szCs w:val="24"/>
        </w:rPr>
        <w:t>.</w:t>
      </w:r>
    </w:p>
    <w:p w14:paraId="4B89E2EA" w14:textId="37AA61B7" w:rsidR="007A2A09" w:rsidRDefault="00347E1F"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I</w:t>
      </w:r>
      <w:r>
        <w:rPr>
          <w:rFonts w:asciiTheme="majorBidi" w:hAnsiTheme="majorBidi" w:cstheme="majorBidi"/>
          <w:color w:val="000000"/>
          <w:sz w:val="24"/>
          <w:szCs w:val="24"/>
        </w:rPr>
        <w:tab/>
        <w:t>IND=CL.1SG=want.PR</w:t>
      </w:r>
      <w:r w:rsidR="007A2A09">
        <w:rPr>
          <w:rFonts w:asciiTheme="majorBidi" w:hAnsiTheme="majorBidi" w:cstheme="majorBidi"/>
          <w:color w:val="000000"/>
          <w:sz w:val="24"/>
          <w:szCs w:val="24"/>
        </w:rPr>
        <w:t>S-3SG</w:t>
      </w:r>
      <w:r>
        <w:rPr>
          <w:rFonts w:asciiTheme="majorBidi" w:hAnsiTheme="majorBidi" w:cstheme="majorBidi"/>
          <w:color w:val="000000"/>
          <w:sz w:val="24"/>
          <w:szCs w:val="24"/>
        </w:rPr>
        <w:tab/>
        <w:t>SUB</w:t>
      </w:r>
      <w:r w:rsidR="00D75E65">
        <w:rPr>
          <w:rFonts w:asciiTheme="majorBidi" w:hAnsiTheme="majorBidi" w:cstheme="majorBidi"/>
          <w:color w:val="000000"/>
          <w:sz w:val="24"/>
          <w:szCs w:val="24"/>
        </w:rPr>
        <w:t>-go</w:t>
      </w:r>
      <w:r w:rsidR="007A2A09">
        <w:rPr>
          <w:rFonts w:asciiTheme="majorBidi" w:hAnsiTheme="majorBidi" w:cstheme="majorBidi"/>
          <w:color w:val="000000"/>
          <w:sz w:val="24"/>
          <w:szCs w:val="24"/>
        </w:rPr>
        <w:t>-1SG</w:t>
      </w:r>
      <w:r w:rsidR="007A2A09">
        <w:rPr>
          <w:rFonts w:asciiTheme="majorBidi" w:hAnsiTheme="majorBidi" w:cstheme="majorBidi"/>
          <w:color w:val="000000"/>
          <w:sz w:val="24"/>
          <w:szCs w:val="24"/>
        </w:rPr>
        <w:tab/>
      </w:r>
      <w:r w:rsidR="003244BD">
        <w:rPr>
          <w:rFonts w:asciiTheme="majorBidi" w:hAnsiTheme="majorBidi" w:cstheme="majorBidi"/>
          <w:color w:val="000000"/>
          <w:sz w:val="24"/>
          <w:szCs w:val="24"/>
        </w:rPr>
        <w:t>t</w:t>
      </w:r>
      <w:r w:rsidR="007A2A09">
        <w:rPr>
          <w:rFonts w:asciiTheme="majorBidi" w:hAnsiTheme="majorBidi" w:cstheme="majorBidi"/>
          <w:color w:val="000000"/>
          <w:sz w:val="24"/>
          <w:szCs w:val="24"/>
        </w:rPr>
        <w:t>o</w:t>
      </w:r>
      <w:r w:rsidR="007A2A09">
        <w:rPr>
          <w:rFonts w:asciiTheme="majorBidi" w:hAnsiTheme="majorBidi" w:cstheme="majorBidi"/>
          <w:color w:val="000000"/>
          <w:sz w:val="24"/>
          <w:szCs w:val="24"/>
        </w:rPr>
        <w:tab/>
      </w:r>
      <w:r w:rsidR="003244BD">
        <w:rPr>
          <w:rFonts w:asciiTheme="majorBidi" w:hAnsiTheme="majorBidi" w:cstheme="majorBidi"/>
          <w:color w:val="000000"/>
          <w:sz w:val="24"/>
          <w:szCs w:val="24"/>
        </w:rPr>
        <w:tab/>
      </w:r>
      <w:r w:rsidR="007A2A09">
        <w:rPr>
          <w:rFonts w:asciiTheme="majorBidi" w:hAnsiTheme="majorBidi" w:cstheme="majorBidi"/>
          <w:color w:val="000000"/>
          <w:sz w:val="24"/>
          <w:szCs w:val="24"/>
        </w:rPr>
        <w:t>outside</w:t>
      </w:r>
    </w:p>
    <w:p w14:paraId="5CB57AA5" w14:textId="5D639992" w:rsidR="005B2391" w:rsidRDefault="005B2391"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‘I want to go out.’</w:t>
      </w:r>
    </w:p>
    <w:p w14:paraId="510750C7" w14:textId="4649237E" w:rsidR="005623B7" w:rsidRDefault="00D75E65" w:rsidP="00323825">
      <w:pPr>
        <w:pStyle w:val="ListParagraph"/>
        <w:numPr>
          <w:ilvl w:val="0"/>
          <w:numId w:val="19"/>
        </w:numPr>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proofErr w:type="spellStart"/>
      <w:r>
        <w:rPr>
          <w:rFonts w:asciiTheme="majorBidi" w:hAnsiTheme="majorBidi" w:cstheme="majorBidi"/>
          <w:color w:val="000000"/>
          <w:sz w:val="24"/>
          <w:szCs w:val="24"/>
        </w:rPr>
        <w:t>Gerek</w:t>
      </w:r>
      <w:proofErr w:type="spellEnd"/>
      <w:r>
        <w:rPr>
          <w:rFonts w:asciiTheme="majorBidi" w:hAnsiTheme="majorBidi" w:cstheme="majorBidi"/>
          <w:color w:val="000000"/>
          <w:sz w:val="24"/>
          <w:szCs w:val="24"/>
        </w:rPr>
        <w:t>-m-an</w:t>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proofErr w:type="spellStart"/>
      <w:proofErr w:type="gramStart"/>
      <w:r>
        <w:rPr>
          <w:rFonts w:asciiTheme="majorBidi" w:hAnsiTheme="majorBidi" w:cstheme="majorBidi"/>
          <w:color w:val="000000"/>
          <w:sz w:val="24"/>
          <w:szCs w:val="24"/>
        </w:rPr>
        <w:t>bil</w:t>
      </w:r>
      <w:r w:rsidRPr="00D75E65">
        <w:rPr>
          <w:rFonts w:asciiTheme="majorBidi" w:hAnsiTheme="majorBidi" w:cstheme="majorBidi"/>
          <w:color w:val="000000"/>
          <w:sz w:val="24"/>
          <w:szCs w:val="24"/>
        </w:rPr>
        <w:t>ú</w:t>
      </w:r>
      <w:proofErr w:type="spellEnd"/>
      <w:r>
        <w:rPr>
          <w:rFonts w:asciiTheme="majorBidi" w:hAnsiTheme="majorBidi" w:cstheme="majorBidi"/>
          <w:color w:val="000000"/>
          <w:sz w:val="24"/>
          <w:szCs w:val="24"/>
        </w:rPr>
        <w:t>(</w:t>
      </w:r>
      <w:proofErr w:type="spellStart"/>
      <w:proofErr w:type="gramEnd"/>
      <w:r>
        <w:rPr>
          <w:rFonts w:asciiTheme="majorBidi" w:hAnsiTheme="majorBidi" w:cstheme="majorBidi"/>
          <w:color w:val="000000"/>
          <w:sz w:val="24"/>
          <w:szCs w:val="24"/>
        </w:rPr>
        <w:t>na</w:t>
      </w:r>
      <w:proofErr w:type="spellEnd"/>
      <w:r>
        <w:rPr>
          <w:rFonts w:asciiTheme="majorBidi" w:hAnsiTheme="majorBidi" w:cstheme="majorBidi"/>
          <w:color w:val="000000"/>
          <w:sz w:val="24"/>
          <w:szCs w:val="24"/>
        </w:rPr>
        <w:t>)</w:t>
      </w:r>
      <w:r>
        <w:rPr>
          <w:rFonts w:asciiTheme="majorBidi" w:hAnsiTheme="majorBidi" w:cstheme="majorBidi"/>
          <w:color w:val="000000"/>
          <w:sz w:val="24"/>
          <w:szCs w:val="24"/>
        </w:rPr>
        <w:tab/>
      </w:r>
      <w:r>
        <w:rPr>
          <w:rFonts w:asciiTheme="majorBidi" w:hAnsiTheme="majorBidi" w:cstheme="majorBidi"/>
          <w:color w:val="000000"/>
          <w:sz w:val="24"/>
          <w:szCs w:val="24"/>
        </w:rPr>
        <w:tab/>
      </w:r>
      <w:proofErr w:type="spellStart"/>
      <w:r>
        <w:rPr>
          <w:rFonts w:asciiTheme="majorBidi" w:hAnsiTheme="majorBidi" w:cstheme="majorBidi"/>
          <w:color w:val="000000"/>
          <w:sz w:val="24"/>
          <w:szCs w:val="24"/>
        </w:rPr>
        <w:t>pey</w:t>
      </w:r>
      <w:proofErr w:type="spellEnd"/>
      <w:r>
        <w:rPr>
          <w:rFonts w:asciiTheme="majorBidi" w:hAnsiTheme="majorBidi" w:cstheme="majorBidi"/>
          <w:color w:val="000000"/>
          <w:sz w:val="24"/>
          <w:szCs w:val="24"/>
        </w:rPr>
        <w:t xml:space="preserve"> </w:t>
      </w:r>
      <w:r>
        <w:rPr>
          <w:rFonts w:asciiTheme="majorBidi" w:hAnsiTheme="majorBidi" w:cstheme="majorBidi"/>
          <w:color w:val="000000"/>
          <w:sz w:val="24"/>
          <w:szCs w:val="24"/>
        </w:rPr>
        <w:tab/>
      </w:r>
      <w:proofErr w:type="spellStart"/>
      <w:r>
        <w:rPr>
          <w:rFonts w:asciiTheme="majorBidi" w:hAnsiTheme="majorBidi" w:cstheme="majorBidi"/>
          <w:color w:val="000000"/>
          <w:sz w:val="24"/>
          <w:szCs w:val="24"/>
        </w:rPr>
        <w:t>yaney</w:t>
      </w:r>
      <w:proofErr w:type="spellEnd"/>
      <w:r>
        <w:rPr>
          <w:rFonts w:asciiTheme="majorBidi" w:hAnsiTheme="majorBidi" w:cstheme="majorBidi"/>
          <w:color w:val="000000"/>
          <w:sz w:val="24"/>
          <w:szCs w:val="24"/>
        </w:rPr>
        <w:t>.</w:t>
      </w:r>
    </w:p>
    <w:p w14:paraId="52C9A6C3" w14:textId="1C412B26" w:rsidR="00D75E65" w:rsidRDefault="00603D90"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proofErr w:type="spellStart"/>
      <w:r>
        <w:rPr>
          <w:rFonts w:asciiTheme="majorBidi" w:hAnsiTheme="majorBidi" w:cstheme="majorBidi"/>
          <w:color w:val="000000"/>
          <w:sz w:val="24"/>
          <w:szCs w:val="24"/>
        </w:rPr>
        <w:t>Want.PRS</w:t>
      </w:r>
      <w:proofErr w:type="spellEnd"/>
      <w:r>
        <w:rPr>
          <w:rFonts w:asciiTheme="majorBidi" w:hAnsiTheme="majorBidi" w:cstheme="majorBidi"/>
          <w:color w:val="000000"/>
          <w:sz w:val="24"/>
          <w:szCs w:val="24"/>
        </w:rPr>
        <w:t>=1SG=be.</w:t>
      </w:r>
      <w:r w:rsidR="00347E1F">
        <w:rPr>
          <w:rFonts w:asciiTheme="majorBidi" w:hAnsiTheme="majorBidi" w:cstheme="majorBidi"/>
          <w:color w:val="000000"/>
          <w:sz w:val="24"/>
          <w:szCs w:val="24"/>
        </w:rPr>
        <w:t>3SG</w:t>
      </w:r>
      <w:r w:rsidR="00347E1F">
        <w:rPr>
          <w:rFonts w:asciiTheme="majorBidi" w:hAnsiTheme="majorBidi" w:cstheme="majorBidi"/>
          <w:color w:val="000000"/>
          <w:sz w:val="24"/>
          <w:szCs w:val="24"/>
        </w:rPr>
        <w:tab/>
      </w:r>
      <w:r w:rsidR="005A4839">
        <w:rPr>
          <w:rFonts w:asciiTheme="majorBidi" w:hAnsiTheme="majorBidi" w:cstheme="majorBidi"/>
          <w:color w:val="000000"/>
          <w:sz w:val="24"/>
          <w:szCs w:val="24"/>
        </w:rPr>
        <w:tab/>
      </w:r>
      <w:r w:rsidR="00347E1F">
        <w:rPr>
          <w:rFonts w:asciiTheme="majorBidi" w:hAnsiTheme="majorBidi" w:cstheme="majorBidi"/>
          <w:color w:val="000000"/>
          <w:sz w:val="24"/>
          <w:szCs w:val="24"/>
        </w:rPr>
        <w:t>go.PRS.SUB.1SG</w:t>
      </w:r>
      <w:r w:rsidR="00347E1F">
        <w:rPr>
          <w:rFonts w:asciiTheme="majorBidi" w:hAnsiTheme="majorBidi" w:cstheme="majorBidi"/>
          <w:color w:val="000000"/>
          <w:sz w:val="24"/>
          <w:szCs w:val="24"/>
        </w:rPr>
        <w:tab/>
      </w:r>
      <w:r w:rsidR="00D75E65">
        <w:rPr>
          <w:rFonts w:asciiTheme="majorBidi" w:hAnsiTheme="majorBidi" w:cstheme="majorBidi"/>
          <w:color w:val="000000"/>
          <w:sz w:val="24"/>
          <w:szCs w:val="24"/>
        </w:rPr>
        <w:t>to</w:t>
      </w:r>
      <w:r w:rsidR="00D75E65">
        <w:rPr>
          <w:rFonts w:asciiTheme="majorBidi" w:hAnsiTheme="majorBidi" w:cstheme="majorBidi"/>
          <w:color w:val="000000"/>
          <w:sz w:val="24"/>
          <w:szCs w:val="24"/>
        </w:rPr>
        <w:tab/>
        <w:t>house</w:t>
      </w:r>
    </w:p>
    <w:p w14:paraId="6B779631" w14:textId="75B62DF4" w:rsidR="00D75E65" w:rsidRPr="005623B7" w:rsidRDefault="00D75E65"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‘I want to go home.’</w:t>
      </w:r>
    </w:p>
    <w:p w14:paraId="2EA53CD6" w14:textId="146CB603" w:rsidR="00A254F3" w:rsidRDefault="00132D65" w:rsidP="00323825">
      <w:pPr>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In a grammar book</w:t>
      </w:r>
      <w:r w:rsidR="0085391C">
        <w:rPr>
          <w:rFonts w:asciiTheme="majorBidi" w:hAnsiTheme="majorBidi" w:cstheme="majorBidi"/>
          <w:color w:val="000000"/>
          <w:sz w:val="24"/>
          <w:szCs w:val="24"/>
        </w:rPr>
        <w:t xml:space="preserve"> by</w:t>
      </w:r>
      <w:r w:rsidR="00AF76BE">
        <w:rPr>
          <w:rFonts w:asciiTheme="majorBidi" w:hAnsiTheme="majorBidi" w:cstheme="majorBidi"/>
          <w:color w:val="000000"/>
          <w:sz w:val="24"/>
          <w:szCs w:val="24"/>
        </w:rPr>
        <w:t xml:space="preserve"> Kim (2010</w:t>
      </w:r>
      <w:r>
        <w:rPr>
          <w:rFonts w:asciiTheme="majorBidi" w:hAnsiTheme="majorBidi" w:cstheme="majorBidi"/>
          <w:color w:val="000000"/>
          <w:sz w:val="24"/>
          <w:szCs w:val="24"/>
        </w:rPr>
        <w:t>)</w:t>
      </w:r>
      <w:r w:rsidR="0085391C">
        <w:rPr>
          <w:rFonts w:asciiTheme="majorBidi" w:hAnsiTheme="majorBidi" w:cstheme="majorBidi"/>
          <w:color w:val="000000"/>
          <w:sz w:val="24"/>
          <w:szCs w:val="24"/>
        </w:rPr>
        <w:t>,</w:t>
      </w:r>
      <w:r>
        <w:rPr>
          <w:rFonts w:asciiTheme="majorBidi" w:hAnsiTheme="majorBidi" w:cstheme="majorBidi"/>
          <w:color w:val="000000"/>
          <w:sz w:val="24"/>
          <w:szCs w:val="24"/>
        </w:rPr>
        <w:t xml:space="preserve"> the subjunctive</w:t>
      </w:r>
      <w:r w:rsidR="0085391C">
        <w:rPr>
          <w:rFonts w:asciiTheme="majorBidi" w:hAnsiTheme="majorBidi" w:cstheme="majorBidi"/>
          <w:color w:val="000000"/>
          <w:sz w:val="24"/>
          <w:szCs w:val="24"/>
        </w:rPr>
        <w:t xml:space="preserve"> is classified</w:t>
      </w:r>
      <w:r>
        <w:rPr>
          <w:rFonts w:asciiTheme="majorBidi" w:hAnsiTheme="majorBidi" w:cstheme="majorBidi"/>
          <w:color w:val="000000"/>
          <w:sz w:val="24"/>
          <w:szCs w:val="24"/>
        </w:rPr>
        <w:t xml:space="preserve"> into the present and past subjunctive. He maintains that the present subjunctive is formed with the present stem of the verb plus the </w:t>
      </w:r>
      <w:r w:rsidR="00D0487E">
        <w:rPr>
          <w:rFonts w:asciiTheme="majorBidi" w:hAnsiTheme="majorBidi" w:cstheme="majorBidi"/>
          <w:color w:val="000000"/>
          <w:sz w:val="24"/>
          <w:szCs w:val="24"/>
        </w:rPr>
        <w:t>modal</w:t>
      </w:r>
      <w:r>
        <w:rPr>
          <w:rFonts w:asciiTheme="majorBidi" w:hAnsiTheme="majorBidi" w:cstheme="majorBidi"/>
          <w:color w:val="000000"/>
          <w:sz w:val="24"/>
          <w:szCs w:val="24"/>
        </w:rPr>
        <w:t xml:space="preserve"> marker </w:t>
      </w:r>
      <w:r>
        <w:rPr>
          <w:rFonts w:asciiTheme="majorBidi" w:hAnsiTheme="majorBidi" w:cstheme="majorBidi"/>
          <w:i/>
          <w:iCs/>
          <w:color w:val="000000"/>
          <w:sz w:val="24"/>
          <w:szCs w:val="24"/>
        </w:rPr>
        <w:t>bi-</w:t>
      </w:r>
      <w:r>
        <w:rPr>
          <w:rFonts w:asciiTheme="majorBidi" w:hAnsiTheme="majorBidi" w:cstheme="majorBidi"/>
          <w:color w:val="000000"/>
          <w:sz w:val="24"/>
          <w:szCs w:val="24"/>
        </w:rPr>
        <w:t xml:space="preserve"> as in (9a) and (9b) that can appear as complement to </w:t>
      </w:r>
      <w:proofErr w:type="spellStart"/>
      <w:r w:rsidR="00805293">
        <w:rPr>
          <w:rFonts w:asciiTheme="majorBidi" w:hAnsiTheme="majorBidi" w:cstheme="majorBidi"/>
          <w:i/>
          <w:iCs/>
          <w:color w:val="000000"/>
          <w:sz w:val="24"/>
          <w:szCs w:val="24"/>
        </w:rPr>
        <w:t>wîsti</w:t>
      </w:r>
      <w:r w:rsidR="00515FF2">
        <w:rPr>
          <w:rFonts w:asciiTheme="majorBidi" w:hAnsiTheme="majorBidi" w:cstheme="majorBidi"/>
          <w:i/>
          <w:iCs/>
          <w:color w:val="000000"/>
          <w:sz w:val="24"/>
          <w:szCs w:val="24"/>
        </w:rPr>
        <w:t>n</w:t>
      </w:r>
      <w:proofErr w:type="spellEnd"/>
      <w:r w:rsidR="00805293">
        <w:rPr>
          <w:rFonts w:asciiTheme="majorBidi" w:hAnsiTheme="majorBidi" w:cstheme="majorBidi"/>
          <w:i/>
          <w:iCs/>
          <w:color w:val="000000"/>
          <w:sz w:val="24"/>
          <w:szCs w:val="24"/>
        </w:rPr>
        <w:t xml:space="preserve"> </w:t>
      </w:r>
      <w:r w:rsidR="00515FF2">
        <w:rPr>
          <w:rFonts w:asciiTheme="majorBidi" w:hAnsiTheme="majorBidi" w:cstheme="majorBidi"/>
          <w:color w:val="000000"/>
          <w:sz w:val="24"/>
          <w:szCs w:val="24"/>
        </w:rPr>
        <w:t xml:space="preserve">‘want’ </w:t>
      </w:r>
      <w:proofErr w:type="spellStart"/>
      <w:r w:rsidRPr="00132D65">
        <w:rPr>
          <w:rFonts w:asciiTheme="majorBidi" w:hAnsiTheme="majorBidi" w:cstheme="majorBidi"/>
          <w:i/>
          <w:iCs/>
          <w:color w:val="000000"/>
          <w:sz w:val="24"/>
          <w:szCs w:val="24"/>
        </w:rPr>
        <w:t>ḧezkrdin</w:t>
      </w:r>
      <w:proofErr w:type="spellEnd"/>
      <w:r>
        <w:rPr>
          <w:rFonts w:asciiTheme="majorBidi" w:hAnsiTheme="majorBidi" w:cstheme="majorBidi"/>
          <w:i/>
          <w:iCs/>
          <w:color w:val="000000"/>
          <w:sz w:val="24"/>
          <w:szCs w:val="24"/>
        </w:rPr>
        <w:t xml:space="preserve"> </w:t>
      </w:r>
      <w:r w:rsidR="00515FF2">
        <w:rPr>
          <w:rFonts w:asciiTheme="majorBidi" w:hAnsiTheme="majorBidi" w:cstheme="majorBidi"/>
          <w:color w:val="000000"/>
          <w:sz w:val="24"/>
          <w:szCs w:val="24"/>
        </w:rPr>
        <w:t>‘</w:t>
      </w:r>
      <w:r>
        <w:rPr>
          <w:rFonts w:asciiTheme="majorBidi" w:hAnsiTheme="majorBidi" w:cstheme="majorBidi"/>
          <w:color w:val="000000"/>
          <w:sz w:val="24"/>
          <w:szCs w:val="24"/>
        </w:rPr>
        <w:t>would like t</w:t>
      </w:r>
      <w:r w:rsidR="00515FF2">
        <w:rPr>
          <w:rFonts w:asciiTheme="majorBidi" w:hAnsiTheme="majorBidi" w:cstheme="majorBidi"/>
          <w:color w:val="000000"/>
          <w:sz w:val="24"/>
          <w:szCs w:val="24"/>
        </w:rPr>
        <w:t>o’</w:t>
      </w:r>
      <w:r w:rsidRPr="00132D65">
        <w:rPr>
          <w:rFonts w:asciiTheme="majorBidi" w:hAnsiTheme="majorBidi" w:cstheme="majorBidi"/>
          <w:i/>
          <w:iCs/>
          <w:color w:val="000000"/>
          <w:sz w:val="24"/>
          <w:szCs w:val="24"/>
        </w:rPr>
        <w:t xml:space="preserve">, </w:t>
      </w:r>
      <w:proofErr w:type="spellStart"/>
      <w:r w:rsidRPr="00132D65">
        <w:rPr>
          <w:rFonts w:asciiTheme="majorBidi" w:hAnsiTheme="majorBidi" w:cstheme="majorBidi"/>
          <w:i/>
          <w:iCs/>
          <w:color w:val="000000"/>
          <w:sz w:val="24"/>
          <w:szCs w:val="24"/>
        </w:rPr>
        <w:t>pêwîst</w:t>
      </w:r>
      <w:proofErr w:type="spellEnd"/>
      <w:r w:rsidRPr="00132D65">
        <w:rPr>
          <w:rFonts w:asciiTheme="majorBidi" w:hAnsiTheme="majorBidi" w:cstheme="majorBidi"/>
          <w:i/>
          <w:iCs/>
          <w:color w:val="000000"/>
          <w:sz w:val="24"/>
          <w:szCs w:val="24"/>
        </w:rPr>
        <w:t xml:space="preserve"> </w:t>
      </w:r>
      <w:proofErr w:type="spellStart"/>
      <w:r w:rsidRPr="00132D65">
        <w:rPr>
          <w:rFonts w:asciiTheme="majorBidi" w:hAnsiTheme="majorBidi" w:cstheme="majorBidi"/>
          <w:i/>
          <w:iCs/>
          <w:color w:val="000000"/>
          <w:sz w:val="24"/>
          <w:szCs w:val="24"/>
        </w:rPr>
        <w:t>bûn</w:t>
      </w:r>
      <w:proofErr w:type="spellEnd"/>
      <w:r>
        <w:rPr>
          <w:rFonts w:asciiTheme="majorBidi" w:hAnsiTheme="majorBidi" w:cstheme="majorBidi"/>
          <w:i/>
          <w:iCs/>
          <w:color w:val="000000"/>
          <w:sz w:val="24"/>
          <w:szCs w:val="24"/>
        </w:rPr>
        <w:t xml:space="preserve"> </w:t>
      </w:r>
      <w:r w:rsidR="00515FF2">
        <w:rPr>
          <w:rFonts w:asciiTheme="majorBidi" w:hAnsiTheme="majorBidi" w:cstheme="majorBidi"/>
          <w:color w:val="000000"/>
          <w:sz w:val="24"/>
          <w:szCs w:val="24"/>
        </w:rPr>
        <w:t>‘</w:t>
      </w:r>
      <w:r w:rsidR="00044037">
        <w:rPr>
          <w:rFonts w:asciiTheme="majorBidi" w:hAnsiTheme="majorBidi" w:cstheme="majorBidi"/>
          <w:color w:val="000000"/>
          <w:sz w:val="24"/>
          <w:szCs w:val="24"/>
        </w:rPr>
        <w:t xml:space="preserve">to </w:t>
      </w:r>
      <w:r w:rsidR="00515FF2">
        <w:rPr>
          <w:rFonts w:asciiTheme="majorBidi" w:hAnsiTheme="majorBidi" w:cstheme="majorBidi"/>
          <w:color w:val="000000"/>
          <w:sz w:val="24"/>
          <w:szCs w:val="24"/>
        </w:rPr>
        <w:t>need’</w:t>
      </w:r>
      <w:r w:rsidRPr="00132D65">
        <w:rPr>
          <w:rFonts w:asciiTheme="majorBidi" w:hAnsiTheme="majorBidi" w:cstheme="majorBidi"/>
          <w:i/>
          <w:iCs/>
          <w:color w:val="000000"/>
          <w:sz w:val="24"/>
          <w:szCs w:val="24"/>
        </w:rPr>
        <w:t xml:space="preserve">, </w:t>
      </w:r>
      <w:proofErr w:type="spellStart"/>
      <w:r w:rsidRPr="00132D65">
        <w:rPr>
          <w:rFonts w:asciiTheme="majorBidi" w:hAnsiTheme="majorBidi" w:cstheme="majorBidi"/>
          <w:i/>
          <w:iCs/>
          <w:color w:val="000000"/>
          <w:sz w:val="24"/>
          <w:szCs w:val="24"/>
        </w:rPr>
        <w:t>debêt</w:t>
      </w:r>
      <w:proofErr w:type="spellEnd"/>
      <w:r>
        <w:rPr>
          <w:rFonts w:asciiTheme="majorBidi" w:hAnsiTheme="majorBidi" w:cstheme="majorBidi"/>
          <w:i/>
          <w:iCs/>
          <w:color w:val="000000"/>
          <w:sz w:val="24"/>
          <w:szCs w:val="24"/>
        </w:rPr>
        <w:t xml:space="preserve"> </w:t>
      </w:r>
      <w:r w:rsidR="00515FF2">
        <w:rPr>
          <w:rFonts w:asciiTheme="majorBidi" w:hAnsiTheme="majorBidi" w:cstheme="majorBidi"/>
          <w:color w:val="000000"/>
          <w:sz w:val="24"/>
          <w:szCs w:val="24"/>
        </w:rPr>
        <w:t>‘must’</w:t>
      </w:r>
      <w:r w:rsidRPr="00515FF2">
        <w:rPr>
          <w:rFonts w:asciiTheme="majorBidi" w:hAnsiTheme="majorBidi" w:cstheme="majorBidi"/>
          <w:color w:val="000000"/>
          <w:sz w:val="24"/>
          <w:szCs w:val="24"/>
        </w:rPr>
        <w:t>, and</w:t>
      </w:r>
      <w:r w:rsidRPr="00132D65">
        <w:rPr>
          <w:rFonts w:asciiTheme="majorBidi" w:hAnsiTheme="majorBidi" w:cstheme="majorBidi"/>
          <w:i/>
          <w:iCs/>
          <w:color w:val="000000"/>
          <w:sz w:val="24"/>
          <w:szCs w:val="24"/>
        </w:rPr>
        <w:t xml:space="preserve"> </w:t>
      </w:r>
      <w:proofErr w:type="spellStart"/>
      <w:r w:rsidRPr="00132D65">
        <w:rPr>
          <w:rFonts w:asciiTheme="majorBidi" w:hAnsiTheme="majorBidi" w:cstheme="majorBidi"/>
          <w:i/>
          <w:iCs/>
          <w:color w:val="000000"/>
          <w:sz w:val="24"/>
          <w:szCs w:val="24"/>
        </w:rPr>
        <w:t>twanîn</w:t>
      </w:r>
      <w:proofErr w:type="spellEnd"/>
      <w:r>
        <w:rPr>
          <w:rFonts w:asciiTheme="majorBidi" w:hAnsiTheme="majorBidi" w:cstheme="majorBidi"/>
          <w:i/>
          <w:iCs/>
          <w:color w:val="000000"/>
          <w:sz w:val="24"/>
          <w:szCs w:val="24"/>
        </w:rPr>
        <w:t xml:space="preserve"> </w:t>
      </w:r>
      <w:r w:rsidR="00515FF2">
        <w:rPr>
          <w:rFonts w:asciiTheme="majorBidi" w:hAnsiTheme="majorBidi" w:cstheme="majorBidi"/>
          <w:color w:val="000000"/>
          <w:sz w:val="24"/>
          <w:szCs w:val="24"/>
        </w:rPr>
        <w:t>‘can</w:t>
      </w:r>
      <w:r>
        <w:rPr>
          <w:rFonts w:asciiTheme="majorBidi" w:hAnsiTheme="majorBidi" w:cstheme="majorBidi"/>
          <w:color w:val="000000"/>
          <w:sz w:val="24"/>
          <w:szCs w:val="24"/>
        </w:rPr>
        <w:t>.</w:t>
      </w:r>
      <w:r w:rsidR="0045202D">
        <w:rPr>
          <w:rFonts w:asciiTheme="majorBidi" w:hAnsiTheme="majorBidi" w:cstheme="majorBidi"/>
          <w:color w:val="000000"/>
          <w:sz w:val="24"/>
          <w:szCs w:val="24"/>
        </w:rPr>
        <w:t xml:space="preserve"> Further, </w:t>
      </w:r>
      <w:r w:rsidR="006E780E">
        <w:rPr>
          <w:rFonts w:asciiTheme="majorBidi" w:hAnsiTheme="majorBidi" w:cstheme="majorBidi"/>
          <w:color w:val="000000"/>
          <w:sz w:val="24"/>
          <w:szCs w:val="24"/>
        </w:rPr>
        <w:t>Kim</w:t>
      </w:r>
      <w:r w:rsidR="0045202D">
        <w:rPr>
          <w:rFonts w:asciiTheme="majorBidi" w:hAnsiTheme="majorBidi" w:cstheme="majorBidi"/>
          <w:color w:val="000000"/>
          <w:sz w:val="24"/>
          <w:szCs w:val="24"/>
        </w:rPr>
        <w:t xml:space="preserve"> states that the past subjunctive is created with the past stem of the verb p</w:t>
      </w:r>
      <w:r w:rsidR="00906C6E">
        <w:rPr>
          <w:rFonts w:asciiTheme="majorBidi" w:hAnsiTheme="majorBidi" w:cstheme="majorBidi"/>
          <w:color w:val="000000"/>
          <w:sz w:val="24"/>
          <w:szCs w:val="24"/>
        </w:rPr>
        <w:t xml:space="preserve">lus the present </w:t>
      </w:r>
      <w:proofErr w:type="spellStart"/>
      <w:r w:rsidR="00C7658B">
        <w:rPr>
          <w:rFonts w:asciiTheme="majorBidi" w:hAnsiTheme="majorBidi" w:cstheme="majorBidi"/>
          <w:color w:val="000000"/>
          <w:sz w:val="24"/>
          <w:szCs w:val="24"/>
        </w:rPr>
        <w:t>irrealis</w:t>
      </w:r>
      <w:proofErr w:type="spellEnd"/>
      <w:r w:rsidR="00906C6E">
        <w:rPr>
          <w:rFonts w:asciiTheme="majorBidi" w:hAnsiTheme="majorBidi" w:cstheme="majorBidi"/>
          <w:color w:val="000000"/>
          <w:sz w:val="24"/>
          <w:szCs w:val="24"/>
        </w:rPr>
        <w:t xml:space="preserve"> of ‘be’</w:t>
      </w:r>
      <w:r w:rsidR="0045202D">
        <w:rPr>
          <w:rFonts w:asciiTheme="majorBidi" w:hAnsiTheme="majorBidi" w:cstheme="majorBidi"/>
          <w:color w:val="000000"/>
          <w:sz w:val="24"/>
          <w:szCs w:val="24"/>
        </w:rPr>
        <w:t xml:space="preserve"> </w:t>
      </w:r>
      <w:proofErr w:type="spellStart"/>
      <w:r w:rsidR="0045202D" w:rsidRPr="00132D65">
        <w:rPr>
          <w:rFonts w:asciiTheme="majorBidi" w:hAnsiTheme="majorBidi" w:cstheme="majorBidi"/>
          <w:i/>
          <w:iCs/>
          <w:color w:val="000000"/>
          <w:sz w:val="24"/>
          <w:szCs w:val="24"/>
        </w:rPr>
        <w:t>bêt</w:t>
      </w:r>
      <w:proofErr w:type="spellEnd"/>
      <w:r w:rsidR="00AC0121">
        <w:rPr>
          <w:rFonts w:asciiTheme="majorBidi" w:hAnsiTheme="majorBidi" w:cstheme="majorBidi"/>
          <w:color w:val="000000"/>
          <w:sz w:val="24"/>
          <w:szCs w:val="24"/>
        </w:rPr>
        <w:t xml:space="preserve"> as in (9c)</w:t>
      </w:r>
      <w:r w:rsidR="007F70B7">
        <w:rPr>
          <w:rFonts w:asciiTheme="majorBidi" w:hAnsiTheme="majorBidi" w:cstheme="majorBidi"/>
          <w:color w:val="000000"/>
          <w:sz w:val="24"/>
          <w:szCs w:val="24"/>
        </w:rPr>
        <w:t xml:space="preserve">. </w:t>
      </w:r>
    </w:p>
    <w:p w14:paraId="66152504" w14:textId="0C0C70FB" w:rsidR="00CA4DB5" w:rsidRDefault="00CA4DB5" w:rsidP="00323825">
      <w:pPr>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t>(9)</w:t>
      </w:r>
    </w:p>
    <w:p w14:paraId="4A6F541B" w14:textId="5BB8F167" w:rsidR="00CA4DB5" w:rsidRDefault="00CA4DB5" w:rsidP="00323825">
      <w:pPr>
        <w:pStyle w:val="ListParagraph"/>
        <w:numPr>
          <w:ilvl w:val="0"/>
          <w:numId w:val="20"/>
        </w:numPr>
        <w:pBdr>
          <w:top w:val="nil"/>
          <w:left w:val="nil"/>
          <w:bottom w:val="nil"/>
          <w:right w:val="nil"/>
          <w:between w:val="nil"/>
        </w:pBdr>
        <w:spacing w:before="120" w:after="120" w:line="240" w:lineRule="auto"/>
        <w:jc w:val="both"/>
        <w:rPr>
          <w:rFonts w:asciiTheme="majorBidi" w:hAnsiTheme="majorBidi" w:cstheme="majorBidi"/>
          <w:color w:val="000000"/>
          <w:sz w:val="24"/>
          <w:szCs w:val="24"/>
          <w:lang w:bidi="ku-Arab-IQ"/>
        </w:rPr>
      </w:pPr>
      <w:r>
        <w:rPr>
          <w:rFonts w:asciiTheme="majorBidi" w:hAnsiTheme="majorBidi" w:cstheme="majorBidi"/>
          <w:color w:val="000000"/>
          <w:sz w:val="24"/>
          <w:szCs w:val="24"/>
          <w:lang w:bidi="ku-Arab-IQ"/>
        </w:rPr>
        <w:t>D</w:t>
      </w:r>
      <w:r w:rsidRPr="00CA4DB5">
        <w:rPr>
          <w:rFonts w:asciiTheme="majorBidi" w:hAnsiTheme="majorBidi" w:cstheme="majorBidi"/>
          <w:color w:val="000000"/>
          <w:sz w:val="24"/>
          <w:szCs w:val="24"/>
          <w:lang w:bidi="ku-Arab-IQ"/>
        </w:rPr>
        <w:t>e</w:t>
      </w:r>
      <w:r w:rsidR="008C1B49">
        <w:rPr>
          <w:rFonts w:asciiTheme="majorBidi" w:hAnsiTheme="majorBidi" w:cstheme="majorBidi"/>
          <w:color w:val="000000"/>
          <w:sz w:val="24"/>
          <w:szCs w:val="24"/>
          <w:lang w:bidi="ku-Arab-IQ"/>
        </w:rPr>
        <w:t>=me=</w:t>
      </w:r>
      <w:proofErr w:type="spellStart"/>
      <w:r>
        <w:rPr>
          <w:rFonts w:asciiTheme="majorBidi" w:hAnsiTheme="majorBidi" w:cstheme="majorBidi"/>
          <w:color w:val="000000"/>
          <w:sz w:val="24"/>
          <w:szCs w:val="24"/>
          <w:lang w:bidi="ku-Arab-IQ"/>
        </w:rPr>
        <w:t>wê</w:t>
      </w:r>
      <w:proofErr w:type="spellEnd"/>
      <w:r w:rsidR="00216254">
        <w:rPr>
          <w:rFonts w:asciiTheme="majorBidi" w:hAnsiTheme="majorBidi" w:cstheme="majorBidi"/>
          <w:color w:val="000000"/>
          <w:sz w:val="24"/>
          <w:szCs w:val="24"/>
          <w:lang w:bidi="ku-Arab-IQ"/>
        </w:rPr>
        <w:t>-t</w:t>
      </w:r>
      <w:r w:rsidR="00E518FE">
        <w:rPr>
          <w:rStyle w:val="FootnoteReference"/>
          <w:rFonts w:asciiTheme="majorBidi" w:hAnsiTheme="majorBidi" w:cstheme="majorBidi"/>
          <w:color w:val="000000"/>
          <w:sz w:val="24"/>
          <w:szCs w:val="24"/>
          <w:lang w:bidi="ku-Arab-IQ"/>
        </w:rPr>
        <w:footnoteReference w:id="2"/>
      </w:r>
      <w:r>
        <w:rPr>
          <w:rFonts w:asciiTheme="majorBidi" w:hAnsiTheme="majorBidi" w:cstheme="majorBidi"/>
          <w:color w:val="000000"/>
          <w:sz w:val="24"/>
          <w:szCs w:val="24"/>
          <w:lang w:bidi="ku-Arab-IQ"/>
        </w:rPr>
        <w:tab/>
      </w:r>
      <w:r>
        <w:rPr>
          <w:rFonts w:asciiTheme="majorBidi" w:hAnsiTheme="majorBidi" w:cstheme="majorBidi"/>
          <w:color w:val="000000"/>
          <w:sz w:val="24"/>
          <w:szCs w:val="24"/>
          <w:lang w:bidi="ku-Arab-IQ"/>
        </w:rPr>
        <w:tab/>
      </w:r>
      <w:r>
        <w:rPr>
          <w:rFonts w:asciiTheme="majorBidi" w:hAnsiTheme="majorBidi" w:cstheme="majorBidi"/>
          <w:color w:val="000000"/>
          <w:sz w:val="24"/>
          <w:szCs w:val="24"/>
          <w:lang w:bidi="ku-Arab-IQ"/>
        </w:rPr>
        <w:tab/>
      </w:r>
      <w:r>
        <w:rPr>
          <w:rFonts w:asciiTheme="majorBidi" w:hAnsiTheme="majorBidi" w:cstheme="majorBidi"/>
          <w:color w:val="000000"/>
          <w:sz w:val="24"/>
          <w:szCs w:val="24"/>
          <w:lang w:bidi="ku-Arab-IQ"/>
        </w:rPr>
        <w:tab/>
      </w:r>
      <w:r w:rsidRPr="00CA4DB5">
        <w:rPr>
          <w:rFonts w:asciiTheme="majorBidi" w:hAnsiTheme="majorBidi" w:cstheme="majorBidi"/>
          <w:color w:val="000000"/>
          <w:sz w:val="24"/>
          <w:szCs w:val="24"/>
          <w:lang w:bidi="ku-Arab-IQ"/>
        </w:rPr>
        <w:t>bi</w:t>
      </w:r>
      <w:r>
        <w:rPr>
          <w:rFonts w:asciiTheme="majorBidi" w:hAnsiTheme="majorBidi" w:cstheme="majorBidi"/>
          <w:color w:val="000000"/>
          <w:sz w:val="24"/>
          <w:szCs w:val="24"/>
          <w:lang w:bidi="ku-Arab-IQ"/>
        </w:rPr>
        <w:t>-</w:t>
      </w:r>
      <w:r w:rsidRPr="00CA4DB5">
        <w:rPr>
          <w:rFonts w:asciiTheme="majorBidi" w:hAnsiTheme="majorBidi" w:cstheme="majorBidi"/>
          <w:color w:val="000000"/>
          <w:sz w:val="24"/>
          <w:szCs w:val="24"/>
          <w:lang w:bidi="ku-Arab-IQ"/>
        </w:rPr>
        <w:t>ç</w:t>
      </w:r>
      <w:r>
        <w:rPr>
          <w:rFonts w:asciiTheme="majorBidi" w:hAnsiTheme="majorBidi" w:cstheme="majorBidi"/>
          <w:color w:val="000000"/>
          <w:sz w:val="24"/>
          <w:szCs w:val="24"/>
          <w:lang w:bidi="ku-Arab-IQ"/>
        </w:rPr>
        <w:t>-</w:t>
      </w:r>
      <w:r w:rsidRPr="00CA4DB5">
        <w:rPr>
          <w:rFonts w:asciiTheme="majorBidi" w:hAnsiTheme="majorBidi" w:cstheme="majorBidi"/>
          <w:color w:val="000000"/>
          <w:sz w:val="24"/>
          <w:szCs w:val="24"/>
          <w:lang w:bidi="ku-Arab-IQ"/>
        </w:rPr>
        <w:t>m</w:t>
      </w:r>
      <w:r>
        <w:rPr>
          <w:rFonts w:asciiTheme="majorBidi" w:hAnsiTheme="majorBidi" w:cstheme="majorBidi"/>
          <w:color w:val="000000"/>
          <w:sz w:val="24"/>
          <w:szCs w:val="24"/>
          <w:lang w:bidi="ku-Arab-IQ"/>
        </w:rPr>
        <w:t>-</w:t>
      </w:r>
      <w:r w:rsidRPr="00CA4DB5">
        <w:rPr>
          <w:rFonts w:asciiTheme="majorBidi" w:hAnsiTheme="majorBidi" w:cstheme="majorBidi"/>
          <w:color w:val="000000"/>
          <w:sz w:val="24"/>
          <w:szCs w:val="24"/>
          <w:lang w:bidi="ku-Arab-IQ"/>
        </w:rPr>
        <w:t xml:space="preserve">e </w:t>
      </w:r>
      <w:r>
        <w:rPr>
          <w:rFonts w:asciiTheme="majorBidi" w:hAnsiTheme="majorBidi" w:cstheme="majorBidi"/>
          <w:color w:val="000000"/>
          <w:sz w:val="24"/>
          <w:szCs w:val="24"/>
          <w:lang w:bidi="ku-Arab-IQ"/>
        </w:rPr>
        <w:tab/>
      </w:r>
      <w:r>
        <w:rPr>
          <w:rFonts w:asciiTheme="majorBidi" w:hAnsiTheme="majorBidi" w:cstheme="majorBidi"/>
          <w:color w:val="000000"/>
          <w:sz w:val="24"/>
          <w:szCs w:val="24"/>
          <w:lang w:bidi="ku-Arab-IQ"/>
        </w:rPr>
        <w:tab/>
      </w:r>
      <w:r>
        <w:rPr>
          <w:rFonts w:asciiTheme="majorBidi" w:hAnsiTheme="majorBidi" w:cstheme="majorBidi"/>
          <w:color w:val="000000"/>
          <w:sz w:val="24"/>
          <w:szCs w:val="24"/>
          <w:lang w:bidi="ku-Arab-IQ"/>
        </w:rPr>
        <w:tab/>
      </w:r>
      <w:proofErr w:type="spellStart"/>
      <w:r w:rsidRPr="00CA4DB5">
        <w:rPr>
          <w:rFonts w:asciiTheme="majorBidi" w:hAnsiTheme="majorBidi" w:cstheme="majorBidi"/>
          <w:color w:val="000000"/>
          <w:sz w:val="24"/>
          <w:szCs w:val="24"/>
          <w:lang w:bidi="ku-Arab-IQ"/>
        </w:rPr>
        <w:t>jurewe</w:t>
      </w:r>
      <w:proofErr w:type="spellEnd"/>
      <w:r>
        <w:rPr>
          <w:rFonts w:asciiTheme="majorBidi" w:hAnsiTheme="majorBidi" w:cstheme="majorBidi"/>
          <w:color w:val="000000"/>
          <w:sz w:val="24"/>
          <w:szCs w:val="24"/>
          <w:lang w:bidi="ku-Arab-IQ"/>
        </w:rPr>
        <w:t>.</w:t>
      </w:r>
    </w:p>
    <w:p w14:paraId="1A3D4DA7" w14:textId="29E7E796" w:rsidR="00CA4DB5" w:rsidRDefault="00CA4DB5"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lang w:bidi="ku-Arab-IQ"/>
        </w:rPr>
      </w:pPr>
      <w:r>
        <w:rPr>
          <w:rFonts w:asciiTheme="majorBidi" w:hAnsiTheme="majorBidi" w:cstheme="majorBidi"/>
          <w:color w:val="000000"/>
          <w:sz w:val="24"/>
          <w:szCs w:val="24"/>
          <w:lang w:bidi="ku-Arab-IQ"/>
        </w:rPr>
        <w:t>IN</w:t>
      </w:r>
      <w:r w:rsidR="008C1B49">
        <w:rPr>
          <w:rFonts w:asciiTheme="majorBidi" w:hAnsiTheme="majorBidi" w:cstheme="majorBidi"/>
          <w:color w:val="000000"/>
          <w:sz w:val="24"/>
          <w:szCs w:val="24"/>
          <w:lang w:bidi="ku-Arab-IQ"/>
        </w:rPr>
        <w:t>D=1SG=</w:t>
      </w:r>
      <w:r w:rsidR="00347E1F">
        <w:rPr>
          <w:rFonts w:asciiTheme="majorBidi" w:hAnsiTheme="majorBidi" w:cstheme="majorBidi"/>
          <w:color w:val="000000"/>
          <w:sz w:val="24"/>
          <w:szCs w:val="24"/>
          <w:lang w:bidi="ku-Arab-IQ"/>
        </w:rPr>
        <w:t>want.PRS</w:t>
      </w:r>
      <w:r w:rsidR="00216254">
        <w:rPr>
          <w:rFonts w:asciiTheme="majorBidi" w:hAnsiTheme="majorBidi" w:cstheme="majorBidi"/>
          <w:color w:val="000000"/>
          <w:sz w:val="24"/>
          <w:szCs w:val="24"/>
          <w:lang w:bidi="ku-Arab-IQ"/>
        </w:rPr>
        <w:t>-3SG</w:t>
      </w:r>
      <w:r w:rsidR="00347E1F">
        <w:rPr>
          <w:rFonts w:asciiTheme="majorBidi" w:hAnsiTheme="majorBidi" w:cstheme="majorBidi"/>
          <w:color w:val="000000"/>
          <w:sz w:val="24"/>
          <w:szCs w:val="24"/>
          <w:lang w:bidi="ku-Arab-IQ"/>
        </w:rPr>
        <w:tab/>
      </w:r>
      <w:r w:rsidR="00347E1F">
        <w:rPr>
          <w:rFonts w:asciiTheme="majorBidi" w:hAnsiTheme="majorBidi" w:cstheme="majorBidi"/>
          <w:color w:val="000000"/>
          <w:sz w:val="24"/>
          <w:szCs w:val="24"/>
          <w:lang w:bidi="ku-Arab-IQ"/>
        </w:rPr>
        <w:tab/>
        <w:t>SUB-go.PR</w:t>
      </w:r>
      <w:r>
        <w:rPr>
          <w:rFonts w:asciiTheme="majorBidi" w:hAnsiTheme="majorBidi" w:cstheme="majorBidi"/>
          <w:color w:val="000000"/>
          <w:sz w:val="24"/>
          <w:szCs w:val="24"/>
          <w:lang w:bidi="ku-Arab-IQ"/>
        </w:rPr>
        <w:t>S-1SG-to</w:t>
      </w:r>
      <w:r w:rsidR="002E6FB4">
        <w:rPr>
          <w:rFonts w:asciiTheme="majorBidi" w:hAnsiTheme="majorBidi" w:cstheme="majorBidi"/>
          <w:color w:val="000000"/>
          <w:sz w:val="24"/>
          <w:szCs w:val="24"/>
          <w:lang w:bidi="ku-Arab-IQ"/>
        </w:rPr>
        <w:tab/>
      </w:r>
      <w:r w:rsidR="00347E1F">
        <w:rPr>
          <w:rFonts w:asciiTheme="majorBidi" w:hAnsiTheme="majorBidi" w:cstheme="majorBidi"/>
          <w:color w:val="000000"/>
          <w:sz w:val="24"/>
          <w:szCs w:val="24"/>
          <w:lang w:bidi="ku-Arab-IQ"/>
        </w:rPr>
        <w:tab/>
      </w:r>
      <w:r w:rsidR="002E6FB4">
        <w:rPr>
          <w:rFonts w:asciiTheme="majorBidi" w:hAnsiTheme="majorBidi" w:cstheme="majorBidi"/>
          <w:color w:val="000000"/>
          <w:sz w:val="24"/>
          <w:szCs w:val="24"/>
          <w:lang w:bidi="ku-Arab-IQ"/>
        </w:rPr>
        <w:t>inside</w:t>
      </w:r>
    </w:p>
    <w:p w14:paraId="75623B97" w14:textId="2498BB68" w:rsidR="00CA4DB5" w:rsidRPr="00CA4DB5" w:rsidRDefault="00CA4DB5"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lang w:bidi="ku-Arab-IQ"/>
        </w:rPr>
      </w:pPr>
      <w:r>
        <w:rPr>
          <w:rFonts w:asciiTheme="majorBidi" w:hAnsiTheme="majorBidi" w:cstheme="majorBidi"/>
          <w:color w:val="000000"/>
          <w:sz w:val="24"/>
          <w:szCs w:val="24"/>
          <w:lang w:bidi="ku-Arab-IQ"/>
        </w:rPr>
        <w:t>‘I want to go inside.’</w:t>
      </w:r>
    </w:p>
    <w:p w14:paraId="2BFA7E7B" w14:textId="2D98C2B5" w:rsidR="00CA4DB5" w:rsidRDefault="00421DDC" w:rsidP="00323825">
      <w:pPr>
        <w:pStyle w:val="ListParagraph"/>
        <w:numPr>
          <w:ilvl w:val="0"/>
          <w:numId w:val="20"/>
        </w:numPr>
        <w:pBdr>
          <w:top w:val="nil"/>
          <w:left w:val="nil"/>
          <w:bottom w:val="nil"/>
          <w:right w:val="nil"/>
          <w:between w:val="nil"/>
        </w:pBdr>
        <w:spacing w:before="120" w:after="120" w:line="240" w:lineRule="auto"/>
        <w:jc w:val="both"/>
        <w:rPr>
          <w:rFonts w:asciiTheme="majorBidi" w:hAnsiTheme="majorBidi" w:cstheme="majorBidi"/>
          <w:color w:val="000000"/>
          <w:sz w:val="24"/>
          <w:szCs w:val="24"/>
          <w:lang w:bidi="ku-Arab-IQ"/>
        </w:rPr>
      </w:pPr>
      <w:r>
        <w:rPr>
          <w:rFonts w:asciiTheme="majorBidi" w:hAnsiTheme="majorBidi" w:cstheme="majorBidi"/>
          <w:color w:val="000000"/>
          <w:sz w:val="24"/>
          <w:szCs w:val="24"/>
          <w:lang w:bidi="ku-Arab-IQ"/>
        </w:rPr>
        <w:t>Ø-</w:t>
      </w:r>
      <w:proofErr w:type="spellStart"/>
      <w:r w:rsidR="002D349B">
        <w:rPr>
          <w:rFonts w:asciiTheme="majorBidi" w:hAnsiTheme="majorBidi" w:cstheme="majorBidi"/>
          <w:color w:val="000000"/>
          <w:sz w:val="24"/>
          <w:szCs w:val="24"/>
          <w:lang w:bidi="ku-Arab-IQ"/>
        </w:rPr>
        <w:t>P</w:t>
      </w:r>
      <w:r w:rsidR="002D349B" w:rsidRPr="002D349B">
        <w:rPr>
          <w:rFonts w:asciiTheme="majorBidi" w:hAnsiTheme="majorBidi" w:cstheme="majorBidi"/>
          <w:color w:val="000000"/>
          <w:sz w:val="24"/>
          <w:szCs w:val="24"/>
          <w:lang w:bidi="ku-Arab-IQ"/>
        </w:rPr>
        <w:t>êwîst</w:t>
      </w:r>
      <w:proofErr w:type="spellEnd"/>
      <w:r w:rsidR="001A701D">
        <w:rPr>
          <w:rFonts w:asciiTheme="majorBidi" w:hAnsiTheme="majorBidi" w:cstheme="majorBidi"/>
          <w:color w:val="000000"/>
          <w:sz w:val="24"/>
          <w:szCs w:val="24"/>
          <w:lang w:bidi="ku-Arab-IQ"/>
        </w:rPr>
        <w:t>-</w:t>
      </w:r>
      <w:r w:rsidR="002D349B" w:rsidRPr="002D349B">
        <w:rPr>
          <w:rFonts w:asciiTheme="majorBidi" w:hAnsiTheme="majorBidi" w:cstheme="majorBidi"/>
          <w:color w:val="000000"/>
          <w:sz w:val="24"/>
          <w:szCs w:val="24"/>
          <w:lang w:bidi="ku-Arab-IQ"/>
        </w:rPr>
        <w:t>e</w:t>
      </w:r>
      <w:r w:rsidR="002D349B" w:rsidRPr="002D349B">
        <w:rPr>
          <w:rFonts w:asciiTheme="majorBidi" w:hAnsiTheme="majorBidi" w:cstheme="majorBidi"/>
          <w:color w:val="000000"/>
          <w:sz w:val="24"/>
          <w:szCs w:val="24"/>
          <w:lang w:bidi="ku-Arab-IQ"/>
        </w:rPr>
        <w:tab/>
      </w:r>
      <w:r w:rsidR="002D349B">
        <w:rPr>
          <w:rFonts w:asciiTheme="majorBidi" w:hAnsiTheme="majorBidi" w:cstheme="majorBidi"/>
          <w:color w:val="000000"/>
          <w:sz w:val="24"/>
          <w:szCs w:val="24"/>
          <w:lang w:bidi="ku-Arab-IQ"/>
        </w:rPr>
        <w:tab/>
      </w:r>
      <w:r w:rsidR="00CA4DB5" w:rsidRPr="00CA4DB5">
        <w:rPr>
          <w:rFonts w:asciiTheme="majorBidi" w:hAnsiTheme="majorBidi" w:cstheme="majorBidi"/>
          <w:color w:val="000000"/>
          <w:sz w:val="24"/>
          <w:szCs w:val="24"/>
          <w:lang w:bidi="ku-Arab-IQ"/>
        </w:rPr>
        <w:t xml:space="preserve"> bi</w:t>
      </w:r>
      <w:r w:rsidR="002E6FB4">
        <w:rPr>
          <w:rFonts w:asciiTheme="majorBidi" w:hAnsiTheme="majorBidi" w:cstheme="majorBidi"/>
          <w:color w:val="000000"/>
          <w:sz w:val="24"/>
          <w:szCs w:val="24"/>
          <w:lang w:bidi="ku-Arab-IQ"/>
        </w:rPr>
        <w:t>-</w:t>
      </w:r>
      <w:r w:rsidR="00CA4DB5" w:rsidRPr="00CA4DB5">
        <w:rPr>
          <w:rFonts w:asciiTheme="majorBidi" w:hAnsiTheme="majorBidi" w:cstheme="majorBidi"/>
          <w:color w:val="000000"/>
          <w:sz w:val="24"/>
          <w:szCs w:val="24"/>
          <w:lang w:bidi="ku-Arab-IQ"/>
        </w:rPr>
        <w:t>ç</w:t>
      </w:r>
      <w:r w:rsidR="002E6FB4">
        <w:rPr>
          <w:rFonts w:asciiTheme="majorBidi" w:hAnsiTheme="majorBidi" w:cstheme="majorBidi"/>
          <w:color w:val="000000"/>
          <w:sz w:val="24"/>
          <w:szCs w:val="24"/>
          <w:lang w:bidi="ku-Arab-IQ"/>
        </w:rPr>
        <w:t>-</w:t>
      </w:r>
      <w:r w:rsidR="00CA4DB5" w:rsidRPr="00CA4DB5">
        <w:rPr>
          <w:rFonts w:asciiTheme="majorBidi" w:hAnsiTheme="majorBidi" w:cstheme="majorBidi"/>
          <w:color w:val="000000"/>
          <w:sz w:val="24"/>
          <w:szCs w:val="24"/>
          <w:lang w:bidi="ku-Arab-IQ"/>
        </w:rPr>
        <w:t>m</w:t>
      </w:r>
      <w:r w:rsidR="002E6FB4">
        <w:rPr>
          <w:rFonts w:asciiTheme="majorBidi" w:hAnsiTheme="majorBidi" w:cstheme="majorBidi"/>
          <w:color w:val="000000"/>
          <w:sz w:val="24"/>
          <w:szCs w:val="24"/>
          <w:lang w:bidi="ku-Arab-IQ"/>
        </w:rPr>
        <w:t>-</w:t>
      </w:r>
      <w:r w:rsidR="00CA4DB5" w:rsidRPr="00CA4DB5">
        <w:rPr>
          <w:rFonts w:asciiTheme="majorBidi" w:hAnsiTheme="majorBidi" w:cstheme="majorBidi"/>
          <w:color w:val="000000"/>
          <w:sz w:val="24"/>
          <w:szCs w:val="24"/>
          <w:lang w:bidi="ku-Arab-IQ"/>
        </w:rPr>
        <w:t xml:space="preserve">e </w:t>
      </w:r>
      <w:r w:rsidR="002D349B">
        <w:rPr>
          <w:rFonts w:asciiTheme="majorBidi" w:hAnsiTheme="majorBidi" w:cstheme="majorBidi"/>
          <w:color w:val="000000"/>
          <w:sz w:val="24"/>
          <w:szCs w:val="24"/>
          <w:lang w:bidi="ku-Arab-IQ"/>
        </w:rPr>
        <w:tab/>
      </w:r>
      <w:r w:rsidR="002D349B">
        <w:rPr>
          <w:rFonts w:asciiTheme="majorBidi" w:hAnsiTheme="majorBidi" w:cstheme="majorBidi"/>
          <w:color w:val="000000"/>
          <w:sz w:val="24"/>
          <w:szCs w:val="24"/>
          <w:lang w:bidi="ku-Arab-IQ"/>
        </w:rPr>
        <w:tab/>
      </w:r>
      <w:r w:rsidR="002E6FB4">
        <w:rPr>
          <w:rFonts w:asciiTheme="majorBidi" w:hAnsiTheme="majorBidi" w:cstheme="majorBidi"/>
          <w:color w:val="000000"/>
          <w:sz w:val="24"/>
          <w:szCs w:val="24"/>
          <w:lang w:bidi="ku-Arab-IQ"/>
        </w:rPr>
        <w:tab/>
      </w:r>
      <w:proofErr w:type="spellStart"/>
      <w:r w:rsidR="00CA4DB5" w:rsidRPr="00CA4DB5">
        <w:rPr>
          <w:rFonts w:asciiTheme="majorBidi" w:hAnsiTheme="majorBidi" w:cstheme="majorBidi"/>
          <w:color w:val="000000"/>
          <w:sz w:val="24"/>
          <w:szCs w:val="24"/>
          <w:lang w:bidi="ku-Arab-IQ"/>
        </w:rPr>
        <w:t>jurewe</w:t>
      </w:r>
      <w:proofErr w:type="spellEnd"/>
      <w:r w:rsidR="00CA4DB5">
        <w:rPr>
          <w:rFonts w:asciiTheme="majorBidi" w:hAnsiTheme="majorBidi" w:cstheme="majorBidi"/>
          <w:color w:val="000000"/>
          <w:sz w:val="24"/>
          <w:szCs w:val="24"/>
          <w:lang w:bidi="ku-Arab-IQ"/>
        </w:rPr>
        <w:t>.</w:t>
      </w:r>
    </w:p>
    <w:p w14:paraId="628C847C" w14:textId="29BC0B55" w:rsidR="002D349B" w:rsidRDefault="00421DDC"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lang w:bidi="ku-Arab-IQ"/>
        </w:rPr>
      </w:pPr>
      <w:r>
        <w:rPr>
          <w:rFonts w:asciiTheme="majorBidi" w:hAnsiTheme="majorBidi" w:cstheme="majorBidi"/>
          <w:color w:val="000000"/>
          <w:sz w:val="24"/>
          <w:szCs w:val="24"/>
          <w:lang w:bidi="ku-Arab-IQ"/>
        </w:rPr>
        <w:t>IND-n</w:t>
      </w:r>
      <w:r w:rsidR="00B15FC1">
        <w:rPr>
          <w:rFonts w:asciiTheme="majorBidi" w:hAnsiTheme="majorBidi" w:cstheme="majorBidi"/>
          <w:color w:val="000000"/>
          <w:sz w:val="24"/>
          <w:szCs w:val="24"/>
          <w:lang w:bidi="ku-Arab-IQ"/>
        </w:rPr>
        <w:t>eed</w:t>
      </w:r>
      <w:r w:rsidR="001A701D">
        <w:rPr>
          <w:rFonts w:asciiTheme="majorBidi" w:hAnsiTheme="majorBidi" w:cstheme="majorBidi"/>
          <w:color w:val="000000"/>
          <w:sz w:val="24"/>
          <w:szCs w:val="24"/>
          <w:lang w:bidi="ku-Arab-IQ"/>
        </w:rPr>
        <w:t>-</w:t>
      </w:r>
      <w:r w:rsidR="004E7EC5">
        <w:rPr>
          <w:rFonts w:asciiTheme="majorBidi" w:hAnsiTheme="majorBidi" w:cstheme="majorBidi"/>
          <w:color w:val="000000"/>
          <w:sz w:val="24"/>
          <w:szCs w:val="24"/>
          <w:lang w:bidi="ku-Arab-IQ"/>
        </w:rPr>
        <w:t>to</w:t>
      </w:r>
      <w:r w:rsidR="004E7EC5">
        <w:rPr>
          <w:rFonts w:asciiTheme="majorBidi" w:hAnsiTheme="majorBidi" w:cstheme="majorBidi"/>
          <w:color w:val="000000"/>
          <w:sz w:val="24"/>
          <w:szCs w:val="24"/>
          <w:lang w:bidi="ku-Arab-IQ"/>
        </w:rPr>
        <w:tab/>
      </w:r>
      <w:r w:rsidR="001A701D">
        <w:rPr>
          <w:rFonts w:asciiTheme="majorBidi" w:hAnsiTheme="majorBidi" w:cstheme="majorBidi"/>
          <w:color w:val="000000"/>
          <w:sz w:val="24"/>
          <w:szCs w:val="24"/>
          <w:lang w:bidi="ku-Arab-IQ"/>
        </w:rPr>
        <w:tab/>
      </w:r>
      <w:r w:rsidR="00347E1F">
        <w:rPr>
          <w:rFonts w:asciiTheme="majorBidi" w:hAnsiTheme="majorBidi" w:cstheme="majorBidi"/>
          <w:color w:val="000000"/>
          <w:sz w:val="24"/>
          <w:szCs w:val="24"/>
          <w:lang w:bidi="ku-Arab-IQ"/>
        </w:rPr>
        <w:t>SUB-go.PR</w:t>
      </w:r>
      <w:r w:rsidR="002E6FB4">
        <w:rPr>
          <w:rFonts w:asciiTheme="majorBidi" w:hAnsiTheme="majorBidi" w:cstheme="majorBidi"/>
          <w:color w:val="000000"/>
          <w:sz w:val="24"/>
          <w:szCs w:val="24"/>
          <w:lang w:bidi="ku-Arab-IQ"/>
        </w:rPr>
        <w:t>S-1SG-to</w:t>
      </w:r>
      <w:r w:rsidR="002E6FB4">
        <w:rPr>
          <w:rFonts w:asciiTheme="majorBidi" w:hAnsiTheme="majorBidi" w:cstheme="majorBidi"/>
          <w:color w:val="000000"/>
          <w:sz w:val="24"/>
          <w:szCs w:val="24"/>
          <w:lang w:bidi="ku-Arab-IQ"/>
        </w:rPr>
        <w:tab/>
      </w:r>
      <w:r w:rsidR="00347E1F">
        <w:rPr>
          <w:rFonts w:asciiTheme="majorBidi" w:hAnsiTheme="majorBidi" w:cstheme="majorBidi"/>
          <w:color w:val="000000"/>
          <w:sz w:val="24"/>
          <w:szCs w:val="24"/>
          <w:lang w:bidi="ku-Arab-IQ"/>
        </w:rPr>
        <w:tab/>
      </w:r>
      <w:r w:rsidR="002E6FB4">
        <w:rPr>
          <w:rFonts w:asciiTheme="majorBidi" w:hAnsiTheme="majorBidi" w:cstheme="majorBidi"/>
          <w:color w:val="000000"/>
          <w:sz w:val="24"/>
          <w:szCs w:val="24"/>
          <w:lang w:bidi="ku-Arab-IQ"/>
        </w:rPr>
        <w:t>inside</w:t>
      </w:r>
    </w:p>
    <w:p w14:paraId="6CD00A9E" w14:textId="7143DCD3" w:rsidR="002E6FB4" w:rsidRPr="00CA4DB5" w:rsidRDefault="002E6FB4"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lang w:bidi="ku-Arab-IQ"/>
        </w:rPr>
      </w:pPr>
      <w:r>
        <w:rPr>
          <w:rFonts w:asciiTheme="majorBidi" w:hAnsiTheme="majorBidi" w:cstheme="majorBidi"/>
          <w:color w:val="000000"/>
          <w:sz w:val="24"/>
          <w:szCs w:val="24"/>
          <w:lang w:bidi="ku-Arab-IQ"/>
        </w:rPr>
        <w:t>‘I need to go inside/ it is necessary I go inside.’</w:t>
      </w:r>
    </w:p>
    <w:p w14:paraId="5456FE56" w14:textId="11DE3B69" w:rsidR="00CA4DB5" w:rsidRDefault="00CA4DB5" w:rsidP="00323825">
      <w:pPr>
        <w:pStyle w:val="ListParagraph"/>
        <w:numPr>
          <w:ilvl w:val="0"/>
          <w:numId w:val="20"/>
        </w:numPr>
        <w:pBdr>
          <w:top w:val="nil"/>
          <w:left w:val="nil"/>
          <w:bottom w:val="nil"/>
          <w:right w:val="nil"/>
          <w:between w:val="nil"/>
        </w:pBdr>
        <w:spacing w:before="120" w:after="120" w:line="240" w:lineRule="auto"/>
        <w:jc w:val="both"/>
        <w:rPr>
          <w:rFonts w:asciiTheme="majorBidi" w:hAnsiTheme="majorBidi" w:cstheme="majorBidi"/>
          <w:color w:val="000000"/>
          <w:sz w:val="24"/>
          <w:szCs w:val="24"/>
          <w:lang w:bidi="ku-Arab-IQ"/>
        </w:rPr>
      </w:pPr>
      <w:proofErr w:type="spellStart"/>
      <w:r w:rsidRPr="00CA4DB5">
        <w:rPr>
          <w:rFonts w:asciiTheme="majorBidi" w:hAnsiTheme="majorBidi" w:cstheme="majorBidi"/>
          <w:color w:val="000000"/>
          <w:sz w:val="24"/>
          <w:szCs w:val="24"/>
          <w:lang w:bidi="ku-Arab-IQ"/>
        </w:rPr>
        <w:t>Çû</w:t>
      </w:r>
      <w:proofErr w:type="spellEnd"/>
      <w:r w:rsidR="002E6FB4">
        <w:rPr>
          <w:rFonts w:asciiTheme="majorBidi" w:hAnsiTheme="majorBidi" w:cstheme="majorBidi"/>
          <w:color w:val="000000"/>
          <w:sz w:val="24"/>
          <w:szCs w:val="24"/>
          <w:lang w:bidi="ku-Arab-IQ"/>
        </w:rPr>
        <w:t>-</w:t>
      </w:r>
      <w:proofErr w:type="spellStart"/>
      <w:r w:rsidRPr="00CA4DB5">
        <w:rPr>
          <w:rFonts w:asciiTheme="majorBidi" w:hAnsiTheme="majorBidi" w:cstheme="majorBidi"/>
          <w:color w:val="000000"/>
          <w:sz w:val="24"/>
          <w:szCs w:val="24"/>
          <w:lang w:bidi="ku-Arab-IQ"/>
        </w:rPr>
        <w:t>bêt</w:t>
      </w:r>
      <w:proofErr w:type="spellEnd"/>
      <w:r w:rsidR="00E70ECE">
        <w:rPr>
          <w:rFonts w:asciiTheme="majorBidi" w:hAnsiTheme="majorBidi" w:cstheme="majorBidi"/>
          <w:color w:val="000000"/>
          <w:sz w:val="24"/>
          <w:szCs w:val="24"/>
          <w:lang w:bidi="ku-Arab-IQ"/>
        </w:rPr>
        <w:t>-e</w:t>
      </w:r>
      <w:r w:rsidRPr="00CA4DB5">
        <w:rPr>
          <w:rFonts w:asciiTheme="majorBidi" w:hAnsiTheme="majorBidi" w:cstheme="majorBidi"/>
          <w:color w:val="000000"/>
          <w:sz w:val="24"/>
          <w:szCs w:val="24"/>
          <w:lang w:bidi="ku-Arab-IQ"/>
        </w:rPr>
        <w:t xml:space="preserve"> </w:t>
      </w:r>
      <w:r w:rsidR="002E6FB4">
        <w:rPr>
          <w:rFonts w:asciiTheme="majorBidi" w:hAnsiTheme="majorBidi" w:cstheme="majorBidi"/>
          <w:color w:val="000000"/>
          <w:sz w:val="24"/>
          <w:szCs w:val="24"/>
          <w:lang w:bidi="ku-Arab-IQ"/>
        </w:rPr>
        <w:tab/>
      </w:r>
      <w:r w:rsidR="002E6FB4">
        <w:rPr>
          <w:rFonts w:asciiTheme="majorBidi" w:hAnsiTheme="majorBidi" w:cstheme="majorBidi"/>
          <w:color w:val="000000"/>
          <w:sz w:val="24"/>
          <w:szCs w:val="24"/>
          <w:lang w:bidi="ku-Arab-IQ"/>
        </w:rPr>
        <w:tab/>
      </w:r>
      <w:r w:rsidR="00E70ECE">
        <w:rPr>
          <w:rFonts w:asciiTheme="majorBidi" w:hAnsiTheme="majorBidi" w:cstheme="majorBidi"/>
          <w:color w:val="000000"/>
          <w:sz w:val="24"/>
          <w:szCs w:val="24"/>
          <w:lang w:bidi="ku-Arab-IQ"/>
        </w:rPr>
        <w:tab/>
      </w:r>
      <w:r w:rsidR="002E6FB4">
        <w:rPr>
          <w:rFonts w:asciiTheme="majorBidi" w:hAnsiTheme="majorBidi" w:cstheme="majorBidi"/>
          <w:color w:val="000000"/>
          <w:sz w:val="24"/>
          <w:szCs w:val="24"/>
          <w:lang w:bidi="ku-Arab-IQ"/>
        </w:rPr>
        <w:tab/>
      </w:r>
      <w:proofErr w:type="spellStart"/>
      <w:r w:rsidRPr="00CA4DB5">
        <w:rPr>
          <w:rFonts w:asciiTheme="majorBidi" w:hAnsiTheme="majorBidi" w:cstheme="majorBidi"/>
          <w:color w:val="000000"/>
          <w:sz w:val="24"/>
          <w:szCs w:val="24"/>
          <w:lang w:bidi="ku-Arab-IQ"/>
        </w:rPr>
        <w:t>jurewe</w:t>
      </w:r>
      <w:proofErr w:type="spellEnd"/>
      <w:r w:rsidR="00D66104">
        <w:rPr>
          <w:rFonts w:asciiTheme="majorBidi" w:hAnsiTheme="majorBidi" w:cstheme="majorBidi"/>
          <w:color w:val="000000"/>
          <w:sz w:val="24"/>
          <w:szCs w:val="24"/>
          <w:lang w:bidi="ku-Arab-IQ"/>
        </w:rPr>
        <w:t>.</w:t>
      </w:r>
    </w:p>
    <w:p w14:paraId="7F601D08" w14:textId="4FD3C986" w:rsidR="002E6FB4" w:rsidRDefault="00347E1F"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lang w:bidi="ku-Arab-IQ"/>
        </w:rPr>
      </w:pPr>
      <w:r>
        <w:rPr>
          <w:rFonts w:asciiTheme="majorBidi" w:hAnsiTheme="majorBidi" w:cstheme="majorBidi"/>
          <w:color w:val="000000"/>
          <w:sz w:val="24"/>
          <w:szCs w:val="24"/>
          <w:lang w:bidi="ku-Arab-IQ"/>
        </w:rPr>
        <w:t>Go.PST-</w:t>
      </w:r>
      <w:proofErr w:type="spellStart"/>
      <w:r>
        <w:rPr>
          <w:rFonts w:asciiTheme="majorBidi" w:hAnsiTheme="majorBidi" w:cstheme="majorBidi"/>
          <w:color w:val="000000"/>
          <w:sz w:val="24"/>
          <w:szCs w:val="24"/>
          <w:lang w:bidi="ku-Arab-IQ"/>
        </w:rPr>
        <w:t>be.PRS.</w:t>
      </w:r>
      <w:r w:rsidR="00E7642D">
        <w:rPr>
          <w:rFonts w:asciiTheme="majorBidi" w:hAnsiTheme="majorBidi" w:cstheme="majorBidi"/>
          <w:color w:val="000000"/>
          <w:sz w:val="24"/>
          <w:szCs w:val="24"/>
          <w:lang w:bidi="ku-Arab-IQ"/>
        </w:rPr>
        <w:t>IRR.</w:t>
      </w:r>
      <w:r>
        <w:rPr>
          <w:rFonts w:asciiTheme="majorBidi" w:hAnsiTheme="majorBidi" w:cstheme="majorBidi"/>
          <w:color w:val="000000"/>
          <w:sz w:val="24"/>
          <w:szCs w:val="24"/>
          <w:lang w:bidi="ku-Arab-IQ"/>
        </w:rPr>
        <w:t>SUB</w:t>
      </w:r>
      <w:proofErr w:type="spellEnd"/>
      <w:r w:rsidR="00E24D01">
        <w:rPr>
          <w:rFonts w:asciiTheme="majorBidi" w:hAnsiTheme="majorBidi" w:cstheme="majorBidi"/>
          <w:color w:val="000000"/>
          <w:sz w:val="24"/>
          <w:szCs w:val="24"/>
          <w:lang w:bidi="ku-Arab-IQ"/>
        </w:rPr>
        <w:t>-</w:t>
      </w:r>
      <w:proofErr w:type="spellStart"/>
      <w:r w:rsidR="00E24D01">
        <w:rPr>
          <w:rFonts w:asciiTheme="majorBidi" w:hAnsiTheme="majorBidi" w:cstheme="majorBidi"/>
          <w:color w:val="000000"/>
          <w:sz w:val="24"/>
          <w:szCs w:val="24"/>
          <w:lang w:bidi="ku-Arab-IQ"/>
        </w:rPr>
        <w:t>be.PRS</w:t>
      </w:r>
      <w:proofErr w:type="spellEnd"/>
      <w:r w:rsidR="00E70ECE">
        <w:rPr>
          <w:rFonts w:asciiTheme="majorBidi" w:hAnsiTheme="majorBidi" w:cstheme="majorBidi"/>
          <w:color w:val="000000"/>
          <w:sz w:val="24"/>
          <w:szCs w:val="24"/>
          <w:lang w:bidi="ku-Arab-IQ"/>
        </w:rPr>
        <w:tab/>
      </w:r>
      <w:r w:rsidR="002E6FB4">
        <w:rPr>
          <w:rFonts w:asciiTheme="majorBidi" w:hAnsiTheme="majorBidi" w:cstheme="majorBidi"/>
          <w:color w:val="000000"/>
          <w:sz w:val="24"/>
          <w:szCs w:val="24"/>
          <w:lang w:bidi="ku-Arab-IQ"/>
        </w:rPr>
        <w:tab/>
        <w:t>inside</w:t>
      </w:r>
    </w:p>
    <w:p w14:paraId="752AA1EF" w14:textId="218E3AF6" w:rsidR="002E6FB4" w:rsidRPr="00CA4DB5" w:rsidRDefault="002E6FB4"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rtl/>
          <w:lang w:bidi="ku-Arab-IQ"/>
        </w:rPr>
      </w:pPr>
      <w:r>
        <w:rPr>
          <w:rFonts w:asciiTheme="majorBidi" w:hAnsiTheme="majorBidi" w:cstheme="majorBidi"/>
          <w:color w:val="000000"/>
          <w:sz w:val="24"/>
          <w:szCs w:val="24"/>
          <w:lang w:bidi="ku-Arab-IQ"/>
        </w:rPr>
        <w:t xml:space="preserve">‘If he has </w:t>
      </w:r>
      <w:proofErr w:type="gramStart"/>
      <w:r>
        <w:rPr>
          <w:rFonts w:asciiTheme="majorBidi" w:hAnsiTheme="majorBidi" w:cstheme="majorBidi"/>
          <w:color w:val="000000"/>
          <w:sz w:val="24"/>
          <w:szCs w:val="24"/>
          <w:lang w:bidi="ku-Arab-IQ"/>
        </w:rPr>
        <w:t>went</w:t>
      </w:r>
      <w:proofErr w:type="gramEnd"/>
      <w:r>
        <w:rPr>
          <w:rFonts w:asciiTheme="majorBidi" w:hAnsiTheme="majorBidi" w:cstheme="majorBidi"/>
          <w:color w:val="000000"/>
          <w:sz w:val="24"/>
          <w:szCs w:val="24"/>
          <w:lang w:bidi="ku-Arab-IQ"/>
        </w:rPr>
        <w:t xml:space="preserve"> in’</w:t>
      </w:r>
    </w:p>
    <w:p w14:paraId="48E733A4" w14:textId="68586665" w:rsidR="003E42D8" w:rsidRDefault="003E42D8" w:rsidP="00323825">
      <w:pPr>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Kareem (2016)</w:t>
      </w:r>
      <w:r w:rsidR="000A15DE">
        <w:rPr>
          <w:rFonts w:asciiTheme="majorBidi" w:hAnsiTheme="majorBidi" w:cstheme="majorBidi"/>
          <w:color w:val="000000"/>
          <w:sz w:val="24"/>
          <w:szCs w:val="24"/>
        </w:rPr>
        <w:t xml:space="preserve"> in his investigation of the verbal inflection in CK in addition to the subjunctive and imperative marker </w:t>
      </w:r>
      <w:r w:rsidR="000A15DE">
        <w:rPr>
          <w:rFonts w:asciiTheme="majorBidi" w:hAnsiTheme="majorBidi" w:cstheme="majorBidi"/>
          <w:color w:val="000000"/>
          <w:sz w:val="24"/>
          <w:szCs w:val="24"/>
        </w:rPr>
        <w:softHyphen/>
      </w:r>
      <w:r w:rsidR="000A15DE">
        <w:rPr>
          <w:rFonts w:asciiTheme="majorBidi" w:hAnsiTheme="majorBidi" w:cstheme="majorBidi"/>
          <w:i/>
          <w:iCs/>
          <w:color w:val="000000"/>
          <w:sz w:val="24"/>
          <w:szCs w:val="24"/>
        </w:rPr>
        <w:t xml:space="preserve">bi- </w:t>
      </w:r>
      <w:r w:rsidR="000A15DE">
        <w:rPr>
          <w:rFonts w:asciiTheme="majorBidi" w:hAnsiTheme="majorBidi" w:cstheme="majorBidi"/>
          <w:color w:val="000000"/>
          <w:sz w:val="24"/>
          <w:szCs w:val="24"/>
        </w:rPr>
        <w:t xml:space="preserve">argues for the indicative mood marker </w:t>
      </w:r>
      <w:r w:rsidR="000A15DE">
        <w:rPr>
          <w:rFonts w:asciiTheme="majorBidi" w:hAnsiTheme="majorBidi" w:cstheme="majorBidi"/>
          <w:i/>
          <w:iCs/>
          <w:color w:val="000000"/>
          <w:sz w:val="24"/>
          <w:szCs w:val="24"/>
        </w:rPr>
        <w:t>de-</w:t>
      </w:r>
      <w:r w:rsidR="00473778">
        <w:rPr>
          <w:rFonts w:asciiTheme="majorBidi" w:hAnsiTheme="majorBidi" w:cstheme="majorBidi"/>
          <w:color w:val="000000"/>
          <w:sz w:val="24"/>
          <w:szCs w:val="24"/>
        </w:rPr>
        <w:t xml:space="preserve"> </w:t>
      </w:r>
      <w:r w:rsidR="001E4F16">
        <w:rPr>
          <w:rFonts w:asciiTheme="majorBidi" w:hAnsiTheme="majorBidi" w:cstheme="majorBidi"/>
          <w:color w:val="000000"/>
          <w:sz w:val="24"/>
          <w:szCs w:val="24"/>
        </w:rPr>
        <w:t>in contrary t</w:t>
      </w:r>
      <w:r w:rsidR="000512BF">
        <w:rPr>
          <w:rFonts w:asciiTheme="majorBidi" w:hAnsiTheme="majorBidi" w:cstheme="majorBidi"/>
          <w:color w:val="000000"/>
          <w:sz w:val="24"/>
          <w:szCs w:val="24"/>
        </w:rPr>
        <w:t>o its most adopted view</w:t>
      </w:r>
      <w:r w:rsidR="001E4F16">
        <w:rPr>
          <w:rFonts w:asciiTheme="majorBidi" w:hAnsiTheme="majorBidi" w:cstheme="majorBidi"/>
          <w:color w:val="000000"/>
          <w:sz w:val="24"/>
          <w:szCs w:val="24"/>
        </w:rPr>
        <w:t xml:space="preserve"> in the literatu</w:t>
      </w:r>
      <w:r w:rsidR="00D66104">
        <w:rPr>
          <w:rFonts w:asciiTheme="majorBidi" w:hAnsiTheme="majorBidi" w:cstheme="majorBidi"/>
          <w:color w:val="000000"/>
          <w:sz w:val="24"/>
          <w:szCs w:val="24"/>
        </w:rPr>
        <w:t>re as the imperfective aspect</w:t>
      </w:r>
      <w:r w:rsidR="001E4F16">
        <w:rPr>
          <w:rFonts w:asciiTheme="majorBidi" w:hAnsiTheme="majorBidi" w:cstheme="majorBidi"/>
          <w:color w:val="000000"/>
          <w:sz w:val="24"/>
          <w:szCs w:val="24"/>
        </w:rPr>
        <w:t xml:space="preserve"> marker</w:t>
      </w:r>
      <w:r w:rsidR="00185266">
        <w:rPr>
          <w:rFonts w:asciiTheme="majorBidi" w:hAnsiTheme="majorBidi" w:cstheme="majorBidi"/>
          <w:color w:val="000000"/>
          <w:sz w:val="24"/>
          <w:szCs w:val="24"/>
        </w:rPr>
        <w:t xml:space="preserve"> in both past and p</w:t>
      </w:r>
      <w:r w:rsidR="00500F70">
        <w:rPr>
          <w:rFonts w:asciiTheme="majorBidi" w:hAnsiTheme="majorBidi" w:cstheme="majorBidi"/>
          <w:color w:val="000000"/>
          <w:sz w:val="24"/>
          <w:szCs w:val="24"/>
        </w:rPr>
        <w:t>resent</w:t>
      </w:r>
      <w:r w:rsidR="001E4F16">
        <w:rPr>
          <w:rFonts w:asciiTheme="majorBidi" w:hAnsiTheme="majorBidi" w:cstheme="majorBidi"/>
          <w:color w:val="000000"/>
          <w:sz w:val="24"/>
          <w:szCs w:val="24"/>
        </w:rPr>
        <w:t>.</w:t>
      </w:r>
      <w:r w:rsidR="000B1CE6">
        <w:rPr>
          <w:rFonts w:asciiTheme="majorBidi" w:hAnsiTheme="majorBidi" w:cstheme="majorBidi"/>
          <w:color w:val="000000"/>
          <w:sz w:val="24"/>
          <w:szCs w:val="24"/>
        </w:rPr>
        <w:t xml:space="preserve"> Despite its compatibility to </w:t>
      </w:r>
      <w:r w:rsidR="00171D25">
        <w:rPr>
          <w:rFonts w:asciiTheme="majorBidi" w:hAnsiTheme="majorBidi" w:cstheme="majorBidi"/>
          <w:color w:val="000000"/>
          <w:sz w:val="24"/>
          <w:szCs w:val="24"/>
        </w:rPr>
        <w:t>give</w:t>
      </w:r>
      <w:r w:rsidR="000B1CE6">
        <w:rPr>
          <w:rFonts w:asciiTheme="majorBidi" w:hAnsiTheme="majorBidi" w:cstheme="majorBidi"/>
          <w:color w:val="000000"/>
          <w:sz w:val="24"/>
          <w:szCs w:val="24"/>
        </w:rPr>
        <w:t xml:space="preserve"> an imperfective meaning, Kareem argues that it is problematic to consider this morpheme as a pure aspect morpheme since there is no other morpheme in CK to point </w:t>
      </w:r>
      <w:proofErr w:type="spellStart"/>
      <w:r w:rsidR="000B1CE6">
        <w:rPr>
          <w:rFonts w:asciiTheme="majorBidi" w:hAnsiTheme="majorBidi" w:cstheme="majorBidi"/>
          <w:color w:val="000000"/>
          <w:sz w:val="24"/>
          <w:szCs w:val="24"/>
        </w:rPr>
        <w:t>imperfectiveness</w:t>
      </w:r>
      <w:proofErr w:type="spellEnd"/>
      <w:r w:rsidR="004D2DC8">
        <w:rPr>
          <w:rFonts w:asciiTheme="majorBidi" w:hAnsiTheme="majorBidi" w:cstheme="majorBidi"/>
          <w:color w:val="000000"/>
          <w:sz w:val="24"/>
          <w:szCs w:val="24"/>
        </w:rPr>
        <w:t xml:space="preserve"> and that it is </w:t>
      </w:r>
      <w:r w:rsidR="00BD19F5">
        <w:rPr>
          <w:rFonts w:asciiTheme="majorBidi" w:hAnsiTheme="majorBidi" w:cstheme="majorBidi"/>
          <w:color w:val="000000"/>
          <w:sz w:val="24"/>
          <w:szCs w:val="24"/>
        </w:rPr>
        <w:t>always found with verbs in the p</w:t>
      </w:r>
      <w:r w:rsidR="004D2DC8">
        <w:rPr>
          <w:rFonts w:asciiTheme="majorBidi" w:hAnsiTheme="majorBidi" w:cstheme="majorBidi"/>
          <w:color w:val="000000"/>
          <w:sz w:val="24"/>
          <w:szCs w:val="24"/>
        </w:rPr>
        <w:t>resent tense to indicate the indicative mood or future reference</w:t>
      </w:r>
      <w:r w:rsidR="000B1CE6">
        <w:rPr>
          <w:rFonts w:asciiTheme="majorBidi" w:hAnsiTheme="majorBidi" w:cstheme="majorBidi"/>
          <w:color w:val="000000"/>
          <w:sz w:val="24"/>
          <w:szCs w:val="24"/>
        </w:rPr>
        <w:t xml:space="preserve">. Therefore, he accounts for the </w:t>
      </w:r>
      <w:proofErr w:type="spellStart"/>
      <w:r w:rsidR="000B1CE6">
        <w:rPr>
          <w:rFonts w:asciiTheme="majorBidi" w:hAnsiTheme="majorBidi" w:cstheme="majorBidi"/>
          <w:color w:val="000000"/>
          <w:sz w:val="24"/>
          <w:szCs w:val="24"/>
        </w:rPr>
        <w:t>grammaticalization</w:t>
      </w:r>
      <w:proofErr w:type="spellEnd"/>
      <w:r w:rsidR="000B1CE6">
        <w:rPr>
          <w:rFonts w:asciiTheme="majorBidi" w:hAnsiTheme="majorBidi" w:cstheme="majorBidi"/>
          <w:color w:val="000000"/>
          <w:sz w:val="24"/>
          <w:szCs w:val="24"/>
        </w:rPr>
        <w:t xml:space="preserve"> possibility of this morpheme and adopts the view that </w:t>
      </w:r>
      <w:r w:rsidR="000B1CE6">
        <w:rPr>
          <w:rFonts w:asciiTheme="majorBidi" w:hAnsiTheme="majorBidi" w:cstheme="majorBidi"/>
          <w:i/>
          <w:iCs/>
          <w:color w:val="000000"/>
          <w:sz w:val="24"/>
          <w:szCs w:val="24"/>
        </w:rPr>
        <w:t>de-</w:t>
      </w:r>
      <w:r w:rsidR="000B1CE6">
        <w:rPr>
          <w:rFonts w:asciiTheme="majorBidi" w:hAnsiTheme="majorBidi" w:cstheme="majorBidi"/>
          <w:color w:val="000000"/>
          <w:sz w:val="24"/>
          <w:szCs w:val="24"/>
        </w:rPr>
        <w:t xml:space="preserve"> is an indicative mo</w:t>
      </w:r>
      <w:r w:rsidR="00171D25">
        <w:rPr>
          <w:rFonts w:asciiTheme="majorBidi" w:hAnsiTheme="majorBidi" w:cstheme="majorBidi"/>
          <w:color w:val="000000"/>
          <w:sz w:val="24"/>
          <w:szCs w:val="24"/>
        </w:rPr>
        <w:t>o</w:t>
      </w:r>
      <w:r w:rsidR="000B1CE6">
        <w:rPr>
          <w:rFonts w:asciiTheme="majorBidi" w:hAnsiTheme="majorBidi" w:cstheme="majorBidi"/>
          <w:color w:val="000000"/>
          <w:sz w:val="24"/>
          <w:szCs w:val="24"/>
        </w:rPr>
        <w:t>d ma</w:t>
      </w:r>
      <w:r w:rsidR="00171D25">
        <w:rPr>
          <w:rFonts w:asciiTheme="majorBidi" w:hAnsiTheme="majorBidi" w:cstheme="majorBidi"/>
          <w:color w:val="000000"/>
          <w:sz w:val="24"/>
          <w:szCs w:val="24"/>
        </w:rPr>
        <w:t>rker rather than an asp</w:t>
      </w:r>
      <w:r w:rsidR="007D4907">
        <w:rPr>
          <w:rFonts w:asciiTheme="majorBidi" w:hAnsiTheme="majorBidi" w:cstheme="majorBidi"/>
          <w:color w:val="000000"/>
          <w:sz w:val="24"/>
          <w:szCs w:val="24"/>
        </w:rPr>
        <w:t xml:space="preserve">ect marker in the </w:t>
      </w:r>
      <w:r w:rsidR="00890383">
        <w:rPr>
          <w:rFonts w:asciiTheme="majorBidi" w:hAnsiTheme="majorBidi" w:cstheme="majorBidi"/>
          <w:color w:val="000000"/>
          <w:sz w:val="24"/>
          <w:szCs w:val="24"/>
        </w:rPr>
        <w:t xml:space="preserve">X </w:t>
      </w:r>
      <w:r w:rsidR="007D4907">
        <w:rPr>
          <w:rFonts w:asciiTheme="majorBidi" w:hAnsiTheme="majorBidi" w:cstheme="majorBidi"/>
          <w:color w:val="000000"/>
          <w:sz w:val="24"/>
          <w:szCs w:val="24"/>
        </w:rPr>
        <w:t>p</w:t>
      </w:r>
      <w:r w:rsidR="00686B5C">
        <w:rPr>
          <w:rFonts w:asciiTheme="majorBidi" w:hAnsiTheme="majorBidi" w:cstheme="majorBidi"/>
          <w:color w:val="000000"/>
          <w:sz w:val="24"/>
          <w:szCs w:val="24"/>
        </w:rPr>
        <w:t>resent as shown in (10</w:t>
      </w:r>
      <w:r w:rsidR="00171D25">
        <w:rPr>
          <w:rFonts w:asciiTheme="majorBidi" w:hAnsiTheme="majorBidi" w:cstheme="majorBidi"/>
          <w:color w:val="000000"/>
          <w:sz w:val="24"/>
          <w:szCs w:val="24"/>
        </w:rPr>
        <w:t xml:space="preserve">a). However, he maintains that probably due to the defective nature of the past stems in CK, </w:t>
      </w:r>
      <w:r w:rsidR="00171D25">
        <w:rPr>
          <w:rFonts w:asciiTheme="majorBidi" w:hAnsiTheme="majorBidi" w:cstheme="majorBidi"/>
          <w:i/>
          <w:iCs/>
          <w:color w:val="000000"/>
          <w:sz w:val="24"/>
          <w:szCs w:val="24"/>
        </w:rPr>
        <w:t>de-</w:t>
      </w:r>
      <w:r w:rsidR="00171D25">
        <w:rPr>
          <w:rFonts w:asciiTheme="majorBidi" w:hAnsiTheme="majorBidi" w:cstheme="majorBidi"/>
          <w:color w:val="000000"/>
          <w:sz w:val="24"/>
          <w:szCs w:val="24"/>
        </w:rPr>
        <w:t xml:space="preserve"> cannot occur with past stems to indicate a past indicative meaning, but rather points to a past pr</w:t>
      </w:r>
      <w:r w:rsidR="00D73776">
        <w:rPr>
          <w:rFonts w:asciiTheme="majorBidi" w:hAnsiTheme="majorBidi" w:cstheme="majorBidi"/>
          <w:color w:val="000000"/>
          <w:sz w:val="24"/>
          <w:szCs w:val="24"/>
        </w:rPr>
        <w:t xml:space="preserve">ogressive </w:t>
      </w:r>
      <w:r w:rsidR="00686B5C">
        <w:rPr>
          <w:rFonts w:asciiTheme="majorBidi" w:hAnsiTheme="majorBidi" w:cstheme="majorBidi"/>
          <w:color w:val="000000"/>
          <w:sz w:val="24"/>
          <w:szCs w:val="24"/>
        </w:rPr>
        <w:t>meaning as shown in (10</w:t>
      </w:r>
      <w:r w:rsidR="00171D25">
        <w:rPr>
          <w:rFonts w:asciiTheme="majorBidi" w:hAnsiTheme="majorBidi" w:cstheme="majorBidi"/>
          <w:color w:val="000000"/>
          <w:sz w:val="24"/>
          <w:szCs w:val="24"/>
        </w:rPr>
        <w:t>b).</w:t>
      </w:r>
      <w:r w:rsidR="00C33544">
        <w:rPr>
          <w:rFonts w:asciiTheme="majorBidi" w:hAnsiTheme="majorBidi" w:cstheme="majorBidi"/>
          <w:color w:val="000000"/>
          <w:sz w:val="24"/>
          <w:szCs w:val="24"/>
        </w:rPr>
        <w:t xml:space="preserve"> </w:t>
      </w:r>
    </w:p>
    <w:p w14:paraId="721C6280" w14:textId="76E8B3EC" w:rsidR="00C11B76" w:rsidRDefault="00686B5C" w:rsidP="00323825">
      <w:pPr>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t>(10</w:t>
      </w:r>
      <w:r w:rsidR="00C11B76">
        <w:rPr>
          <w:rFonts w:asciiTheme="majorBidi" w:hAnsiTheme="majorBidi" w:cstheme="majorBidi"/>
          <w:color w:val="000000"/>
          <w:sz w:val="24"/>
          <w:szCs w:val="24"/>
        </w:rPr>
        <w:t>)</w:t>
      </w:r>
    </w:p>
    <w:p w14:paraId="307E6B56" w14:textId="106B5E70" w:rsidR="00C11B76" w:rsidRDefault="00C11B76" w:rsidP="00323825">
      <w:pPr>
        <w:pStyle w:val="ListParagraph"/>
        <w:numPr>
          <w:ilvl w:val="0"/>
          <w:numId w:val="15"/>
        </w:numPr>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Nan</w:t>
      </w:r>
      <w:r>
        <w:rPr>
          <w:rFonts w:asciiTheme="majorBidi" w:hAnsiTheme="majorBidi" w:cstheme="majorBidi"/>
          <w:color w:val="000000"/>
          <w:sz w:val="24"/>
          <w:szCs w:val="24"/>
        </w:rPr>
        <w:tab/>
        <w:t>de-xo-m.</w:t>
      </w:r>
    </w:p>
    <w:p w14:paraId="0212AE15" w14:textId="579BD80C" w:rsidR="00C11B76" w:rsidRDefault="00347E1F"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Food</w:t>
      </w:r>
      <w:r>
        <w:rPr>
          <w:rFonts w:asciiTheme="majorBidi" w:hAnsiTheme="majorBidi" w:cstheme="majorBidi"/>
          <w:color w:val="000000"/>
          <w:sz w:val="24"/>
          <w:szCs w:val="24"/>
        </w:rPr>
        <w:tab/>
        <w:t>IND-eat.PR</w:t>
      </w:r>
      <w:r w:rsidR="00C11B76">
        <w:rPr>
          <w:rFonts w:asciiTheme="majorBidi" w:hAnsiTheme="majorBidi" w:cstheme="majorBidi"/>
          <w:color w:val="000000"/>
          <w:sz w:val="24"/>
          <w:szCs w:val="24"/>
        </w:rPr>
        <w:t>S-1SG</w:t>
      </w:r>
    </w:p>
    <w:p w14:paraId="210B8125" w14:textId="56C1F2B0" w:rsidR="00C11B76" w:rsidRDefault="00C11B76"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‘I eat food/ I am eating food/ I will eat food.’</w:t>
      </w:r>
    </w:p>
    <w:p w14:paraId="69882D71" w14:textId="2452B813" w:rsidR="00C11B76" w:rsidRDefault="00C11B76" w:rsidP="00323825">
      <w:pPr>
        <w:pStyle w:val="ListParagraph"/>
        <w:numPr>
          <w:ilvl w:val="0"/>
          <w:numId w:val="15"/>
        </w:numPr>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Nan=</w:t>
      </w:r>
      <w:proofErr w:type="spellStart"/>
      <w:r>
        <w:rPr>
          <w:rFonts w:asciiTheme="majorBidi" w:hAnsiTheme="majorBidi" w:cstheme="majorBidi"/>
          <w:color w:val="000000"/>
          <w:sz w:val="24"/>
          <w:szCs w:val="24"/>
        </w:rPr>
        <w:t>im</w:t>
      </w:r>
      <w:proofErr w:type="spellEnd"/>
      <w:r>
        <w:rPr>
          <w:rFonts w:asciiTheme="majorBidi" w:hAnsiTheme="majorBidi" w:cstheme="majorBidi"/>
          <w:color w:val="000000"/>
          <w:sz w:val="24"/>
          <w:szCs w:val="24"/>
        </w:rPr>
        <w:tab/>
      </w:r>
      <w:r>
        <w:rPr>
          <w:rFonts w:asciiTheme="majorBidi" w:hAnsiTheme="majorBidi" w:cstheme="majorBidi"/>
          <w:color w:val="000000"/>
          <w:sz w:val="24"/>
          <w:szCs w:val="24"/>
        </w:rPr>
        <w:tab/>
        <w:t>de-</w:t>
      </w:r>
      <w:proofErr w:type="spellStart"/>
      <w:r>
        <w:rPr>
          <w:rFonts w:asciiTheme="majorBidi" w:hAnsiTheme="majorBidi" w:cstheme="majorBidi"/>
          <w:color w:val="000000"/>
          <w:sz w:val="24"/>
          <w:szCs w:val="24"/>
        </w:rPr>
        <w:t>xward</w:t>
      </w:r>
      <w:proofErr w:type="spellEnd"/>
      <w:r>
        <w:rPr>
          <w:rFonts w:asciiTheme="majorBidi" w:hAnsiTheme="majorBidi" w:cstheme="majorBidi"/>
          <w:color w:val="000000"/>
          <w:sz w:val="24"/>
          <w:szCs w:val="24"/>
        </w:rPr>
        <w:t>.</w:t>
      </w:r>
    </w:p>
    <w:p w14:paraId="3C58B2C6" w14:textId="53B45592" w:rsidR="00C11B76" w:rsidRDefault="00C11B76"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Food=1SG.CL</w:t>
      </w:r>
      <w:r>
        <w:rPr>
          <w:rFonts w:asciiTheme="majorBidi" w:hAnsiTheme="majorBidi" w:cstheme="majorBidi"/>
          <w:color w:val="000000"/>
          <w:sz w:val="24"/>
          <w:szCs w:val="24"/>
        </w:rPr>
        <w:tab/>
      </w:r>
      <w:r>
        <w:rPr>
          <w:rFonts w:asciiTheme="majorBidi" w:hAnsiTheme="majorBidi" w:cstheme="majorBidi"/>
          <w:color w:val="000000"/>
          <w:sz w:val="24"/>
          <w:szCs w:val="24"/>
        </w:rPr>
        <w:tab/>
      </w:r>
      <w:r w:rsidR="00347E1F">
        <w:rPr>
          <w:rFonts w:asciiTheme="majorBidi" w:hAnsiTheme="majorBidi" w:cstheme="majorBidi"/>
          <w:color w:val="000000"/>
          <w:sz w:val="24"/>
          <w:szCs w:val="24"/>
        </w:rPr>
        <w:t>ASP-eat.P</w:t>
      </w:r>
      <w:r>
        <w:rPr>
          <w:rFonts w:asciiTheme="majorBidi" w:hAnsiTheme="majorBidi" w:cstheme="majorBidi"/>
          <w:color w:val="000000"/>
          <w:sz w:val="24"/>
          <w:szCs w:val="24"/>
        </w:rPr>
        <w:t>ST</w:t>
      </w:r>
    </w:p>
    <w:p w14:paraId="0312F937" w14:textId="03CE0561" w:rsidR="00C11B76" w:rsidRDefault="00C11B76" w:rsidP="00323825">
      <w:pPr>
        <w:pStyle w:val="ListParagraph"/>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‘I was eating food.’</w:t>
      </w:r>
    </w:p>
    <w:p w14:paraId="283D0CE3" w14:textId="37375072" w:rsidR="00686B5C" w:rsidRDefault="00FF27EA" w:rsidP="00323825">
      <w:pPr>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proofErr w:type="spellStart"/>
      <w:r>
        <w:rPr>
          <w:rFonts w:asciiTheme="majorBidi" w:hAnsiTheme="majorBidi" w:cstheme="majorBidi"/>
          <w:color w:val="000000"/>
          <w:sz w:val="24"/>
          <w:szCs w:val="24"/>
        </w:rPr>
        <w:t>Karami</w:t>
      </w:r>
      <w:proofErr w:type="spellEnd"/>
      <w:r>
        <w:rPr>
          <w:rFonts w:asciiTheme="majorBidi" w:hAnsiTheme="majorBidi" w:cstheme="majorBidi"/>
          <w:color w:val="000000"/>
          <w:sz w:val="24"/>
          <w:szCs w:val="24"/>
        </w:rPr>
        <w:t xml:space="preserve"> (2017)</w:t>
      </w:r>
      <w:r w:rsidR="00C33544">
        <w:rPr>
          <w:rFonts w:asciiTheme="majorBidi" w:hAnsiTheme="majorBidi" w:cstheme="majorBidi"/>
          <w:color w:val="000000"/>
          <w:sz w:val="24"/>
          <w:szCs w:val="24"/>
        </w:rPr>
        <w:t xml:space="preserve"> confirms that the three moods in CK all have mood markers; </w:t>
      </w:r>
      <w:r w:rsidR="00C33544">
        <w:rPr>
          <w:rFonts w:asciiTheme="majorBidi" w:hAnsiTheme="majorBidi" w:cstheme="majorBidi"/>
          <w:i/>
          <w:iCs/>
          <w:color w:val="000000"/>
          <w:sz w:val="24"/>
          <w:szCs w:val="24"/>
        </w:rPr>
        <w:t xml:space="preserve">de- </w:t>
      </w:r>
      <w:r w:rsidR="00C33544">
        <w:rPr>
          <w:rFonts w:asciiTheme="majorBidi" w:hAnsiTheme="majorBidi" w:cstheme="majorBidi"/>
          <w:color w:val="000000"/>
          <w:sz w:val="24"/>
          <w:szCs w:val="24"/>
        </w:rPr>
        <w:t xml:space="preserve">designating the indicative, </w:t>
      </w:r>
      <w:r w:rsidR="00C33544">
        <w:rPr>
          <w:rFonts w:asciiTheme="majorBidi" w:hAnsiTheme="majorBidi" w:cstheme="majorBidi"/>
          <w:i/>
          <w:iCs/>
          <w:color w:val="000000"/>
          <w:sz w:val="24"/>
          <w:szCs w:val="24"/>
        </w:rPr>
        <w:t>bi-/bi-aye</w:t>
      </w:r>
      <w:r w:rsidR="00C33544">
        <w:rPr>
          <w:rFonts w:asciiTheme="majorBidi" w:hAnsiTheme="majorBidi" w:cstheme="majorBidi"/>
          <w:color w:val="000000"/>
          <w:sz w:val="24"/>
          <w:szCs w:val="24"/>
        </w:rPr>
        <w:t xml:space="preserve"> for the subjunctive and counterfactual conditionals, and </w:t>
      </w:r>
      <w:r w:rsidR="00C33544">
        <w:rPr>
          <w:rFonts w:asciiTheme="majorBidi" w:hAnsiTheme="majorBidi" w:cstheme="majorBidi"/>
          <w:i/>
          <w:iCs/>
          <w:color w:val="000000"/>
          <w:sz w:val="24"/>
          <w:szCs w:val="24"/>
        </w:rPr>
        <w:t>bi</w:t>
      </w:r>
      <w:r w:rsidR="00C33544">
        <w:rPr>
          <w:rFonts w:asciiTheme="majorBidi" w:hAnsiTheme="majorBidi" w:cstheme="majorBidi"/>
          <w:i/>
          <w:iCs/>
          <w:color w:val="000000"/>
          <w:sz w:val="24"/>
          <w:szCs w:val="24"/>
        </w:rPr>
        <w:softHyphen/>
        <w:t>-</w:t>
      </w:r>
      <w:r w:rsidR="00C33544">
        <w:rPr>
          <w:rFonts w:asciiTheme="majorBidi" w:hAnsiTheme="majorBidi" w:cstheme="majorBidi"/>
          <w:color w:val="000000"/>
          <w:sz w:val="24"/>
          <w:szCs w:val="24"/>
        </w:rPr>
        <w:t xml:space="preserve"> for the imperative.</w:t>
      </w:r>
      <w:r w:rsidR="001A4601">
        <w:rPr>
          <w:rFonts w:asciiTheme="majorBidi" w:hAnsiTheme="majorBidi" w:cstheme="majorBidi"/>
          <w:color w:val="000000"/>
          <w:sz w:val="24"/>
          <w:szCs w:val="24"/>
        </w:rPr>
        <w:t xml:space="preserve"> However, his study proposes two new arguments compared to </w:t>
      </w:r>
      <w:r w:rsidR="005B0D84">
        <w:rPr>
          <w:rFonts w:asciiTheme="majorBidi" w:hAnsiTheme="majorBidi" w:cstheme="majorBidi"/>
          <w:color w:val="000000"/>
          <w:sz w:val="24"/>
          <w:szCs w:val="24"/>
        </w:rPr>
        <w:t>the previous studies</w:t>
      </w:r>
      <w:r w:rsidR="001A4601">
        <w:rPr>
          <w:rFonts w:asciiTheme="majorBidi" w:hAnsiTheme="majorBidi" w:cstheme="majorBidi"/>
          <w:color w:val="000000"/>
          <w:sz w:val="24"/>
          <w:szCs w:val="24"/>
        </w:rPr>
        <w:t xml:space="preserve">. He argues that </w:t>
      </w:r>
      <w:r w:rsidR="001A4601">
        <w:rPr>
          <w:rFonts w:asciiTheme="majorBidi" w:hAnsiTheme="majorBidi" w:cstheme="majorBidi"/>
          <w:i/>
          <w:iCs/>
          <w:color w:val="000000"/>
          <w:sz w:val="24"/>
          <w:szCs w:val="24"/>
        </w:rPr>
        <w:t>de-</w:t>
      </w:r>
      <w:r w:rsidR="001A4601">
        <w:rPr>
          <w:rFonts w:asciiTheme="majorBidi" w:hAnsiTheme="majorBidi" w:cstheme="majorBidi"/>
          <w:color w:val="000000"/>
          <w:sz w:val="24"/>
          <w:szCs w:val="24"/>
        </w:rPr>
        <w:t xml:space="preserve"> is a portmanteau morpheme function</w:t>
      </w:r>
      <w:r w:rsidR="00AD435B">
        <w:rPr>
          <w:rFonts w:asciiTheme="majorBidi" w:hAnsiTheme="majorBidi" w:cstheme="majorBidi"/>
          <w:color w:val="000000"/>
          <w:sz w:val="24"/>
          <w:szCs w:val="24"/>
        </w:rPr>
        <w:t>ing</w:t>
      </w:r>
      <w:r w:rsidR="001A4601">
        <w:rPr>
          <w:rFonts w:asciiTheme="majorBidi" w:hAnsiTheme="majorBidi" w:cstheme="majorBidi"/>
          <w:color w:val="000000"/>
          <w:sz w:val="24"/>
          <w:szCs w:val="24"/>
        </w:rPr>
        <w:t xml:space="preserve"> simultane</w:t>
      </w:r>
      <w:r w:rsidR="00940C60">
        <w:rPr>
          <w:rFonts w:asciiTheme="majorBidi" w:hAnsiTheme="majorBidi" w:cstheme="majorBidi"/>
          <w:color w:val="000000"/>
          <w:sz w:val="24"/>
          <w:szCs w:val="24"/>
        </w:rPr>
        <w:t>ously in the p</w:t>
      </w:r>
      <w:r w:rsidR="001A4601">
        <w:rPr>
          <w:rFonts w:asciiTheme="majorBidi" w:hAnsiTheme="majorBidi" w:cstheme="majorBidi"/>
          <w:color w:val="000000"/>
          <w:sz w:val="24"/>
          <w:szCs w:val="24"/>
        </w:rPr>
        <w:t>resent as a positive polar</w:t>
      </w:r>
      <w:r w:rsidR="00940C60">
        <w:rPr>
          <w:rFonts w:asciiTheme="majorBidi" w:hAnsiTheme="majorBidi" w:cstheme="majorBidi"/>
          <w:color w:val="000000"/>
          <w:sz w:val="24"/>
          <w:szCs w:val="24"/>
        </w:rPr>
        <w:t>ity item, imperfective aspect</w:t>
      </w:r>
      <w:r w:rsidR="001A4601">
        <w:rPr>
          <w:rFonts w:asciiTheme="majorBidi" w:hAnsiTheme="majorBidi" w:cstheme="majorBidi"/>
          <w:color w:val="000000"/>
          <w:sz w:val="24"/>
          <w:szCs w:val="24"/>
        </w:rPr>
        <w:t xml:space="preserve"> marker, and indicative mood marker</w:t>
      </w:r>
      <w:r w:rsidR="00686B5C">
        <w:rPr>
          <w:rFonts w:asciiTheme="majorBidi" w:hAnsiTheme="majorBidi" w:cstheme="majorBidi"/>
          <w:color w:val="000000"/>
          <w:sz w:val="24"/>
          <w:szCs w:val="24"/>
        </w:rPr>
        <w:t xml:space="preserve"> as in (11</w:t>
      </w:r>
      <w:r w:rsidR="007307CC">
        <w:rPr>
          <w:rFonts w:asciiTheme="majorBidi" w:hAnsiTheme="majorBidi" w:cstheme="majorBidi"/>
          <w:color w:val="000000"/>
          <w:sz w:val="24"/>
          <w:szCs w:val="24"/>
        </w:rPr>
        <w:t>a)</w:t>
      </w:r>
      <w:r w:rsidR="001A4601">
        <w:rPr>
          <w:rFonts w:asciiTheme="majorBidi" w:hAnsiTheme="majorBidi" w:cstheme="majorBidi"/>
          <w:color w:val="000000"/>
          <w:sz w:val="24"/>
          <w:szCs w:val="24"/>
        </w:rPr>
        <w:t xml:space="preserve">. </w:t>
      </w:r>
      <w:r w:rsidR="003E7FC1">
        <w:rPr>
          <w:rFonts w:asciiTheme="majorBidi" w:hAnsiTheme="majorBidi" w:cstheme="majorBidi"/>
          <w:color w:val="000000"/>
          <w:sz w:val="24"/>
          <w:szCs w:val="24"/>
        </w:rPr>
        <w:t>Moreover</w:t>
      </w:r>
      <w:r w:rsidR="00AD435B">
        <w:rPr>
          <w:rFonts w:asciiTheme="majorBidi" w:hAnsiTheme="majorBidi" w:cstheme="majorBidi"/>
          <w:color w:val="000000"/>
          <w:sz w:val="24"/>
          <w:szCs w:val="24"/>
        </w:rPr>
        <w:t xml:space="preserve">, he proposes the </w:t>
      </w:r>
      <w:proofErr w:type="spellStart"/>
      <w:r w:rsidR="00AD435B">
        <w:rPr>
          <w:rFonts w:asciiTheme="majorBidi" w:hAnsiTheme="majorBidi" w:cstheme="majorBidi"/>
          <w:i/>
          <w:iCs/>
          <w:color w:val="000000"/>
          <w:sz w:val="24"/>
          <w:szCs w:val="24"/>
        </w:rPr>
        <w:t>stem+b</w:t>
      </w:r>
      <w:r w:rsidR="00AD435B" w:rsidRPr="00C24973">
        <w:rPr>
          <w:i/>
          <w:iCs/>
        </w:rPr>
        <w:t>êt</w:t>
      </w:r>
      <w:proofErr w:type="spellEnd"/>
      <w:r w:rsidR="00C24973">
        <w:rPr>
          <w:i/>
          <w:iCs/>
        </w:rPr>
        <w:t xml:space="preserve"> </w:t>
      </w:r>
      <w:r w:rsidR="00291C03">
        <w:rPr>
          <w:rFonts w:asciiTheme="majorBidi" w:hAnsiTheme="majorBidi" w:cstheme="majorBidi"/>
          <w:color w:val="000000"/>
          <w:sz w:val="24"/>
          <w:szCs w:val="24"/>
        </w:rPr>
        <w:t xml:space="preserve">‘present </w:t>
      </w:r>
      <w:proofErr w:type="spellStart"/>
      <w:r w:rsidR="00291C03">
        <w:rPr>
          <w:rFonts w:asciiTheme="majorBidi" w:hAnsiTheme="majorBidi" w:cstheme="majorBidi"/>
          <w:color w:val="000000"/>
          <w:sz w:val="24"/>
          <w:szCs w:val="24"/>
        </w:rPr>
        <w:t>irrealis</w:t>
      </w:r>
      <w:proofErr w:type="spellEnd"/>
      <w:r w:rsidR="00291C03">
        <w:rPr>
          <w:rFonts w:asciiTheme="majorBidi" w:hAnsiTheme="majorBidi" w:cstheme="majorBidi"/>
          <w:color w:val="000000"/>
          <w:sz w:val="24"/>
          <w:szCs w:val="24"/>
        </w:rPr>
        <w:t xml:space="preserve"> of be’</w:t>
      </w:r>
      <w:r w:rsidR="00C24973">
        <w:rPr>
          <w:rFonts w:asciiTheme="majorBidi" w:hAnsiTheme="majorBidi" w:cstheme="majorBidi"/>
          <w:color w:val="000000"/>
          <w:sz w:val="24"/>
          <w:szCs w:val="24"/>
        </w:rPr>
        <w:t xml:space="preserve"> </w:t>
      </w:r>
      <w:r w:rsidR="00291C03">
        <w:rPr>
          <w:rFonts w:asciiTheme="majorBidi" w:hAnsiTheme="majorBidi" w:cstheme="majorBidi"/>
          <w:color w:val="000000"/>
          <w:sz w:val="24"/>
          <w:szCs w:val="24"/>
        </w:rPr>
        <w:t>structure in the p</w:t>
      </w:r>
      <w:r w:rsidR="00AD435B">
        <w:rPr>
          <w:rFonts w:asciiTheme="majorBidi" w:hAnsiTheme="majorBidi" w:cstheme="majorBidi"/>
          <w:color w:val="000000"/>
          <w:sz w:val="24"/>
          <w:szCs w:val="24"/>
        </w:rPr>
        <w:t xml:space="preserve">ast to express uncertainty as a subcategory of the subjunctive </w:t>
      </w:r>
      <w:r w:rsidR="00860B2C">
        <w:rPr>
          <w:rFonts w:asciiTheme="majorBidi" w:hAnsiTheme="majorBidi" w:cstheme="majorBidi"/>
          <w:color w:val="000000"/>
          <w:sz w:val="24"/>
          <w:szCs w:val="24"/>
        </w:rPr>
        <w:t>mood</w:t>
      </w:r>
      <w:r w:rsidR="00686B5C">
        <w:rPr>
          <w:rFonts w:asciiTheme="majorBidi" w:hAnsiTheme="majorBidi" w:cstheme="majorBidi"/>
          <w:color w:val="000000"/>
          <w:sz w:val="24"/>
          <w:szCs w:val="24"/>
        </w:rPr>
        <w:t xml:space="preserve"> as in (11</w:t>
      </w:r>
      <w:r w:rsidR="007307CC">
        <w:rPr>
          <w:rFonts w:asciiTheme="majorBidi" w:hAnsiTheme="majorBidi" w:cstheme="majorBidi"/>
          <w:color w:val="000000"/>
          <w:sz w:val="24"/>
          <w:szCs w:val="24"/>
        </w:rPr>
        <w:t>b) in which the speaker has doubts about the proposition and is unaware of the outcomes</w:t>
      </w:r>
      <w:r w:rsidR="00860B2C">
        <w:rPr>
          <w:rFonts w:asciiTheme="majorBidi" w:hAnsiTheme="majorBidi" w:cstheme="majorBidi"/>
          <w:color w:val="000000"/>
          <w:sz w:val="24"/>
          <w:szCs w:val="24"/>
        </w:rPr>
        <w:t>.</w:t>
      </w:r>
    </w:p>
    <w:p w14:paraId="11B10CE5" w14:textId="41E076AB" w:rsidR="00FF27EA" w:rsidRPr="001A4601" w:rsidRDefault="00686B5C" w:rsidP="00323825">
      <w:pPr>
        <w:pBdr>
          <w:top w:val="nil"/>
          <w:left w:val="nil"/>
          <w:bottom w:val="nil"/>
          <w:right w:val="nil"/>
          <w:between w:val="nil"/>
        </w:pBdr>
        <w:spacing w:before="120" w:after="120" w:line="24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(11</w:t>
      </w:r>
      <w:r w:rsidR="0040469E">
        <w:rPr>
          <w:rFonts w:asciiTheme="majorBidi" w:hAnsiTheme="majorBidi" w:cstheme="majorBidi"/>
          <w:color w:val="000000"/>
          <w:sz w:val="24"/>
          <w:szCs w:val="24"/>
        </w:rPr>
        <w:t>)</w:t>
      </w:r>
    </w:p>
    <w:p w14:paraId="629BAAF8" w14:textId="3CC2DC08" w:rsidR="00E93BC9" w:rsidRDefault="0040469E" w:rsidP="00323825">
      <w:pPr>
        <w:pStyle w:val="ListParagraph"/>
        <w:numPr>
          <w:ilvl w:val="0"/>
          <w:numId w:val="16"/>
        </w:numPr>
        <w:pBdr>
          <w:top w:val="nil"/>
          <w:left w:val="nil"/>
          <w:bottom w:val="nil"/>
          <w:right w:val="nil"/>
          <w:between w:val="nil"/>
        </w:pBdr>
        <w:spacing w:before="120" w:after="120" w:line="240" w:lineRule="auto"/>
        <w:rPr>
          <w:rFonts w:asciiTheme="majorBidi" w:hAnsiTheme="majorBidi" w:cstheme="majorBidi"/>
          <w:color w:val="000000"/>
          <w:sz w:val="24"/>
          <w:szCs w:val="24"/>
        </w:rPr>
      </w:pPr>
      <w:r>
        <w:rPr>
          <w:rFonts w:asciiTheme="majorBidi" w:hAnsiTheme="majorBidi" w:cstheme="majorBidi"/>
          <w:color w:val="000000"/>
          <w:sz w:val="24"/>
          <w:szCs w:val="24"/>
        </w:rPr>
        <w:lastRenderedPageBreak/>
        <w:t>De-</w:t>
      </w:r>
      <w:proofErr w:type="spellStart"/>
      <w:r>
        <w:rPr>
          <w:rFonts w:asciiTheme="majorBidi" w:hAnsiTheme="majorBidi" w:cstheme="majorBidi"/>
          <w:color w:val="000000"/>
          <w:sz w:val="24"/>
          <w:szCs w:val="24"/>
        </w:rPr>
        <w:t>n</w:t>
      </w:r>
      <w:r w:rsidRPr="0040469E">
        <w:rPr>
          <w:rFonts w:asciiTheme="majorBidi" w:hAnsiTheme="majorBidi" w:cstheme="majorBidi"/>
          <w:color w:val="000000"/>
          <w:sz w:val="24"/>
          <w:szCs w:val="24"/>
        </w:rPr>
        <w:t>ê</w:t>
      </w:r>
      <w:r>
        <w:rPr>
          <w:rFonts w:asciiTheme="majorBidi" w:hAnsiTheme="majorBidi" w:cstheme="majorBidi"/>
          <w:color w:val="000000"/>
          <w:sz w:val="24"/>
          <w:szCs w:val="24"/>
        </w:rPr>
        <w:t>r</w:t>
      </w:r>
      <w:proofErr w:type="spellEnd"/>
      <w:r>
        <w:rPr>
          <w:rFonts w:asciiTheme="majorBidi" w:hAnsiTheme="majorBidi" w:cstheme="majorBidi"/>
          <w:color w:val="000000"/>
          <w:sz w:val="24"/>
          <w:szCs w:val="24"/>
        </w:rPr>
        <w:t>-m</w:t>
      </w:r>
    </w:p>
    <w:p w14:paraId="1A8003C3" w14:textId="77858E01" w:rsidR="0040469E" w:rsidRDefault="004D6A6E" w:rsidP="00323825">
      <w:pPr>
        <w:pStyle w:val="ListParagraph"/>
        <w:pBdr>
          <w:top w:val="nil"/>
          <w:left w:val="nil"/>
          <w:bottom w:val="nil"/>
          <w:right w:val="nil"/>
          <w:between w:val="nil"/>
        </w:pBdr>
        <w:spacing w:before="120" w:after="120" w:line="240" w:lineRule="auto"/>
        <w:rPr>
          <w:rFonts w:asciiTheme="majorBidi" w:hAnsiTheme="majorBidi" w:cstheme="majorBidi"/>
          <w:color w:val="000000"/>
          <w:sz w:val="24"/>
          <w:szCs w:val="24"/>
        </w:rPr>
      </w:pPr>
      <w:r>
        <w:rPr>
          <w:rFonts w:asciiTheme="majorBidi" w:hAnsiTheme="majorBidi" w:cstheme="majorBidi"/>
          <w:color w:val="000000"/>
          <w:sz w:val="24"/>
          <w:szCs w:val="24"/>
        </w:rPr>
        <w:t>POS/PR</w:t>
      </w:r>
      <w:r w:rsidR="00347E1F">
        <w:rPr>
          <w:rFonts w:asciiTheme="majorBidi" w:hAnsiTheme="majorBidi" w:cstheme="majorBidi"/>
          <w:color w:val="000000"/>
          <w:sz w:val="24"/>
          <w:szCs w:val="24"/>
        </w:rPr>
        <w:t>G/IND-send.PR</w:t>
      </w:r>
      <w:r w:rsidR="0040469E">
        <w:rPr>
          <w:rFonts w:asciiTheme="majorBidi" w:hAnsiTheme="majorBidi" w:cstheme="majorBidi"/>
          <w:color w:val="000000"/>
          <w:sz w:val="24"/>
          <w:szCs w:val="24"/>
        </w:rPr>
        <w:t>S-1SG</w:t>
      </w:r>
    </w:p>
    <w:p w14:paraId="31B0E093" w14:textId="11C22EAC" w:rsidR="0040469E" w:rsidRDefault="00F73906" w:rsidP="00323825">
      <w:pPr>
        <w:pStyle w:val="ListParagraph"/>
        <w:pBdr>
          <w:top w:val="nil"/>
          <w:left w:val="nil"/>
          <w:bottom w:val="nil"/>
          <w:right w:val="nil"/>
          <w:between w:val="nil"/>
        </w:pBdr>
        <w:spacing w:before="120" w:after="120" w:line="240" w:lineRule="auto"/>
        <w:rPr>
          <w:rFonts w:asciiTheme="majorBidi" w:hAnsiTheme="majorBidi" w:cstheme="majorBidi"/>
          <w:color w:val="000000"/>
          <w:sz w:val="24"/>
          <w:szCs w:val="24"/>
        </w:rPr>
      </w:pPr>
      <w:r>
        <w:rPr>
          <w:rFonts w:asciiTheme="majorBidi" w:hAnsiTheme="majorBidi" w:cstheme="majorBidi"/>
          <w:color w:val="000000"/>
          <w:sz w:val="24"/>
          <w:szCs w:val="24"/>
        </w:rPr>
        <w:t>‘</w:t>
      </w:r>
      <w:r w:rsidR="0040469E">
        <w:rPr>
          <w:rFonts w:asciiTheme="majorBidi" w:hAnsiTheme="majorBidi" w:cstheme="majorBidi"/>
          <w:color w:val="000000"/>
          <w:sz w:val="24"/>
          <w:szCs w:val="24"/>
        </w:rPr>
        <w:t>I send/I am sending</w:t>
      </w:r>
      <w:r>
        <w:rPr>
          <w:rFonts w:asciiTheme="majorBidi" w:hAnsiTheme="majorBidi" w:cstheme="majorBidi"/>
          <w:color w:val="000000"/>
          <w:sz w:val="24"/>
          <w:szCs w:val="24"/>
        </w:rPr>
        <w:t>’</w:t>
      </w:r>
    </w:p>
    <w:p w14:paraId="0930F892" w14:textId="5E505263" w:rsidR="002432B6" w:rsidRDefault="002432B6" w:rsidP="00323825">
      <w:pPr>
        <w:pStyle w:val="ListParagraph"/>
        <w:numPr>
          <w:ilvl w:val="0"/>
          <w:numId w:val="16"/>
        </w:numPr>
        <w:pBdr>
          <w:top w:val="nil"/>
          <w:left w:val="nil"/>
          <w:bottom w:val="nil"/>
          <w:right w:val="nil"/>
          <w:between w:val="nil"/>
        </w:pBdr>
        <w:spacing w:before="120" w:after="120" w:line="240" w:lineRule="auto"/>
        <w:rPr>
          <w:rFonts w:asciiTheme="majorBidi" w:hAnsiTheme="majorBidi" w:cstheme="majorBidi"/>
          <w:color w:val="000000"/>
          <w:sz w:val="24"/>
          <w:szCs w:val="24"/>
        </w:rPr>
      </w:pPr>
      <w:proofErr w:type="spellStart"/>
      <w:r>
        <w:rPr>
          <w:rFonts w:asciiTheme="majorBidi" w:hAnsiTheme="majorBidi" w:cstheme="majorBidi"/>
          <w:color w:val="000000"/>
          <w:sz w:val="24"/>
          <w:szCs w:val="24"/>
        </w:rPr>
        <w:t>Be</w:t>
      </w:r>
      <w:r w:rsidRPr="002432B6">
        <w:rPr>
          <w:rFonts w:asciiTheme="majorBidi" w:hAnsiTheme="majorBidi" w:cstheme="majorBidi"/>
          <w:color w:val="000000"/>
          <w:sz w:val="24"/>
          <w:szCs w:val="24"/>
        </w:rPr>
        <w:t>ş</w:t>
      </w:r>
      <w:r>
        <w:rPr>
          <w:rFonts w:asciiTheme="majorBidi" w:hAnsiTheme="majorBidi" w:cstheme="majorBidi"/>
          <w:color w:val="000000"/>
          <w:sz w:val="24"/>
          <w:szCs w:val="24"/>
        </w:rPr>
        <w:t>ke</w:t>
      </w:r>
      <w:proofErr w:type="spellEnd"/>
      <w:r>
        <w:rPr>
          <w:rFonts w:asciiTheme="majorBidi" w:hAnsiTheme="majorBidi" w:cstheme="majorBidi"/>
          <w:color w:val="000000"/>
          <w:sz w:val="24"/>
          <w:szCs w:val="24"/>
        </w:rPr>
        <w:tab/>
      </w:r>
      <w:r w:rsidR="00920CCE">
        <w:rPr>
          <w:rFonts w:asciiTheme="majorBidi" w:hAnsiTheme="majorBidi" w:cstheme="majorBidi"/>
          <w:color w:val="000000"/>
          <w:sz w:val="24"/>
          <w:szCs w:val="24"/>
        </w:rPr>
        <w:t>ne-</w:t>
      </w:r>
      <w:proofErr w:type="spellStart"/>
      <w:r w:rsidR="00920CCE">
        <w:rPr>
          <w:rFonts w:asciiTheme="majorBidi" w:hAnsiTheme="majorBidi" w:cstheme="majorBidi"/>
          <w:color w:val="000000"/>
          <w:sz w:val="24"/>
          <w:szCs w:val="24"/>
        </w:rPr>
        <w:t>mird</w:t>
      </w:r>
      <w:proofErr w:type="spellEnd"/>
      <w:r>
        <w:rPr>
          <w:rFonts w:asciiTheme="majorBidi" w:hAnsiTheme="majorBidi" w:cstheme="majorBidi"/>
          <w:color w:val="000000"/>
          <w:sz w:val="24"/>
          <w:szCs w:val="24"/>
        </w:rPr>
        <w:t>-</w:t>
      </w:r>
      <w:proofErr w:type="spellStart"/>
      <w:r>
        <w:rPr>
          <w:rFonts w:asciiTheme="majorBidi" w:hAnsiTheme="majorBidi" w:cstheme="majorBidi"/>
          <w:color w:val="000000"/>
          <w:sz w:val="24"/>
          <w:szCs w:val="24"/>
        </w:rPr>
        <w:t>b</w:t>
      </w:r>
      <w:r w:rsidRPr="0040469E">
        <w:rPr>
          <w:rFonts w:asciiTheme="majorBidi" w:hAnsiTheme="majorBidi" w:cstheme="majorBidi"/>
          <w:color w:val="000000"/>
          <w:sz w:val="24"/>
          <w:szCs w:val="24"/>
        </w:rPr>
        <w:t>ê</w:t>
      </w:r>
      <w:r>
        <w:rPr>
          <w:rFonts w:asciiTheme="majorBidi" w:hAnsiTheme="majorBidi" w:cstheme="majorBidi"/>
          <w:color w:val="000000"/>
          <w:sz w:val="24"/>
          <w:szCs w:val="24"/>
        </w:rPr>
        <w:t>t</w:t>
      </w:r>
      <w:proofErr w:type="spellEnd"/>
      <w:r>
        <w:rPr>
          <w:rFonts w:asciiTheme="majorBidi" w:hAnsiTheme="majorBidi" w:cstheme="majorBidi"/>
          <w:color w:val="000000"/>
          <w:sz w:val="24"/>
          <w:szCs w:val="24"/>
        </w:rPr>
        <w:t>-Ø</w:t>
      </w:r>
    </w:p>
    <w:p w14:paraId="4ADAD487" w14:textId="480540C4" w:rsidR="002432B6" w:rsidRDefault="00920CCE" w:rsidP="00323825">
      <w:pPr>
        <w:pStyle w:val="ListParagraph"/>
        <w:pBdr>
          <w:top w:val="nil"/>
          <w:left w:val="nil"/>
          <w:bottom w:val="nil"/>
          <w:right w:val="nil"/>
          <w:between w:val="nil"/>
        </w:pBdr>
        <w:spacing w:before="120" w:after="120" w:line="240" w:lineRule="auto"/>
        <w:rPr>
          <w:rFonts w:asciiTheme="majorBidi" w:hAnsiTheme="majorBidi" w:cstheme="majorBidi"/>
          <w:color w:val="000000"/>
          <w:sz w:val="24"/>
          <w:szCs w:val="24"/>
        </w:rPr>
      </w:pPr>
      <w:r>
        <w:rPr>
          <w:rFonts w:asciiTheme="majorBidi" w:hAnsiTheme="majorBidi" w:cstheme="majorBidi"/>
          <w:color w:val="000000"/>
          <w:sz w:val="24"/>
          <w:szCs w:val="24"/>
        </w:rPr>
        <w:t>Wish</w:t>
      </w:r>
      <w:r w:rsidR="002432B6">
        <w:rPr>
          <w:rFonts w:asciiTheme="majorBidi" w:hAnsiTheme="majorBidi" w:cstheme="majorBidi"/>
          <w:color w:val="000000"/>
          <w:sz w:val="24"/>
          <w:szCs w:val="24"/>
        </w:rPr>
        <w:tab/>
      </w:r>
      <w:r>
        <w:rPr>
          <w:rFonts w:asciiTheme="majorBidi" w:hAnsiTheme="majorBidi" w:cstheme="majorBidi"/>
          <w:color w:val="000000"/>
          <w:sz w:val="24"/>
          <w:szCs w:val="24"/>
        </w:rPr>
        <w:t>NEG-die</w:t>
      </w:r>
      <w:r w:rsidR="00E57ED8">
        <w:rPr>
          <w:rFonts w:asciiTheme="majorBidi" w:hAnsiTheme="majorBidi" w:cstheme="majorBidi"/>
          <w:color w:val="000000"/>
          <w:sz w:val="24"/>
          <w:szCs w:val="24"/>
        </w:rPr>
        <w:t>.P</w:t>
      </w:r>
      <w:r w:rsidR="002432B6">
        <w:rPr>
          <w:rFonts w:asciiTheme="majorBidi" w:hAnsiTheme="majorBidi" w:cstheme="majorBidi"/>
          <w:color w:val="000000"/>
          <w:sz w:val="24"/>
          <w:szCs w:val="24"/>
        </w:rPr>
        <w:t>ST-be</w:t>
      </w:r>
      <w:r w:rsidR="004D6A6E">
        <w:rPr>
          <w:rFonts w:asciiTheme="majorBidi" w:hAnsiTheme="majorBidi" w:cstheme="majorBidi"/>
          <w:color w:val="000000"/>
          <w:sz w:val="24"/>
          <w:szCs w:val="24"/>
        </w:rPr>
        <w:t>.PRS.IRR</w:t>
      </w:r>
      <w:r w:rsidR="002432B6">
        <w:rPr>
          <w:rFonts w:asciiTheme="majorBidi" w:hAnsiTheme="majorBidi" w:cstheme="majorBidi"/>
          <w:color w:val="000000"/>
          <w:sz w:val="24"/>
          <w:szCs w:val="24"/>
        </w:rPr>
        <w:t>-3SG</w:t>
      </w:r>
    </w:p>
    <w:p w14:paraId="4AFFCDB1" w14:textId="6327B031" w:rsidR="00920CCE" w:rsidRDefault="00F73906" w:rsidP="00323825">
      <w:pPr>
        <w:pStyle w:val="ListParagraph"/>
        <w:pBdr>
          <w:top w:val="nil"/>
          <w:left w:val="nil"/>
          <w:bottom w:val="nil"/>
          <w:right w:val="nil"/>
          <w:between w:val="nil"/>
        </w:pBdr>
        <w:spacing w:before="120" w:after="120" w:line="240" w:lineRule="auto"/>
        <w:rPr>
          <w:rFonts w:asciiTheme="majorBidi" w:hAnsiTheme="majorBidi" w:cstheme="majorBidi"/>
          <w:color w:val="000000"/>
          <w:sz w:val="24"/>
          <w:szCs w:val="24"/>
        </w:rPr>
      </w:pPr>
      <w:r>
        <w:rPr>
          <w:rFonts w:asciiTheme="majorBidi" w:hAnsiTheme="majorBidi" w:cstheme="majorBidi"/>
          <w:color w:val="000000"/>
          <w:sz w:val="24"/>
          <w:szCs w:val="24"/>
        </w:rPr>
        <w:t>‘</w:t>
      </w:r>
      <w:r w:rsidR="00920CCE">
        <w:rPr>
          <w:rFonts w:asciiTheme="majorBidi" w:hAnsiTheme="majorBidi" w:cstheme="majorBidi"/>
          <w:color w:val="000000"/>
          <w:sz w:val="24"/>
          <w:szCs w:val="24"/>
        </w:rPr>
        <w:t>I hope he is still alive.</w:t>
      </w:r>
      <w:r>
        <w:rPr>
          <w:rFonts w:asciiTheme="majorBidi" w:hAnsiTheme="majorBidi" w:cstheme="majorBidi"/>
          <w:color w:val="000000"/>
          <w:sz w:val="24"/>
          <w:szCs w:val="24"/>
        </w:rPr>
        <w:t>’</w:t>
      </w:r>
    </w:p>
    <w:p w14:paraId="049F3AAB" w14:textId="27A8AF2A" w:rsidR="00C0748B" w:rsidRDefault="00C0748B" w:rsidP="00323825">
      <w:pPr>
        <w:pBdr>
          <w:top w:val="nil"/>
          <w:left w:val="nil"/>
          <w:bottom w:val="nil"/>
          <w:right w:val="nil"/>
          <w:between w:val="nil"/>
        </w:pBdr>
        <w:spacing w:before="120" w:after="12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As provided above, many of the previous studies are only descriptive grammar guides that </w:t>
      </w:r>
      <w:r w:rsidR="006354B0">
        <w:rPr>
          <w:rFonts w:asciiTheme="majorBidi" w:hAnsiTheme="majorBidi" w:cstheme="majorBidi"/>
          <w:color w:val="000000"/>
          <w:sz w:val="24"/>
          <w:szCs w:val="24"/>
        </w:rPr>
        <w:t>do not follow a certain th</w:t>
      </w:r>
      <w:r w:rsidR="00DD64E2">
        <w:rPr>
          <w:rFonts w:asciiTheme="majorBidi" w:hAnsiTheme="majorBidi" w:cstheme="majorBidi"/>
          <w:color w:val="000000"/>
          <w:sz w:val="24"/>
          <w:szCs w:val="24"/>
        </w:rPr>
        <w:t>eoretical framework to analyze and provide</w:t>
      </w:r>
      <w:r w:rsidR="006354B0">
        <w:rPr>
          <w:rFonts w:asciiTheme="majorBidi" w:hAnsiTheme="majorBidi" w:cstheme="majorBidi"/>
          <w:color w:val="000000"/>
          <w:sz w:val="24"/>
          <w:szCs w:val="24"/>
        </w:rPr>
        <w:t xml:space="preserve"> insight into the structure of CK.</w:t>
      </w:r>
      <w:r w:rsidR="00F414FC">
        <w:rPr>
          <w:rFonts w:asciiTheme="majorBidi" w:hAnsiTheme="majorBidi" w:cstheme="majorBidi"/>
          <w:color w:val="000000"/>
          <w:sz w:val="24"/>
          <w:szCs w:val="24"/>
        </w:rPr>
        <w:t xml:space="preserve"> Many of those are not quite precise and accurate for being written by foreign scholars. </w:t>
      </w:r>
      <w:r w:rsidR="001054A1">
        <w:rPr>
          <w:rFonts w:asciiTheme="majorBidi" w:hAnsiTheme="majorBidi" w:cstheme="majorBidi"/>
          <w:color w:val="000000"/>
          <w:sz w:val="24"/>
          <w:szCs w:val="24"/>
        </w:rPr>
        <w:t xml:space="preserve">Although, several works within the Generative paradigm (e.g. Kareem, 2016) provide an efficient account of the verbal inflection in CK tackling issues such as </w:t>
      </w:r>
      <w:proofErr w:type="spellStart"/>
      <w:r w:rsidR="001054A1">
        <w:rPr>
          <w:rFonts w:asciiTheme="majorBidi" w:hAnsiTheme="majorBidi" w:cstheme="majorBidi"/>
          <w:color w:val="000000"/>
          <w:sz w:val="24"/>
          <w:szCs w:val="24"/>
        </w:rPr>
        <w:t>suffixal</w:t>
      </w:r>
      <w:proofErr w:type="spellEnd"/>
      <w:r w:rsidR="001054A1">
        <w:rPr>
          <w:rFonts w:asciiTheme="majorBidi" w:hAnsiTheme="majorBidi" w:cstheme="majorBidi"/>
          <w:color w:val="000000"/>
          <w:sz w:val="24"/>
          <w:szCs w:val="24"/>
        </w:rPr>
        <w:t xml:space="preserve"> morphology, agreement and the syntactic structure, further investigations and amendments are require</w:t>
      </w:r>
      <w:r w:rsidR="00D2551E">
        <w:rPr>
          <w:rFonts w:asciiTheme="majorBidi" w:hAnsiTheme="majorBidi" w:cstheme="majorBidi"/>
          <w:color w:val="000000"/>
          <w:sz w:val="24"/>
          <w:szCs w:val="24"/>
        </w:rPr>
        <w:t>d</w:t>
      </w:r>
      <w:r w:rsidR="001054A1">
        <w:rPr>
          <w:rFonts w:asciiTheme="majorBidi" w:hAnsiTheme="majorBidi" w:cstheme="majorBidi"/>
          <w:color w:val="000000"/>
          <w:sz w:val="24"/>
          <w:szCs w:val="24"/>
        </w:rPr>
        <w:t xml:space="preserve"> in terms of producing a unified and precise syntactic analysis. Within the Generative paradigm following Chomsky’s (1995) Minimalist Program</w:t>
      </w:r>
      <w:r w:rsidR="00123F03">
        <w:rPr>
          <w:rFonts w:asciiTheme="majorBidi" w:hAnsiTheme="majorBidi" w:cstheme="majorBidi"/>
          <w:color w:val="000000"/>
          <w:sz w:val="24"/>
          <w:szCs w:val="24"/>
        </w:rPr>
        <w:t>,</w:t>
      </w:r>
      <w:r w:rsidR="00FC4FE4">
        <w:rPr>
          <w:rFonts w:asciiTheme="majorBidi" w:hAnsiTheme="majorBidi" w:cstheme="majorBidi"/>
          <w:color w:val="000000"/>
          <w:sz w:val="24"/>
          <w:szCs w:val="24"/>
        </w:rPr>
        <w:t xml:space="preserve"> the presen</w:t>
      </w:r>
      <w:r w:rsidR="00B83FDC">
        <w:rPr>
          <w:rFonts w:asciiTheme="majorBidi" w:hAnsiTheme="majorBidi" w:cstheme="majorBidi"/>
          <w:color w:val="000000"/>
          <w:sz w:val="24"/>
          <w:szCs w:val="24"/>
        </w:rPr>
        <w:t>t study is aimed</w:t>
      </w:r>
      <w:r w:rsidR="00123F03">
        <w:rPr>
          <w:rFonts w:asciiTheme="majorBidi" w:hAnsiTheme="majorBidi" w:cstheme="majorBidi"/>
          <w:color w:val="000000"/>
          <w:sz w:val="24"/>
          <w:szCs w:val="24"/>
        </w:rPr>
        <w:t xml:space="preserve"> at</w:t>
      </w:r>
      <w:r w:rsidR="00B83FDC">
        <w:rPr>
          <w:rFonts w:asciiTheme="majorBidi" w:hAnsiTheme="majorBidi" w:cstheme="majorBidi"/>
          <w:color w:val="000000"/>
          <w:sz w:val="24"/>
          <w:szCs w:val="24"/>
        </w:rPr>
        <w:t xml:space="preserve"> contributing an up-to-date analysis to the </w:t>
      </w:r>
      <w:proofErr w:type="spellStart"/>
      <w:r w:rsidR="00B83FDC">
        <w:rPr>
          <w:rFonts w:asciiTheme="majorBidi" w:hAnsiTheme="majorBidi" w:cstheme="majorBidi"/>
          <w:color w:val="000000"/>
          <w:sz w:val="24"/>
          <w:szCs w:val="24"/>
        </w:rPr>
        <w:t>morphosyntactic</w:t>
      </w:r>
      <w:proofErr w:type="spellEnd"/>
      <w:r w:rsidR="00B83FDC">
        <w:rPr>
          <w:rFonts w:asciiTheme="majorBidi" w:hAnsiTheme="majorBidi" w:cstheme="majorBidi"/>
          <w:color w:val="000000"/>
          <w:sz w:val="24"/>
          <w:szCs w:val="24"/>
        </w:rPr>
        <w:t xml:space="preserve"> characteristics of the subjunctive mood especially and the grammatical categ</w:t>
      </w:r>
      <w:r w:rsidR="001A0124">
        <w:rPr>
          <w:rFonts w:asciiTheme="majorBidi" w:hAnsiTheme="majorBidi" w:cstheme="majorBidi"/>
          <w:color w:val="000000"/>
          <w:sz w:val="24"/>
          <w:szCs w:val="24"/>
        </w:rPr>
        <w:t>ory of mood in general. However, it is significant first to introduce the types, functions and licensing of subjunctive in CK in the next section.</w:t>
      </w:r>
    </w:p>
    <w:p w14:paraId="0AE61429" w14:textId="7BB2B041" w:rsidR="00543897" w:rsidRPr="00A44144" w:rsidRDefault="00543897" w:rsidP="00323825">
      <w:pPr>
        <w:pStyle w:val="Heading1"/>
        <w:numPr>
          <w:ilvl w:val="0"/>
          <w:numId w:val="40"/>
        </w:numPr>
        <w:spacing w:line="240" w:lineRule="auto"/>
        <w:rPr>
          <w:sz w:val="24"/>
          <w:szCs w:val="28"/>
        </w:rPr>
      </w:pPr>
      <w:r w:rsidRPr="00A44144">
        <w:rPr>
          <w:sz w:val="24"/>
          <w:szCs w:val="28"/>
        </w:rPr>
        <w:t xml:space="preserve">Types of the Subjunctive </w:t>
      </w:r>
      <w:r w:rsidR="00716FC8" w:rsidRPr="00A44144">
        <w:rPr>
          <w:sz w:val="24"/>
          <w:szCs w:val="28"/>
        </w:rPr>
        <w:t>in CK</w:t>
      </w:r>
    </w:p>
    <w:p w14:paraId="37A0122E" w14:textId="1A112D2C" w:rsidR="00543897" w:rsidRDefault="00543897" w:rsidP="00323825">
      <w:pPr>
        <w:pStyle w:val="NoSpacing"/>
        <w:spacing w:line="240" w:lineRule="auto"/>
        <w:jc w:val="both"/>
      </w:pPr>
      <w:r>
        <w:t>This section puts fo</w:t>
      </w:r>
      <w:r w:rsidR="00F4358F">
        <w:t>r</w:t>
      </w:r>
      <w:r>
        <w:t xml:space="preserve">ward the types, structure, usage, and licensing factors of subjunctives in CK. In the literature, the </w:t>
      </w:r>
      <w:r w:rsidR="004970D8">
        <w:t>labels</w:t>
      </w:r>
      <w:r>
        <w:t xml:space="preserve"> in which reference is made to the types of the subjunctive is controversial, </w:t>
      </w:r>
      <w:proofErr w:type="spellStart"/>
      <w:r>
        <w:t>Karami</w:t>
      </w:r>
      <w:proofErr w:type="spellEnd"/>
      <w:r>
        <w:t xml:space="preserve"> (2017), for inst</w:t>
      </w:r>
      <w:r w:rsidR="00A94A5E">
        <w:t xml:space="preserve">ance, </w:t>
      </w:r>
      <w:r w:rsidR="00F2131A">
        <w:t xml:space="preserve">similar to </w:t>
      </w:r>
      <w:proofErr w:type="spellStart"/>
      <w:r w:rsidR="00F2131A">
        <w:t>Thackston</w:t>
      </w:r>
      <w:proofErr w:type="spellEnd"/>
      <w:r w:rsidR="00F2131A">
        <w:t xml:space="preserve"> (2006</w:t>
      </w:r>
      <w:r w:rsidR="00FF6678">
        <w:t xml:space="preserve">) </w:t>
      </w:r>
      <w:r w:rsidR="00A94A5E">
        <w:t>lists present subjunctive and</w:t>
      </w:r>
      <w:r w:rsidR="00D910EB">
        <w:t xml:space="preserve"> past subjunctive</w:t>
      </w:r>
      <w:r>
        <w:t>. However in this paper, we adopt Kareem’s (2016) terminology as he lists four types of the subjunctive which are the present subjunctive, simple past subjunctive, imperfective past subjunctive, and past perfect subjunctive.</w:t>
      </w:r>
    </w:p>
    <w:p w14:paraId="029B74FF" w14:textId="5AA826C9" w:rsidR="00261DD2" w:rsidRDefault="00261DD2" w:rsidP="00323825">
      <w:pPr>
        <w:pStyle w:val="NoSpacing"/>
        <w:spacing w:line="240" w:lineRule="auto"/>
        <w:jc w:val="both"/>
      </w:pPr>
      <w:r>
        <w:t>Prior to introducing the types, it is crucial to introduce the</w:t>
      </w:r>
      <w:r w:rsidR="00D910EB">
        <w:t xml:space="preserve"> negation particles</w:t>
      </w:r>
      <w:r>
        <w:t xml:space="preserve"> </w:t>
      </w:r>
      <w:r w:rsidR="00D910EB">
        <w:t>(</w:t>
      </w:r>
      <w:proofErr w:type="spellStart"/>
      <w:r w:rsidR="00F6050A">
        <w:t>Np</w:t>
      </w:r>
      <w:proofErr w:type="spellEnd"/>
      <w:r w:rsidR="00D910EB">
        <w:t>)</w:t>
      </w:r>
      <w:r>
        <w:t xml:space="preserve"> compatible with the subjunctive</w:t>
      </w:r>
      <w:r w:rsidR="00D32754">
        <w:t xml:space="preserve"> and other moods</w:t>
      </w:r>
      <w:r>
        <w:t xml:space="preserve"> in CK. Kareem (2016, p. </w:t>
      </w:r>
      <w:r w:rsidR="00651DEF">
        <w:t xml:space="preserve">41) mentions that there are four </w:t>
      </w:r>
      <w:proofErr w:type="spellStart"/>
      <w:r w:rsidR="00651DEF">
        <w:t>Nps</w:t>
      </w:r>
      <w:proofErr w:type="spellEnd"/>
      <w:r w:rsidR="00651DEF">
        <w:t xml:space="preserve"> in CK: </w:t>
      </w:r>
      <w:proofErr w:type="spellStart"/>
      <w:r w:rsidR="00651DEF">
        <w:rPr>
          <w:i/>
          <w:iCs/>
        </w:rPr>
        <w:t>na</w:t>
      </w:r>
      <w:proofErr w:type="spellEnd"/>
      <w:r w:rsidR="00651DEF">
        <w:rPr>
          <w:i/>
          <w:iCs/>
        </w:rPr>
        <w:t xml:space="preserve">-, ne-, me-, </w:t>
      </w:r>
      <w:r w:rsidR="00651DEF">
        <w:t>and</w:t>
      </w:r>
      <w:r w:rsidR="00651DEF">
        <w:rPr>
          <w:i/>
          <w:iCs/>
        </w:rPr>
        <w:t xml:space="preserve"> </w:t>
      </w:r>
      <w:proofErr w:type="spellStart"/>
      <w:r w:rsidR="00651DEF">
        <w:rPr>
          <w:i/>
          <w:iCs/>
        </w:rPr>
        <w:t>ni</w:t>
      </w:r>
      <w:proofErr w:type="spellEnd"/>
      <w:r w:rsidR="00651DEF">
        <w:rPr>
          <w:i/>
          <w:iCs/>
        </w:rPr>
        <w:t>-</w:t>
      </w:r>
      <w:r w:rsidR="00D4723B">
        <w:t xml:space="preserve">. </w:t>
      </w:r>
      <w:r w:rsidR="00DD4119">
        <w:t>Respectively, they negate all present stems; the indicative hence, all past stems and the subjunctive, th</w:t>
      </w:r>
      <w:r w:rsidR="00920220">
        <w:t>e imperative, and the present tense</w:t>
      </w:r>
      <w:r w:rsidR="00DD4119">
        <w:t xml:space="preserve"> of copula verbs</w:t>
      </w:r>
      <w:r w:rsidR="00920220">
        <w:t xml:space="preserve"> when functioning as main verbs</w:t>
      </w:r>
      <w:r w:rsidR="00DD4119">
        <w:t xml:space="preserve">. It is worth noting that </w:t>
      </w:r>
      <w:proofErr w:type="spellStart"/>
      <w:r w:rsidR="00DD4119">
        <w:t>Nps</w:t>
      </w:r>
      <w:proofErr w:type="spellEnd"/>
      <w:r w:rsidR="00DD4119">
        <w:t xml:space="preserve"> and Mms are in complementary distribution. However, it appears to be the case that with</w:t>
      </w:r>
      <w:r w:rsidR="00944887">
        <w:t xml:space="preserve"> the</w:t>
      </w:r>
      <w:r w:rsidR="00DD4119">
        <w:t xml:space="preserve"> past</w:t>
      </w:r>
      <w:r w:rsidR="00944887">
        <w:t xml:space="preserve"> imperfective</w:t>
      </w:r>
      <w:r w:rsidR="00DD4119">
        <w:t xml:space="preserve"> this complementary </w:t>
      </w:r>
      <w:r w:rsidR="00FF5F55">
        <w:t>relation somehow vanishes</w:t>
      </w:r>
      <w:r w:rsidR="00A9155E">
        <w:t xml:space="preserve"> as we will see in the next sections</w:t>
      </w:r>
      <w:r w:rsidR="00FF5F55">
        <w:t xml:space="preserve">. </w:t>
      </w:r>
      <w:r w:rsidR="00A9155E">
        <w:t xml:space="preserve">Regarding </w:t>
      </w:r>
      <w:proofErr w:type="spellStart"/>
      <w:r w:rsidR="00A9155E">
        <w:t>Nps</w:t>
      </w:r>
      <w:proofErr w:type="spellEnd"/>
      <w:r w:rsidR="00A9155E">
        <w:t>, w</w:t>
      </w:r>
      <w:r w:rsidR="00FF5F55">
        <w:t xml:space="preserve">e will not further go into detail here, but only </w:t>
      </w:r>
      <w:r w:rsidR="002B409C">
        <w:t>provide</w:t>
      </w:r>
      <w:r w:rsidR="00FF5F55">
        <w:t xml:space="preserve"> examples.</w:t>
      </w:r>
      <w:r w:rsidR="00944887">
        <w:t xml:space="preserve"> (12 a-d) respectively show</w:t>
      </w:r>
      <w:r w:rsidR="00506E29">
        <w:t>s</w:t>
      </w:r>
      <w:r w:rsidR="00944887">
        <w:t xml:space="preserve"> the </w:t>
      </w:r>
      <w:proofErr w:type="spellStart"/>
      <w:r w:rsidR="00944887">
        <w:t>Nps</w:t>
      </w:r>
      <w:proofErr w:type="spellEnd"/>
      <w:r w:rsidR="00944887">
        <w:t xml:space="preserve"> in context and (12e) shows the discrepancy of the past imperfective.</w:t>
      </w:r>
    </w:p>
    <w:p w14:paraId="59A8A87E" w14:textId="7FD76600" w:rsidR="00FF5F55" w:rsidRDefault="00FF5F55" w:rsidP="00323825">
      <w:pPr>
        <w:pStyle w:val="NoSpacing"/>
        <w:spacing w:line="240" w:lineRule="auto"/>
        <w:jc w:val="both"/>
      </w:pPr>
      <w:r>
        <w:tab/>
        <w:t>(12)</w:t>
      </w:r>
    </w:p>
    <w:p w14:paraId="05710B6F" w14:textId="7D5C3137" w:rsidR="00FF5F55" w:rsidRDefault="00FF5F55" w:rsidP="00323825">
      <w:pPr>
        <w:pStyle w:val="NoSpacing"/>
        <w:numPr>
          <w:ilvl w:val="0"/>
          <w:numId w:val="34"/>
        </w:numPr>
        <w:spacing w:line="240" w:lineRule="auto"/>
        <w:jc w:val="both"/>
      </w:pPr>
      <w:r>
        <w:t>Na-</w:t>
      </w:r>
      <w:proofErr w:type="spellStart"/>
      <w:r>
        <w:t>ke</w:t>
      </w:r>
      <w:proofErr w:type="spellEnd"/>
      <w:r>
        <w:t>-m</w:t>
      </w:r>
      <w:r w:rsidR="00944887">
        <w:t>.</w:t>
      </w:r>
    </w:p>
    <w:p w14:paraId="4C5E65C8" w14:textId="2E0EC705" w:rsidR="00FF5F55" w:rsidRDefault="00FF5F55" w:rsidP="00323825">
      <w:pPr>
        <w:pStyle w:val="NoSpacing"/>
        <w:spacing w:line="240" w:lineRule="auto"/>
        <w:ind w:left="720"/>
        <w:jc w:val="both"/>
      </w:pPr>
      <w:r>
        <w:t>NEG-do.PRS-</w:t>
      </w:r>
      <w:r w:rsidR="007C533B">
        <w:t>1SG</w:t>
      </w:r>
    </w:p>
    <w:p w14:paraId="07F5D752" w14:textId="1EEFE9C6" w:rsidR="007C533B" w:rsidRDefault="007C533B" w:rsidP="00323825">
      <w:pPr>
        <w:pStyle w:val="NoSpacing"/>
        <w:spacing w:line="240" w:lineRule="auto"/>
        <w:ind w:left="720"/>
        <w:jc w:val="both"/>
      </w:pPr>
      <w:r>
        <w:t>‘I will not do it.’</w:t>
      </w:r>
    </w:p>
    <w:p w14:paraId="74E81A22" w14:textId="54D8F740" w:rsidR="007C533B" w:rsidRDefault="00944887" w:rsidP="00323825">
      <w:pPr>
        <w:pStyle w:val="NoSpacing"/>
        <w:numPr>
          <w:ilvl w:val="0"/>
          <w:numId w:val="34"/>
        </w:numPr>
        <w:spacing w:line="240" w:lineRule="auto"/>
        <w:jc w:val="both"/>
      </w:pPr>
      <w:r>
        <w:t>Ne=m=bird-</w:t>
      </w:r>
      <w:r>
        <w:rPr>
          <w:rFonts w:cstheme="majorBidi"/>
        </w:rPr>
        <w:t>Ø</w:t>
      </w:r>
      <w:r>
        <w:t>.</w:t>
      </w:r>
    </w:p>
    <w:p w14:paraId="22923E39" w14:textId="7A948950" w:rsidR="00944887" w:rsidRDefault="00944887" w:rsidP="00323825">
      <w:pPr>
        <w:pStyle w:val="NoSpacing"/>
        <w:spacing w:line="240" w:lineRule="auto"/>
        <w:ind w:left="720"/>
        <w:jc w:val="both"/>
      </w:pPr>
      <w:r>
        <w:t>NEG=1SG.CL=take.PST-3SG</w:t>
      </w:r>
    </w:p>
    <w:p w14:paraId="2F64BD8C" w14:textId="321FB856" w:rsidR="00944887" w:rsidRDefault="00944887" w:rsidP="00323825">
      <w:pPr>
        <w:pStyle w:val="NoSpacing"/>
        <w:spacing w:line="240" w:lineRule="auto"/>
        <w:ind w:left="720"/>
        <w:jc w:val="both"/>
      </w:pPr>
      <w:r>
        <w:t>‘I did not take it.’</w:t>
      </w:r>
    </w:p>
    <w:p w14:paraId="05EF8D98" w14:textId="65AA6D70" w:rsidR="00944887" w:rsidRDefault="00944887" w:rsidP="00323825">
      <w:pPr>
        <w:pStyle w:val="NoSpacing"/>
        <w:numPr>
          <w:ilvl w:val="0"/>
          <w:numId w:val="34"/>
        </w:numPr>
        <w:spacing w:line="240" w:lineRule="auto"/>
        <w:jc w:val="both"/>
      </w:pPr>
      <w:r>
        <w:t>Me-</w:t>
      </w:r>
      <w:proofErr w:type="spellStart"/>
      <w:r>
        <w:t>rro</w:t>
      </w:r>
      <w:proofErr w:type="spellEnd"/>
      <w:r>
        <w:t>-</w:t>
      </w:r>
      <w:r>
        <w:rPr>
          <w:rFonts w:cstheme="majorBidi"/>
        </w:rPr>
        <w:t>Ø</w:t>
      </w:r>
      <w:r>
        <w:t>.</w:t>
      </w:r>
    </w:p>
    <w:p w14:paraId="563545CA" w14:textId="14697831" w:rsidR="00944887" w:rsidRDefault="00944887" w:rsidP="00323825">
      <w:pPr>
        <w:pStyle w:val="NoSpacing"/>
        <w:spacing w:line="240" w:lineRule="auto"/>
        <w:ind w:left="720"/>
        <w:jc w:val="both"/>
      </w:pPr>
      <w:r>
        <w:t>NEG-</w:t>
      </w:r>
      <w:r w:rsidR="00920220">
        <w:t>leave.PRS-2SG</w:t>
      </w:r>
    </w:p>
    <w:p w14:paraId="2D34AE71" w14:textId="224F3B90" w:rsidR="00920220" w:rsidRDefault="00920220" w:rsidP="00323825">
      <w:pPr>
        <w:pStyle w:val="NoSpacing"/>
        <w:spacing w:line="240" w:lineRule="auto"/>
        <w:ind w:left="720"/>
        <w:jc w:val="both"/>
      </w:pPr>
      <w:r>
        <w:lastRenderedPageBreak/>
        <w:t>‘Don’t leave!’</w:t>
      </w:r>
    </w:p>
    <w:p w14:paraId="163C4052" w14:textId="6F17066D" w:rsidR="001A6855" w:rsidRDefault="001A6855" w:rsidP="00323825">
      <w:pPr>
        <w:pStyle w:val="NoSpacing"/>
        <w:numPr>
          <w:ilvl w:val="0"/>
          <w:numId w:val="34"/>
        </w:numPr>
        <w:spacing w:line="240" w:lineRule="auto"/>
        <w:jc w:val="both"/>
      </w:pPr>
      <w:proofErr w:type="spellStart"/>
      <w:proofErr w:type="gramStart"/>
      <w:r>
        <w:t>ew</w:t>
      </w:r>
      <w:proofErr w:type="spellEnd"/>
      <w:proofErr w:type="gramEnd"/>
      <w:r>
        <w:t xml:space="preserve"> </w:t>
      </w:r>
      <w:r>
        <w:tab/>
      </w:r>
      <w:proofErr w:type="spellStart"/>
      <w:r>
        <w:t>xwêndkar</w:t>
      </w:r>
      <w:proofErr w:type="spellEnd"/>
      <w:r>
        <w:tab/>
        <w:t xml:space="preserve"> </w:t>
      </w:r>
      <w:proofErr w:type="spellStart"/>
      <w:r>
        <w:t>nî</w:t>
      </w:r>
      <w:proofErr w:type="spellEnd"/>
      <w:r>
        <w:t>-e</w:t>
      </w:r>
      <w:r w:rsidR="002336D7">
        <w:t>-</w:t>
      </w:r>
      <w:r w:rsidR="002336D7">
        <w:rPr>
          <w:rFonts w:cstheme="majorBidi"/>
        </w:rPr>
        <w:t>Ø</w:t>
      </w:r>
      <w:r>
        <w:t xml:space="preserve">. </w:t>
      </w:r>
    </w:p>
    <w:p w14:paraId="583057EB" w14:textId="4FC0E24B" w:rsidR="001A6855" w:rsidRDefault="002336D7" w:rsidP="00323825">
      <w:pPr>
        <w:pStyle w:val="NoSpacing"/>
        <w:spacing w:line="240" w:lineRule="auto"/>
        <w:ind w:left="720"/>
        <w:jc w:val="both"/>
      </w:pPr>
      <w:r>
        <w:t xml:space="preserve">He </w:t>
      </w:r>
      <w:r>
        <w:tab/>
        <w:t xml:space="preserve">student </w:t>
      </w:r>
      <w:r>
        <w:tab/>
        <w:t>NEG-be.PRS-</w:t>
      </w:r>
      <w:r w:rsidR="001A6855">
        <w:t xml:space="preserve">3SG </w:t>
      </w:r>
    </w:p>
    <w:p w14:paraId="54ACBCC8" w14:textId="7F0DD380" w:rsidR="00920220" w:rsidRDefault="001A6855" w:rsidP="00323825">
      <w:pPr>
        <w:pStyle w:val="NoSpacing"/>
        <w:spacing w:line="240" w:lineRule="auto"/>
        <w:ind w:left="720"/>
        <w:jc w:val="both"/>
      </w:pPr>
      <w:r>
        <w:t>‘He is not a student</w:t>
      </w:r>
    </w:p>
    <w:p w14:paraId="5077C3F2" w14:textId="19D9DE6B" w:rsidR="001A6855" w:rsidRDefault="001A6855" w:rsidP="00323825">
      <w:pPr>
        <w:pStyle w:val="NoSpacing"/>
        <w:numPr>
          <w:ilvl w:val="0"/>
          <w:numId w:val="34"/>
        </w:numPr>
        <w:spacing w:line="240" w:lineRule="auto"/>
        <w:jc w:val="both"/>
      </w:pPr>
      <w:proofErr w:type="gramStart"/>
      <w:r>
        <w:t>ne=</w:t>
      </w:r>
      <w:proofErr w:type="gramEnd"/>
      <w:r>
        <w:t xml:space="preserve">m </w:t>
      </w:r>
      <w:r w:rsidR="00A836CC">
        <w:tab/>
      </w:r>
      <w:r w:rsidR="00A836CC">
        <w:tab/>
      </w:r>
      <w:r w:rsidR="00A836CC">
        <w:tab/>
      </w:r>
      <w:r>
        <w:t>de-</w:t>
      </w:r>
      <w:proofErr w:type="spellStart"/>
      <w:r>
        <w:t>xward</w:t>
      </w:r>
      <w:proofErr w:type="spellEnd"/>
      <w:r>
        <w:t>-</w:t>
      </w:r>
      <w:r>
        <w:rPr>
          <w:rFonts w:cstheme="majorBidi"/>
        </w:rPr>
        <w:t>Ø</w:t>
      </w:r>
      <w:r>
        <w:t>.</w:t>
      </w:r>
    </w:p>
    <w:p w14:paraId="13C746F7" w14:textId="39206C38" w:rsidR="00DE7948" w:rsidRDefault="006E1F65" w:rsidP="00323825">
      <w:pPr>
        <w:pStyle w:val="NoSpacing"/>
        <w:spacing w:line="240" w:lineRule="auto"/>
        <w:ind w:left="720"/>
        <w:jc w:val="both"/>
      </w:pPr>
      <w:r>
        <w:t>NEG=</w:t>
      </w:r>
      <w:r w:rsidR="00A836CC">
        <w:t>1SG.CL</w:t>
      </w:r>
      <w:r w:rsidR="00A836CC">
        <w:tab/>
      </w:r>
      <w:r w:rsidR="00A836CC">
        <w:tab/>
        <w:t>IND-eat.PST-3SG</w:t>
      </w:r>
    </w:p>
    <w:p w14:paraId="07E36BB7" w14:textId="5E701C31" w:rsidR="00A836CC" w:rsidRPr="00D4723B" w:rsidRDefault="00A836CC" w:rsidP="00323825">
      <w:pPr>
        <w:pStyle w:val="NoSpacing"/>
        <w:spacing w:line="240" w:lineRule="auto"/>
        <w:ind w:left="720"/>
        <w:jc w:val="both"/>
      </w:pPr>
      <w:r>
        <w:t>‘I was not eating it.’</w:t>
      </w:r>
    </w:p>
    <w:p w14:paraId="12E64BC6" w14:textId="15C82934" w:rsidR="00543897" w:rsidRDefault="00543897" w:rsidP="00323825">
      <w:pPr>
        <w:pStyle w:val="NoSpacing"/>
        <w:spacing w:before="240" w:line="240" w:lineRule="auto"/>
        <w:jc w:val="both"/>
      </w:pPr>
      <w:r>
        <w:t xml:space="preserve">To begin with, the present subjunctive, which is negated by </w:t>
      </w:r>
      <w:proofErr w:type="spellStart"/>
      <w:r>
        <w:rPr>
          <w:i/>
          <w:iCs/>
        </w:rPr>
        <w:t>ne</w:t>
      </w:r>
      <w:proofErr w:type="spellEnd"/>
      <w:r>
        <w:rPr>
          <w:i/>
          <w:iCs/>
        </w:rPr>
        <w:t>-</w:t>
      </w:r>
      <w:r>
        <w:t>,</w:t>
      </w:r>
      <w:r w:rsidR="00753659">
        <w:t xml:space="preserve"> is formed with the subjunctive </w:t>
      </w:r>
      <w:r>
        <w:t xml:space="preserve">marker </w:t>
      </w:r>
      <w:r>
        <w:rPr>
          <w:i/>
          <w:iCs/>
        </w:rPr>
        <w:t>bi-</w:t>
      </w:r>
      <w:r>
        <w:t xml:space="preserve"> prefixed to a present stem followed by agreement markers. Kareem (2016, p. 36) states that the transitivity of the stem does not affect the </w:t>
      </w:r>
      <w:r w:rsidR="00D808E3">
        <w:t>choice</w:t>
      </w:r>
      <w:r>
        <w:t xml:space="preserve"> of the agreement marker</w:t>
      </w:r>
      <w:r w:rsidR="00D808E3">
        <w:rPr>
          <w:rStyle w:val="FootnoteReference"/>
        </w:rPr>
        <w:footnoteReference w:id="3"/>
      </w:r>
      <w:r>
        <w:t xml:space="preserve"> i.e. it always occurs suffixed to the end of the stem as in the paradigm of </w:t>
      </w:r>
      <w:proofErr w:type="spellStart"/>
      <w:r w:rsidRPr="001A689A">
        <w:rPr>
          <w:i/>
          <w:iCs/>
        </w:rPr>
        <w:t>rroîştin</w:t>
      </w:r>
      <w:proofErr w:type="spellEnd"/>
      <w:r>
        <w:t xml:space="preserve"> ‘to go’ below.</w:t>
      </w:r>
    </w:p>
    <w:p w14:paraId="27F5B556" w14:textId="36C6D1B5" w:rsidR="00543897" w:rsidRDefault="007A617C" w:rsidP="00323825">
      <w:pPr>
        <w:pStyle w:val="NoSpacing"/>
        <w:spacing w:before="240" w:line="240" w:lineRule="auto"/>
        <w:jc w:val="both"/>
      </w:pPr>
      <w:r>
        <w:tab/>
        <w:t>(13</w:t>
      </w:r>
      <w:r w:rsidR="00543897">
        <w:t>)</w:t>
      </w:r>
    </w:p>
    <w:p w14:paraId="183A65E2" w14:textId="77777777" w:rsidR="00543897" w:rsidRDefault="00543897" w:rsidP="00323825">
      <w:pPr>
        <w:pStyle w:val="NoSpacing"/>
        <w:spacing w:before="240" w:line="240" w:lineRule="auto"/>
        <w:jc w:val="both"/>
      </w:pPr>
      <w:r>
        <w:t>Bi-</w:t>
      </w:r>
      <w:proofErr w:type="spellStart"/>
      <w:r>
        <w:t>rro</w:t>
      </w:r>
      <w:proofErr w:type="spellEnd"/>
      <w:r>
        <w:t xml:space="preserve">-m </w:t>
      </w:r>
      <w:r>
        <w:tab/>
        <w:t xml:space="preserve">(SUB-go.PRS-1SG) </w:t>
      </w:r>
      <w:r>
        <w:tab/>
      </w:r>
      <w:r>
        <w:tab/>
        <w:t xml:space="preserve">‘I may go’ </w:t>
      </w:r>
    </w:p>
    <w:p w14:paraId="13634713" w14:textId="77777777" w:rsidR="00543897" w:rsidRDefault="00543897" w:rsidP="00323825">
      <w:pPr>
        <w:pStyle w:val="NoSpacing"/>
        <w:spacing w:before="240" w:line="240" w:lineRule="auto"/>
        <w:jc w:val="both"/>
      </w:pPr>
      <w:r>
        <w:t>Bi-</w:t>
      </w:r>
      <w:proofErr w:type="spellStart"/>
      <w:r>
        <w:t>rro</w:t>
      </w:r>
      <w:proofErr w:type="spellEnd"/>
      <w:r>
        <w:t>-</w:t>
      </w:r>
      <w:proofErr w:type="spellStart"/>
      <w:r>
        <w:t>ît</w:t>
      </w:r>
      <w:proofErr w:type="spellEnd"/>
      <w:r>
        <w:t xml:space="preserve"> </w:t>
      </w:r>
      <w:r>
        <w:tab/>
        <w:t xml:space="preserve">(SUB-go.PRS-2SG) </w:t>
      </w:r>
      <w:r>
        <w:tab/>
      </w:r>
      <w:r>
        <w:tab/>
        <w:t xml:space="preserve">‘You may go’ </w:t>
      </w:r>
    </w:p>
    <w:p w14:paraId="62AA71AD" w14:textId="77777777" w:rsidR="00543897" w:rsidRDefault="00543897" w:rsidP="00323825">
      <w:pPr>
        <w:pStyle w:val="NoSpacing"/>
        <w:spacing w:before="240" w:line="240" w:lineRule="auto"/>
        <w:jc w:val="both"/>
      </w:pPr>
      <w:r>
        <w:t>Bi-</w:t>
      </w:r>
      <w:proofErr w:type="spellStart"/>
      <w:r>
        <w:t>rrw</w:t>
      </w:r>
      <w:proofErr w:type="spellEnd"/>
      <w:r>
        <w:t>-at</w:t>
      </w:r>
      <w:r>
        <w:tab/>
        <w:t xml:space="preserve"> (SUB-go.PRS-3SG)</w:t>
      </w:r>
      <w:r>
        <w:tab/>
      </w:r>
      <w:r>
        <w:tab/>
        <w:t xml:space="preserve">‘S/he may go’ </w:t>
      </w:r>
    </w:p>
    <w:p w14:paraId="3FD7E884" w14:textId="77777777" w:rsidR="00543897" w:rsidRDefault="00543897" w:rsidP="00323825">
      <w:pPr>
        <w:pStyle w:val="NoSpacing"/>
        <w:spacing w:before="240" w:line="240" w:lineRule="auto"/>
        <w:jc w:val="both"/>
      </w:pPr>
      <w:r>
        <w:t>Bi-</w:t>
      </w:r>
      <w:proofErr w:type="spellStart"/>
      <w:r>
        <w:t>rro</w:t>
      </w:r>
      <w:proofErr w:type="spellEnd"/>
      <w:r>
        <w:t>-</w:t>
      </w:r>
      <w:proofErr w:type="spellStart"/>
      <w:r>
        <w:t>în</w:t>
      </w:r>
      <w:proofErr w:type="spellEnd"/>
      <w:r>
        <w:tab/>
        <w:t xml:space="preserve"> (SUB-go.PRS-1PL) </w:t>
      </w:r>
      <w:r>
        <w:tab/>
      </w:r>
      <w:r>
        <w:tab/>
        <w:t xml:space="preserve">‘We may go’ </w:t>
      </w:r>
    </w:p>
    <w:p w14:paraId="58FFF4A8" w14:textId="77777777" w:rsidR="00543897" w:rsidRDefault="00543897" w:rsidP="00323825">
      <w:pPr>
        <w:pStyle w:val="NoSpacing"/>
        <w:spacing w:before="240" w:line="240" w:lineRule="auto"/>
        <w:jc w:val="both"/>
      </w:pPr>
      <w:r>
        <w:t>Bi-</w:t>
      </w:r>
      <w:proofErr w:type="spellStart"/>
      <w:r>
        <w:t>rro</w:t>
      </w:r>
      <w:proofErr w:type="spellEnd"/>
      <w:r>
        <w:t xml:space="preserve">-n </w:t>
      </w:r>
      <w:r>
        <w:tab/>
        <w:t>(SUB-go.PRS-2PL)</w:t>
      </w:r>
      <w:r>
        <w:tab/>
      </w:r>
      <w:r>
        <w:tab/>
        <w:t xml:space="preserve"> ‘You may go’ </w:t>
      </w:r>
    </w:p>
    <w:p w14:paraId="6E59AFAA" w14:textId="77777777" w:rsidR="00543897" w:rsidRDefault="00543897" w:rsidP="00323825">
      <w:pPr>
        <w:pStyle w:val="NoSpacing"/>
        <w:spacing w:before="240" w:line="240" w:lineRule="auto"/>
        <w:jc w:val="both"/>
      </w:pPr>
      <w:r>
        <w:t>Bi-</w:t>
      </w:r>
      <w:proofErr w:type="spellStart"/>
      <w:r>
        <w:t>rro</w:t>
      </w:r>
      <w:proofErr w:type="spellEnd"/>
      <w:r>
        <w:t xml:space="preserve">-n </w:t>
      </w:r>
      <w:r>
        <w:tab/>
        <w:t xml:space="preserve">(SUB-go.PRS-3PL) </w:t>
      </w:r>
      <w:r>
        <w:tab/>
      </w:r>
      <w:r>
        <w:tab/>
        <w:t>‘They may go’</w:t>
      </w:r>
    </w:p>
    <w:p w14:paraId="01B4F669" w14:textId="70794B7F" w:rsidR="00543897" w:rsidRDefault="00543897" w:rsidP="00323825">
      <w:pPr>
        <w:pStyle w:val="NoSpacing"/>
        <w:spacing w:before="240" w:line="240" w:lineRule="auto"/>
        <w:jc w:val="both"/>
      </w:pPr>
      <w:r>
        <w:t xml:space="preserve">A look at the structure of the simple past subjunctive yields that it is formed with the past stem of the verb followed by auxiliary ‘be’ whose forms is determined by the transitivity of the stem. With transitive stems, it </w:t>
      </w:r>
      <w:r w:rsidR="00D344B9">
        <w:t>maintains</w:t>
      </w:r>
      <w:r>
        <w:t xml:space="preserve"> the present </w:t>
      </w:r>
      <w:proofErr w:type="spellStart"/>
      <w:r>
        <w:t>irrealis</w:t>
      </w:r>
      <w:proofErr w:type="spellEnd"/>
      <w:r>
        <w:t xml:space="preserve"> form </w:t>
      </w:r>
      <w:proofErr w:type="spellStart"/>
      <w:r>
        <w:rPr>
          <w:i/>
          <w:iCs/>
        </w:rPr>
        <w:t>b</w:t>
      </w:r>
      <w:r w:rsidRPr="000B174A">
        <w:rPr>
          <w:i/>
          <w:iCs/>
        </w:rPr>
        <w:t>ê</w:t>
      </w:r>
      <w:r>
        <w:rPr>
          <w:i/>
          <w:iCs/>
        </w:rPr>
        <w:t>t</w:t>
      </w:r>
      <w:proofErr w:type="spellEnd"/>
      <w:r>
        <w:rPr>
          <w:i/>
          <w:iCs/>
        </w:rPr>
        <w:t xml:space="preserve"> </w:t>
      </w:r>
      <w:r w:rsidR="007A617C">
        <w:t>as in (14</w:t>
      </w:r>
      <w:r>
        <w:t xml:space="preserve">) and in the present </w:t>
      </w:r>
      <w:proofErr w:type="gramStart"/>
      <w:r>
        <w:t>stem</w:t>
      </w:r>
      <w:proofErr w:type="gramEnd"/>
      <w:r>
        <w:t xml:space="preserve"> form </w:t>
      </w:r>
      <w:r>
        <w:rPr>
          <w:i/>
          <w:iCs/>
        </w:rPr>
        <w:t>b</w:t>
      </w:r>
      <w:r>
        <w:t xml:space="preserve"> with intransitives </w:t>
      </w:r>
      <w:r w:rsidR="00CC361A">
        <w:t xml:space="preserve">as in </w:t>
      </w:r>
      <w:r w:rsidR="007A617C">
        <w:t>(15</w:t>
      </w:r>
      <w:r>
        <w:t xml:space="preserve">). Unlike the present subjunctive, the transitivity of the stem affects the choice of the agreement marker in the fashion that verbal agreement </w:t>
      </w:r>
      <w:r w:rsidR="00D344B9">
        <w:t>markers</w:t>
      </w:r>
      <w:r>
        <w:t xml:space="preserve"> are selected with intransitive stems and pronominal </w:t>
      </w:r>
      <w:proofErr w:type="spellStart"/>
      <w:r w:rsidR="007A617C">
        <w:t>clitics</w:t>
      </w:r>
      <w:proofErr w:type="spellEnd"/>
      <w:r>
        <w:t xml:space="preserve"> with </w:t>
      </w:r>
      <w:proofErr w:type="spellStart"/>
      <w:r>
        <w:t>transitives</w:t>
      </w:r>
      <w:proofErr w:type="spellEnd"/>
      <w:r>
        <w:t xml:space="preserve">. Further, it seems that the subjunctive marker </w:t>
      </w:r>
      <w:r>
        <w:rPr>
          <w:i/>
          <w:iCs/>
        </w:rPr>
        <w:t>bi-</w:t>
      </w:r>
      <w:r>
        <w:rPr>
          <w:b/>
          <w:bCs/>
          <w:i/>
          <w:iCs/>
        </w:rPr>
        <w:t xml:space="preserve"> </w:t>
      </w:r>
      <w:r>
        <w:t>is dropped</w:t>
      </w:r>
      <w:r w:rsidR="003B058C">
        <w:t xml:space="preserve"> </w:t>
      </w:r>
      <w:r w:rsidR="003E7CF5">
        <w:t>(Kareem, 2016, p. 44)</w:t>
      </w:r>
      <w:r w:rsidR="00A92BBE">
        <w:t>. I</w:t>
      </w:r>
      <w:r>
        <w:t>t possibly has a null spell-out in</w:t>
      </w:r>
      <w:r w:rsidR="003E3676">
        <w:t>stead of not being there at all</w:t>
      </w:r>
      <w:r w:rsidR="00A774A8">
        <w:t>.</w:t>
      </w:r>
      <w:r>
        <w:t xml:space="preserve"> This possibility is quite strong since the indicative marker </w:t>
      </w:r>
      <w:r>
        <w:rPr>
          <w:i/>
          <w:iCs/>
        </w:rPr>
        <w:t>de-</w:t>
      </w:r>
      <w:r>
        <w:t xml:space="preserve"> has also a null spell-out by default in </w:t>
      </w:r>
      <w:r w:rsidR="00645CBD">
        <w:t xml:space="preserve">the </w:t>
      </w:r>
      <w:r>
        <w:t>past but only in the case of an imperfective action and that the subjunctive marker is morphologically manifest</w:t>
      </w:r>
      <w:r w:rsidR="003E3676">
        <w:t>ed</w:t>
      </w:r>
      <w:r>
        <w:t xml:space="preserve"> in the past imperfect subjunctives thus the position for the morpheme is availa</w:t>
      </w:r>
      <w:r w:rsidR="007A617C">
        <w:t>ble.</w:t>
      </w:r>
      <w:r w:rsidR="00F96637">
        <w:t xml:space="preserve"> This in turn supports our primary hypothesis as we will in the next section</w:t>
      </w:r>
      <w:r w:rsidR="00844DA1">
        <w:t>.</w:t>
      </w:r>
      <w:r w:rsidR="007A617C">
        <w:t xml:space="preserve"> It is worth noting that (14) and (15</w:t>
      </w:r>
      <w:r>
        <w:t xml:space="preserve">) despite having a past stem, the time of the sentence is present due to the presence of the auxiliary ‘be’ in the present </w:t>
      </w:r>
      <w:proofErr w:type="spellStart"/>
      <w:r>
        <w:t>irrealis</w:t>
      </w:r>
      <w:proofErr w:type="spellEnd"/>
      <w:r>
        <w:t xml:space="preserve"> form (ibid, 2016).</w:t>
      </w:r>
    </w:p>
    <w:p w14:paraId="165DD21E" w14:textId="7620E7A7" w:rsidR="00543897" w:rsidRDefault="007A617C" w:rsidP="00323825">
      <w:pPr>
        <w:pStyle w:val="NoSpacing"/>
        <w:spacing w:before="240" w:line="240" w:lineRule="auto"/>
        <w:jc w:val="both"/>
      </w:pPr>
      <w:r>
        <w:tab/>
        <w:t>(14</w:t>
      </w:r>
      <w:r w:rsidR="00543897">
        <w:t>)</w:t>
      </w:r>
    </w:p>
    <w:p w14:paraId="285296AE" w14:textId="77777777" w:rsidR="00543897" w:rsidRDefault="00543897" w:rsidP="00323825">
      <w:pPr>
        <w:pStyle w:val="NoSpacing"/>
        <w:spacing w:before="240" w:line="240" w:lineRule="auto"/>
        <w:jc w:val="both"/>
      </w:pPr>
      <w:proofErr w:type="spellStart"/>
      <w:r>
        <w:lastRenderedPageBreak/>
        <w:t>Xward-bêt</w:t>
      </w:r>
      <w:proofErr w:type="spellEnd"/>
      <w:r>
        <w:t>=</w:t>
      </w:r>
      <w:proofErr w:type="spellStart"/>
      <w:r>
        <w:t>im</w:t>
      </w:r>
      <w:proofErr w:type="spellEnd"/>
      <w:r>
        <w:t xml:space="preserve"> </w:t>
      </w:r>
      <w:r>
        <w:tab/>
        <w:t>(eat.PST-</w:t>
      </w:r>
      <w:proofErr w:type="spellStart"/>
      <w:r>
        <w:t>be.PRS.IRR</w:t>
      </w:r>
      <w:proofErr w:type="spellEnd"/>
      <w:r>
        <w:t xml:space="preserve">=1SG.CL) </w:t>
      </w:r>
      <w:r>
        <w:tab/>
        <w:t>‘(if) I have eaten (it).’</w:t>
      </w:r>
    </w:p>
    <w:p w14:paraId="036B4A29" w14:textId="77777777" w:rsidR="00543897" w:rsidRDefault="00543897" w:rsidP="00323825">
      <w:pPr>
        <w:pStyle w:val="NoSpacing"/>
        <w:spacing w:before="240" w:line="240" w:lineRule="auto"/>
        <w:jc w:val="both"/>
      </w:pPr>
      <w:proofErr w:type="spellStart"/>
      <w:r>
        <w:t>Xward-bêt</w:t>
      </w:r>
      <w:proofErr w:type="spellEnd"/>
      <w:r>
        <w:t xml:space="preserve">=it </w:t>
      </w:r>
      <w:r>
        <w:tab/>
      </w:r>
      <w:r>
        <w:tab/>
        <w:t>(eat.PST-</w:t>
      </w:r>
      <w:proofErr w:type="spellStart"/>
      <w:r>
        <w:t>be.PRS.IRR</w:t>
      </w:r>
      <w:proofErr w:type="spellEnd"/>
      <w:r>
        <w:t xml:space="preserve">=2SG.CL) </w:t>
      </w:r>
      <w:r>
        <w:tab/>
        <w:t>‘(if) you have eaten (it).’</w:t>
      </w:r>
    </w:p>
    <w:p w14:paraId="4608BC2B" w14:textId="77777777" w:rsidR="00543897" w:rsidRDefault="00543897" w:rsidP="00323825">
      <w:pPr>
        <w:pStyle w:val="NoSpacing"/>
        <w:spacing w:before="240" w:line="240" w:lineRule="auto"/>
        <w:jc w:val="both"/>
      </w:pPr>
      <w:proofErr w:type="spellStart"/>
      <w:r>
        <w:t>Xward-bêt</w:t>
      </w:r>
      <w:proofErr w:type="spellEnd"/>
      <w:r>
        <w:t xml:space="preserve">=î </w:t>
      </w:r>
      <w:r>
        <w:tab/>
      </w:r>
      <w:r>
        <w:tab/>
        <w:t>(eat.PST-</w:t>
      </w:r>
      <w:proofErr w:type="spellStart"/>
      <w:r>
        <w:t>be.PRS.IRR</w:t>
      </w:r>
      <w:proofErr w:type="spellEnd"/>
      <w:r>
        <w:t xml:space="preserve">=3SG.CL) </w:t>
      </w:r>
      <w:r>
        <w:tab/>
        <w:t xml:space="preserve">‘(if) s/he has eaten (it).’ </w:t>
      </w:r>
    </w:p>
    <w:p w14:paraId="58279D14" w14:textId="77777777" w:rsidR="00543897" w:rsidRDefault="00543897" w:rsidP="00323825">
      <w:pPr>
        <w:pStyle w:val="NoSpacing"/>
        <w:spacing w:before="240" w:line="240" w:lineRule="auto"/>
        <w:jc w:val="both"/>
      </w:pPr>
      <w:proofErr w:type="spellStart"/>
      <w:r>
        <w:t>Xward-bêt</w:t>
      </w:r>
      <w:proofErr w:type="spellEnd"/>
      <w:r>
        <w:t xml:space="preserve">=man </w:t>
      </w:r>
      <w:r>
        <w:tab/>
        <w:t>(eat.PST-</w:t>
      </w:r>
      <w:proofErr w:type="spellStart"/>
      <w:r>
        <w:t>be.PRS.IRR</w:t>
      </w:r>
      <w:proofErr w:type="spellEnd"/>
      <w:r>
        <w:t>=1PL.CL)</w:t>
      </w:r>
      <w:r>
        <w:tab/>
        <w:t xml:space="preserve">‘(if) we have eaten (it).’ </w:t>
      </w:r>
    </w:p>
    <w:p w14:paraId="02C1F1D8" w14:textId="77777777" w:rsidR="00543897" w:rsidRDefault="00543897" w:rsidP="00323825">
      <w:pPr>
        <w:pStyle w:val="NoSpacing"/>
        <w:spacing w:before="240" w:line="240" w:lineRule="auto"/>
        <w:jc w:val="both"/>
      </w:pPr>
      <w:proofErr w:type="spellStart"/>
      <w:r>
        <w:t>Xward-bêt</w:t>
      </w:r>
      <w:proofErr w:type="spellEnd"/>
      <w:r>
        <w:t xml:space="preserve">=tan </w:t>
      </w:r>
      <w:r>
        <w:tab/>
        <w:t>(eat.PST-</w:t>
      </w:r>
      <w:proofErr w:type="spellStart"/>
      <w:r>
        <w:t>be.PRS.IRR</w:t>
      </w:r>
      <w:proofErr w:type="spellEnd"/>
      <w:r>
        <w:t xml:space="preserve">=2PL.CL) </w:t>
      </w:r>
      <w:r>
        <w:tab/>
        <w:t xml:space="preserve">‘(if) you have eaten (it).’ </w:t>
      </w:r>
    </w:p>
    <w:p w14:paraId="65679C52" w14:textId="77777777" w:rsidR="00543897" w:rsidRDefault="00543897" w:rsidP="00323825">
      <w:pPr>
        <w:pStyle w:val="NoSpacing"/>
        <w:spacing w:before="240" w:line="240" w:lineRule="auto"/>
        <w:jc w:val="both"/>
      </w:pPr>
      <w:proofErr w:type="spellStart"/>
      <w:r>
        <w:t>Xward-bêt</w:t>
      </w:r>
      <w:proofErr w:type="spellEnd"/>
      <w:r>
        <w:t>=</w:t>
      </w:r>
      <w:proofErr w:type="spellStart"/>
      <w:r>
        <w:t>yan</w:t>
      </w:r>
      <w:proofErr w:type="spellEnd"/>
      <w:r>
        <w:t xml:space="preserve"> </w:t>
      </w:r>
      <w:r>
        <w:tab/>
        <w:t>(eat.PST-</w:t>
      </w:r>
      <w:proofErr w:type="spellStart"/>
      <w:r>
        <w:t>be.PRS.IRR</w:t>
      </w:r>
      <w:proofErr w:type="spellEnd"/>
      <w:r>
        <w:t xml:space="preserve">=3PL.CL) </w:t>
      </w:r>
      <w:r>
        <w:tab/>
        <w:t>‘(if) they have eaten (it).’</w:t>
      </w:r>
    </w:p>
    <w:p w14:paraId="52E4E01D" w14:textId="1B3A16CC" w:rsidR="00543897" w:rsidRDefault="007A617C" w:rsidP="00323825">
      <w:pPr>
        <w:pStyle w:val="NoSpacing"/>
        <w:spacing w:before="240" w:line="240" w:lineRule="auto"/>
        <w:jc w:val="both"/>
      </w:pPr>
      <w:r>
        <w:tab/>
        <w:t>(15</w:t>
      </w:r>
      <w:r w:rsidR="00543897">
        <w:t>)</w:t>
      </w:r>
    </w:p>
    <w:p w14:paraId="31769FB6" w14:textId="77777777" w:rsidR="00543897" w:rsidRDefault="00543897" w:rsidP="00323825">
      <w:pPr>
        <w:pStyle w:val="NoSpacing"/>
        <w:spacing w:before="240" w:line="240" w:lineRule="auto"/>
        <w:jc w:val="both"/>
      </w:pPr>
      <w:proofErr w:type="spellStart"/>
      <w:proofErr w:type="gramStart"/>
      <w:r>
        <w:t>Kewt</w:t>
      </w:r>
      <w:proofErr w:type="spellEnd"/>
      <w:r>
        <w:t>-b-</w:t>
      </w:r>
      <w:proofErr w:type="spellStart"/>
      <w:r>
        <w:t>im</w:t>
      </w:r>
      <w:proofErr w:type="spellEnd"/>
      <w:r>
        <w:t xml:space="preserve"> </w:t>
      </w:r>
      <w:r>
        <w:tab/>
        <w:t xml:space="preserve">(fall.PST-be.PRS-1SG) </w:t>
      </w:r>
      <w:r>
        <w:tab/>
        <w:t>‘(if) I have fallen.’</w:t>
      </w:r>
      <w:proofErr w:type="gramEnd"/>
      <w:r>
        <w:t xml:space="preserve"> </w:t>
      </w:r>
    </w:p>
    <w:p w14:paraId="2ED9E787" w14:textId="77777777" w:rsidR="00543897" w:rsidRDefault="00543897" w:rsidP="00323825">
      <w:pPr>
        <w:pStyle w:val="NoSpacing"/>
        <w:spacing w:before="240" w:line="240" w:lineRule="auto"/>
        <w:jc w:val="both"/>
      </w:pPr>
      <w:proofErr w:type="spellStart"/>
      <w:proofErr w:type="gramStart"/>
      <w:r>
        <w:t>Kewt</w:t>
      </w:r>
      <w:proofErr w:type="spellEnd"/>
      <w:r>
        <w:t>-b-</w:t>
      </w:r>
      <w:proofErr w:type="spellStart"/>
      <w:r>
        <w:t>ît</w:t>
      </w:r>
      <w:proofErr w:type="spellEnd"/>
      <w:r>
        <w:tab/>
        <w:t xml:space="preserve"> (fall.PST-be.PRS-2SG) </w:t>
      </w:r>
      <w:r>
        <w:tab/>
        <w:t>‘(if) you have fallen.’</w:t>
      </w:r>
      <w:proofErr w:type="gramEnd"/>
      <w:r>
        <w:t xml:space="preserve"> </w:t>
      </w:r>
    </w:p>
    <w:p w14:paraId="7893FAC9" w14:textId="77777777" w:rsidR="00543897" w:rsidRDefault="00543897" w:rsidP="00323825">
      <w:pPr>
        <w:pStyle w:val="NoSpacing"/>
        <w:spacing w:before="240" w:line="240" w:lineRule="auto"/>
        <w:jc w:val="both"/>
      </w:pPr>
      <w:proofErr w:type="spellStart"/>
      <w:r>
        <w:t>Kewt</w:t>
      </w:r>
      <w:proofErr w:type="spellEnd"/>
      <w:r>
        <w:t>-b-</w:t>
      </w:r>
      <w:proofErr w:type="gramStart"/>
      <w:r>
        <w:t>ê(</w:t>
      </w:r>
      <w:proofErr w:type="gramEnd"/>
      <w:r>
        <w:t xml:space="preserve">t) </w:t>
      </w:r>
      <w:r>
        <w:tab/>
        <w:t xml:space="preserve">(fall.PST-be.PRS-3SG) </w:t>
      </w:r>
      <w:r>
        <w:tab/>
        <w:t xml:space="preserve">‘(if) s/he has fallen.’ </w:t>
      </w:r>
    </w:p>
    <w:p w14:paraId="6008DB91" w14:textId="77777777" w:rsidR="00543897" w:rsidRDefault="00543897" w:rsidP="00323825">
      <w:pPr>
        <w:pStyle w:val="NoSpacing"/>
        <w:spacing w:before="240" w:line="240" w:lineRule="auto"/>
        <w:jc w:val="both"/>
      </w:pPr>
      <w:proofErr w:type="spellStart"/>
      <w:proofErr w:type="gramStart"/>
      <w:r>
        <w:t>Kewt</w:t>
      </w:r>
      <w:proofErr w:type="spellEnd"/>
      <w:r>
        <w:t>-b-</w:t>
      </w:r>
      <w:proofErr w:type="spellStart"/>
      <w:r>
        <w:t>în</w:t>
      </w:r>
      <w:proofErr w:type="spellEnd"/>
      <w:r>
        <w:t xml:space="preserve"> </w:t>
      </w:r>
      <w:r>
        <w:tab/>
        <w:t xml:space="preserve">(fall.PST-be.PRS-1PL) </w:t>
      </w:r>
      <w:r>
        <w:tab/>
        <w:t>‘(if) we have fallen.’</w:t>
      </w:r>
      <w:proofErr w:type="gramEnd"/>
      <w:r>
        <w:t xml:space="preserve"> </w:t>
      </w:r>
    </w:p>
    <w:p w14:paraId="4EDC2EE7" w14:textId="77777777" w:rsidR="00543897" w:rsidRDefault="00543897" w:rsidP="00323825">
      <w:pPr>
        <w:pStyle w:val="NoSpacing"/>
        <w:spacing w:before="240" w:line="240" w:lineRule="auto"/>
        <w:jc w:val="both"/>
      </w:pPr>
      <w:proofErr w:type="spellStart"/>
      <w:proofErr w:type="gramStart"/>
      <w:r>
        <w:t>Kewt</w:t>
      </w:r>
      <w:proofErr w:type="spellEnd"/>
      <w:r>
        <w:t xml:space="preserve">-b-in </w:t>
      </w:r>
      <w:r>
        <w:tab/>
        <w:t xml:space="preserve">(fall.PST-be.PRS-2PL) </w:t>
      </w:r>
      <w:r>
        <w:tab/>
        <w:t>‘(if) you have fallen.’</w:t>
      </w:r>
      <w:proofErr w:type="gramEnd"/>
      <w:r>
        <w:t xml:space="preserve"> </w:t>
      </w:r>
    </w:p>
    <w:p w14:paraId="70003CF7" w14:textId="77777777" w:rsidR="00543897" w:rsidRDefault="00543897" w:rsidP="00323825">
      <w:pPr>
        <w:pStyle w:val="NoSpacing"/>
        <w:spacing w:before="240" w:line="240" w:lineRule="auto"/>
        <w:jc w:val="both"/>
      </w:pPr>
      <w:proofErr w:type="spellStart"/>
      <w:proofErr w:type="gramStart"/>
      <w:r>
        <w:t>Kewt</w:t>
      </w:r>
      <w:proofErr w:type="spellEnd"/>
      <w:r>
        <w:t xml:space="preserve">-b-in </w:t>
      </w:r>
      <w:r>
        <w:tab/>
        <w:t xml:space="preserve">(fall.PST-be.PRS-3PL) </w:t>
      </w:r>
      <w:r>
        <w:tab/>
        <w:t>‘(if) they have fallen.’</w:t>
      </w:r>
      <w:proofErr w:type="gramEnd"/>
    </w:p>
    <w:p w14:paraId="542FC2E5" w14:textId="2925D9EC" w:rsidR="00543897" w:rsidRDefault="00543897" w:rsidP="00323825">
      <w:pPr>
        <w:pStyle w:val="NoSpacing"/>
        <w:spacing w:before="240" w:line="240" w:lineRule="auto"/>
        <w:jc w:val="both"/>
      </w:pPr>
      <w:r>
        <w:t xml:space="preserve">Regarding imperfective past subjunctive, it is formed with the subjunctive marker </w:t>
      </w:r>
      <w:r>
        <w:rPr>
          <w:i/>
          <w:iCs/>
        </w:rPr>
        <w:t>bi</w:t>
      </w:r>
      <w:r>
        <w:rPr>
          <w:i/>
          <w:iCs/>
        </w:rPr>
        <w:softHyphen/>
        <w:t xml:space="preserve">- </w:t>
      </w:r>
      <w:r>
        <w:t xml:space="preserve">prefixed to the past stem of the verb in addition to the past </w:t>
      </w:r>
      <w:proofErr w:type="spellStart"/>
      <w:r>
        <w:t>irrealis</w:t>
      </w:r>
      <w:proofErr w:type="spellEnd"/>
      <w:r>
        <w:t xml:space="preserve"> form of ‘be’ </w:t>
      </w:r>
      <w:r>
        <w:rPr>
          <w:i/>
          <w:iCs/>
        </w:rPr>
        <w:t>–aye.</w:t>
      </w:r>
      <w:r>
        <w:t xml:space="preserve"> Contra (Fattah, 1997; </w:t>
      </w:r>
      <w:proofErr w:type="spellStart"/>
      <w:r>
        <w:t>McCarus</w:t>
      </w:r>
      <w:proofErr w:type="spellEnd"/>
      <w:r>
        <w:t xml:space="preserve">, 2009; </w:t>
      </w:r>
      <w:proofErr w:type="spellStart"/>
      <w:r>
        <w:t>Öpengin</w:t>
      </w:r>
      <w:proofErr w:type="spellEnd"/>
      <w:r>
        <w:t xml:space="preserve">, 2013) who claim that </w:t>
      </w:r>
      <w:r>
        <w:rPr>
          <w:i/>
          <w:iCs/>
        </w:rPr>
        <w:t xml:space="preserve">–aye </w:t>
      </w:r>
      <w:r>
        <w:t xml:space="preserve">is a suffix, Kareem (2016, p. 44) argues that </w:t>
      </w:r>
      <w:r>
        <w:rPr>
          <w:i/>
          <w:iCs/>
        </w:rPr>
        <w:t>–aye</w:t>
      </w:r>
      <w:r>
        <w:t xml:space="preserve"> is the past </w:t>
      </w:r>
      <w:proofErr w:type="spellStart"/>
      <w:r>
        <w:t>irrealis</w:t>
      </w:r>
      <w:proofErr w:type="spellEnd"/>
      <w:r>
        <w:t xml:space="preserve"> form of </w:t>
      </w:r>
      <w:proofErr w:type="spellStart"/>
      <w:r w:rsidR="00514052" w:rsidRPr="00514052">
        <w:rPr>
          <w:i/>
          <w:iCs/>
        </w:rPr>
        <w:t>bûn</w:t>
      </w:r>
      <w:proofErr w:type="spellEnd"/>
      <w:r w:rsidR="00514052">
        <w:rPr>
          <w:i/>
          <w:iCs/>
        </w:rPr>
        <w:t xml:space="preserve"> </w:t>
      </w:r>
      <w:r w:rsidRPr="00514052">
        <w:t>‘</w:t>
      </w:r>
      <w:r>
        <w:t>to be’ since it would pose problems to the derivation of</w:t>
      </w:r>
      <w:r w:rsidR="00A6009C">
        <w:t xml:space="preserve"> the</w:t>
      </w:r>
      <w:r>
        <w:t xml:space="preserve"> verbal complex</w:t>
      </w:r>
      <w:r w:rsidR="00EF54EF">
        <w:t xml:space="preserve"> and TP structure otherwi</w:t>
      </w:r>
      <w:r w:rsidR="007A617C">
        <w:t xml:space="preserve">se. (16) </w:t>
      </w:r>
      <w:proofErr w:type="gramStart"/>
      <w:r w:rsidR="007A617C">
        <w:t>and</w:t>
      </w:r>
      <w:proofErr w:type="gramEnd"/>
      <w:r w:rsidR="007A617C">
        <w:t xml:space="preserve"> (17</w:t>
      </w:r>
      <w:r>
        <w:t xml:space="preserve">) are the paradigms of </w:t>
      </w:r>
      <w:proofErr w:type="spellStart"/>
      <w:r w:rsidRPr="007A617C">
        <w:rPr>
          <w:i/>
          <w:iCs/>
        </w:rPr>
        <w:t>kewtin</w:t>
      </w:r>
      <w:proofErr w:type="spellEnd"/>
      <w:r>
        <w:t xml:space="preserve"> ‘to fall’ and </w:t>
      </w:r>
      <w:proofErr w:type="spellStart"/>
      <w:r w:rsidRPr="007A617C">
        <w:rPr>
          <w:i/>
          <w:iCs/>
        </w:rPr>
        <w:t>xwardin</w:t>
      </w:r>
      <w:proofErr w:type="spellEnd"/>
      <w:r w:rsidRPr="007A617C">
        <w:rPr>
          <w:i/>
          <w:iCs/>
        </w:rPr>
        <w:t xml:space="preserve"> </w:t>
      </w:r>
      <w:r>
        <w:t xml:space="preserve">‘to eat. </w:t>
      </w:r>
      <w:proofErr w:type="gramStart"/>
      <w:r>
        <w:t>The former being intransitive and</w:t>
      </w:r>
      <w:r w:rsidR="005123E5">
        <w:t xml:space="preserve"> the</w:t>
      </w:r>
      <w:r>
        <w:t xml:space="preserve"> latter transitive show that the transitivity of the stem affects the type of the agreement marker.</w:t>
      </w:r>
      <w:proofErr w:type="gramEnd"/>
    </w:p>
    <w:p w14:paraId="4754AC13" w14:textId="2C763395" w:rsidR="00543897" w:rsidRDefault="007A617C" w:rsidP="00323825">
      <w:pPr>
        <w:pStyle w:val="NoSpacing"/>
        <w:spacing w:before="240" w:line="240" w:lineRule="auto"/>
        <w:jc w:val="both"/>
      </w:pPr>
      <w:r>
        <w:tab/>
        <w:t>(16</w:t>
      </w:r>
      <w:r w:rsidR="00543897">
        <w:t>)</w:t>
      </w:r>
    </w:p>
    <w:p w14:paraId="165A296D" w14:textId="77777777" w:rsidR="00543897" w:rsidRDefault="00543897" w:rsidP="00323825">
      <w:pPr>
        <w:pStyle w:val="NoSpacing"/>
        <w:spacing w:before="240" w:line="240" w:lineRule="auto"/>
        <w:jc w:val="both"/>
      </w:pPr>
      <w:proofErr w:type="gramStart"/>
      <w:r>
        <w:t>Bi-</w:t>
      </w:r>
      <w:proofErr w:type="spellStart"/>
      <w:r>
        <w:t>kewt</w:t>
      </w:r>
      <w:proofErr w:type="spellEnd"/>
      <w:r>
        <w:t>-</w:t>
      </w:r>
      <w:proofErr w:type="spellStart"/>
      <w:r>
        <w:t>im</w:t>
      </w:r>
      <w:proofErr w:type="spellEnd"/>
      <w:r>
        <w:t xml:space="preserve">-aye </w:t>
      </w:r>
      <w:r>
        <w:tab/>
        <w:t>(SUB-fall.PST-1SG-be.PST.IRR)</w:t>
      </w:r>
      <w:r>
        <w:tab/>
        <w:t xml:space="preserve"> ‘(if) I had fallen.’</w:t>
      </w:r>
      <w:proofErr w:type="gramEnd"/>
      <w:r>
        <w:t xml:space="preserve"> </w:t>
      </w:r>
    </w:p>
    <w:p w14:paraId="1BF3E9E1" w14:textId="77777777" w:rsidR="00543897" w:rsidRDefault="00543897" w:rsidP="00323825">
      <w:pPr>
        <w:pStyle w:val="NoSpacing"/>
        <w:spacing w:before="240" w:line="240" w:lineRule="auto"/>
        <w:jc w:val="both"/>
      </w:pPr>
      <w:proofErr w:type="gramStart"/>
      <w:r>
        <w:t>Bi-</w:t>
      </w:r>
      <w:proofErr w:type="spellStart"/>
      <w:r>
        <w:t>kewt</w:t>
      </w:r>
      <w:proofErr w:type="spellEnd"/>
      <w:r>
        <w:t>-</w:t>
      </w:r>
      <w:proofErr w:type="spellStart"/>
      <w:r>
        <w:t>ît</w:t>
      </w:r>
      <w:proofErr w:type="spellEnd"/>
      <w:r>
        <w:t>-aye</w:t>
      </w:r>
      <w:r>
        <w:tab/>
      </w:r>
      <w:r>
        <w:tab/>
        <w:t xml:space="preserve">(SUB-fall.PST-2SG-be.PST.IRR) </w:t>
      </w:r>
      <w:r>
        <w:tab/>
        <w:t>‘(if) you had fallen.’</w:t>
      </w:r>
      <w:proofErr w:type="gramEnd"/>
      <w:r>
        <w:t xml:space="preserve"> </w:t>
      </w:r>
    </w:p>
    <w:p w14:paraId="776027D0" w14:textId="77777777" w:rsidR="00543897" w:rsidRDefault="00543897" w:rsidP="00323825">
      <w:pPr>
        <w:pStyle w:val="NoSpacing"/>
        <w:spacing w:before="240" w:line="240" w:lineRule="auto"/>
        <w:jc w:val="both"/>
      </w:pPr>
      <w:proofErr w:type="gramStart"/>
      <w:r>
        <w:t>Bi-</w:t>
      </w:r>
      <w:proofErr w:type="spellStart"/>
      <w:r>
        <w:t>kewt</w:t>
      </w:r>
      <w:proofErr w:type="spellEnd"/>
      <w:r>
        <w:t xml:space="preserve">-Ø-aye </w:t>
      </w:r>
      <w:r>
        <w:tab/>
        <w:t xml:space="preserve">(SUB-fall.PST-3SG-be.PST.IRR) </w:t>
      </w:r>
      <w:r>
        <w:tab/>
        <w:t>‘(if) s/he had fallen.’</w:t>
      </w:r>
      <w:proofErr w:type="gramEnd"/>
      <w:r>
        <w:t xml:space="preserve"> </w:t>
      </w:r>
    </w:p>
    <w:p w14:paraId="3EE456EA" w14:textId="77777777" w:rsidR="00543897" w:rsidRDefault="00543897" w:rsidP="00323825">
      <w:pPr>
        <w:pStyle w:val="NoSpacing"/>
        <w:spacing w:before="240" w:line="240" w:lineRule="auto"/>
        <w:jc w:val="both"/>
      </w:pPr>
      <w:proofErr w:type="gramStart"/>
      <w:r>
        <w:t>Bi-</w:t>
      </w:r>
      <w:proofErr w:type="spellStart"/>
      <w:r>
        <w:t>kewt</w:t>
      </w:r>
      <w:proofErr w:type="spellEnd"/>
      <w:r>
        <w:t>-</w:t>
      </w:r>
      <w:proofErr w:type="spellStart"/>
      <w:r>
        <w:t>în</w:t>
      </w:r>
      <w:proofErr w:type="spellEnd"/>
      <w:r>
        <w:t>-aye</w:t>
      </w:r>
      <w:r>
        <w:tab/>
        <w:t xml:space="preserve">(SUB-fall.PST-1PL-be.PST.IRR) </w:t>
      </w:r>
      <w:r>
        <w:tab/>
        <w:t>‘(if) we had fallen.’</w:t>
      </w:r>
      <w:proofErr w:type="gramEnd"/>
      <w:r>
        <w:t xml:space="preserve"> </w:t>
      </w:r>
    </w:p>
    <w:p w14:paraId="58E72EB1" w14:textId="77777777" w:rsidR="00543897" w:rsidRDefault="00543897" w:rsidP="00323825">
      <w:pPr>
        <w:pStyle w:val="NoSpacing"/>
        <w:spacing w:before="240" w:line="240" w:lineRule="auto"/>
        <w:jc w:val="both"/>
      </w:pPr>
      <w:proofErr w:type="gramStart"/>
      <w:r>
        <w:t>Bi-</w:t>
      </w:r>
      <w:proofErr w:type="spellStart"/>
      <w:r>
        <w:t>kewt</w:t>
      </w:r>
      <w:proofErr w:type="spellEnd"/>
      <w:r>
        <w:t xml:space="preserve">-in-aye </w:t>
      </w:r>
      <w:r>
        <w:tab/>
        <w:t xml:space="preserve">(SUB-fall.PST-2PL-be.PST.IRR) </w:t>
      </w:r>
      <w:r>
        <w:tab/>
        <w:t>‘(if) you had fallen.’</w:t>
      </w:r>
      <w:proofErr w:type="gramEnd"/>
      <w:r>
        <w:t xml:space="preserve"> </w:t>
      </w:r>
    </w:p>
    <w:p w14:paraId="1CD717BA" w14:textId="30A913D6" w:rsidR="00543897" w:rsidRDefault="00543897" w:rsidP="00323825">
      <w:pPr>
        <w:pStyle w:val="NoSpacing"/>
        <w:spacing w:before="240" w:line="240" w:lineRule="auto"/>
        <w:jc w:val="both"/>
      </w:pPr>
      <w:proofErr w:type="gramStart"/>
      <w:r>
        <w:t>Bi-</w:t>
      </w:r>
      <w:proofErr w:type="spellStart"/>
      <w:r>
        <w:t>kewt</w:t>
      </w:r>
      <w:proofErr w:type="spellEnd"/>
      <w:r>
        <w:t xml:space="preserve">-in-aye </w:t>
      </w:r>
      <w:r>
        <w:tab/>
        <w:t xml:space="preserve">(SUB-fall.PST-3PL-be.PST.IRR) </w:t>
      </w:r>
      <w:r>
        <w:tab/>
        <w:t>‘(if) they had fallen.’</w:t>
      </w:r>
      <w:proofErr w:type="gramEnd"/>
    </w:p>
    <w:p w14:paraId="02B5FFA9" w14:textId="6594EB60" w:rsidR="00543897" w:rsidRDefault="007A617C" w:rsidP="00323825">
      <w:pPr>
        <w:pStyle w:val="NoSpacing"/>
        <w:spacing w:before="240" w:line="240" w:lineRule="auto"/>
        <w:ind w:firstLine="720"/>
        <w:jc w:val="both"/>
      </w:pPr>
      <w:r>
        <w:t>(17</w:t>
      </w:r>
      <w:r w:rsidR="00543897">
        <w:t>)</w:t>
      </w:r>
    </w:p>
    <w:p w14:paraId="1B1D95A4" w14:textId="77777777" w:rsidR="00543897" w:rsidRDefault="00543897" w:rsidP="00323825">
      <w:pPr>
        <w:pStyle w:val="NoSpacing"/>
        <w:spacing w:before="240" w:line="240" w:lineRule="auto"/>
        <w:jc w:val="both"/>
      </w:pPr>
      <w:r>
        <w:t xml:space="preserve">Bi=m </w:t>
      </w:r>
      <w:proofErr w:type="spellStart"/>
      <w:r>
        <w:t>xward</w:t>
      </w:r>
      <w:proofErr w:type="spellEnd"/>
      <w:r>
        <w:t xml:space="preserve">-aye </w:t>
      </w:r>
      <w:r>
        <w:tab/>
        <w:t>(SUB=1SG.CL eat.PST-</w:t>
      </w:r>
      <w:proofErr w:type="spellStart"/>
      <w:r>
        <w:t>be.PST.IRR</w:t>
      </w:r>
      <w:proofErr w:type="spellEnd"/>
      <w:r>
        <w:t xml:space="preserve">) </w:t>
      </w:r>
      <w:r>
        <w:tab/>
        <w:t xml:space="preserve">‘(if) I had eaten (it).’ </w:t>
      </w:r>
    </w:p>
    <w:p w14:paraId="5902849A" w14:textId="77777777" w:rsidR="00543897" w:rsidRDefault="00543897" w:rsidP="00323825">
      <w:pPr>
        <w:pStyle w:val="NoSpacing"/>
        <w:spacing w:before="240" w:line="240" w:lineRule="auto"/>
        <w:jc w:val="both"/>
      </w:pPr>
      <w:r>
        <w:lastRenderedPageBreak/>
        <w:t xml:space="preserve">Bi=t </w:t>
      </w:r>
      <w:proofErr w:type="spellStart"/>
      <w:r>
        <w:t>xward</w:t>
      </w:r>
      <w:proofErr w:type="spellEnd"/>
      <w:r>
        <w:t xml:space="preserve">-aye </w:t>
      </w:r>
      <w:r>
        <w:tab/>
        <w:t>(SUB=2SG.CL eat.PST-</w:t>
      </w:r>
      <w:proofErr w:type="spellStart"/>
      <w:r>
        <w:t>be.PST.IRR</w:t>
      </w:r>
      <w:proofErr w:type="spellEnd"/>
      <w:r>
        <w:t xml:space="preserve">) </w:t>
      </w:r>
      <w:r>
        <w:tab/>
        <w:t xml:space="preserve">‘(if) you had eaten (it).’ </w:t>
      </w:r>
    </w:p>
    <w:p w14:paraId="50A5F87D" w14:textId="77777777" w:rsidR="00543897" w:rsidRDefault="00543897" w:rsidP="00323825">
      <w:pPr>
        <w:pStyle w:val="NoSpacing"/>
        <w:spacing w:before="240" w:line="240" w:lineRule="auto"/>
        <w:jc w:val="both"/>
      </w:pPr>
      <w:r>
        <w:t xml:space="preserve">Bi=î </w:t>
      </w:r>
      <w:proofErr w:type="spellStart"/>
      <w:r>
        <w:t>xward</w:t>
      </w:r>
      <w:proofErr w:type="spellEnd"/>
      <w:r>
        <w:t xml:space="preserve">-aye </w:t>
      </w:r>
      <w:r>
        <w:tab/>
        <w:t>(SUB=3SG.CL eat.PST-</w:t>
      </w:r>
      <w:proofErr w:type="spellStart"/>
      <w:r>
        <w:t>be.PST.IRR</w:t>
      </w:r>
      <w:proofErr w:type="spellEnd"/>
      <w:r>
        <w:t>)</w:t>
      </w:r>
      <w:r>
        <w:tab/>
        <w:t xml:space="preserve">‘(if) s/he had eaten (it).’ </w:t>
      </w:r>
    </w:p>
    <w:p w14:paraId="0A3AA682" w14:textId="77777777" w:rsidR="00543897" w:rsidRDefault="00543897" w:rsidP="00323825">
      <w:pPr>
        <w:pStyle w:val="NoSpacing"/>
        <w:spacing w:before="240" w:line="240" w:lineRule="auto"/>
        <w:jc w:val="both"/>
      </w:pPr>
      <w:r>
        <w:t xml:space="preserve">Bi=man </w:t>
      </w:r>
      <w:proofErr w:type="spellStart"/>
      <w:r>
        <w:t>xward</w:t>
      </w:r>
      <w:proofErr w:type="spellEnd"/>
      <w:r>
        <w:t xml:space="preserve">-aye </w:t>
      </w:r>
      <w:r>
        <w:tab/>
        <w:t>(SUB=1PL.CL eat.PST-</w:t>
      </w:r>
      <w:proofErr w:type="spellStart"/>
      <w:r>
        <w:t>be.PST.IRR</w:t>
      </w:r>
      <w:proofErr w:type="spellEnd"/>
      <w:r>
        <w:t xml:space="preserve">) </w:t>
      </w:r>
      <w:r>
        <w:tab/>
        <w:t xml:space="preserve">‘(if) we had eaten (it).’ </w:t>
      </w:r>
    </w:p>
    <w:p w14:paraId="07128D91" w14:textId="77777777" w:rsidR="00543897" w:rsidRDefault="00543897" w:rsidP="00323825">
      <w:pPr>
        <w:pStyle w:val="NoSpacing"/>
        <w:spacing w:before="240" w:line="240" w:lineRule="auto"/>
        <w:jc w:val="both"/>
      </w:pPr>
      <w:r>
        <w:t xml:space="preserve">Bi=tan </w:t>
      </w:r>
      <w:proofErr w:type="spellStart"/>
      <w:r>
        <w:t>xward</w:t>
      </w:r>
      <w:proofErr w:type="spellEnd"/>
      <w:r>
        <w:t xml:space="preserve">-aye </w:t>
      </w:r>
      <w:r>
        <w:tab/>
        <w:t>(SUB=2PL.CL eat.PST-</w:t>
      </w:r>
      <w:proofErr w:type="spellStart"/>
      <w:r>
        <w:t>be.PST.IRR</w:t>
      </w:r>
      <w:proofErr w:type="spellEnd"/>
      <w:r>
        <w:t xml:space="preserve">) </w:t>
      </w:r>
      <w:r>
        <w:tab/>
        <w:t xml:space="preserve">‘(if) you had eaten (it).’ </w:t>
      </w:r>
    </w:p>
    <w:p w14:paraId="6DCD99F6" w14:textId="77777777" w:rsidR="00543897" w:rsidRDefault="00543897" w:rsidP="00323825">
      <w:pPr>
        <w:pStyle w:val="NoSpacing"/>
        <w:spacing w:before="240" w:line="240" w:lineRule="auto"/>
        <w:jc w:val="both"/>
      </w:pPr>
      <w:r>
        <w:t>Bi=</w:t>
      </w:r>
      <w:proofErr w:type="spellStart"/>
      <w:r>
        <w:t>yan</w:t>
      </w:r>
      <w:proofErr w:type="spellEnd"/>
      <w:r>
        <w:t xml:space="preserve"> </w:t>
      </w:r>
      <w:proofErr w:type="spellStart"/>
      <w:r>
        <w:t>xward</w:t>
      </w:r>
      <w:proofErr w:type="spellEnd"/>
      <w:r>
        <w:t xml:space="preserve">-aye </w:t>
      </w:r>
      <w:r>
        <w:tab/>
        <w:t>(SUB=3PL.CL eat.PST-</w:t>
      </w:r>
      <w:proofErr w:type="spellStart"/>
      <w:r>
        <w:t>be.PST.IRR</w:t>
      </w:r>
      <w:proofErr w:type="spellEnd"/>
      <w:r>
        <w:t xml:space="preserve">) </w:t>
      </w:r>
      <w:r>
        <w:tab/>
        <w:t>‘(if) they had eaten (it).’</w:t>
      </w:r>
    </w:p>
    <w:p w14:paraId="03986B9B" w14:textId="5076E1C9" w:rsidR="00543897" w:rsidRDefault="00543897" w:rsidP="00323825">
      <w:pPr>
        <w:pStyle w:val="NoSpacing"/>
        <w:spacing w:before="240" w:line="240" w:lineRule="auto"/>
        <w:jc w:val="both"/>
      </w:pPr>
      <w:r>
        <w:t xml:space="preserve">Kareem (2016, p. 45) maintains that the last type of the subjunctive, past perfect subjunctive, is formed with the past stem of the verb followed by the past form of auxiliary ‘be’ </w:t>
      </w:r>
      <w:proofErr w:type="spellStart"/>
      <w:r w:rsidRPr="00B41AC9">
        <w:rPr>
          <w:i/>
          <w:iCs/>
        </w:rPr>
        <w:t>bû</w:t>
      </w:r>
      <w:proofErr w:type="spellEnd"/>
      <w:r>
        <w:t xml:space="preserve"> and the past </w:t>
      </w:r>
      <w:proofErr w:type="spellStart"/>
      <w:r>
        <w:t>irrealis</w:t>
      </w:r>
      <w:proofErr w:type="spellEnd"/>
      <w:r>
        <w:t xml:space="preserve"> form of </w:t>
      </w:r>
      <w:proofErr w:type="spellStart"/>
      <w:r w:rsidRPr="00842D03">
        <w:rPr>
          <w:i/>
          <w:iCs/>
        </w:rPr>
        <w:t>bûn</w:t>
      </w:r>
      <w:proofErr w:type="spellEnd"/>
      <w:r>
        <w:rPr>
          <w:i/>
          <w:iCs/>
        </w:rPr>
        <w:t xml:space="preserve"> </w:t>
      </w:r>
      <w:r>
        <w:t xml:space="preserve">‘to be’ </w:t>
      </w:r>
      <w:r>
        <w:rPr>
          <w:i/>
          <w:iCs/>
        </w:rPr>
        <w:t>–aye.</w:t>
      </w:r>
      <w:r w:rsidR="00CB78D6">
        <w:t xml:space="preserve"> Further as demonstrated in (18) and (19</w:t>
      </w:r>
      <w:r>
        <w:t>), the transitivity of the stem also affects the choice of the agreement marker.</w:t>
      </w:r>
    </w:p>
    <w:p w14:paraId="0964C8E4" w14:textId="0FCE7117" w:rsidR="00543897" w:rsidRDefault="00CB78D6" w:rsidP="00323825">
      <w:pPr>
        <w:pStyle w:val="NoSpacing"/>
        <w:spacing w:before="240" w:line="240" w:lineRule="auto"/>
        <w:jc w:val="both"/>
      </w:pPr>
      <w:r>
        <w:tab/>
        <w:t>(18</w:t>
      </w:r>
      <w:r w:rsidR="00543897">
        <w:t>)</w:t>
      </w:r>
    </w:p>
    <w:p w14:paraId="7A7B936A" w14:textId="77777777" w:rsidR="00543897" w:rsidRDefault="00543897" w:rsidP="00323825">
      <w:pPr>
        <w:pStyle w:val="NoSpacing"/>
        <w:spacing w:before="240" w:line="240" w:lineRule="auto"/>
        <w:jc w:val="both"/>
      </w:pPr>
      <w:proofErr w:type="spellStart"/>
      <w:proofErr w:type="gramStart"/>
      <w:r>
        <w:t>Kewt</w:t>
      </w:r>
      <w:proofErr w:type="spellEnd"/>
      <w:r>
        <w:t>-</w:t>
      </w:r>
      <w:proofErr w:type="spellStart"/>
      <w:r>
        <w:t>bû</w:t>
      </w:r>
      <w:proofErr w:type="spellEnd"/>
      <w:r>
        <w:t xml:space="preserve">-m-aye </w:t>
      </w:r>
      <w:r>
        <w:tab/>
        <w:t xml:space="preserve">(fall.PST-be.PST-1SG-be.PST.IRR) </w:t>
      </w:r>
      <w:r>
        <w:tab/>
      </w:r>
      <w:r>
        <w:tab/>
        <w:t>‘(if) I had fallen.’</w:t>
      </w:r>
      <w:proofErr w:type="gramEnd"/>
      <w:r>
        <w:t xml:space="preserve"> </w:t>
      </w:r>
    </w:p>
    <w:p w14:paraId="71D3395F" w14:textId="77777777" w:rsidR="00543897" w:rsidRDefault="00543897" w:rsidP="00323825">
      <w:pPr>
        <w:pStyle w:val="NoSpacing"/>
        <w:spacing w:before="240" w:line="240" w:lineRule="auto"/>
        <w:jc w:val="both"/>
      </w:pPr>
      <w:proofErr w:type="spellStart"/>
      <w:proofErr w:type="gramStart"/>
      <w:r>
        <w:t>Kewt</w:t>
      </w:r>
      <w:proofErr w:type="spellEnd"/>
      <w:r>
        <w:t>-</w:t>
      </w:r>
      <w:proofErr w:type="spellStart"/>
      <w:r>
        <w:t>bû</w:t>
      </w:r>
      <w:proofErr w:type="spellEnd"/>
      <w:r>
        <w:t>-</w:t>
      </w:r>
      <w:proofErr w:type="spellStart"/>
      <w:r>
        <w:t>ît</w:t>
      </w:r>
      <w:proofErr w:type="spellEnd"/>
      <w:r>
        <w:t xml:space="preserve">-aye </w:t>
      </w:r>
      <w:r>
        <w:tab/>
        <w:t xml:space="preserve">(fall.PST-be.PST-2SG-be.PST.IRR) </w:t>
      </w:r>
      <w:r>
        <w:tab/>
      </w:r>
      <w:r>
        <w:tab/>
        <w:t>‘(if) you had fallen.’</w:t>
      </w:r>
      <w:proofErr w:type="gramEnd"/>
      <w:r>
        <w:t xml:space="preserve"> </w:t>
      </w:r>
    </w:p>
    <w:p w14:paraId="4F4CF90E" w14:textId="77777777" w:rsidR="00543897" w:rsidRDefault="00543897" w:rsidP="00323825">
      <w:pPr>
        <w:pStyle w:val="NoSpacing"/>
        <w:spacing w:before="240" w:line="240" w:lineRule="auto"/>
        <w:jc w:val="both"/>
      </w:pPr>
      <w:proofErr w:type="spellStart"/>
      <w:proofErr w:type="gramStart"/>
      <w:r>
        <w:t>Kewt</w:t>
      </w:r>
      <w:proofErr w:type="spellEnd"/>
      <w:r>
        <w:t>-</w:t>
      </w:r>
      <w:proofErr w:type="spellStart"/>
      <w:r>
        <w:t>bû</w:t>
      </w:r>
      <w:proofErr w:type="spellEnd"/>
      <w:r>
        <w:t xml:space="preserve">-Ø-aye </w:t>
      </w:r>
      <w:r>
        <w:tab/>
        <w:t xml:space="preserve">(fall.PST-be.PST-3SG-be.PST.IRR) </w:t>
      </w:r>
      <w:r>
        <w:tab/>
      </w:r>
      <w:r>
        <w:tab/>
        <w:t>‘(if) s/he had fallen.’</w:t>
      </w:r>
      <w:proofErr w:type="gramEnd"/>
      <w:r>
        <w:t xml:space="preserve"> </w:t>
      </w:r>
    </w:p>
    <w:p w14:paraId="56FB7E8D" w14:textId="77777777" w:rsidR="00543897" w:rsidRDefault="00543897" w:rsidP="00323825">
      <w:pPr>
        <w:pStyle w:val="NoSpacing"/>
        <w:spacing w:before="240" w:line="240" w:lineRule="auto"/>
        <w:jc w:val="both"/>
      </w:pPr>
      <w:proofErr w:type="spellStart"/>
      <w:proofErr w:type="gramStart"/>
      <w:r>
        <w:t>Kewt</w:t>
      </w:r>
      <w:proofErr w:type="spellEnd"/>
      <w:r>
        <w:t>-</w:t>
      </w:r>
      <w:proofErr w:type="spellStart"/>
      <w:r>
        <w:t>bû</w:t>
      </w:r>
      <w:proofErr w:type="spellEnd"/>
      <w:r>
        <w:t>-</w:t>
      </w:r>
      <w:proofErr w:type="spellStart"/>
      <w:r>
        <w:t>în</w:t>
      </w:r>
      <w:proofErr w:type="spellEnd"/>
      <w:r>
        <w:t xml:space="preserve">-aye </w:t>
      </w:r>
      <w:r>
        <w:tab/>
        <w:t xml:space="preserve">(fall.PST-be.PST-1PL-be.PST.IRR) </w:t>
      </w:r>
      <w:r>
        <w:tab/>
      </w:r>
      <w:r>
        <w:tab/>
        <w:t>‘(if) we had fallen.’</w:t>
      </w:r>
      <w:proofErr w:type="gramEnd"/>
      <w:r>
        <w:t xml:space="preserve"> </w:t>
      </w:r>
    </w:p>
    <w:p w14:paraId="0932D9B7" w14:textId="77777777" w:rsidR="00543897" w:rsidRDefault="00543897" w:rsidP="00323825">
      <w:pPr>
        <w:pStyle w:val="NoSpacing"/>
        <w:spacing w:before="240" w:line="240" w:lineRule="auto"/>
        <w:jc w:val="both"/>
      </w:pPr>
      <w:proofErr w:type="spellStart"/>
      <w:proofErr w:type="gramStart"/>
      <w:r>
        <w:t>Kewt</w:t>
      </w:r>
      <w:proofErr w:type="spellEnd"/>
      <w:r>
        <w:t>-</w:t>
      </w:r>
      <w:proofErr w:type="spellStart"/>
      <w:r>
        <w:t>bû</w:t>
      </w:r>
      <w:proofErr w:type="spellEnd"/>
      <w:r>
        <w:t xml:space="preserve">-n-aye </w:t>
      </w:r>
      <w:r>
        <w:tab/>
        <w:t xml:space="preserve">(fall.PST-be.PST-2PL-be.PST.IRR) </w:t>
      </w:r>
      <w:r>
        <w:tab/>
      </w:r>
      <w:r>
        <w:tab/>
        <w:t>‘(if) you had fallen.’</w:t>
      </w:r>
      <w:proofErr w:type="gramEnd"/>
      <w:r>
        <w:t xml:space="preserve"> </w:t>
      </w:r>
    </w:p>
    <w:p w14:paraId="7ED709EF" w14:textId="77777777" w:rsidR="00543897" w:rsidRDefault="00543897" w:rsidP="00323825">
      <w:pPr>
        <w:pStyle w:val="NoSpacing"/>
        <w:spacing w:before="240" w:line="240" w:lineRule="auto"/>
        <w:jc w:val="both"/>
      </w:pPr>
      <w:proofErr w:type="spellStart"/>
      <w:proofErr w:type="gramStart"/>
      <w:r>
        <w:t>Kawt</w:t>
      </w:r>
      <w:proofErr w:type="spellEnd"/>
      <w:r>
        <w:t>-</w:t>
      </w:r>
      <w:proofErr w:type="spellStart"/>
      <w:r>
        <w:t>bû</w:t>
      </w:r>
      <w:proofErr w:type="spellEnd"/>
      <w:r>
        <w:t xml:space="preserve">-n-aye </w:t>
      </w:r>
      <w:r>
        <w:tab/>
        <w:t xml:space="preserve">(fall.PST-be.PST-3PL-be.PST.IRR) </w:t>
      </w:r>
      <w:r>
        <w:tab/>
      </w:r>
      <w:r>
        <w:tab/>
        <w:t>‘(if) they had fallen.’</w:t>
      </w:r>
      <w:proofErr w:type="gramEnd"/>
    </w:p>
    <w:p w14:paraId="1AA50878" w14:textId="47B4727E" w:rsidR="00543897" w:rsidRDefault="00CB78D6" w:rsidP="00323825">
      <w:pPr>
        <w:pStyle w:val="NoSpacing"/>
        <w:spacing w:before="240" w:line="240" w:lineRule="auto"/>
        <w:jc w:val="both"/>
      </w:pPr>
      <w:r>
        <w:tab/>
        <w:t>(19</w:t>
      </w:r>
      <w:r w:rsidR="00543897">
        <w:t>)</w:t>
      </w:r>
    </w:p>
    <w:p w14:paraId="484293C6" w14:textId="77777777" w:rsidR="00543897" w:rsidRDefault="00543897" w:rsidP="00323825">
      <w:pPr>
        <w:pStyle w:val="NoSpacing"/>
        <w:spacing w:before="240" w:line="240" w:lineRule="auto"/>
        <w:jc w:val="both"/>
      </w:pPr>
      <w:proofErr w:type="spellStart"/>
      <w:r>
        <w:t>Xward-bû</w:t>
      </w:r>
      <w:proofErr w:type="spellEnd"/>
      <w:r>
        <w:t>=m-aye</w:t>
      </w:r>
      <w:r>
        <w:tab/>
        <w:t xml:space="preserve">(eat.PST-be.PST=1SG.CL-be.PST.IRR) </w:t>
      </w:r>
      <w:r>
        <w:tab/>
        <w:t xml:space="preserve">‘(if) I had eaten (it).’ </w:t>
      </w:r>
    </w:p>
    <w:p w14:paraId="3D2BE4E7" w14:textId="77777777" w:rsidR="00543897" w:rsidRDefault="00543897" w:rsidP="00323825">
      <w:pPr>
        <w:pStyle w:val="NoSpacing"/>
        <w:spacing w:before="240" w:line="240" w:lineRule="auto"/>
        <w:jc w:val="both"/>
      </w:pPr>
      <w:proofErr w:type="spellStart"/>
      <w:r>
        <w:t>Xward-bû</w:t>
      </w:r>
      <w:proofErr w:type="spellEnd"/>
      <w:r>
        <w:t>=</w:t>
      </w:r>
      <w:proofErr w:type="spellStart"/>
      <w:r>
        <w:t>ît</w:t>
      </w:r>
      <w:proofErr w:type="spellEnd"/>
      <w:r>
        <w:t xml:space="preserve">-aye </w:t>
      </w:r>
      <w:r>
        <w:tab/>
        <w:t xml:space="preserve">(eat.PST-be.PST=2SG.CL-be.PST.IRR) </w:t>
      </w:r>
      <w:r>
        <w:tab/>
        <w:t xml:space="preserve">‘(if) you had eaten (it).’ </w:t>
      </w:r>
    </w:p>
    <w:p w14:paraId="57F940D1" w14:textId="77777777" w:rsidR="00543897" w:rsidRDefault="00543897" w:rsidP="00323825">
      <w:pPr>
        <w:pStyle w:val="NoSpacing"/>
        <w:spacing w:before="240" w:line="240" w:lineRule="auto"/>
        <w:jc w:val="both"/>
      </w:pPr>
      <w:proofErr w:type="spellStart"/>
      <w:r>
        <w:t>Xward-bû</w:t>
      </w:r>
      <w:proofErr w:type="spellEnd"/>
      <w:r>
        <w:t xml:space="preserve">=î-aye </w:t>
      </w:r>
      <w:r>
        <w:tab/>
        <w:t xml:space="preserve">(eat.PST-be.PST=3SG.CL-be.PST.IRR) </w:t>
      </w:r>
      <w:r>
        <w:tab/>
        <w:t xml:space="preserve">‘(if) s/he had eaten (it).’ </w:t>
      </w:r>
    </w:p>
    <w:p w14:paraId="10387609" w14:textId="77777777" w:rsidR="00543897" w:rsidRDefault="00543897" w:rsidP="00323825">
      <w:pPr>
        <w:pStyle w:val="NoSpacing"/>
        <w:spacing w:before="240" w:line="240" w:lineRule="auto"/>
        <w:jc w:val="both"/>
      </w:pPr>
      <w:proofErr w:type="spellStart"/>
      <w:r>
        <w:t>Xward-bû</w:t>
      </w:r>
      <w:proofErr w:type="spellEnd"/>
      <w:r>
        <w:t xml:space="preserve">=man-aye </w:t>
      </w:r>
      <w:r>
        <w:tab/>
        <w:t xml:space="preserve">(eat.PST-be.PST=1PL.CL-be.PST.IRR) </w:t>
      </w:r>
      <w:r>
        <w:tab/>
        <w:t xml:space="preserve">‘(if) we had eaten (it).’ </w:t>
      </w:r>
    </w:p>
    <w:p w14:paraId="6114DE28" w14:textId="77777777" w:rsidR="00543897" w:rsidRDefault="00543897" w:rsidP="00323825">
      <w:pPr>
        <w:pStyle w:val="NoSpacing"/>
        <w:spacing w:before="240" w:line="240" w:lineRule="auto"/>
        <w:jc w:val="both"/>
      </w:pPr>
      <w:proofErr w:type="spellStart"/>
      <w:r>
        <w:t>Xward-bû</w:t>
      </w:r>
      <w:proofErr w:type="spellEnd"/>
      <w:r>
        <w:t xml:space="preserve">=tan-aye </w:t>
      </w:r>
      <w:r>
        <w:tab/>
        <w:t xml:space="preserve">(eat.PST-be.PST=2PL.CL-be.PST.IRR) </w:t>
      </w:r>
      <w:r>
        <w:tab/>
        <w:t xml:space="preserve">‘(if) you had eaten (it).’ </w:t>
      </w:r>
    </w:p>
    <w:p w14:paraId="789B88C8" w14:textId="77777777" w:rsidR="00543897" w:rsidRDefault="00543897" w:rsidP="00323825">
      <w:pPr>
        <w:pStyle w:val="NoSpacing"/>
        <w:spacing w:before="240" w:line="240" w:lineRule="auto"/>
        <w:jc w:val="both"/>
      </w:pPr>
      <w:proofErr w:type="spellStart"/>
      <w:r>
        <w:t>Xward-bû</w:t>
      </w:r>
      <w:proofErr w:type="spellEnd"/>
      <w:r>
        <w:t>=</w:t>
      </w:r>
      <w:proofErr w:type="spellStart"/>
      <w:r>
        <w:t>yan</w:t>
      </w:r>
      <w:proofErr w:type="spellEnd"/>
      <w:r>
        <w:t xml:space="preserve">-aye </w:t>
      </w:r>
      <w:r>
        <w:tab/>
        <w:t xml:space="preserve">(eat.PST-be.PST=3PL.CL-be.PST.IRR) </w:t>
      </w:r>
      <w:r>
        <w:tab/>
        <w:t>‘(if) they had eaten (it).’</w:t>
      </w:r>
    </w:p>
    <w:p w14:paraId="01DB6236" w14:textId="77777777" w:rsidR="00543897" w:rsidRPr="00A44144" w:rsidRDefault="00543897" w:rsidP="00323825">
      <w:pPr>
        <w:pStyle w:val="Heading1"/>
        <w:numPr>
          <w:ilvl w:val="1"/>
          <w:numId w:val="40"/>
        </w:numPr>
        <w:spacing w:line="240" w:lineRule="auto"/>
        <w:rPr>
          <w:sz w:val="24"/>
          <w:szCs w:val="28"/>
        </w:rPr>
      </w:pPr>
      <w:r w:rsidRPr="00A44144">
        <w:rPr>
          <w:sz w:val="24"/>
          <w:szCs w:val="28"/>
        </w:rPr>
        <w:t>Uses and licensing</w:t>
      </w:r>
    </w:p>
    <w:p w14:paraId="58536757" w14:textId="1AD84DFF" w:rsidR="00543897" w:rsidRDefault="00543897" w:rsidP="00323825">
      <w:pPr>
        <w:pStyle w:val="NoSpacing"/>
        <w:spacing w:before="240" w:line="240" w:lineRule="auto"/>
        <w:jc w:val="both"/>
      </w:pPr>
      <w:r>
        <w:t>In terms of licensing, Subjunctive mood in CK can stand alone, i.e. it does not require a specific element to license it. However, in certain situations the subjunctive is licensed by a specific expression or element as further elaborated below. Fattah (1997, p. 158) provides that the present subjunctive can occur in independent clauses to express a wish, hope, or desire of the speaker and i</w:t>
      </w:r>
      <w:r w:rsidR="007739D8">
        <w:t>n</w:t>
      </w:r>
      <w:r w:rsidR="00B71464">
        <w:t xml:space="preserve"> compliments or in greetings (20a) and (20</w:t>
      </w:r>
      <w:r>
        <w:t xml:space="preserve">b). It can also be used in </w:t>
      </w:r>
      <w:proofErr w:type="spellStart"/>
      <w:r>
        <w:t>cohortative</w:t>
      </w:r>
      <w:proofErr w:type="spellEnd"/>
      <w:r>
        <w:t xml:space="preserve"> sentences and questions following </w:t>
      </w:r>
      <w:proofErr w:type="spellStart"/>
      <w:r>
        <w:rPr>
          <w:i/>
          <w:iCs/>
        </w:rPr>
        <w:t>aya</w:t>
      </w:r>
      <w:proofErr w:type="spellEnd"/>
      <w:r>
        <w:t xml:space="preserve"> (</w:t>
      </w:r>
      <w:proofErr w:type="spellStart"/>
      <w:r w:rsidR="007739D8">
        <w:t>T</w:t>
      </w:r>
      <w:r w:rsidR="00B71464">
        <w:t>hackston</w:t>
      </w:r>
      <w:proofErr w:type="spellEnd"/>
      <w:r w:rsidR="00B71464">
        <w:t>, 2006, p. 32) as in (20c) and (20</w:t>
      </w:r>
      <w:r>
        <w:t>d).</w:t>
      </w:r>
    </w:p>
    <w:p w14:paraId="12B05784" w14:textId="0F84AE50" w:rsidR="00543897" w:rsidRDefault="00E03691" w:rsidP="00323825">
      <w:pPr>
        <w:pStyle w:val="NoSpacing"/>
        <w:spacing w:before="240" w:line="240" w:lineRule="auto"/>
        <w:jc w:val="both"/>
      </w:pPr>
      <w:r>
        <w:lastRenderedPageBreak/>
        <w:tab/>
        <w:t>(20</w:t>
      </w:r>
      <w:r w:rsidR="00543897">
        <w:t>)</w:t>
      </w:r>
    </w:p>
    <w:p w14:paraId="121A2472" w14:textId="77777777" w:rsidR="00543897" w:rsidRDefault="00543897" w:rsidP="00323825">
      <w:pPr>
        <w:pStyle w:val="NoSpacing"/>
        <w:numPr>
          <w:ilvl w:val="0"/>
          <w:numId w:val="30"/>
        </w:numPr>
        <w:spacing w:before="240" w:line="240" w:lineRule="auto"/>
        <w:jc w:val="both"/>
      </w:pPr>
      <w:r>
        <w:t>Bi-j-</w:t>
      </w:r>
      <w:proofErr w:type="spellStart"/>
      <w:r>
        <w:t>ît</w:t>
      </w:r>
      <w:proofErr w:type="spellEnd"/>
      <w:r>
        <w:t xml:space="preserve">! </w:t>
      </w:r>
    </w:p>
    <w:p w14:paraId="0FF4D374" w14:textId="77777777" w:rsidR="00543897" w:rsidRDefault="00543897" w:rsidP="00323825">
      <w:pPr>
        <w:pStyle w:val="NoSpacing"/>
        <w:spacing w:before="240" w:line="240" w:lineRule="auto"/>
        <w:ind w:firstLine="720"/>
        <w:jc w:val="both"/>
      </w:pPr>
      <w:r>
        <w:t xml:space="preserve">SUB-live.PRS-2SG </w:t>
      </w:r>
    </w:p>
    <w:p w14:paraId="3E60B8CC" w14:textId="77777777" w:rsidR="00543897" w:rsidRDefault="00543897" w:rsidP="00323825">
      <w:pPr>
        <w:pStyle w:val="NoSpacing"/>
        <w:spacing w:before="240" w:line="240" w:lineRule="auto"/>
        <w:ind w:firstLine="720"/>
        <w:jc w:val="both"/>
      </w:pPr>
      <w:r>
        <w:t xml:space="preserve">‘May you </w:t>
      </w:r>
      <w:proofErr w:type="gramStart"/>
      <w:r>
        <w:t>live</w:t>
      </w:r>
      <w:proofErr w:type="gramEnd"/>
      <w:r>
        <w:t xml:space="preserve">’ </w:t>
      </w:r>
    </w:p>
    <w:p w14:paraId="1F9E31AB" w14:textId="4A7F136F" w:rsidR="00543897" w:rsidRDefault="00244A72" w:rsidP="00323825">
      <w:pPr>
        <w:pStyle w:val="NoSpacing"/>
        <w:numPr>
          <w:ilvl w:val="0"/>
          <w:numId w:val="30"/>
        </w:numPr>
        <w:spacing w:before="240" w:line="240" w:lineRule="auto"/>
        <w:jc w:val="both"/>
      </w:pPr>
      <w:r>
        <w:t xml:space="preserve">Be </w:t>
      </w:r>
      <w:r>
        <w:tab/>
      </w:r>
      <w:proofErr w:type="spellStart"/>
      <w:r>
        <w:t>xêr</w:t>
      </w:r>
      <w:proofErr w:type="spellEnd"/>
      <w:r>
        <w:tab/>
        <w:t>bi-</w:t>
      </w:r>
      <w:r w:rsidR="00543897">
        <w:t xml:space="preserve">ê-n. </w:t>
      </w:r>
    </w:p>
    <w:p w14:paraId="12E43282" w14:textId="77777777" w:rsidR="00543897" w:rsidRDefault="00543897" w:rsidP="00323825">
      <w:pPr>
        <w:pStyle w:val="NoSpacing"/>
        <w:spacing w:before="240" w:line="240" w:lineRule="auto"/>
        <w:ind w:firstLine="720"/>
        <w:jc w:val="both"/>
      </w:pPr>
      <w:r>
        <w:t xml:space="preserve">With </w:t>
      </w:r>
      <w:r>
        <w:tab/>
        <w:t xml:space="preserve">good </w:t>
      </w:r>
      <w:r>
        <w:tab/>
        <w:t>SUB-come.PRS-2PL</w:t>
      </w:r>
    </w:p>
    <w:p w14:paraId="57726058" w14:textId="77777777" w:rsidR="00543897" w:rsidRDefault="00543897" w:rsidP="00323825">
      <w:pPr>
        <w:pStyle w:val="NoSpacing"/>
        <w:spacing w:before="240" w:line="240" w:lineRule="auto"/>
        <w:ind w:left="720"/>
        <w:jc w:val="both"/>
      </w:pPr>
      <w:proofErr w:type="gramStart"/>
      <w:r>
        <w:t>‘Lit.</w:t>
      </w:r>
      <w:proofErr w:type="gramEnd"/>
      <w:r>
        <w:t xml:space="preserve"> May you bring goodness’ ‘welcome!’</w:t>
      </w:r>
    </w:p>
    <w:p w14:paraId="59E6F5DF" w14:textId="77777777" w:rsidR="00543897" w:rsidRDefault="00543897" w:rsidP="00323825">
      <w:pPr>
        <w:pStyle w:val="NoSpacing"/>
        <w:numPr>
          <w:ilvl w:val="0"/>
          <w:numId w:val="30"/>
        </w:numPr>
        <w:spacing w:before="240" w:line="240" w:lineRule="auto"/>
        <w:jc w:val="both"/>
      </w:pPr>
      <w:proofErr w:type="spellStart"/>
      <w:r>
        <w:t>Aya</w:t>
      </w:r>
      <w:proofErr w:type="spellEnd"/>
      <w:r>
        <w:t xml:space="preserve"> </w:t>
      </w:r>
      <w:r>
        <w:tab/>
        <w:t>ne/bi-</w:t>
      </w:r>
      <w:proofErr w:type="spellStart"/>
      <w:r>
        <w:t>rro</w:t>
      </w:r>
      <w:proofErr w:type="spellEnd"/>
      <w:r>
        <w:t>-m?</w:t>
      </w:r>
    </w:p>
    <w:p w14:paraId="0C73470E" w14:textId="77777777" w:rsidR="00543897" w:rsidRDefault="00543897" w:rsidP="00323825">
      <w:pPr>
        <w:pStyle w:val="NoSpacing"/>
        <w:spacing w:before="240" w:line="240" w:lineRule="auto"/>
        <w:ind w:left="720"/>
        <w:jc w:val="both"/>
      </w:pPr>
      <w:r>
        <w:t>Q</w:t>
      </w:r>
      <w:r>
        <w:tab/>
        <w:t>NEG/SUB-go.PRS-1SG</w:t>
      </w:r>
    </w:p>
    <w:p w14:paraId="3D798BCC" w14:textId="77777777" w:rsidR="00543897" w:rsidRDefault="00543897" w:rsidP="00323825">
      <w:pPr>
        <w:pStyle w:val="NoSpacing"/>
        <w:spacing w:before="240" w:line="240" w:lineRule="auto"/>
        <w:ind w:left="720"/>
        <w:jc w:val="both"/>
      </w:pPr>
      <w:r>
        <w:t>‘May I go/not go?’</w:t>
      </w:r>
    </w:p>
    <w:p w14:paraId="7AF4F549" w14:textId="77777777" w:rsidR="00543897" w:rsidRDefault="00543897" w:rsidP="00323825">
      <w:pPr>
        <w:pStyle w:val="NoSpacing"/>
        <w:numPr>
          <w:ilvl w:val="0"/>
          <w:numId w:val="30"/>
        </w:numPr>
        <w:spacing w:before="240" w:line="240" w:lineRule="auto"/>
        <w:jc w:val="both"/>
      </w:pPr>
      <w:r>
        <w:t>Ba</w:t>
      </w:r>
      <w:r>
        <w:tab/>
        <w:t>bi-</w:t>
      </w:r>
      <w:proofErr w:type="spellStart"/>
      <w:r>
        <w:t>rro</w:t>
      </w:r>
      <w:proofErr w:type="spellEnd"/>
      <w:r>
        <w:t>-</w:t>
      </w:r>
      <w:proofErr w:type="spellStart"/>
      <w:r>
        <w:t>în</w:t>
      </w:r>
      <w:proofErr w:type="spellEnd"/>
      <w:r>
        <w:t>.</w:t>
      </w:r>
    </w:p>
    <w:p w14:paraId="2272EC1B" w14:textId="77777777" w:rsidR="00543897" w:rsidRDefault="00543897" w:rsidP="00323825">
      <w:pPr>
        <w:pStyle w:val="NoSpacing"/>
        <w:spacing w:before="240" w:line="240" w:lineRule="auto"/>
        <w:ind w:left="720"/>
        <w:jc w:val="both"/>
      </w:pPr>
      <w:r>
        <w:t>Let</w:t>
      </w:r>
      <w:r>
        <w:tab/>
        <w:t>SUB-go.PRS-1PL</w:t>
      </w:r>
    </w:p>
    <w:p w14:paraId="2DD88194" w14:textId="77777777" w:rsidR="00543897" w:rsidRDefault="00543897" w:rsidP="00323825">
      <w:pPr>
        <w:pStyle w:val="NoSpacing"/>
        <w:spacing w:before="240" w:line="240" w:lineRule="auto"/>
        <w:ind w:left="720"/>
        <w:jc w:val="both"/>
      </w:pPr>
      <w:r>
        <w:t>‘Let’s go.’</w:t>
      </w:r>
    </w:p>
    <w:p w14:paraId="65EFE653" w14:textId="6996E53E" w:rsidR="00543897" w:rsidRDefault="007D6BF9" w:rsidP="00323825">
      <w:pPr>
        <w:pStyle w:val="NoSpacing"/>
        <w:spacing w:before="240" w:line="240" w:lineRule="auto"/>
        <w:jc w:val="both"/>
      </w:pPr>
      <w:r>
        <w:t>Further as illustrated in (21</w:t>
      </w:r>
      <w:r w:rsidR="00543897">
        <w:t xml:space="preserve">), it also occurs dependently respectively in subordinate clauses as complements to modal verbs, following certain conjunctions, and in the </w:t>
      </w:r>
      <w:proofErr w:type="spellStart"/>
      <w:r w:rsidR="00543897">
        <w:t>protasis</w:t>
      </w:r>
      <w:proofErr w:type="spellEnd"/>
      <w:r w:rsidR="00543897">
        <w:t xml:space="preserve"> of if-clauses (Kim, 2009, p. 78; Kareem, 2016, p. 36).</w:t>
      </w:r>
    </w:p>
    <w:p w14:paraId="3F63FD02" w14:textId="108089BE" w:rsidR="00543897" w:rsidRDefault="007D6BF9" w:rsidP="00323825">
      <w:pPr>
        <w:pStyle w:val="NoSpacing"/>
        <w:spacing w:before="240" w:line="240" w:lineRule="auto"/>
        <w:jc w:val="both"/>
      </w:pPr>
      <w:r>
        <w:tab/>
        <w:t>(21</w:t>
      </w:r>
      <w:r w:rsidR="00543897">
        <w:t>)</w:t>
      </w:r>
    </w:p>
    <w:p w14:paraId="79EDFD0E" w14:textId="77777777" w:rsidR="00543897" w:rsidRDefault="00543897" w:rsidP="00323825">
      <w:pPr>
        <w:pStyle w:val="NoSpacing"/>
        <w:numPr>
          <w:ilvl w:val="0"/>
          <w:numId w:val="31"/>
        </w:numPr>
        <w:spacing w:before="240" w:line="240" w:lineRule="auto"/>
        <w:jc w:val="both"/>
      </w:pPr>
      <w:proofErr w:type="spellStart"/>
      <w:r>
        <w:t>Pêwîst</w:t>
      </w:r>
      <w:proofErr w:type="spellEnd"/>
      <w:r>
        <w:t xml:space="preserve">-e </w:t>
      </w:r>
      <w:r>
        <w:tab/>
      </w:r>
      <w:r>
        <w:tab/>
      </w:r>
      <w:r>
        <w:tab/>
        <w:t>bi-</w:t>
      </w:r>
      <w:proofErr w:type="spellStart"/>
      <w:r>
        <w:t>xwên</w:t>
      </w:r>
      <w:proofErr w:type="spellEnd"/>
      <w:r>
        <w:t>-</w:t>
      </w:r>
      <w:proofErr w:type="spellStart"/>
      <w:r>
        <w:t>im</w:t>
      </w:r>
      <w:proofErr w:type="spellEnd"/>
      <w:r>
        <w:t xml:space="preserve">. </w:t>
      </w:r>
    </w:p>
    <w:p w14:paraId="3A11FF4B" w14:textId="77777777" w:rsidR="00543897" w:rsidRDefault="00543897" w:rsidP="00323825">
      <w:pPr>
        <w:pStyle w:val="NoSpacing"/>
        <w:spacing w:before="240" w:line="240" w:lineRule="auto"/>
        <w:ind w:left="720"/>
        <w:jc w:val="both"/>
      </w:pPr>
      <w:r>
        <w:t xml:space="preserve">Necessary-be.PRS.3SG </w:t>
      </w:r>
      <w:r>
        <w:tab/>
        <w:t>SUB-study.PRS-1SG</w:t>
      </w:r>
    </w:p>
    <w:p w14:paraId="5F7BA7CD" w14:textId="77777777" w:rsidR="00543897" w:rsidRDefault="00543897" w:rsidP="00323825">
      <w:pPr>
        <w:pStyle w:val="NoSpacing"/>
        <w:spacing w:before="240" w:line="240" w:lineRule="auto"/>
        <w:ind w:left="360" w:firstLine="360"/>
        <w:jc w:val="both"/>
      </w:pPr>
      <w:r>
        <w:t>‘It is necessary that I study.’</w:t>
      </w:r>
    </w:p>
    <w:p w14:paraId="25E14F39" w14:textId="77777777" w:rsidR="00543897" w:rsidRDefault="00543897" w:rsidP="00323825">
      <w:pPr>
        <w:pStyle w:val="NoSpacing"/>
        <w:numPr>
          <w:ilvl w:val="0"/>
          <w:numId w:val="31"/>
        </w:numPr>
        <w:spacing w:before="240" w:line="240" w:lineRule="auto"/>
        <w:jc w:val="both"/>
      </w:pPr>
      <w:proofErr w:type="spellStart"/>
      <w:r>
        <w:t>Lewane</w:t>
      </w:r>
      <w:proofErr w:type="spellEnd"/>
      <w:r>
        <w:t>-(y</w:t>
      </w:r>
      <w:proofErr w:type="gramStart"/>
      <w:r>
        <w:t>)e</w:t>
      </w:r>
      <w:proofErr w:type="gramEnd"/>
      <w:r>
        <w:tab/>
      </w:r>
      <w:r>
        <w:tab/>
      </w:r>
      <w:r>
        <w:tab/>
        <w:t>bi-</w:t>
      </w:r>
      <w:proofErr w:type="spellStart"/>
      <w:r>
        <w:t>xwên</w:t>
      </w:r>
      <w:proofErr w:type="spellEnd"/>
      <w:r>
        <w:t>-</w:t>
      </w:r>
      <w:proofErr w:type="spellStart"/>
      <w:r>
        <w:t>im</w:t>
      </w:r>
      <w:proofErr w:type="spellEnd"/>
      <w:r>
        <w:t xml:space="preserve">. </w:t>
      </w:r>
    </w:p>
    <w:p w14:paraId="4FA8F8D3" w14:textId="64CEB9EA" w:rsidR="00543897" w:rsidRDefault="00543897" w:rsidP="00323825">
      <w:pPr>
        <w:pStyle w:val="NoSpacing"/>
        <w:spacing w:before="240" w:line="240" w:lineRule="auto"/>
        <w:ind w:left="720"/>
        <w:jc w:val="both"/>
      </w:pPr>
      <w:r>
        <w:t xml:space="preserve">Perhaps-be.PRS.3SG </w:t>
      </w:r>
      <w:r>
        <w:tab/>
      </w:r>
      <w:r w:rsidR="00D40870">
        <w:tab/>
      </w:r>
      <w:r>
        <w:t xml:space="preserve">SUB-study.PRS-1SG </w:t>
      </w:r>
    </w:p>
    <w:p w14:paraId="205E9C8F" w14:textId="77777777" w:rsidR="00543897" w:rsidRDefault="00543897" w:rsidP="00323825">
      <w:pPr>
        <w:pStyle w:val="NoSpacing"/>
        <w:spacing w:before="240" w:line="240" w:lineRule="auto"/>
        <w:ind w:left="720"/>
        <w:jc w:val="both"/>
      </w:pPr>
      <w:r>
        <w:t>‘It is possible that I may study.’</w:t>
      </w:r>
    </w:p>
    <w:p w14:paraId="68A8CE9F" w14:textId="5669C5F5" w:rsidR="00543897" w:rsidRDefault="00543897" w:rsidP="00323825">
      <w:pPr>
        <w:pStyle w:val="NoSpacing"/>
        <w:numPr>
          <w:ilvl w:val="0"/>
          <w:numId w:val="31"/>
        </w:numPr>
        <w:spacing w:before="240" w:line="240" w:lineRule="auto"/>
        <w:jc w:val="both"/>
      </w:pPr>
      <w:r>
        <w:t>Eger</w:t>
      </w:r>
      <w:r>
        <w:tab/>
        <w:t>bi-</w:t>
      </w:r>
      <w:proofErr w:type="spellStart"/>
      <w:r>
        <w:t>xew</w:t>
      </w:r>
      <w:proofErr w:type="spellEnd"/>
      <w:r>
        <w:t>-n</w:t>
      </w:r>
    </w:p>
    <w:p w14:paraId="2F0B9E34" w14:textId="77777777" w:rsidR="00543897" w:rsidRDefault="00543897" w:rsidP="00323825">
      <w:pPr>
        <w:pStyle w:val="NoSpacing"/>
        <w:spacing w:before="240" w:line="240" w:lineRule="auto"/>
        <w:ind w:left="720"/>
        <w:jc w:val="both"/>
      </w:pPr>
      <w:r>
        <w:t>If</w:t>
      </w:r>
      <w:r>
        <w:tab/>
        <w:t>SUB-sleep.PRS-3PL</w:t>
      </w:r>
    </w:p>
    <w:p w14:paraId="6BC0EEB4" w14:textId="77777777" w:rsidR="00543897" w:rsidRDefault="00543897" w:rsidP="00323825">
      <w:pPr>
        <w:pStyle w:val="NoSpacing"/>
        <w:spacing w:before="240" w:line="240" w:lineRule="auto"/>
        <w:ind w:left="720"/>
        <w:jc w:val="both"/>
      </w:pPr>
      <w:r>
        <w:t>‘If they sleep…’</w:t>
      </w:r>
    </w:p>
    <w:p w14:paraId="639269F9" w14:textId="511CF279" w:rsidR="00543897" w:rsidRDefault="00543897" w:rsidP="00323825">
      <w:pPr>
        <w:pStyle w:val="NoSpacing"/>
        <w:spacing w:before="240" w:line="240" w:lineRule="auto"/>
        <w:jc w:val="both"/>
      </w:pPr>
      <w:r>
        <w:lastRenderedPageBreak/>
        <w:t>According to Fattah (1997) the simple past subjunctive is primarily used to express hypothetical or improbable situations in the past that still continue to have a</w:t>
      </w:r>
      <w:r w:rsidR="00FD3070">
        <w:t>n effect in the present as in (2</w:t>
      </w:r>
      <w:r w:rsidR="007D6BF9">
        <w:t>2</w:t>
      </w:r>
      <w:r>
        <w:t>) below.</w:t>
      </w:r>
    </w:p>
    <w:p w14:paraId="02F85598" w14:textId="2FB9197A" w:rsidR="00543897" w:rsidRDefault="00FD3070" w:rsidP="00323825">
      <w:pPr>
        <w:pStyle w:val="NoSpacing"/>
        <w:spacing w:before="240" w:line="240" w:lineRule="auto"/>
        <w:jc w:val="both"/>
      </w:pPr>
      <w:r>
        <w:tab/>
        <w:t>(2</w:t>
      </w:r>
      <w:r w:rsidR="007D6BF9">
        <w:t>2</w:t>
      </w:r>
      <w:r w:rsidR="00543897">
        <w:t>)</w:t>
      </w:r>
    </w:p>
    <w:p w14:paraId="0BF85D6C" w14:textId="77777777" w:rsidR="00543897" w:rsidRDefault="00543897" w:rsidP="00323825">
      <w:pPr>
        <w:pStyle w:val="NoSpacing"/>
        <w:spacing w:before="240" w:line="240" w:lineRule="auto"/>
        <w:jc w:val="both"/>
      </w:pPr>
      <w:r>
        <w:t xml:space="preserve">Eger </w:t>
      </w:r>
      <w:r>
        <w:tab/>
      </w:r>
      <w:proofErr w:type="spellStart"/>
      <w:r>
        <w:t>kird-bêt</w:t>
      </w:r>
      <w:proofErr w:type="spellEnd"/>
      <w:r>
        <w:t>=</w:t>
      </w:r>
      <w:proofErr w:type="spellStart"/>
      <w:r>
        <w:t>im</w:t>
      </w:r>
      <w:proofErr w:type="spellEnd"/>
      <w:r>
        <w:t xml:space="preserve">, </w:t>
      </w:r>
      <w:r>
        <w:tab/>
      </w:r>
      <w:r>
        <w:tab/>
      </w:r>
      <w:r>
        <w:tab/>
      </w:r>
      <w:r>
        <w:tab/>
      </w:r>
      <w:proofErr w:type="spellStart"/>
      <w:proofErr w:type="gramStart"/>
      <w:r>
        <w:t>bo</w:t>
      </w:r>
      <w:proofErr w:type="spellEnd"/>
      <w:r>
        <w:t>=</w:t>
      </w:r>
      <w:proofErr w:type="gramEnd"/>
      <w:r>
        <w:t xml:space="preserve">t </w:t>
      </w:r>
      <w:r>
        <w:tab/>
      </w:r>
      <w:r>
        <w:tab/>
        <w:t>de-</w:t>
      </w:r>
      <w:proofErr w:type="spellStart"/>
      <w:r>
        <w:t>hên</w:t>
      </w:r>
      <w:proofErr w:type="spellEnd"/>
      <w:r>
        <w:t>-</w:t>
      </w:r>
      <w:proofErr w:type="spellStart"/>
      <w:r>
        <w:t>im</w:t>
      </w:r>
      <w:proofErr w:type="spellEnd"/>
      <w:r>
        <w:t>.</w:t>
      </w:r>
    </w:p>
    <w:p w14:paraId="5224AA5D" w14:textId="77777777" w:rsidR="00543897" w:rsidRDefault="00543897" w:rsidP="00323825">
      <w:pPr>
        <w:pStyle w:val="NoSpacing"/>
        <w:spacing w:before="240" w:line="240" w:lineRule="auto"/>
        <w:jc w:val="both"/>
      </w:pPr>
      <w:r>
        <w:t>If</w:t>
      </w:r>
      <w:r>
        <w:tab/>
        <w:t>do.PST-be.PRS.IRR=1SG.CL</w:t>
      </w:r>
      <w:r>
        <w:tab/>
        <w:t>to=2SG.CL</w:t>
      </w:r>
      <w:r>
        <w:tab/>
        <w:t>IND-bring.PRS-1SG</w:t>
      </w:r>
    </w:p>
    <w:p w14:paraId="63A8901C" w14:textId="77777777" w:rsidR="00543897" w:rsidRDefault="00543897" w:rsidP="00323825">
      <w:pPr>
        <w:pStyle w:val="NoSpacing"/>
        <w:spacing w:before="240" w:line="240" w:lineRule="auto"/>
        <w:jc w:val="both"/>
      </w:pPr>
      <w:r>
        <w:t>‘If I have completed/made it, I will bring it you.’</w:t>
      </w:r>
    </w:p>
    <w:p w14:paraId="54AD6706" w14:textId="526CD14F" w:rsidR="00543897" w:rsidRDefault="00543897" w:rsidP="00323825">
      <w:pPr>
        <w:pStyle w:val="NoSpacing"/>
        <w:spacing w:before="240" w:line="240" w:lineRule="auto"/>
        <w:jc w:val="both"/>
      </w:pPr>
      <w:r>
        <w:t>The imperfective past subjunctive is used to convey a hypothetical or unreal action more specifically a hypothetical situation</w:t>
      </w:r>
      <w:r w:rsidR="00885856">
        <w:t xml:space="preserve"> or a wish</w:t>
      </w:r>
      <w:r>
        <w:t xml:space="preserve"> in the past as </w:t>
      </w:r>
      <w:r w:rsidR="007D6BF9">
        <w:t>in (23</w:t>
      </w:r>
      <w:r>
        <w:t>).</w:t>
      </w:r>
    </w:p>
    <w:p w14:paraId="1B563DC1" w14:textId="0E220548" w:rsidR="00543897" w:rsidRDefault="007D6BF9" w:rsidP="00323825">
      <w:pPr>
        <w:pStyle w:val="NoSpacing"/>
        <w:spacing w:before="240" w:line="240" w:lineRule="auto"/>
        <w:jc w:val="both"/>
      </w:pPr>
      <w:r>
        <w:tab/>
        <w:t>(23</w:t>
      </w:r>
      <w:r w:rsidR="00543897">
        <w:t>)</w:t>
      </w:r>
    </w:p>
    <w:p w14:paraId="568BD028" w14:textId="77777777" w:rsidR="00543897" w:rsidRDefault="00543897" w:rsidP="00323825">
      <w:pPr>
        <w:pStyle w:val="NoSpacing"/>
        <w:spacing w:before="240" w:line="240" w:lineRule="auto"/>
        <w:jc w:val="both"/>
      </w:pPr>
      <w:proofErr w:type="spellStart"/>
      <w:proofErr w:type="gramStart"/>
      <w:r>
        <w:t>Birya</w:t>
      </w:r>
      <w:proofErr w:type="spellEnd"/>
      <w:r>
        <w:t xml:space="preserve"> </w:t>
      </w:r>
      <w:r>
        <w:tab/>
      </w:r>
      <w:r>
        <w:tab/>
        <w:t>ne-hat-</w:t>
      </w:r>
      <w:proofErr w:type="spellStart"/>
      <w:r>
        <w:t>im</w:t>
      </w:r>
      <w:proofErr w:type="spellEnd"/>
      <w:r>
        <w:t>-aye.</w:t>
      </w:r>
      <w:proofErr w:type="gramEnd"/>
      <w:r>
        <w:t xml:space="preserve"> </w:t>
      </w:r>
    </w:p>
    <w:p w14:paraId="4CBD6D77" w14:textId="77777777" w:rsidR="00543897" w:rsidRDefault="00543897" w:rsidP="00323825">
      <w:pPr>
        <w:pStyle w:val="NoSpacing"/>
        <w:spacing w:before="240" w:line="240" w:lineRule="auto"/>
        <w:jc w:val="both"/>
      </w:pPr>
      <w:r>
        <w:t xml:space="preserve">If only </w:t>
      </w:r>
      <w:r>
        <w:tab/>
      </w:r>
      <w:r>
        <w:tab/>
        <w:t xml:space="preserve">NEG-come.PST-1SG-be.PST.IRR </w:t>
      </w:r>
    </w:p>
    <w:p w14:paraId="1A1D4D64" w14:textId="77777777" w:rsidR="00543897" w:rsidRDefault="00543897" w:rsidP="00323825">
      <w:pPr>
        <w:pStyle w:val="NoSpacing"/>
        <w:spacing w:before="240" w:line="240" w:lineRule="auto"/>
        <w:jc w:val="both"/>
      </w:pPr>
      <w:r>
        <w:t>‘I wish I hadn’t come.’</w:t>
      </w:r>
    </w:p>
    <w:p w14:paraId="712EC307" w14:textId="77777777" w:rsidR="00543897" w:rsidRPr="00A928D5" w:rsidRDefault="00543897" w:rsidP="00323825">
      <w:pPr>
        <w:pStyle w:val="NoSpacing"/>
        <w:spacing w:before="240" w:line="240" w:lineRule="auto"/>
        <w:jc w:val="both"/>
        <w:rPr>
          <w:u w:val="single"/>
        </w:rPr>
      </w:pPr>
      <w:r>
        <w:t xml:space="preserve">Similar to the other two types of the past subjunctive, the past perfect subjunctive is also used to express unreal or hypothetical situations/actions which </w:t>
      </w:r>
      <w:proofErr w:type="gramStart"/>
      <w:r>
        <w:t>is</w:t>
      </w:r>
      <w:proofErr w:type="gramEnd"/>
      <w:r>
        <w:t xml:space="preserve"> further in the past than that of the imperfective past subjunctive (Kareem, 2016, p. 46), as in the example below. It also seems that similar to simple past subjunctive the subjunctive marker </w:t>
      </w:r>
      <w:r>
        <w:rPr>
          <w:i/>
          <w:iCs/>
        </w:rPr>
        <w:t>bi</w:t>
      </w:r>
      <w:r>
        <w:rPr>
          <w:i/>
          <w:iCs/>
        </w:rPr>
        <w:softHyphen/>
        <w:t>-</w:t>
      </w:r>
      <w:r>
        <w:t xml:space="preserve"> is dropped i.e. it has a null spell-out.</w:t>
      </w:r>
    </w:p>
    <w:p w14:paraId="29FCCB3F" w14:textId="0325DE65" w:rsidR="00543897" w:rsidRDefault="00FD3070" w:rsidP="00323825">
      <w:pPr>
        <w:pStyle w:val="NoSpacing"/>
        <w:spacing w:before="240" w:line="240" w:lineRule="auto"/>
        <w:jc w:val="both"/>
      </w:pPr>
      <w:r>
        <w:tab/>
        <w:t>(</w:t>
      </w:r>
      <w:r w:rsidR="007D6BF9">
        <w:t>24</w:t>
      </w:r>
      <w:r w:rsidR="00543897">
        <w:t>)</w:t>
      </w:r>
    </w:p>
    <w:p w14:paraId="620DF259" w14:textId="77777777" w:rsidR="00543897" w:rsidRDefault="00543897" w:rsidP="00323825">
      <w:pPr>
        <w:pStyle w:val="NoSpacing"/>
        <w:spacing w:before="240" w:line="240" w:lineRule="auto"/>
        <w:jc w:val="both"/>
      </w:pPr>
      <w:r>
        <w:t xml:space="preserve">Eger </w:t>
      </w:r>
      <w:r>
        <w:tab/>
      </w:r>
      <w:proofErr w:type="spellStart"/>
      <w:r>
        <w:t>dwênê</w:t>
      </w:r>
      <w:proofErr w:type="spellEnd"/>
      <w:r>
        <w:t xml:space="preserve"> </w:t>
      </w:r>
      <w:r>
        <w:tab/>
      </w:r>
      <w:r>
        <w:tab/>
      </w:r>
      <w:proofErr w:type="gramStart"/>
      <w:r>
        <w:t>nan=</w:t>
      </w:r>
      <w:proofErr w:type="spellStart"/>
      <w:proofErr w:type="gramEnd"/>
      <w:r>
        <w:t>im</w:t>
      </w:r>
      <w:proofErr w:type="spellEnd"/>
      <w:r>
        <w:tab/>
      </w:r>
      <w:r>
        <w:tab/>
        <w:t xml:space="preserve"> </w:t>
      </w:r>
      <w:r>
        <w:rPr>
          <w:rFonts w:cstheme="majorBidi"/>
        </w:rPr>
        <w:t>Ø</w:t>
      </w:r>
      <w:r>
        <w:t>-</w:t>
      </w:r>
      <w:proofErr w:type="spellStart"/>
      <w:r>
        <w:t>xward</w:t>
      </w:r>
      <w:proofErr w:type="spellEnd"/>
      <w:r>
        <w:t>-</w:t>
      </w:r>
      <w:proofErr w:type="spellStart"/>
      <w:r>
        <w:t>bû</w:t>
      </w:r>
      <w:proofErr w:type="spellEnd"/>
      <w:r>
        <w:t xml:space="preserve">-aye… </w:t>
      </w:r>
    </w:p>
    <w:p w14:paraId="4C171E97" w14:textId="77777777" w:rsidR="00543897" w:rsidRDefault="00543897" w:rsidP="00323825">
      <w:pPr>
        <w:pStyle w:val="NoSpacing"/>
        <w:spacing w:before="240" w:line="240" w:lineRule="auto"/>
        <w:jc w:val="both"/>
      </w:pPr>
      <w:r>
        <w:t xml:space="preserve">If </w:t>
      </w:r>
      <w:r>
        <w:tab/>
        <w:t>yesterday</w:t>
      </w:r>
      <w:r>
        <w:tab/>
        <w:t xml:space="preserve"> bread=1SG.CL </w:t>
      </w:r>
      <w:r>
        <w:tab/>
        <w:t>SUB-eat.PST-be.PST-</w:t>
      </w:r>
      <w:proofErr w:type="spellStart"/>
      <w:r>
        <w:t>be.PST.IRR</w:t>
      </w:r>
      <w:proofErr w:type="spellEnd"/>
      <w:r>
        <w:t xml:space="preserve"> </w:t>
      </w:r>
    </w:p>
    <w:p w14:paraId="2DFD7407" w14:textId="77777777" w:rsidR="00543897" w:rsidRDefault="00543897" w:rsidP="00323825">
      <w:pPr>
        <w:pStyle w:val="NoSpacing"/>
        <w:spacing w:before="240" w:line="240" w:lineRule="auto"/>
        <w:jc w:val="both"/>
      </w:pPr>
      <w:r>
        <w:t>‘If I had eaten yesterday…’</w:t>
      </w:r>
    </w:p>
    <w:p w14:paraId="6F58FCF8" w14:textId="2B28681F" w:rsidR="00543897" w:rsidRDefault="00543897" w:rsidP="00323825">
      <w:pPr>
        <w:pStyle w:val="NoSpacing"/>
        <w:spacing w:before="240" w:line="240" w:lineRule="auto"/>
        <w:jc w:val="both"/>
      </w:pPr>
      <w:r>
        <w:t xml:space="preserve">As a general rule, the subjunctive regardless of its types can occur following several modal adverbials such as </w:t>
      </w:r>
      <w:proofErr w:type="spellStart"/>
      <w:r>
        <w:rPr>
          <w:i/>
          <w:iCs/>
        </w:rPr>
        <w:t>biry</w:t>
      </w:r>
      <w:r w:rsidR="003E3676">
        <w:rPr>
          <w:i/>
          <w:iCs/>
        </w:rPr>
        <w:t>a</w:t>
      </w:r>
      <w:proofErr w:type="spellEnd"/>
      <w:r w:rsidR="003E3676">
        <w:rPr>
          <w:i/>
          <w:iCs/>
        </w:rPr>
        <w:t>,</w:t>
      </w:r>
      <w:r>
        <w:rPr>
          <w:i/>
          <w:iCs/>
        </w:rPr>
        <w:t xml:space="preserve"> </w:t>
      </w:r>
      <w:proofErr w:type="spellStart"/>
      <w:r w:rsidRPr="00E35984">
        <w:rPr>
          <w:i/>
          <w:iCs/>
        </w:rPr>
        <w:t>beşku</w:t>
      </w:r>
      <w:proofErr w:type="spellEnd"/>
      <w:r>
        <w:t xml:space="preserve"> ,</w:t>
      </w:r>
      <w:proofErr w:type="spellStart"/>
      <w:r>
        <w:rPr>
          <w:i/>
          <w:iCs/>
        </w:rPr>
        <w:t>xozge</w:t>
      </w:r>
      <w:proofErr w:type="spellEnd"/>
      <w:r>
        <w:rPr>
          <w:i/>
          <w:iCs/>
        </w:rPr>
        <w:t xml:space="preserve">, </w:t>
      </w:r>
      <w:r>
        <w:t>and</w:t>
      </w:r>
      <w:r w:rsidRPr="00E35984">
        <w:t xml:space="preserve"> </w:t>
      </w:r>
      <w:proofErr w:type="spellStart"/>
      <w:r w:rsidRPr="00E35984">
        <w:rPr>
          <w:i/>
          <w:iCs/>
        </w:rPr>
        <w:t>kaşkî</w:t>
      </w:r>
      <w:proofErr w:type="spellEnd"/>
      <w:r>
        <w:rPr>
          <w:i/>
          <w:iCs/>
        </w:rPr>
        <w:t xml:space="preserve"> </w:t>
      </w:r>
      <w:r>
        <w:t>‘only if’</w:t>
      </w:r>
      <w:r w:rsidRPr="00E35984">
        <w:rPr>
          <w:i/>
          <w:iCs/>
        </w:rPr>
        <w:t>,</w:t>
      </w:r>
      <w:r>
        <w:rPr>
          <w:i/>
          <w:iCs/>
        </w:rPr>
        <w:t xml:space="preserve"> </w:t>
      </w:r>
      <w:proofErr w:type="spellStart"/>
      <w:r>
        <w:rPr>
          <w:i/>
          <w:iCs/>
        </w:rPr>
        <w:t>lewaneye</w:t>
      </w:r>
      <w:proofErr w:type="spellEnd"/>
      <w:r>
        <w:rPr>
          <w:i/>
          <w:iCs/>
        </w:rPr>
        <w:t xml:space="preserve"> </w:t>
      </w:r>
      <w:r>
        <w:t>and</w:t>
      </w:r>
      <w:r w:rsidRPr="00E35984">
        <w:rPr>
          <w:i/>
          <w:iCs/>
        </w:rPr>
        <w:t xml:space="preserve"> </w:t>
      </w:r>
      <w:proofErr w:type="spellStart"/>
      <w:r w:rsidRPr="00E35984">
        <w:rPr>
          <w:i/>
          <w:iCs/>
        </w:rPr>
        <w:t>renge</w:t>
      </w:r>
      <w:proofErr w:type="spellEnd"/>
      <w:r>
        <w:rPr>
          <w:i/>
          <w:iCs/>
        </w:rPr>
        <w:t xml:space="preserve"> </w:t>
      </w:r>
      <w:r>
        <w:t>‘maybe/perhaps’ as in the below examples.</w:t>
      </w:r>
    </w:p>
    <w:p w14:paraId="43ED9A6C" w14:textId="40E2070F" w:rsidR="00543897" w:rsidRDefault="007D6BF9" w:rsidP="00323825">
      <w:pPr>
        <w:pStyle w:val="NoSpacing"/>
        <w:spacing w:before="240" w:line="240" w:lineRule="auto"/>
        <w:jc w:val="both"/>
      </w:pPr>
      <w:r>
        <w:tab/>
        <w:t>(25</w:t>
      </w:r>
      <w:r w:rsidR="00543897">
        <w:t>)</w:t>
      </w:r>
    </w:p>
    <w:p w14:paraId="0D4A0378" w14:textId="77777777" w:rsidR="00543897" w:rsidRDefault="00543897" w:rsidP="00323825">
      <w:pPr>
        <w:pStyle w:val="NoSpacing"/>
        <w:numPr>
          <w:ilvl w:val="0"/>
          <w:numId w:val="32"/>
        </w:numPr>
        <w:spacing w:before="240" w:line="240" w:lineRule="auto"/>
        <w:jc w:val="both"/>
      </w:pPr>
      <w:proofErr w:type="spellStart"/>
      <w:r>
        <w:t>X</w:t>
      </w:r>
      <w:r w:rsidRPr="00CA54E5">
        <w:t>ozge</w:t>
      </w:r>
      <w:proofErr w:type="spellEnd"/>
      <w:r>
        <w:tab/>
      </w:r>
      <w:r>
        <w:tab/>
        <w:t>bi-</w:t>
      </w:r>
      <w:proofErr w:type="spellStart"/>
      <w:r>
        <w:t>rroşit</w:t>
      </w:r>
      <w:proofErr w:type="spellEnd"/>
      <w:r>
        <w:t>-m-aye.</w:t>
      </w:r>
    </w:p>
    <w:p w14:paraId="6B73CB16" w14:textId="77777777" w:rsidR="00543897" w:rsidRDefault="00543897" w:rsidP="00323825">
      <w:pPr>
        <w:pStyle w:val="NoSpacing"/>
        <w:spacing w:before="240" w:line="240" w:lineRule="auto"/>
        <w:ind w:left="720"/>
        <w:jc w:val="both"/>
      </w:pPr>
      <w:r>
        <w:t>Only if</w:t>
      </w:r>
      <w:r>
        <w:tab/>
      </w:r>
      <w:r>
        <w:tab/>
        <w:t>SUB-go.PST-1SG-be.PST.IRR</w:t>
      </w:r>
    </w:p>
    <w:p w14:paraId="5443098C" w14:textId="77777777" w:rsidR="00543897" w:rsidRPr="00CA54E5" w:rsidRDefault="00543897" w:rsidP="00323825">
      <w:pPr>
        <w:pStyle w:val="NoSpacing"/>
        <w:spacing w:before="240" w:line="240" w:lineRule="auto"/>
        <w:ind w:left="720"/>
        <w:jc w:val="both"/>
      </w:pPr>
      <w:r>
        <w:t xml:space="preserve">‘I wish I had gone.’ </w:t>
      </w:r>
    </w:p>
    <w:p w14:paraId="2AD211C2" w14:textId="77777777" w:rsidR="00543897" w:rsidRDefault="00543897" w:rsidP="00323825">
      <w:pPr>
        <w:pStyle w:val="NoSpacing"/>
        <w:numPr>
          <w:ilvl w:val="0"/>
          <w:numId w:val="32"/>
        </w:numPr>
        <w:spacing w:before="240" w:line="240" w:lineRule="auto"/>
        <w:jc w:val="both"/>
      </w:pPr>
      <w:proofErr w:type="spellStart"/>
      <w:r>
        <w:t>L</w:t>
      </w:r>
      <w:r w:rsidRPr="00CA54E5">
        <w:t>ewaneye</w:t>
      </w:r>
      <w:proofErr w:type="spellEnd"/>
      <w:r>
        <w:tab/>
      </w:r>
      <w:r w:rsidRPr="00CA54E5">
        <w:t xml:space="preserve"> b</w:t>
      </w:r>
      <w:r>
        <w:t>i-</w:t>
      </w:r>
      <w:proofErr w:type="spellStart"/>
      <w:r w:rsidRPr="00CA54E5">
        <w:t>mir</w:t>
      </w:r>
      <w:proofErr w:type="spellEnd"/>
      <w:r>
        <w:t>-</w:t>
      </w:r>
      <w:proofErr w:type="spellStart"/>
      <w:r w:rsidRPr="00CA54E5">
        <w:t>êt</w:t>
      </w:r>
      <w:proofErr w:type="spellEnd"/>
      <w:r>
        <w:t>.</w:t>
      </w:r>
    </w:p>
    <w:p w14:paraId="58000768" w14:textId="77777777" w:rsidR="00543897" w:rsidRDefault="00543897" w:rsidP="00323825">
      <w:pPr>
        <w:pStyle w:val="NoSpacing"/>
        <w:spacing w:before="240" w:line="240" w:lineRule="auto"/>
        <w:ind w:left="720"/>
        <w:jc w:val="both"/>
      </w:pPr>
      <w:r>
        <w:t>Perhaps</w:t>
      </w:r>
      <w:r>
        <w:tab/>
        <w:t>SUB-die.PRS-3SG</w:t>
      </w:r>
    </w:p>
    <w:p w14:paraId="14290902" w14:textId="77777777" w:rsidR="00543897" w:rsidRDefault="00543897" w:rsidP="00323825">
      <w:pPr>
        <w:pStyle w:val="NoSpacing"/>
        <w:spacing w:before="240" w:line="240" w:lineRule="auto"/>
        <w:ind w:left="720"/>
        <w:jc w:val="both"/>
      </w:pPr>
      <w:r>
        <w:lastRenderedPageBreak/>
        <w:t>‘He may die.’</w:t>
      </w:r>
    </w:p>
    <w:p w14:paraId="054B5E9B" w14:textId="34A4C217" w:rsidR="00543897" w:rsidRDefault="00543897" w:rsidP="00323825">
      <w:pPr>
        <w:pStyle w:val="NoSpacing"/>
        <w:spacing w:before="240" w:line="240" w:lineRule="auto"/>
        <w:jc w:val="both"/>
      </w:pPr>
      <w:commentRangeStart w:id="5"/>
      <w:r>
        <w:t xml:space="preserve">Similar evidence is available in Spanish in which </w:t>
      </w:r>
      <w:commentRangeEnd w:id="5"/>
      <w:r w:rsidR="00852261">
        <w:rPr>
          <w:rStyle w:val="CommentReference"/>
          <w:rFonts w:ascii="Calibri" w:hAnsi="Calibri"/>
        </w:rPr>
        <w:commentReference w:id="5"/>
      </w:r>
      <w:r>
        <w:t xml:space="preserve">certain adverbs, </w:t>
      </w:r>
      <w:proofErr w:type="spellStart"/>
      <w:r>
        <w:rPr>
          <w:i/>
          <w:iCs/>
        </w:rPr>
        <w:t>Posiblemente</w:t>
      </w:r>
      <w:proofErr w:type="spellEnd"/>
      <w:r>
        <w:rPr>
          <w:i/>
          <w:iCs/>
        </w:rPr>
        <w:t xml:space="preserve"> </w:t>
      </w:r>
      <w:r>
        <w:t>for instance, license the subjunct</w:t>
      </w:r>
      <w:r w:rsidR="007D6BF9">
        <w:t>ive in the main clause as in (26</w:t>
      </w:r>
      <w:r>
        <w:t>)</w:t>
      </w:r>
      <w:r w:rsidR="00707445">
        <w:t xml:space="preserve"> (</w:t>
      </w:r>
      <w:proofErr w:type="spellStart"/>
      <w:r w:rsidR="00707445">
        <w:rPr>
          <w:rFonts w:cstheme="majorBidi"/>
          <w:szCs w:val="24"/>
        </w:rPr>
        <w:t>Sancio</w:t>
      </w:r>
      <w:proofErr w:type="spellEnd"/>
      <w:r w:rsidR="00707445">
        <w:rPr>
          <w:rFonts w:cstheme="majorBidi"/>
          <w:szCs w:val="24"/>
        </w:rPr>
        <w:t xml:space="preserve">, </w:t>
      </w:r>
      <w:r w:rsidR="00707445" w:rsidRPr="00553089">
        <w:rPr>
          <w:rFonts w:cstheme="majorBidi"/>
          <w:szCs w:val="24"/>
        </w:rPr>
        <w:t>2014, pp. 10-13)</w:t>
      </w:r>
      <w:r>
        <w:t>.</w:t>
      </w:r>
    </w:p>
    <w:p w14:paraId="377921B9" w14:textId="76755452" w:rsidR="00543897" w:rsidRDefault="007D6BF9" w:rsidP="00323825">
      <w:pPr>
        <w:pStyle w:val="NoSpacing"/>
        <w:spacing w:before="240" w:line="240" w:lineRule="auto"/>
        <w:jc w:val="both"/>
      </w:pPr>
      <w:r>
        <w:tab/>
        <w:t>(26</w:t>
      </w:r>
      <w:r w:rsidR="00543897">
        <w:t>)</w:t>
      </w:r>
    </w:p>
    <w:p w14:paraId="3D0F7FA3" w14:textId="77777777" w:rsidR="00543897" w:rsidRPr="00553089" w:rsidRDefault="00543897" w:rsidP="00323825">
      <w:pPr>
        <w:pBdr>
          <w:top w:val="nil"/>
          <w:left w:val="nil"/>
          <w:bottom w:val="nil"/>
          <w:right w:val="nil"/>
          <w:between w:val="nil"/>
        </w:pBdr>
        <w:spacing w:after="0" w:line="240" w:lineRule="auto"/>
        <w:jc w:val="both"/>
        <w:rPr>
          <w:rFonts w:asciiTheme="majorBidi" w:hAnsiTheme="majorBidi" w:cstheme="majorBidi"/>
          <w:color w:val="000000"/>
          <w:sz w:val="24"/>
          <w:szCs w:val="24"/>
        </w:rPr>
      </w:pPr>
      <w:proofErr w:type="spellStart"/>
      <w:r w:rsidRPr="00553089">
        <w:rPr>
          <w:rFonts w:asciiTheme="majorBidi" w:hAnsiTheme="majorBidi" w:cstheme="majorBidi"/>
          <w:color w:val="000000"/>
          <w:sz w:val="24"/>
          <w:szCs w:val="24"/>
        </w:rPr>
        <w:t>Posiblemente</w:t>
      </w:r>
      <w:proofErr w:type="spellEnd"/>
      <w:r w:rsidRPr="00553089">
        <w:rPr>
          <w:rFonts w:asciiTheme="majorBidi" w:hAnsiTheme="majorBidi" w:cstheme="majorBidi"/>
          <w:color w:val="000000"/>
          <w:sz w:val="24"/>
          <w:szCs w:val="24"/>
        </w:rPr>
        <w:t xml:space="preserve"> </w:t>
      </w:r>
      <w:r w:rsidRPr="00553089">
        <w:rPr>
          <w:rFonts w:asciiTheme="majorBidi" w:hAnsiTheme="majorBidi" w:cstheme="majorBidi"/>
          <w:color w:val="000000"/>
          <w:sz w:val="24"/>
          <w:szCs w:val="24"/>
        </w:rPr>
        <w:tab/>
        <w:t xml:space="preserve">se </w:t>
      </w:r>
      <w:r w:rsidRPr="00553089">
        <w:rPr>
          <w:rFonts w:asciiTheme="majorBidi" w:hAnsiTheme="majorBidi" w:cstheme="majorBidi"/>
          <w:color w:val="000000"/>
          <w:sz w:val="24"/>
          <w:szCs w:val="24"/>
        </w:rPr>
        <w:tab/>
      </w:r>
      <w:proofErr w:type="spellStart"/>
      <w:r>
        <w:rPr>
          <w:rFonts w:asciiTheme="majorBidi" w:hAnsiTheme="majorBidi" w:cstheme="majorBidi"/>
          <w:color w:val="000000"/>
          <w:sz w:val="24"/>
          <w:szCs w:val="24"/>
        </w:rPr>
        <w:t>trate</w:t>
      </w:r>
      <w:proofErr w:type="spellEnd"/>
      <w:r w:rsidRPr="00553089">
        <w:rPr>
          <w:rFonts w:asciiTheme="majorBidi" w:hAnsiTheme="majorBidi" w:cstheme="majorBidi"/>
          <w:color w:val="000000"/>
          <w:sz w:val="24"/>
          <w:szCs w:val="24"/>
        </w:rPr>
        <w:tab/>
      </w:r>
      <w:r w:rsidRPr="00553089">
        <w:rPr>
          <w:rFonts w:asciiTheme="majorBidi" w:hAnsiTheme="majorBidi" w:cstheme="majorBidi"/>
          <w:color w:val="000000"/>
          <w:sz w:val="24"/>
          <w:szCs w:val="24"/>
        </w:rPr>
        <w:tab/>
      </w:r>
      <w:r w:rsidRPr="00553089">
        <w:rPr>
          <w:rFonts w:asciiTheme="majorBidi" w:hAnsiTheme="majorBidi" w:cstheme="majorBidi"/>
          <w:color w:val="000000"/>
          <w:sz w:val="24"/>
          <w:szCs w:val="24"/>
        </w:rPr>
        <w:tab/>
        <w:t xml:space="preserve">de dos </w:t>
      </w:r>
      <w:r w:rsidRPr="00553089">
        <w:rPr>
          <w:rFonts w:asciiTheme="majorBidi" w:hAnsiTheme="majorBidi" w:cstheme="majorBidi"/>
          <w:color w:val="000000"/>
          <w:sz w:val="24"/>
          <w:szCs w:val="24"/>
        </w:rPr>
        <w:tab/>
      </w:r>
      <w:r w:rsidRPr="00553089">
        <w:rPr>
          <w:rFonts w:asciiTheme="majorBidi" w:hAnsiTheme="majorBidi" w:cstheme="majorBidi"/>
          <w:color w:val="000000"/>
          <w:sz w:val="24"/>
          <w:szCs w:val="24"/>
        </w:rPr>
        <w:tab/>
      </w:r>
      <w:proofErr w:type="spellStart"/>
      <w:r w:rsidRPr="00553089">
        <w:rPr>
          <w:rFonts w:asciiTheme="majorBidi" w:hAnsiTheme="majorBidi" w:cstheme="majorBidi"/>
          <w:color w:val="000000"/>
          <w:sz w:val="24"/>
          <w:szCs w:val="24"/>
        </w:rPr>
        <w:t>fotografías</w:t>
      </w:r>
      <w:proofErr w:type="spellEnd"/>
    </w:p>
    <w:p w14:paraId="16A06A5B" w14:textId="77777777" w:rsidR="00543897" w:rsidRPr="00553089" w:rsidRDefault="00543897" w:rsidP="00323825">
      <w:pPr>
        <w:pBdr>
          <w:top w:val="nil"/>
          <w:left w:val="nil"/>
          <w:bottom w:val="nil"/>
          <w:right w:val="nil"/>
          <w:between w:val="nil"/>
        </w:pBdr>
        <w:spacing w:after="0" w:line="240" w:lineRule="auto"/>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Possibly</w:t>
      </w:r>
      <w:r>
        <w:rPr>
          <w:rFonts w:asciiTheme="majorBidi" w:hAnsiTheme="majorBidi" w:cstheme="majorBidi"/>
          <w:color w:val="000000"/>
          <w:sz w:val="24"/>
          <w:szCs w:val="24"/>
        </w:rPr>
        <w:tab/>
        <w:t>REFL</w:t>
      </w:r>
      <w:r>
        <w:rPr>
          <w:rFonts w:asciiTheme="majorBidi" w:hAnsiTheme="majorBidi" w:cstheme="majorBidi"/>
          <w:color w:val="000000"/>
          <w:sz w:val="24"/>
          <w:szCs w:val="24"/>
        </w:rPr>
        <w:tab/>
      </w:r>
      <w:proofErr w:type="spellStart"/>
      <w:r>
        <w:rPr>
          <w:rFonts w:asciiTheme="majorBidi" w:hAnsiTheme="majorBidi" w:cstheme="majorBidi"/>
          <w:color w:val="000000"/>
          <w:sz w:val="24"/>
          <w:szCs w:val="24"/>
        </w:rPr>
        <w:t>deal.PRS.SUB</w:t>
      </w:r>
      <w:proofErr w:type="spellEnd"/>
      <w:r w:rsidRPr="00553089">
        <w:rPr>
          <w:rFonts w:asciiTheme="majorBidi" w:hAnsiTheme="majorBidi" w:cstheme="majorBidi"/>
          <w:color w:val="000000"/>
          <w:sz w:val="24"/>
          <w:szCs w:val="24"/>
        </w:rPr>
        <w:tab/>
      </w:r>
      <w:r>
        <w:rPr>
          <w:rFonts w:asciiTheme="majorBidi" w:hAnsiTheme="majorBidi" w:cstheme="majorBidi"/>
          <w:color w:val="000000"/>
          <w:sz w:val="24"/>
          <w:szCs w:val="24"/>
        </w:rPr>
        <w:t>.3SG</w:t>
      </w:r>
      <w:r>
        <w:rPr>
          <w:rFonts w:asciiTheme="majorBidi" w:hAnsiTheme="majorBidi" w:cstheme="majorBidi"/>
          <w:color w:val="000000"/>
          <w:sz w:val="24"/>
          <w:szCs w:val="24"/>
        </w:rPr>
        <w:tab/>
      </w:r>
      <w:r w:rsidRPr="00553089">
        <w:rPr>
          <w:rFonts w:asciiTheme="majorBidi" w:hAnsiTheme="majorBidi" w:cstheme="majorBidi"/>
          <w:color w:val="000000"/>
          <w:sz w:val="24"/>
          <w:szCs w:val="24"/>
        </w:rPr>
        <w:t xml:space="preserve">of two </w:t>
      </w:r>
      <w:r w:rsidRPr="00553089">
        <w:rPr>
          <w:rFonts w:asciiTheme="majorBidi" w:hAnsiTheme="majorBidi" w:cstheme="majorBidi"/>
          <w:color w:val="000000"/>
          <w:sz w:val="24"/>
          <w:szCs w:val="24"/>
        </w:rPr>
        <w:tab/>
      </w:r>
      <w:r w:rsidRPr="00553089">
        <w:rPr>
          <w:rFonts w:asciiTheme="majorBidi" w:hAnsiTheme="majorBidi" w:cstheme="majorBidi"/>
          <w:color w:val="000000"/>
          <w:sz w:val="24"/>
          <w:szCs w:val="24"/>
        </w:rPr>
        <w:tab/>
        <w:t>photographs.</w:t>
      </w:r>
      <w:proofErr w:type="gramEnd"/>
    </w:p>
    <w:p w14:paraId="231CEC3E" w14:textId="77777777" w:rsidR="00543897" w:rsidRDefault="00543897" w:rsidP="00323825">
      <w:pPr>
        <w:pBdr>
          <w:top w:val="nil"/>
          <w:left w:val="nil"/>
          <w:bottom w:val="nil"/>
          <w:right w:val="nil"/>
          <w:between w:val="nil"/>
        </w:pBdr>
        <w:spacing w:line="240" w:lineRule="auto"/>
        <w:jc w:val="both"/>
        <w:rPr>
          <w:rFonts w:asciiTheme="majorBidi" w:hAnsiTheme="majorBidi" w:cstheme="majorBidi"/>
          <w:color w:val="000000"/>
          <w:sz w:val="24"/>
          <w:szCs w:val="24"/>
        </w:rPr>
      </w:pPr>
      <w:r w:rsidRPr="00553089">
        <w:rPr>
          <w:rFonts w:asciiTheme="majorBidi" w:hAnsiTheme="majorBidi" w:cstheme="majorBidi"/>
          <w:color w:val="000000"/>
          <w:sz w:val="24"/>
          <w:szCs w:val="24"/>
        </w:rPr>
        <w:t>‘It possibly deals with two photographs.’</w:t>
      </w:r>
    </w:p>
    <w:p w14:paraId="38E57EAF" w14:textId="153E521C" w:rsidR="00543897" w:rsidRDefault="00543897" w:rsidP="00323825">
      <w:pPr>
        <w:pBdr>
          <w:top w:val="nil"/>
          <w:left w:val="nil"/>
          <w:bottom w:val="nil"/>
          <w:right w:val="nil"/>
          <w:between w:val="nil"/>
        </w:pBdr>
        <w:spacing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Nevertheless, there is some sense of duality in these adverbs since they license an in</w:t>
      </w:r>
      <w:r w:rsidR="007D6BF9">
        <w:rPr>
          <w:rFonts w:asciiTheme="majorBidi" w:hAnsiTheme="majorBidi" w:cstheme="majorBidi"/>
          <w:color w:val="000000"/>
          <w:sz w:val="24"/>
          <w:szCs w:val="24"/>
        </w:rPr>
        <w:t>dicative as well as shown in (27</w:t>
      </w:r>
      <w:r>
        <w:rPr>
          <w:rFonts w:asciiTheme="majorBidi" w:hAnsiTheme="majorBidi" w:cstheme="majorBidi"/>
          <w:color w:val="000000"/>
          <w:sz w:val="24"/>
          <w:szCs w:val="24"/>
        </w:rPr>
        <w:t>).</w:t>
      </w:r>
    </w:p>
    <w:p w14:paraId="5739E39A" w14:textId="194B1515" w:rsidR="00543897" w:rsidRDefault="007D6BF9" w:rsidP="00323825">
      <w:pPr>
        <w:pBdr>
          <w:top w:val="nil"/>
          <w:left w:val="nil"/>
          <w:bottom w:val="nil"/>
          <w:right w:val="nil"/>
          <w:between w:val="nil"/>
        </w:pBdr>
        <w:spacing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t>(27</w:t>
      </w:r>
      <w:r w:rsidR="00543897">
        <w:rPr>
          <w:rFonts w:asciiTheme="majorBidi" w:hAnsiTheme="majorBidi" w:cstheme="majorBidi"/>
          <w:color w:val="000000"/>
          <w:sz w:val="24"/>
          <w:szCs w:val="24"/>
        </w:rPr>
        <w:t>)</w:t>
      </w:r>
    </w:p>
    <w:p w14:paraId="62DD7797" w14:textId="77777777" w:rsidR="00543897" w:rsidRDefault="00543897" w:rsidP="00323825">
      <w:pPr>
        <w:pBdr>
          <w:top w:val="nil"/>
          <w:left w:val="nil"/>
          <w:bottom w:val="nil"/>
          <w:right w:val="nil"/>
          <w:between w:val="nil"/>
        </w:pBdr>
        <w:spacing w:line="240" w:lineRule="auto"/>
        <w:jc w:val="both"/>
        <w:rPr>
          <w:rFonts w:asciiTheme="majorBidi" w:hAnsiTheme="majorBidi" w:cstheme="majorBidi"/>
          <w:color w:val="000000"/>
          <w:sz w:val="24"/>
          <w:szCs w:val="24"/>
        </w:rPr>
      </w:pPr>
      <w:proofErr w:type="spellStart"/>
      <w:r w:rsidRPr="00B16A44">
        <w:rPr>
          <w:rFonts w:asciiTheme="majorBidi" w:hAnsiTheme="majorBidi" w:cstheme="majorBidi"/>
          <w:color w:val="000000"/>
          <w:sz w:val="24"/>
          <w:szCs w:val="24"/>
        </w:rPr>
        <w:t>Xozge</w:t>
      </w:r>
      <w:proofErr w:type="spellEnd"/>
      <w:r w:rsidRPr="00B16A44">
        <w:rPr>
          <w:rFonts w:asciiTheme="majorBidi" w:hAnsiTheme="majorBidi" w:cstheme="majorBidi"/>
          <w:color w:val="000000"/>
          <w:sz w:val="24"/>
          <w:szCs w:val="24"/>
        </w:rPr>
        <w:tab/>
      </w:r>
      <w:r w:rsidRPr="00B16A44">
        <w:rPr>
          <w:rFonts w:asciiTheme="majorBidi" w:hAnsiTheme="majorBidi" w:cstheme="majorBidi"/>
          <w:color w:val="000000"/>
          <w:sz w:val="24"/>
          <w:szCs w:val="24"/>
        </w:rPr>
        <w:tab/>
      </w:r>
      <w:r>
        <w:rPr>
          <w:rFonts w:asciiTheme="majorBidi" w:hAnsiTheme="majorBidi" w:cstheme="majorBidi"/>
          <w:color w:val="000000"/>
          <w:sz w:val="24"/>
          <w:szCs w:val="24"/>
        </w:rPr>
        <w:t>de=t=</w:t>
      </w:r>
      <w:proofErr w:type="spellStart"/>
      <w:r>
        <w:rPr>
          <w:rFonts w:asciiTheme="majorBidi" w:hAnsiTheme="majorBidi" w:cstheme="majorBidi"/>
          <w:color w:val="000000"/>
          <w:sz w:val="24"/>
          <w:szCs w:val="24"/>
        </w:rPr>
        <w:t>xward</w:t>
      </w:r>
      <w:proofErr w:type="spellEnd"/>
      <w:r>
        <w:rPr>
          <w:rFonts w:asciiTheme="majorBidi" w:hAnsiTheme="majorBidi" w:cstheme="majorBidi"/>
          <w:color w:val="000000"/>
          <w:sz w:val="24"/>
          <w:szCs w:val="24"/>
        </w:rPr>
        <w:t>-Ø</w:t>
      </w:r>
    </w:p>
    <w:p w14:paraId="6541C43B" w14:textId="77777777" w:rsidR="00543897" w:rsidRDefault="00543897" w:rsidP="00323825">
      <w:pPr>
        <w:pBdr>
          <w:top w:val="nil"/>
          <w:left w:val="nil"/>
          <w:bottom w:val="nil"/>
          <w:right w:val="nil"/>
          <w:between w:val="nil"/>
        </w:pBdr>
        <w:spacing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Only if</w:t>
      </w:r>
      <w:r>
        <w:rPr>
          <w:rFonts w:asciiTheme="majorBidi" w:hAnsiTheme="majorBidi" w:cstheme="majorBidi"/>
          <w:color w:val="000000"/>
          <w:sz w:val="24"/>
          <w:szCs w:val="24"/>
        </w:rPr>
        <w:tab/>
      </w:r>
      <w:r>
        <w:rPr>
          <w:rFonts w:asciiTheme="majorBidi" w:hAnsiTheme="majorBidi" w:cstheme="majorBidi"/>
          <w:color w:val="000000"/>
          <w:sz w:val="24"/>
          <w:szCs w:val="24"/>
        </w:rPr>
        <w:tab/>
        <w:t>IND=2SG.CL=eat.PST-3SG</w:t>
      </w:r>
    </w:p>
    <w:p w14:paraId="61015350" w14:textId="007DEF1C" w:rsidR="00543897" w:rsidRPr="00C0748B" w:rsidRDefault="00543897" w:rsidP="00323825">
      <w:pPr>
        <w:pBdr>
          <w:top w:val="nil"/>
          <w:left w:val="nil"/>
          <w:bottom w:val="nil"/>
          <w:right w:val="nil"/>
          <w:between w:val="nil"/>
        </w:pBdr>
        <w:spacing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‘I wish you had eaten it.’</w:t>
      </w:r>
    </w:p>
    <w:p w14:paraId="517A67BA" w14:textId="5D7BDA8F" w:rsidR="00FD17E2" w:rsidRDefault="0033609B" w:rsidP="00323825">
      <w:pPr>
        <w:pStyle w:val="Heading1"/>
        <w:numPr>
          <w:ilvl w:val="0"/>
          <w:numId w:val="40"/>
        </w:numPr>
        <w:spacing w:line="240" w:lineRule="auto"/>
      </w:pPr>
      <w:commentRangeStart w:id="6"/>
      <w:r w:rsidRPr="00A44144">
        <w:rPr>
          <w:sz w:val="24"/>
          <w:szCs w:val="28"/>
        </w:rPr>
        <w:t>Theoretical</w:t>
      </w:r>
      <w:r>
        <w:t xml:space="preserve"> </w:t>
      </w:r>
      <w:r w:rsidR="00C0748B" w:rsidRPr="00A44144">
        <w:rPr>
          <w:sz w:val="24"/>
          <w:szCs w:val="28"/>
        </w:rPr>
        <w:t>Framework</w:t>
      </w:r>
      <w:r w:rsidR="00C0748B">
        <w:t xml:space="preserve"> </w:t>
      </w:r>
      <w:r>
        <w:t xml:space="preserve"> </w:t>
      </w:r>
      <w:commentRangeEnd w:id="6"/>
      <w:r w:rsidR="001D1F48">
        <w:rPr>
          <w:rStyle w:val="CommentReference"/>
          <w:rFonts w:ascii="Calibri" w:eastAsia="Calibri" w:hAnsi="Calibri" w:cs="Calibri"/>
          <w:b w:val="0"/>
          <w:color w:val="auto"/>
        </w:rPr>
        <w:commentReference w:id="6"/>
      </w:r>
    </w:p>
    <w:p w14:paraId="36F41CDD" w14:textId="2A12AB85" w:rsidR="00F07497" w:rsidRDefault="00AF1CFF" w:rsidP="00323825">
      <w:pPr>
        <w:pStyle w:val="NoSpacing"/>
        <w:spacing w:line="240" w:lineRule="auto"/>
        <w:jc w:val="both"/>
      </w:pPr>
      <w:r>
        <w:t>Chomsky (1995) int</w:t>
      </w:r>
      <w:r w:rsidR="003E3676">
        <w:t>roduces the Minimalist Program</w:t>
      </w:r>
      <w:r>
        <w:t xml:space="preserve">, not a theory for being still under development as he states, as a resumption of the primary objective of the Generative Grammar. </w:t>
      </w:r>
      <w:r w:rsidR="00AE738D">
        <w:t>The program is outlined</w:t>
      </w:r>
      <w:r w:rsidR="007D13F2">
        <w:t xml:space="preserve"> in a manner to </w:t>
      </w:r>
      <w:r w:rsidR="003C2525">
        <w:t>supply</w:t>
      </w:r>
      <w:r w:rsidR="007D13F2">
        <w:t xml:space="preserve"> to </w:t>
      </w:r>
      <w:r w:rsidR="003E3676">
        <w:t xml:space="preserve">the </w:t>
      </w:r>
      <w:r w:rsidR="007D13F2">
        <w:t xml:space="preserve">quest of clarifying what is the “simplest grammar” and also establishing the manner in which the simplest grammar </w:t>
      </w:r>
      <w:r w:rsidR="004A18AD">
        <w:t>is selected for any language (p. VII).</w:t>
      </w:r>
      <w:r w:rsidR="006601D6">
        <w:t xml:space="preserve"> </w:t>
      </w:r>
      <w:r w:rsidR="00F07497">
        <w:t>Under the assumption that Faculty</w:t>
      </w:r>
      <w:r w:rsidR="003E3676">
        <w:t xml:space="preserve"> of Language (FL) is perfect, Minimalist Program</w:t>
      </w:r>
      <w:r w:rsidR="006601D6">
        <w:t xml:space="preserve"> postulates that Universal Grammar (UG) should reduce to the “simplest computational operation” provided that in doing so no violations occur to the external conditions and princ</w:t>
      </w:r>
      <w:r w:rsidR="00F07497">
        <w:t>iples o</w:t>
      </w:r>
      <w:r w:rsidR="00574393">
        <w:t>f Minimal C</w:t>
      </w:r>
      <w:r w:rsidR="009E29A0">
        <w:t>omputation</w:t>
      </w:r>
      <w:r w:rsidR="00421F76">
        <w:t xml:space="preserve"> (MC)</w:t>
      </w:r>
      <w:r w:rsidR="009E29A0">
        <w:t xml:space="preserve"> </w:t>
      </w:r>
      <w:r w:rsidR="00421F76">
        <w:t xml:space="preserve">as one of the applications of MC is reducing computation and articulation to the minimum in manifestation </w:t>
      </w:r>
      <w:r w:rsidR="009E29A0">
        <w:t>(Chomsky, 2015, p. IX</w:t>
      </w:r>
      <w:r w:rsidR="00421F76">
        <w:t>-X</w:t>
      </w:r>
      <w:r w:rsidR="009E29A0">
        <w:t>)</w:t>
      </w:r>
    </w:p>
    <w:p w14:paraId="3675803E" w14:textId="390AF58D" w:rsidR="001F1F64" w:rsidRDefault="00385939" w:rsidP="00323825">
      <w:pPr>
        <w:pStyle w:val="NoSpacing"/>
        <w:spacing w:line="240" w:lineRule="auto"/>
        <w:jc w:val="both"/>
      </w:pPr>
      <w:r>
        <w:t xml:space="preserve">With </w:t>
      </w:r>
      <w:r w:rsidR="005B59F9">
        <w:t>these principles at hand, Chomsky (2015, p. 5) assumes</w:t>
      </w:r>
      <w:r>
        <w:t xml:space="preserve"> that the cognitive system o</w:t>
      </w:r>
      <w:r w:rsidR="00A44E68">
        <w:t>f each language is formed of a Computational S</w:t>
      </w:r>
      <w:r>
        <w:t>ystem (CS) and a lexicon</w:t>
      </w:r>
      <w:r w:rsidR="005B59F9">
        <w:t>. The manner in which these two components function is sequential i.e. the latter determines the elements that the former selects and incorporates to form linguistic expressions.</w:t>
      </w:r>
      <w:r w:rsidR="00487AEF">
        <w:t xml:space="preserve"> It is prerequisite that the lexicon provides CS with sufficient and efficient information </w:t>
      </w:r>
      <w:r w:rsidR="00374526">
        <w:t>without any redundancy.</w:t>
      </w:r>
      <w:r w:rsidR="00304F46">
        <w:t xml:space="preserve"> More to this, Chomsky posits a crucial distinction between two classes</w:t>
      </w:r>
      <w:r w:rsidR="00141B5B">
        <w:t xml:space="preserve">: the substantives and </w:t>
      </w:r>
      <w:proofErr w:type="spellStart"/>
      <w:r w:rsidR="00141B5B">
        <w:t>functional</w:t>
      </w:r>
      <w:r w:rsidR="00152419">
        <w:t>s</w:t>
      </w:r>
      <w:proofErr w:type="spellEnd"/>
      <w:r w:rsidR="00141B5B">
        <w:t>. The former includes all the lexical items available in the lexicon such as verbs, nouns, and adjectives</w:t>
      </w:r>
      <w:r w:rsidR="00A96DBB">
        <w:t xml:space="preserve"> while the latter refers to those elements</w:t>
      </w:r>
      <w:r w:rsidR="00D9381D">
        <w:t xml:space="preserve">, such as tense, </w:t>
      </w:r>
      <w:proofErr w:type="spellStart"/>
      <w:r w:rsidR="00D9381D">
        <w:t>complementize</w:t>
      </w:r>
      <w:r w:rsidR="00FC484E">
        <w:t>r</w:t>
      </w:r>
      <w:r w:rsidR="00D9381D">
        <w:t>s</w:t>
      </w:r>
      <w:proofErr w:type="spellEnd"/>
      <w:r w:rsidR="00FC484E">
        <w:t xml:space="preserve"> and</w:t>
      </w:r>
      <w:r w:rsidR="00D9381D">
        <w:t xml:space="preserve"> among others,</w:t>
      </w:r>
      <w:r w:rsidR="00A96DBB">
        <w:t xml:space="preserve"> that </w:t>
      </w:r>
      <w:r w:rsidR="004C63A9">
        <w:t>bare</w:t>
      </w:r>
      <w:r w:rsidR="00A96DBB">
        <w:t xml:space="preserve"> grammatical </w:t>
      </w:r>
      <w:r w:rsidR="00743352">
        <w:t>functions and</w:t>
      </w:r>
      <w:r w:rsidR="00AB19E9">
        <w:t xml:space="preserve"> only </w:t>
      </w:r>
      <w:r w:rsidR="00743352">
        <w:t>appear</w:t>
      </w:r>
      <w:r w:rsidR="00A96DBB">
        <w:t xml:space="preserve"> in sentences.</w:t>
      </w:r>
      <w:r w:rsidR="002D72D3">
        <w:t xml:space="preserve"> </w:t>
      </w:r>
      <w:r w:rsidR="001F1F64">
        <w:t>Functional categories</w:t>
      </w:r>
      <w:r w:rsidR="00C2210B">
        <w:t>, including inflectional morphemes,</w:t>
      </w:r>
      <w:r w:rsidR="001F1F64">
        <w:t xml:space="preserve"> similar to lexical categories can be syntactic heads </w:t>
      </w:r>
      <w:r w:rsidR="00C4649B">
        <w:t>o</w:t>
      </w:r>
      <w:r w:rsidR="00C2210B">
        <w:t>f functional projections</w:t>
      </w:r>
      <w:r w:rsidR="001F1F64">
        <w:t xml:space="preserve"> and</w:t>
      </w:r>
      <w:r w:rsidR="00C4649B">
        <w:t xml:space="preserve"> be in a head complement relation with another phrasal category hence</w:t>
      </w:r>
      <w:r w:rsidR="001F1F64">
        <w:t xml:space="preserve"> they obey syntac</w:t>
      </w:r>
      <w:r w:rsidR="00C4649B">
        <w:t xml:space="preserve">tic principles and constraints </w:t>
      </w:r>
      <w:r w:rsidR="002C6D3B">
        <w:t>(</w:t>
      </w:r>
      <w:r w:rsidR="00E55355">
        <w:t>Baker, 1988; Pollock, 1989;</w:t>
      </w:r>
      <w:r w:rsidR="002C6D3B">
        <w:t xml:space="preserve"> </w:t>
      </w:r>
      <w:r w:rsidR="00E55355">
        <w:t>Chomsky 1995</w:t>
      </w:r>
      <w:r w:rsidR="00A7442B">
        <w:t xml:space="preserve">, </w:t>
      </w:r>
      <w:r w:rsidR="002C6D3B">
        <w:t>as cited in Kareem, 2016, p. 1)</w:t>
      </w:r>
    </w:p>
    <w:p w14:paraId="48BFC5C1" w14:textId="186BADD6" w:rsidR="00D569F6" w:rsidRDefault="00097083" w:rsidP="00323825">
      <w:pPr>
        <w:pStyle w:val="NoSpacing"/>
        <w:spacing w:line="240" w:lineRule="auto"/>
        <w:jc w:val="both"/>
      </w:pPr>
      <w:r>
        <w:t xml:space="preserve">Concerning the verbal complex in CK, verb stems are always inflected for tense as they appear </w:t>
      </w:r>
      <w:r w:rsidR="00DA424B">
        <w:t>in the form of past or p</w:t>
      </w:r>
      <w:r>
        <w:t xml:space="preserve">resent stems. </w:t>
      </w:r>
      <w:r w:rsidR="00384FAA">
        <w:t xml:space="preserve">Moreover, a number of inflectional morphemes such as </w:t>
      </w:r>
      <w:r w:rsidR="00A35937">
        <w:t xml:space="preserve">negation, </w:t>
      </w:r>
      <w:r w:rsidR="00384FAA">
        <w:t>agreement, mood, aspect, and passive markers</w:t>
      </w:r>
      <w:r w:rsidR="00A35937">
        <w:t xml:space="preserve">, which correspond to functional </w:t>
      </w:r>
      <w:r w:rsidR="00A35937">
        <w:lastRenderedPageBreak/>
        <w:t>categories and head functional projections,</w:t>
      </w:r>
      <w:r w:rsidR="00384FAA">
        <w:t xml:space="preserve"> in the form of affixes are attache</w:t>
      </w:r>
      <w:r w:rsidR="00674254">
        <w:t>d to the stem</w:t>
      </w:r>
      <w:r w:rsidR="008F50D1">
        <w:t xml:space="preserve"> </w:t>
      </w:r>
      <w:r w:rsidR="009C7F07">
        <w:t>to form the verbal complex</w:t>
      </w:r>
      <w:r w:rsidR="00AF3300">
        <w:rPr>
          <w:rStyle w:val="FootnoteReference"/>
        </w:rPr>
        <w:footnoteReference w:id="4"/>
      </w:r>
      <w:r w:rsidR="009C7F07">
        <w:t xml:space="preserve">. </w:t>
      </w:r>
    </w:p>
    <w:p w14:paraId="5D4E47E6" w14:textId="382DD17D" w:rsidR="005E6020" w:rsidRDefault="005E6020" w:rsidP="00323825">
      <w:pPr>
        <w:pStyle w:val="NoSpacing"/>
        <w:spacing w:line="240" w:lineRule="auto"/>
        <w:jc w:val="both"/>
      </w:pPr>
      <w:r>
        <w:t xml:space="preserve">Since the present study investigates the </w:t>
      </w:r>
      <w:proofErr w:type="spellStart"/>
      <w:r>
        <w:t>morphosyntactic</w:t>
      </w:r>
      <w:proofErr w:type="spellEnd"/>
      <w:r>
        <w:t xml:space="preserve"> characteristics of the subjunctive mood, it is important to show what kind of approach is adopted here. </w:t>
      </w:r>
      <w:r w:rsidR="0069433C">
        <w:t>There are different viewpoints into the relation between morphology and syntax. Several scholars hold the idea that morphology is absolutely independent of syntax and is governed by specific morphological principles</w:t>
      </w:r>
      <w:r w:rsidR="00710347">
        <w:t xml:space="preserve">, theories pertaining to this view are known as </w:t>
      </w:r>
      <w:proofErr w:type="spellStart"/>
      <w:r w:rsidR="00710347">
        <w:t>lexicalist</w:t>
      </w:r>
      <w:proofErr w:type="spellEnd"/>
      <w:r w:rsidR="00710347">
        <w:t xml:space="preserve"> theories</w:t>
      </w:r>
      <w:r w:rsidR="0069433C">
        <w:t xml:space="preserve">. While several others support the idea that despite syntactic operations being responsible for deriving morphological constructs, it is morphological principles that filter these </w:t>
      </w:r>
      <w:r w:rsidR="00F35C20">
        <w:t>constructs</w:t>
      </w:r>
      <w:r w:rsidR="0069433C">
        <w:t xml:space="preserve"> for further proceedings.</w:t>
      </w:r>
      <w:r w:rsidR="00710347">
        <w:t xml:space="preserve"> The thi</w:t>
      </w:r>
      <w:r w:rsidR="00A5268F">
        <w:t>rd view, adopted in this paper, includes the non-</w:t>
      </w:r>
      <w:proofErr w:type="spellStart"/>
      <w:r w:rsidR="00A5268F">
        <w:t>lexicalist</w:t>
      </w:r>
      <w:proofErr w:type="spellEnd"/>
      <w:r w:rsidR="00A5268F">
        <w:t xml:space="preserve"> theories in which “morphological operations take place in syntax and are governed by syntactic principles”</w:t>
      </w:r>
      <w:r w:rsidR="00E02A49">
        <w:t xml:space="preserve"> (Harley,</w:t>
      </w:r>
      <w:r w:rsidR="00A5268F">
        <w:t xml:space="preserve"> </w:t>
      </w:r>
      <w:r w:rsidR="00E02A49">
        <w:t>2010, p. 1)</w:t>
      </w:r>
      <w:r w:rsidR="00834D15">
        <w:t>.</w:t>
      </w:r>
      <w:r w:rsidR="00174597">
        <w:t xml:space="preserve"> In this approach, the syntactic component is responsible to identic</w:t>
      </w:r>
      <w:r w:rsidR="00C428B8">
        <w:t xml:space="preserve">ally </w:t>
      </w:r>
      <w:r w:rsidR="008F50D1">
        <w:t xml:space="preserve">and equally </w:t>
      </w:r>
      <w:r w:rsidR="00C428B8">
        <w:t xml:space="preserve">produce words and phrases i.e. the word-formation module in the language component is invariant. Further, the internal and external </w:t>
      </w:r>
      <w:proofErr w:type="gramStart"/>
      <w:r w:rsidR="00C428B8">
        <w:t>structure of words are</w:t>
      </w:r>
      <w:proofErr w:type="gramEnd"/>
      <w:r w:rsidR="00C428B8">
        <w:t xml:space="preserve"> derived by the same syntactic operation and semantic interpretation.</w:t>
      </w:r>
      <w:r w:rsidR="00B13099">
        <w:t xml:space="preserve"> As</w:t>
      </w:r>
      <w:r w:rsidR="002C36D6">
        <w:t xml:space="preserve"> a</w:t>
      </w:r>
      <w:r w:rsidR="00B13099">
        <w:t xml:space="preserve"> result, a correspondence between morphemes rather than phonological words is formed with syntactic terminal nodes.</w:t>
      </w:r>
    </w:p>
    <w:p w14:paraId="48EB6489" w14:textId="7FA0C3D6" w:rsidR="002F5019" w:rsidRDefault="002F5019" w:rsidP="00323825">
      <w:pPr>
        <w:pStyle w:val="NoSpacing"/>
        <w:spacing w:line="240" w:lineRule="auto"/>
        <w:jc w:val="both"/>
      </w:pPr>
      <w:r>
        <w:t xml:space="preserve">In the next section within the provided theoretical framework, we present our module of analysis that builds up on work </w:t>
      </w:r>
      <w:r w:rsidR="00F75AA3">
        <w:t>of other scholars who h</w:t>
      </w:r>
      <w:r w:rsidR="00A50821">
        <w:t>ave contributed to the subject a</w:t>
      </w:r>
      <w:r w:rsidR="003C26E9">
        <w:t>t</w:t>
      </w:r>
      <w:r w:rsidR="00F75AA3">
        <w:t xml:space="preserve"> hand</w:t>
      </w:r>
      <w:r w:rsidR="00CA739F">
        <w:t xml:space="preserve">. </w:t>
      </w:r>
    </w:p>
    <w:p w14:paraId="349B3A90" w14:textId="6536EA77" w:rsidR="0033609B" w:rsidRPr="00A44144" w:rsidRDefault="0033609B" w:rsidP="00323825">
      <w:pPr>
        <w:pStyle w:val="Heading1"/>
        <w:numPr>
          <w:ilvl w:val="0"/>
          <w:numId w:val="40"/>
        </w:numPr>
        <w:spacing w:line="240" w:lineRule="auto"/>
        <w:rPr>
          <w:sz w:val="24"/>
          <w:szCs w:val="28"/>
        </w:rPr>
      </w:pPr>
      <w:commentRangeStart w:id="7"/>
      <w:r w:rsidRPr="00A44144">
        <w:rPr>
          <w:sz w:val="24"/>
          <w:szCs w:val="28"/>
        </w:rPr>
        <w:t>Module of Analysis</w:t>
      </w:r>
      <w:commentRangeEnd w:id="7"/>
      <w:r w:rsidR="00FE3103">
        <w:rPr>
          <w:rStyle w:val="CommentReference"/>
          <w:rFonts w:ascii="Calibri" w:eastAsia="Calibri" w:hAnsi="Calibri" w:cs="Calibri"/>
          <w:b w:val="0"/>
          <w:color w:val="auto"/>
        </w:rPr>
        <w:commentReference w:id="7"/>
      </w:r>
    </w:p>
    <w:p w14:paraId="21269D22" w14:textId="005E370F" w:rsidR="00511DA4" w:rsidRDefault="00CA739F" w:rsidP="00323825">
      <w:pPr>
        <w:pStyle w:val="NoSpacing"/>
        <w:spacing w:line="240" w:lineRule="auto"/>
        <w:jc w:val="both"/>
      </w:pPr>
      <w:r>
        <w:t xml:space="preserve">This section presents the module of analysis which </w:t>
      </w:r>
      <w:r w:rsidR="001463BD">
        <w:t xml:space="preserve">is </w:t>
      </w:r>
      <w:r>
        <w:t xml:space="preserve">an </w:t>
      </w:r>
      <w:proofErr w:type="spellStart"/>
      <w:r>
        <w:t>ecli</w:t>
      </w:r>
      <w:r w:rsidR="001F5B88">
        <w:t>c</w:t>
      </w:r>
      <w:r>
        <w:t>tic</w:t>
      </w:r>
      <w:proofErr w:type="spellEnd"/>
      <w:r>
        <w:t xml:space="preserve"> one. In our opinion for being skeptical, the call for an </w:t>
      </w:r>
      <w:proofErr w:type="spellStart"/>
      <w:r>
        <w:t>eclictic</w:t>
      </w:r>
      <w:proofErr w:type="spellEnd"/>
      <w:r>
        <w:t xml:space="preserve"> model is necessary since the previous investigations have partially covered the subject or have faced minute critique. </w:t>
      </w:r>
      <w:r w:rsidR="00613D7D">
        <w:t xml:space="preserve">Below, </w:t>
      </w:r>
      <w:proofErr w:type="gramStart"/>
      <w:r w:rsidR="005B27D5">
        <w:t>an analysis of the previous modu</w:t>
      </w:r>
      <w:r w:rsidR="00613D7D">
        <w:t>l</w:t>
      </w:r>
      <w:r w:rsidR="005B27D5">
        <w:t>e</w:t>
      </w:r>
      <w:r w:rsidR="00613D7D">
        <w:t>s are</w:t>
      </w:r>
      <w:proofErr w:type="gramEnd"/>
      <w:r w:rsidR="00613D7D">
        <w:t xml:space="preserve"> presented along with reasons for their</w:t>
      </w:r>
      <w:r w:rsidR="00C87B96">
        <w:t xml:space="preserve"> adoption or refuting. </w:t>
      </w:r>
      <w:r w:rsidR="00511DA4">
        <w:t xml:space="preserve"> </w:t>
      </w:r>
    </w:p>
    <w:p w14:paraId="7E70E63C" w14:textId="07178308" w:rsidR="0033609B" w:rsidRPr="00E336EA" w:rsidRDefault="00603976" w:rsidP="00323825">
      <w:pPr>
        <w:pStyle w:val="NoSpacing"/>
        <w:spacing w:before="240" w:line="240" w:lineRule="auto"/>
        <w:jc w:val="both"/>
      </w:pPr>
      <w:r>
        <w:t xml:space="preserve">Contra </w:t>
      </w:r>
      <w:proofErr w:type="spellStart"/>
      <w:r>
        <w:t>Zanuttini</w:t>
      </w:r>
      <w:proofErr w:type="spellEnd"/>
      <w:r>
        <w:t xml:space="preserve"> (1991) who postulates that</w:t>
      </w:r>
      <w:r w:rsidR="00F22FC7">
        <w:t xml:space="preserve"> English</w:t>
      </w:r>
      <w:r>
        <w:t xml:space="preserve"> </w:t>
      </w:r>
      <w:r w:rsidR="00914C6E">
        <w:t>subjunctive clauses contain no element in the</w:t>
      </w:r>
      <w:r w:rsidR="00000677">
        <w:t xml:space="preserve"> head of TP</w:t>
      </w:r>
      <w:r w:rsidR="00C87B96">
        <w:t xml:space="preserve"> (T), Radford (2009</w:t>
      </w:r>
      <w:r w:rsidR="004F13F9">
        <w:t>, p. 108</w:t>
      </w:r>
      <w:r w:rsidR="00C87B96">
        <w:t>) argues that T in subjunctiv</w:t>
      </w:r>
      <w:r w:rsidR="004F13F9">
        <w:t xml:space="preserve">e clauses contains </w:t>
      </w:r>
      <w:r w:rsidR="004F13F9" w:rsidRPr="00FF0B64">
        <w:rPr>
          <w:strike/>
        </w:rPr>
        <w:t>should</w:t>
      </w:r>
      <w:r w:rsidR="004F13F9">
        <w:rPr>
          <w:i/>
          <w:iCs/>
        </w:rPr>
        <w:t>,</w:t>
      </w:r>
      <w:r w:rsidR="006334AE">
        <w:t xml:space="preserve"> the</w:t>
      </w:r>
      <w:r w:rsidR="00377DDD">
        <w:t xml:space="preserve"> null spell-</w:t>
      </w:r>
      <w:r w:rsidR="004F13F9">
        <w:t xml:space="preserve">out of </w:t>
      </w:r>
      <w:r w:rsidR="004F13F9" w:rsidRPr="00FF0B64">
        <w:t>should</w:t>
      </w:r>
      <w:r w:rsidR="004F13F9">
        <w:t xml:space="preserve">, </w:t>
      </w:r>
      <w:r w:rsidR="00C87B96">
        <w:t>rather than being completely empty</w:t>
      </w:r>
      <w:r w:rsidR="00B879BB">
        <w:t>. In supporting his view</w:t>
      </w:r>
      <w:r w:rsidR="001F4669">
        <w:t xml:space="preserve">, he provides that </w:t>
      </w:r>
      <w:r w:rsidR="001F4669" w:rsidRPr="00FF0B64">
        <w:rPr>
          <w:i/>
          <w:iCs/>
        </w:rPr>
        <w:t>should</w:t>
      </w:r>
      <w:r w:rsidR="001F4669">
        <w:t xml:space="preserve"> licenses a nominative case to its subject and so does </w:t>
      </w:r>
      <w:r w:rsidR="001F4669" w:rsidRPr="00FF0B64">
        <w:rPr>
          <w:strike/>
        </w:rPr>
        <w:t>should</w:t>
      </w:r>
      <w:r w:rsidR="007367DA">
        <w:t xml:space="preserve">. Additionally, </w:t>
      </w:r>
      <w:r w:rsidR="007367DA" w:rsidRPr="00FF0B64">
        <w:rPr>
          <w:strike/>
        </w:rPr>
        <w:t>should</w:t>
      </w:r>
      <w:r w:rsidR="007367DA">
        <w:t xml:space="preserve"> takes</w:t>
      </w:r>
      <w:r w:rsidR="001F4669">
        <w:t xml:space="preserve"> a verb complement in the infinitive form similar to </w:t>
      </w:r>
      <w:r w:rsidR="00867DAB" w:rsidRPr="00EA79BD">
        <w:t>should</w:t>
      </w:r>
      <w:r w:rsidR="00867DAB">
        <w:rPr>
          <w:b/>
          <w:bCs/>
        </w:rPr>
        <w:t>.</w:t>
      </w:r>
      <w:r w:rsidR="00867DAB">
        <w:t xml:space="preserve"> T</w:t>
      </w:r>
      <w:r w:rsidR="001F4669">
        <w:t>he absence of DO-support in negation</w:t>
      </w:r>
      <w:r w:rsidR="00867DAB">
        <w:t xml:space="preserve"> is another evidence</w:t>
      </w:r>
      <w:r w:rsidR="00407ADE">
        <w:t xml:space="preserve"> for postulating </w:t>
      </w:r>
      <w:r w:rsidR="00407ADE" w:rsidRPr="00FF0B64">
        <w:rPr>
          <w:strike/>
        </w:rPr>
        <w:t>should</w:t>
      </w:r>
      <w:r w:rsidR="00253787">
        <w:t xml:space="preserve"> as shown in (</w:t>
      </w:r>
      <w:r w:rsidR="001F4669">
        <w:t>2</w:t>
      </w:r>
      <w:r w:rsidR="007D6BF9">
        <w:t>8</w:t>
      </w:r>
      <w:r w:rsidR="00253787">
        <w:t xml:space="preserve"> </w:t>
      </w:r>
      <w:r w:rsidR="001F4669">
        <w:t>a</w:t>
      </w:r>
      <w:r w:rsidR="00E336EA">
        <w:t>-d</w:t>
      </w:r>
      <w:r w:rsidR="00A4006F">
        <w:t>).</w:t>
      </w:r>
      <w:r w:rsidR="00E336EA">
        <w:t xml:space="preserve"> Have-</w:t>
      </w:r>
      <w:proofErr w:type="spellStart"/>
      <w:r w:rsidR="00E336EA">
        <w:t>cliticising</w:t>
      </w:r>
      <w:proofErr w:type="spellEnd"/>
      <w:r w:rsidR="00E336EA">
        <w:t xml:space="preserve"> is another s</w:t>
      </w:r>
      <w:r w:rsidR="00253787">
        <w:t xml:space="preserve">upporting factor to his </w:t>
      </w:r>
      <w:proofErr w:type="gramStart"/>
      <w:r w:rsidR="00253787">
        <w:t>view,</w:t>
      </w:r>
      <w:proofErr w:type="gramEnd"/>
      <w:r w:rsidR="00253787">
        <w:t xml:space="preserve"> (</w:t>
      </w:r>
      <w:r w:rsidR="00E336EA">
        <w:t>2</w:t>
      </w:r>
      <w:r w:rsidR="007D6BF9">
        <w:t>8</w:t>
      </w:r>
      <w:r w:rsidR="00E336EA">
        <w:t>e) is ungrammatical since it is prerequisite to have-</w:t>
      </w:r>
      <w:proofErr w:type="spellStart"/>
      <w:r w:rsidR="00E336EA">
        <w:t>cliticising</w:t>
      </w:r>
      <w:proofErr w:type="spellEnd"/>
      <w:r w:rsidR="00E336EA">
        <w:t xml:space="preserve"> that no element intervenes between </w:t>
      </w:r>
      <w:r w:rsidR="00D41D9D" w:rsidRPr="00D41D9D">
        <w:rPr>
          <w:i/>
          <w:iCs/>
        </w:rPr>
        <w:t>have</w:t>
      </w:r>
      <w:r w:rsidR="00E336EA">
        <w:t xml:space="preserve"> and the subject.</w:t>
      </w:r>
    </w:p>
    <w:p w14:paraId="7E2C9BC7" w14:textId="5A7D3E57" w:rsidR="00F45E08" w:rsidRDefault="00253787" w:rsidP="00323825">
      <w:pPr>
        <w:pStyle w:val="NoSpacing"/>
        <w:spacing w:before="240" w:line="240" w:lineRule="auto"/>
        <w:jc w:val="both"/>
      </w:pPr>
      <w:r>
        <w:tab/>
        <w:t>(</w:t>
      </w:r>
      <w:r w:rsidR="00F45E08">
        <w:t>2</w:t>
      </w:r>
      <w:r w:rsidR="007D6BF9">
        <w:t>8</w:t>
      </w:r>
      <w:r w:rsidR="00F45E08">
        <w:t>)</w:t>
      </w:r>
    </w:p>
    <w:p w14:paraId="252FC75A" w14:textId="7FDE36C3" w:rsidR="00F45E08" w:rsidRDefault="00F45E08" w:rsidP="00323825">
      <w:pPr>
        <w:pStyle w:val="NoSpacing"/>
        <w:numPr>
          <w:ilvl w:val="0"/>
          <w:numId w:val="21"/>
        </w:numPr>
        <w:spacing w:before="240" w:line="240" w:lineRule="auto"/>
        <w:jc w:val="both"/>
      </w:pPr>
      <w:r w:rsidRPr="00113218">
        <w:rPr>
          <w:u w:val="single"/>
        </w:rPr>
        <w:t>He</w:t>
      </w:r>
      <w:r>
        <w:t xml:space="preserve"> </w:t>
      </w:r>
      <w:r w:rsidRPr="00FF0B64">
        <w:t>should</w:t>
      </w:r>
      <w:r>
        <w:rPr>
          <w:b/>
          <w:bCs/>
        </w:rPr>
        <w:t xml:space="preserve"> </w:t>
      </w:r>
      <w:r>
        <w:t>leave</w:t>
      </w:r>
      <w:r w:rsidR="00691C48">
        <w:t>.</w:t>
      </w:r>
    </w:p>
    <w:p w14:paraId="0AE7E415" w14:textId="4C8111BA" w:rsidR="00691C48" w:rsidRDefault="00691C48" w:rsidP="00323825">
      <w:pPr>
        <w:pStyle w:val="NoSpacing"/>
        <w:numPr>
          <w:ilvl w:val="0"/>
          <w:numId w:val="21"/>
        </w:numPr>
        <w:spacing w:before="240" w:line="240" w:lineRule="auto"/>
        <w:jc w:val="both"/>
      </w:pPr>
      <w:r>
        <w:t xml:space="preserve">The officer insisted </w:t>
      </w:r>
      <w:r w:rsidRPr="00113218">
        <w:rPr>
          <w:u w:val="single"/>
        </w:rPr>
        <w:t>he</w:t>
      </w:r>
      <w:r>
        <w:t xml:space="preserve"> </w:t>
      </w:r>
      <w:r w:rsidRPr="00FF0B64">
        <w:rPr>
          <w:strike/>
        </w:rPr>
        <w:t>should</w:t>
      </w:r>
      <w:r>
        <w:t xml:space="preserve"> stay in the car.</w:t>
      </w:r>
    </w:p>
    <w:p w14:paraId="0E91E5E3" w14:textId="5FA91086" w:rsidR="00691C48" w:rsidRDefault="00691C48" w:rsidP="00323825">
      <w:pPr>
        <w:pStyle w:val="NoSpacing"/>
        <w:numPr>
          <w:ilvl w:val="0"/>
          <w:numId w:val="21"/>
        </w:numPr>
        <w:spacing w:before="240" w:line="240" w:lineRule="auto"/>
        <w:jc w:val="both"/>
      </w:pPr>
      <w:r w:rsidRPr="00113218">
        <w:rPr>
          <w:u w:val="single"/>
        </w:rPr>
        <w:t>He</w:t>
      </w:r>
      <w:r>
        <w:t xml:space="preserve"> </w:t>
      </w:r>
      <w:r w:rsidRPr="00FF0B64">
        <w:t>should</w:t>
      </w:r>
      <w:r w:rsidR="005B6650">
        <w:rPr>
          <w:b/>
          <w:bCs/>
        </w:rPr>
        <w:t xml:space="preserve"> </w:t>
      </w:r>
      <w:r w:rsidR="005B6650" w:rsidRPr="005B6650">
        <w:t>(*do</w:t>
      </w:r>
      <w:r w:rsidR="005B6650">
        <w:rPr>
          <w:b/>
          <w:bCs/>
        </w:rPr>
        <w:t>)</w:t>
      </w:r>
      <w:r>
        <w:rPr>
          <w:b/>
          <w:bCs/>
        </w:rPr>
        <w:t xml:space="preserve"> </w:t>
      </w:r>
      <w:r>
        <w:t>not leave.</w:t>
      </w:r>
    </w:p>
    <w:p w14:paraId="72AFE09F" w14:textId="48D31CE6" w:rsidR="00691C48" w:rsidRDefault="00691C48" w:rsidP="00323825">
      <w:pPr>
        <w:pStyle w:val="NoSpacing"/>
        <w:numPr>
          <w:ilvl w:val="0"/>
          <w:numId w:val="21"/>
        </w:numPr>
        <w:spacing w:before="240" w:line="240" w:lineRule="auto"/>
        <w:jc w:val="both"/>
      </w:pPr>
      <w:r>
        <w:t xml:space="preserve">The officer insisted </w:t>
      </w:r>
      <w:r w:rsidRPr="00113218">
        <w:rPr>
          <w:u w:val="single"/>
        </w:rPr>
        <w:t>he</w:t>
      </w:r>
      <w:r>
        <w:t xml:space="preserve"> </w:t>
      </w:r>
      <w:r w:rsidRPr="00FF0B64">
        <w:rPr>
          <w:strike/>
        </w:rPr>
        <w:t>should</w:t>
      </w:r>
      <w:r w:rsidR="005B6650">
        <w:rPr>
          <w:i/>
          <w:iCs/>
        </w:rPr>
        <w:t xml:space="preserve"> </w:t>
      </w:r>
      <w:r w:rsidR="005B6650">
        <w:t>(*do)</w:t>
      </w:r>
      <w:r>
        <w:rPr>
          <w:i/>
          <w:iCs/>
        </w:rPr>
        <w:t xml:space="preserve"> </w:t>
      </w:r>
      <w:r>
        <w:t>not stay in the car.</w:t>
      </w:r>
    </w:p>
    <w:p w14:paraId="6608839C" w14:textId="2F473BD1" w:rsidR="00E336EA" w:rsidRDefault="00E336EA" w:rsidP="00323825">
      <w:pPr>
        <w:pStyle w:val="NoSpacing"/>
        <w:numPr>
          <w:ilvl w:val="0"/>
          <w:numId w:val="21"/>
        </w:numPr>
        <w:spacing w:before="240" w:line="240" w:lineRule="auto"/>
        <w:jc w:val="both"/>
      </w:pPr>
      <w:r>
        <w:t xml:space="preserve">*The student requested that </w:t>
      </w:r>
      <w:proofErr w:type="spellStart"/>
      <w:r>
        <w:t>he’</w:t>
      </w:r>
      <w:r w:rsidR="00F5348B">
        <w:t>ve</w:t>
      </w:r>
      <w:proofErr w:type="spellEnd"/>
      <w:r w:rsidR="00F5348B">
        <w:t xml:space="preserve"> a second trail.</w:t>
      </w:r>
    </w:p>
    <w:p w14:paraId="5ACE9CDD" w14:textId="0A75965A" w:rsidR="0057784B" w:rsidRDefault="0057784B" w:rsidP="00323825">
      <w:pPr>
        <w:pStyle w:val="NoSpacing"/>
        <w:spacing w:before="240" w:line="240" w:lineRule="auto"/>
        <w:jc w:val="both"/>
      </w:pPr>
      <w:r>
        <w:lastRenderedPageBreak/>
        <w:t>However, Radford</w:t>
      </w:r>
      <w:r w:rsidR="004270F9">
        <w:t xml:space="preserve"> (2009, </w:t>
      </w:r>
      <w:r w:rsidR="00F82F56">
        <w:t xml:space="preserve">p. 109) </w:t>
      </w:r>
      <w:r>
        <w:t xml:space="preserve">states that this analysis is problematic since speakers of American English do not accept the use of </w:t>
      </w:r>
      <w:r>
        <w:rPr>
          <w:i/>
          <w:iCs/>
        </w:rPr>
        <w:t>should</w:t>
      </w:r>
      <w:r>
        <w:t xml:space="preserve"> in subjunctive clauses.</w:t>
      </w:r>
      <w:r w:rsidR="00B84B26">
        <w:t xml:space="preserve"> Therefore, he concludes that in subjunctive clauses T contains an “inherently null subjunctive modal” </w:t>
      </w:r>
      <w:r w:rsidR="00054991">
        <w:t xml:space="preserve">instead of </w:t>
      </w:r>
      <w:r w:rsidR="00054991" w:rsidRPr="00054991">
        <w:rPr>
          <w:strike/>
        </w:rPr>
        <w:t>should</w:t>
      </w:r>
      <w:r w:rsidR="00054991">
        <w:t xml:space="preserve"> </w:t>
      </w:r>
      <w:r w:rsidR="007D6BF9">
        <w:t>as shown in (29</w:t>
      </w:r>
      <w:r w:rsidR="0092566B">
        <w:t>).</w:t>
      </w:r>
      <w:r w:rsidR="008E1DF0">
        <w:t xml:space="preserve"> Nevertheless, this account is not compatible with CK since mood markers have morphological spell out and occupy positions </w:t>
      </w:r>
      <w:r w:rsidR="00C114AA">
        <w:t>higher than TP as will be</w:t>
      </w:r>
      <w:r w:rsidR="008E1DF0">
        <w:t xml:space="preserve"> manifest</w:t>
      </w:r>
      <w:r w:rsidR="00C114AA">
        <w:t>ed</w:t>
      </w:r>
      <w:r w:rsidR="008E1DF0">
        <w:t xml:space="preserve"> in the next paragraphs.</w:t>
      </w:r>
    </w:p>
    <w:p w14:paraId="47A9855D" w14:textId="1EB0DD38" w:rsidR="0092566B" w:rsidRDefault="007D6BF9" w:rsidP="00323825">
      <w:pPr>
        <w:pStyle w:val="NoSpacing"/>
        <w:spacing w:before="240" w:line="240" w:lineRule="auto"/>
        <w:jc w:val="both"/>
      </w:pPr>
      <w:r>
        <w:tab/>
        <w:t>(29</w:t>
      </w:r>
      <w:r w:rsidR="0092566B">
        <w:t>)</w:t>
      </w:r>
    </w:p>
    <w:p w14:paraId="5E115196" w14:textId="34463E20" w:rsidR="0083707C" w:rsidRDefault="0092566B" w:rsidP="00323825">
      <w:pPr>
        <w:pStyle w:val="NoSpacing"/>
        <w:spacing w:before="240" w:line="240" w:lineRule="auto"/>
        <w:jc w:val="both"/>
      </w:pPr>
      <w:r>
        <w:t xml:space="preserve">The officer insisted [CP[C that [TP </w:t>
      </w:r>
      <w:r w:rsidR="0083707C">
        <w:t>[he</w:t>
      </w:r>
      <w:r w:rsidR="00557BF2">
        <w:t>]</w:t>
      </w:r>
      <w:r>
        <w:t xml:space="preserve"> [T </w:t>
      </w:r>
      <w:r>
        <w:rPr>
          <w:rFonts w:cstheme="majorBidi"/>
        </w:rPr>
        <w:t>Ø</w:t>
      </w:r>
      <w:r w:rsidR="00EF7CA2">
        <w:rPr>
          <w:vertAlign w:val="subscript"/>
        </w:rPr>
        <w:t>SUB</w:t>
      </w:r>
      <w:r>
        <w:rPr>
          <w:vertAlign w:val="subscript"/>
        </w:rPr>
        <w:t xml:space="preserve"> </w:t>
      </w:r>
      <w:r w:rsidR="00E9294A">
        <w:t>[VP [V have [</w:t>
      </w:r>
      <w:r>
        <w:t>a second chance]]]</w:t>
      </w:r>
    </w:p>
    <w:p w14:paraId="51424BBF" w14:textId="659490B6" w:rsidR="00CF078F" w:rsidRDefault="00B75BCD" w:rsidP="00323825">
      <w:pPr>
        <w:pStyle w:val="NoSpacing"/>
        <w:spacing w:before="240" w:line="240" w:lineRule="auto"/>
        <w:jc w:val="both"/>
      </w:pPr>
      <w:r>
        <w:t xml:space="preserve">Kareem (2016) </w:t>
      </w:r>
      <w:r w:rsidR="006E4F67">
        <w:t>submits that there is no tense morpheme in CK or in other words tense has no morphological manifestation</w:t>
      </w:r>
      <w:r w:rsidR="004E5DCA">
        <w:t>. However, in his view, T is not necessarily empty</w:t>
      </w:r>
      <w:r w:rsidR="00B15518">
        <w:t>, but contains Mm</w:t>
      </w:r>
      <w:r w:rsidR="00BA4670">
        <w:t>s</w:t>
      </w:r>
      <w:r w:rsidR="00B15518">
        <w:t xml:space="preserve">. </w:t>
      </w:r>
      <w:r w:rsidR="0069591B">
        <w:t xml:space="preserve">Further, he </w:t>
      </w:r>
      <w:r w:rsidR="008E10D9">
        <w:t>considers</w:t>
      </w:r>
      <w:r w:rsidR="0069591B">
        <w:t xml:space="preserve"> </w:t>
      </w:r>
      <w:r w:rsidR="0069591B">
        <w:rPr>
          <w:i/>
          <w:iCs/>
        </w:rPr>
        <w:t>de-</w:t>
      </w:r>
      <w:r w:rsidR="0069591B">
        <w:t xml:space="preserve"> </w:t>
      </w:r>
      <w:r w:rsidR="008E10D9">
        <w:t>as</w:t>
      </w:r>
      <w:r w:rsidR="0069591B">
        <w:t xml:space="preserve"> a</w:t>
      </w:r>
      <w:r w:rsidR="00A12019">
        <w:t>n</w:t>
      </w:r>
      <w:r w:rsidR="0069591B">
        <w:t xml:space="preserve"> </w:t>
      </w:r>
      <w:r w:rsidR="00EB4A99">
        <w:t>Mm</w:t>
      </w:r>
      <w:r w:rsidR="0069591B">
        <w:t xml:space="preserve"> </w:t>
      </w:r>
      <w:r w:rsidR="0099759F">
        <w:t>primarily</w:t>
      </w:r>
      <w:r w:rsidR="00CB2380">
        <w:t xml:space="preserve"> instead of an imperfective aspect marker</w:t>
      </w:r>
      <w:r w:rsidR="00EA755B">
        <w:t>.</w:t>
      </w:r>
      <w:r w:rsidR="008550BB">
        <w:t xml:space="preserve"> </w:t>
      </w:r>
      <w:r w:rsidR="00D60977">
        <w:t xml:space="preserve">However, the only situation in which </w:t>
      </w:r>
      <w:r w:rsidR="00D60977">
        <w:rPr>
          <w:i/>
          <w:iCs/>
        </w:rPr>
        <w:t>de-</w:t>
      </w:r>
      <w:r w:rsidR="00D60977">
        <w:t xml:space="preserve"> appears with past tense is to convey an imperfective meaning. </w:t>
      </w:r>
      <w:proofErr w:type="gramStart"/>
      <w:r w:rsidR="008550BB">
        <w:t>Reas</w:t>
      </w:r>
      <w:r w:rsidR="00C015B3">
        <w:t>ons for attributing Mms</w:t>
      </w:r>
      <w:r w:rsidR="008550BB">
        <w:t xml:space="preserve"> with T, as </w:t>
      </w:r>
      <w:r w:rsidR="00153F75">
        <w:t xml:space="preserve">he </w:t>
      </w:r>
      <w:r w:rsidR="008550BB">
        <w:t xml:space="preserve">provides, </w:t>
      </w:r>
      <w:r w:rsidR="00105A44">
        <w:t xml:space="preserve">is that the </w:t>
      </w:r>
      <w:r w:rsidR="000E0C29">
        <w:t xml:space="preserve">indicative Mm </w:t>
      </w:r>
      <w:r w:rsidR="000E0C29">
        <w:rPr>
          <w:i/>
          <w:iCs/>
        </w:rPr>
        <w:t>de-</w:t>
      </w:r>
      <w:r w:rsidR="000E0C29">
        <w:t xml:space="preserve"> </w:t>
      </w:r>
      <w:r w:rsidR="00105A44">
        <w:t>is primarily associated with the present</w:t>
      </w:r>
      <w:r w:rsidR="000E0C29">
        <w:t xml:space="preserve"> tense</w:t>
      </w:r>
      <w:r w:rsidR="00105A44">
        <w:t xml:space="preserve"> and is only used in the past to indicate a progressive action</w:t>
      </w:r>
      <w:r w:rsidR="008550BB">
        <w:t>.</w:t>
      </w:r>
      <w:proofErr w:type="gramEnd"/>
      <w:r w:rsidR="009C380E">
        <w:t xml:space="preserve"> Also</w:t>
      </w:r>
      <w:r w:rsidR="009A1A9E">
        <w:t xml:space="preserve">, he postulates that </w:t>
      </w:r>
      <w:proofErr w:type="spellStart"/>
      <w:r w:rsidR="009A1A9E">
        <w:t>NegP</w:t>
      </w:r>
      <w:proofErr w:type="spellEnd"/>
      <w:r w:rsidR="00405941">
        <w:t xml:space="preserve"> </w:t>
      </w:r>
      <w:r w:rsidR="008E10D9">
        <w:t>is</w:t>
      </w:r>
      <w:r w:rsidR="00405941">
        <w:t xml:space="preserve"> the highest</w:t>
      </w:r>
      <w:r w:rsidR="0099759F">
        <w:t xml:space="preserve"> inflectional</w:t>
      </w:r>
      <w:r w:rsidR="00405941">
        <w:t xml:space="preserve"> </w:t>
      </w:r>
      <w:r w:rsidR="008E10D9">
        <w:t xml:space="preserve">projection, </w:t>
      </w:r>
      <w:r w:rsidR="009C380E">
        <w:t xml:space="preserve">whose </w:t>
      </w:r>
      <w:proofErr w:type="spellStart"/>
      <w:r w:rsidR="00A12019">
        <w:t>specifier</w:t>
      </w:r>
      <w:proofErr w:type="spellEnd"/>
      <w:r w:rsidR="00A12019">
        <w:t xml:space="preserve"> (</w:t>
      </w:r>
      <w:r w:rsidR="009C380E">
        <w:t>Spec</w:t>
      </w:r>
      <w:r w:rsidR="00A12019">
        <w:t>)</w:t>
      </w:r>
      <w:r w:rsidR="009C380E">
        <w:t xml:space="preserve"> functions as a landing site for the raising object (</w:t>
      </w:r>
      <w:proofErr w:type="spellStart"/>
      <w:r w:rsidR="009C380E">
        <w:t>Obj</w:t>
      </w:r>
      <w:proofErr w:type="spellEnd"/>
      <w:r w:rsidR="009C380E">
        <w:t>)</w:t>
      </w:r>
      <w:r w:rsidR="008E10D9">
        <w:t xml:space="preserve"> </w:t>
      </w:r>
      <w:r w:rsidR="00405941">
        <w:t xml:space="preserve">in </w:t>
      </w:r>
      <w:r w:rsidR="0099759F">
        <w:t>the clausal structure of</w:t>
      </w:r>
      <w:r w:rsidR="00405941">
        <w:t xml:space="preserve"> CK</w:t>
      </w:r>
      <w:r w:rsidR="007D6BF9">
        <w:t xml:space="preserve"> as shown in (30</w:t>
      </w:r>
      <w:r w:rsidR="008E10D9">
        <w:t>)</w:t>
      </w:r>
      <w:r w:rsidR="00405941">
        <w:t xml:space="preserve">. </w:t>
      </w:r>
      <w:r w:rsidR="00402B66">
        <w:t>Although w</w:t>
      </w:r>
      <w:r w:rsidR="00405941">
        <w:t xml:space="preserve">e partially agree with Kareem (2016) in the sense that there is no morphological realization to tense in CK and that </w:t>
      </w:r>
      <w:proofErr w:type="spellStart"/>
      <w:r w:rsidR="00405941">
        <w:t>NegP</w:t>
      </w:r>
      <w:proofErr w:type="spellEnd"/>
      <w:r w:rsidR="00405941">
        <w:t xml:space="preserve"> is the highest inflectional projection</w:t>
      </w:r>
      <w:r w:rsidR="00402B66">
        <w:t>,</w:t>
      </w:r>
      <w:r w:rsidR="00405941">
        <w:t xml:space="preserve"> we refute that </w:t>
      </w:r>
      <w:r w:rsidR="00FE73F6">
        <w:t>Mms</w:t>
      </w:r>
      <w:r w:rsidR="003921BF">
        <w:t xml:space="preserve"> be</w:t>
      </w:r>
      <w:r w:rsidR="003B0684">
        <w:t xml:space="preserve"> placed in T</w:t>
      </w:r>
      <w:r w:rsidR="007F7398">
        <w:t>.</w:t>
      </w:r>
    </w:p>
    <w:p w14:paraId="2EEE6D41" w14:textId="51126507" w:rsidR="008E10D9" w:rsidRDefault="00253787" w:rsidP="00323825">
      <w:pPr>
        <w:pStyle w:val="NoSpacing"/>
        <w:spacing w:before="240" w:line="240" w:lineRule="auto"/>
        <w:jc w:val="both"/>
      </w:pPr>
      <w:r>
        <w:tab/>
      </w:r>
      <w:r w:rsidR="007D6BF9">
        <w:t>(30</w:t>
      </w:r>
      <w:r w:rsidR="008E10D9">
        <w:t>)</w:t>
      </w:r>
    </w:p>
    <w:p w14:paraId="75799DCA" w14:textId="30892D85" w:rsidR="008E10D9" w:rsidRDefault="008E10D9" w:rsidP="00323825">
      <w:pPr>
        <w:pStyle w:val="NoSpacing"/>
        <w:spacing w:before="240" w:line="240" w:lineRule="auto"/>
        <w:jc w:val="both"/>
      </w:pPr>
      <w:r>
        <w:t xml:space="preserve">[CP [C </w:t>
      </w:r>
      <w:r w:rsidR="002B2912">
        <w:t>[</w:t>
      </w:r>
      <w:proofErr w:type="spellStart"/>
      <w:r w:rsidR="002B2912">
        <w:t>SubjP</w:t>
      </w:r>
      <w:proofErr w:type="spellEnd"/>
      <w:r w:rsidR="002B2912">
        <w:t xml:space="preserve"> </w:t>
      </w:r>
      <w:r>
        <w:t>[</w:t>
      </w:r>
      <w:proofErr w:type="spellStart"/>
      <w:r>
        <w:t>NegP</w:t>
      </w:r>
      <w:proofErr w:type="spellEnd"/>
      <w:r>
        <w:t xml:space="preserve"> [</w:t>
      </w:r>
      <w:r w:rsidR="002F0693">
        <w:t xml:space="preserve">Spec </w:t>
      </w:r>
      <w:proofErr w:type="spellStart"/>
      <w:r w:rsidR="002F0693">
        <w:t>Obj</w:t>
      </w:r>
      <w:proofErr w:type="spellEnd"/>
      <w:r w:rsidR="00724672">
        <w:t>]</w:t>
      </w:r>
      <w:r w:rsidR="002F0693">
        <w:t xml:space="preserve"> [</w:t>
      </w:r>
      <w:proofErr w:type="spellStart"/>
      <w:r w:rsidR="00724672">
        <w:t>Neg</w:t>
      </w:r>
      <w:proofErr w:type="spellEnd"/>
      <w:r>
        <w:t xml:space="preserve"> [TP [T</w:t>
      </w:r>
      <w:r w:rsidR="002F0693">
        <w:t xml:space="preserve"> </w:t>
      </w:r>
      <w:r w:rsidR="00557BF2">
        <w:t>M</w:t>
      </w:r>
      <w:r w:rsidR="00C72A93">
        <w:t>m</w:t>
      </w:r>
      <w:r>
        <w:t>…]]]]</w:t>
      </w:r>
    </w:p>
    <w:p w14:paraId="0CE2370C" w14:textId="6FFF948C" w:rsidR="00FC7033" w:rsidRDefault="0019163E" w:rsidP="00323825">
      <w:pPr>
        <w:pStyle w:val="NoSpacing"/>
        <w:spacing w:before="240" w:line="240" w:lineRule="auto"/>
        <w:jc w:val="both"/>
      </w:pPr>
      <w:r>
        <w:t>CK is a language with SOV</w:t>
      </w:r>
      <w:r w:rsidR="002B2912">
        <w:t xml:space="preserve"> </w:t>
      </w:r>
      <w:r w:rsidR="00E06241">
        <w:t xml:space="preserve">order </w:t>
      </w:r>
      <w:r w:rsidR="002B2912">
        <w:t>whose verbal complement</w:t>
      </w:r>
      <w:r w:rsidR="00246CD7">
        <w:t xml:space="preserve"> is a complex</w:t>
      </w:r>
      <w:r w:rsidR="002B2912">
        <w:t xml:space="preserve"> </w:t>
      </w:r>
      <w:r w:rsidR="00246CD7">
        <w:t xml:space="preserve">of morphemes that </w:t>
      </w:r>
      <w:r w:rsidR="002B2912">
        <w:t xml:space="preserve">is derived by several different syntactic operations. Kareem (2016, </w:t>
      </w:r>
      <w:r w:rsidR="00B8315F">
        <w:t>p. 86) argues that the verb by h</w:t>
      </w:r>
      <w:r w:rsidR="002B2912">
        <w:t xml:space="preserve">ead-movement </w:t>
      </w:r>
      <w:r w:rsidR="00AF5A0A">
        <w:t xml:space="preserve">through moving to Spec X </w:t>
      </w:r>
      <w:r w:rsidR="002B2912">
        <w:t xml:space="preserve">picks up the suffixes and later </w:t>
      </w:r>
      <w:r w:rsidR="00AF5A0A">
        <w:t>rem</w:t>
      </w:r>
      <w:r w:rsidR="00E06241">
        <w:t>nant</w:t>
      </w:r>
      <w:r w:rsidR="002B2912">
        <w:t xml:space="preserve"> phrasal movement of VP creates the OV order. He further argues that the subject needs to </w:t>
      </w:r>
      <w:r w:rsidR="00E06241">
        <w:t xml:space="preserve">occupy a higher projection </w:t>
      </w:r>
      <w:r w:rsidR="00B8315F">
        <w:t>to form the SOV</w:t>
      </w:r>
      <w:r>
        <w:t xml:space="preserve"> order</w:t>
      </w:r>
      <w:r w:rsidR="00B8315F">
        <w:t xml:space="preserve">. Therefore, following </w:t>
      </w:r>
      <w:proofErr w:type="spellStart"/>
      <w:r w:rsidR="00B8315F">
        <w:t>Cardinaletti</w:t>
      </w:r>
      <w:proofErr w:type="spellEnd"/>
      <w:r w:rsidR="00B8315F">
        <w:t xml:space="preserve"> (2004)</w:t>
      </w:r>
      <w:r w:rsidR="007D6BF9">
        <w:t xml:space="preserve"> he proposes </w:t>
      </w:r>
      <w:proofErr w:type="spellStart"/>
      <w:r w:rsidR="007D6BF9">
        <w:t>SubjP</w:t>
      </w:r>
      <w:proofErr w:type="spellEnd"/>
      <w:r w:rsidR="007D6BF9">
        <w:t xml:space="preserve"> as in (30</w:t>
      </w:r>
      <w:r w:rsidR="00B8315F">
        <w:t>).</w:t>
      </w:r>
      <w:r w:rsidR="003C4E0B">
        <w:t xml:space="preserve"> </w:t>
      </w:r>
      <w:r w:rsidR="00CB0DB6">
        <w:t>One main concern about</w:t>
      </w:r>
      <w:r w:rsidR="007D6BF9">
        <w:t xml:space="preserve"> (30</w:t>
      </w:r>
      <w:r w:rsidR="00CB0DB6">
        <w:t xml:space="preserve">) is that the derivation crashes in case of positive sentences since the </w:t>
      </w:r>
      <w:proofErr w:type="spellStart"/>
      <w:r w:rsidR="00CB0DB6">
        <w:t>Obj</w:t>
      </w:r>
      <w:proofErr w:type="spellEnd"/>
      <w:r w:rsidR="00CB0DB6">
        <w:t xml:space="preserve"> in that case would have no </w:t>
      </w:r>
      <w:r w:rsidR="00DC359A">
        <w:t>Spec</w:t>
      </w:r>
      <w:r w:rsidR="00CB0DB6">
        <w:t xml:space="preserve"> to </w:t>
      </w:r>
      <w:proofErr w:type="gramStart"/>
      <w:r w:rsidR="00CB0DB6">
        <w:t>raise</w:t>
      </w:r>
      <w:proofErr w:type="gramEnd"/>
      <w:r w:rsidR="00CB0DB6">
        <w:t xml:space="preserve"> to</w:t>
      </w:r>
      <w:r w:rsidR="00A508F7">
        <w:t xml:space="preserve">. Being mandatory for the </w:t>
      </w:r>
      <w:proofErr w:type="spellStart"/>
      <w:r w:rsidR="00A508F7">
        <w:t>Obj</w:t>
      </w:r>
      <w:proofErr w:type="spellEnd"/>
      <w:r>
        <w:t xml:space="preserve"> </w:t>
      </w:r>
      <w:r w:rsidR="00AD43DF">
        <w:t>to raise to the Spec</w:t>
      </w:r>
      <w:r>
        <w:t xml:space="preserve"> of the highest inflectional projection</w:t>
      </w:r>
      <w:r w:rsidR="00A5020C">
        <w:t xml:space="preserve"> in this case </w:t>
      </w:r>
      <w:proofErr w:type="spellStart"/>
      <w:r w:rsidR="00A5020C">
        <w:t>NegP</w:t>
      </w:r>
      <w:proofErr w:type="spellEnd"/>
      <w:r w:rsidR="00FC7033">
        <w:t xml:space="preserve"> </w:t>
      </w:r>
      <w:r w:rsidR="00A508F7">
        <w:t>and</w:t>
      </w:r>
      <w:r w:rsidR="00FC7033">
        <w:t xml:space="preserve"> to </w:t>
      </w:r>
      <w:r w:rsidR="00D51309">
        <w:t xml:space="preserve">prevent </w:t>
      </w:r>
      <w:r w:rsidR="00A508F7">
        <w:t xml:space="preserve">the derivation from crashing </w:t>
      </w:r>
      <w:r w:rsidR="00FC7033">
        <w:t xml:space="preserve">we </w:t>
      </w:r>
      <w:r w:rsidR="00FD6656">
        <w:t>assume</w:t>
      </w:r>
      <w:r w:rsidR="00FC7033">
        <w:t xml:space="preserve"> </w:t>
      </w:r>
      <w:r w:rsidR="00AD43DF">
        <w:t xml:space="preserve">that </w:t>
      </w:r>
      <w:proofErr w:type="spellStart"/>
      <w:r w:rsidR="00AD43DF">
        <w:t>Neg</w:t>
      </w:r>
      <w:proofErr w:type="spellEnd"/>
      <w:r w:rsidR="00AD43DF">
        <w:t xml:space="preserve"> is</w:t>
      </w:r>
      <w:r w:rsidR="00DD2757">
        <w:t xml:space="preserve"> a</w:t>
      </w:r>
      <w:r w:rsidR="00AD43DF">
        <w:t xml:space="preserve"> null spell-out head in case of positive sentences</w:t>
      </w:r>
      <w:r w:rsidR="00FC7033">
        <w:t>.</w:t>
      </w:r>
      <w:r w:rsidR="007D6BF9">
        <w:t xml:space="preserve"> Hence, (30) is re-designed as in (31</w:t>
      </w:r>
      <w:r w:rsidR="008B155F">
        <w:t>).</w:t>
      </w:r>
    </w:p>
    <w:p w14:paraId="1E3B9437" w14:textId="6511C77A" w:rsidR="00A5020C" w:rsidRDefault="007D6BF9" w:rsidP="00323825">
      <w:pPr>
        <w:pStyle w:val="NoSpacing"/>
        <w:spacing w:before="240" w:line="240" w:lineRule="auto"/>
        <w:jc w:val="both"/>
      </w:pPr>
      <w:r>
        <w:tab/>
        <w:t>(31</w:t>
      </w:r>
      <w:r w:rsidR="00A5020C">
        <w:t>)</w:t>
      </w:r>
    </w:p>
    <w:p w14:paraId="6BF1E7E2" w14:textId="389FAAA2" w:rsidR="00A5020C" w:rsidRDefault="00A5020C" w:rsidP="00323825">
      <w:pPr>
        <w:pStyle w:val="NoSpacing"/>
        <w:spacing w:before="240" w:line="240" w:lineRule="auto"/>
        <w:jc w:val="both"/>
      </w:pPr>
      <w:r>
        <w:t xml:space="preserve">[CP [C </w:t>
      </w:r>
      <w:r w:rsidR="005D2628">
        <w:t>[</w:t>
      </w:r>
      <w:proofErr w:type="spellStart"/>
      <w:r w:rsidR="005D2628">
        <w:t>SubjP</w:t>
      </w:r>
      <w:proofErr w:type="spellEnd"/>
      <w:r w:rsidR="005D2628">
        <w:t xml:space="preserve"> </w:t>
      </w:r>
      <w:r>
        <w:t>[</w:t>
      </w:r>
      <w:proofErr w:type="spellStart"/>
      <w:r w:rsidR="0075176D">
        <w:t>NegP</w:t>
      </w:r>
      <w:proofErr w:type="spellEnd"/>
      <w:r>
        <w:t xml:space="preserve"> [Spec </w:t>
      </w:r>
      <w:proofErr w:type="spellStart"/>
      <w:r>
        <w:t>Obj</w:t>
      </w:r>
      <w:proofErr w:type="spellEnd"/>
      <w:r w:rsidR="00724672">
        <w:t>]</w:t>
      </w:r>
      <w:r w:rsidR="0075176D">
        <w:t xml:space="preserve"> [</w:t>
      </w:r>
      <w:proofErr w:type="spellStart"/>
      <w:r w:rsidR="0075176D">
        <w:t>Neg</w:t>
      </w:r>
      <w:proofErr w:type="spellEnd"/>
      <w:r>
        <w:t xml:space="preserve"> </w:t>
      </w:r>
      <w:r w:rsidR="0075176D">
        <w:rPr>
          <w:rFonts w:cstheme="majorBidi"/>
        </w:rPr>
        <w:t>Ø</w:t>
      </w:r>
      <w:r w:rsidR="001B563A">
        <w:rPr>
          <w:vertAlign w:val="subscript"/>
        </w:rPr>
        <w:t xml:space="preserve"> </w:t>
      </w:r>
      <w:r w:rsidR="001B563A">
        <w:t>[</w:t>
      </w:r>
      <w:r>
        <w:t xml:space="preserve">TP [T </w:t>
      </w:r>
      <w:r w:rsidR="0075176D">
        <w:t>M</w:t>
      </w:r>
      <w:r w:rsidR="006852E9">
        <w:t>m</w:t>
      </w:r>
      <w:r w:rsidR="0075176D">
        <w:t xml:space="preserve"> </w:t>
      </w:r>
      <w:r>
        <w:t>…]]]]</w:t>
      </w:r>
    </w:p>
    <w:p w14:paraId="296ED53F" w14:textId="5C62F421" w:rsidR="00CB2380" w:rsidRDefault="008B155F" w:rsidP="00323825">
      <w:pPr>
        <w:pStyle w:val="NoSpacing"/>
        <w:spacing w:before="240" w:line="240" w:lineRule="auto"/>
        <w:jc w:val="both"/>
      </w:pPr>
      <w:r>
        <w:t>Although</w:t>
      </w:r>
      <w:r w:rsidR="00147098">
        <w:t xml:space="preserve"> </w:t>
      </w:r>
      <w:r>
        <w:t>(</w:t>
      </w:r>
      <w:r w:rsidR="00E83C17">
        <w:t>31</w:t>
      </w:r>
      <w:r>
        <w:t xml:space="preserve">) seems quite satisfactory, further amendments are required. </w:t>
      </w:r>
      <w:proofErr w:type="spellStart"/>
      <w:r w:rsidR="00CB2380">
        <w:t>Schütze</w:t>
      </w:r>
      <w:proofErr w:type="spellEnd"/>
      <w:r w:rsidR="00CB2380">
        <w:t xml:space="preserve"> (2004) argues for an inflectional projection between CP and TP namely </w:t>
      </w:r>
      <w:r w:rsidR="00ED6CE0">
        <w:t xml:space="preserve">MP </w:t>
      </w:r>
      <w:r w:rsidR="00CB2380">
        <w:t xml:space="preserve">in English finite clauses. He argues that the head of this projection M is the locus of modals and </w:t>
      </w:r>
      <w:r w:rsidR="00147098">
        <w:t>Mm</w:t>
      </w:r>
      <w:r w:rsidR="00CB2380">
        <w:t xml:space="preserve"> and further specifies that it contains either a modal auxiliary such as </w:t>
      </w:r>
      <w:r w:rsidR="00CB2380" w:rsidRPr="008711FF">
        <w:rPr>
          <w:i/>
          <w:iCs/>
        </w:rPr>
        <w:t>will/can/must</w:t>
      </w:r>
      <w:r w:rsidR="00CB2380">
        <w:t xml:space="preserve"> or a mood morpheme </w:t>
      </w:r>
      <w:r w:rsidR="00CB2380" w:rsidRPr="008711FF">
        <w:rPr>
          <w:rFonts w:cstheme="majorBidi"/>
          <w:i/>
          <w:iCs/>
        </w:rPr>
        <w:t>Ø</w:t>
      </w:r>
      <w:r w:rsidR="00CB2380" w:rsidRPr="008711FF">
        <w:rPr>
          <w:i/>
          <w:iCs/>
          <w:vertAlign w:val="subscript"/>
        </w:rPr>
        <w:t xml:space="preserve">IND </w:t>
      </w:r>
      <w:r w:rsidR="00CB2380" w:rsidRPr="008711FF">
        <w:rPr>
          <w:i/>
          <w:iCs/>
        </w:rPr>
        <w:t xml:space="preserve">or </w:t>
      </w:r>
      <w:r w:rsidR="00CB2380" w:rsidRPr="008711FF">
        <w:rPr>
          <w:rFonts w:cstheme="majorBidi"/>
          <w:i/>
          <w:iCs/>
        </w:rPr>
        <w:t>Ø</w:t>
      </w:r>
      <w:r w:rsidR="00CB2380">
        <w:rPr>
          <w:i/>
          <w:iCs/>
          <w:vertAlign w:val="subscript"/>
        </w:rPr>
        <w:t>SUB</w:t>
      </w:r>
      <w:r w:rsidR="00CB2380">
        <w:t>.</w:t>
      </w:r>
      <w:r w:rsidR="00EA64A7">
        <w:t xml:space="preserve"> </w:t>
      </w:r>
      <w:r w:rsidR="003F3DA4">
        <w:t xml:space="preserve">Though, </w:t>
      </w:r>
      <w:proofErr w:type="spellStart"/>
      <w:r w:rsidR="00EA64A7">
        <w:t>Schütze’s</w:t>
      </w:r>
      <w:proofErr w:type="spellEnd"/>
      <w:r>
        <w:t xml:space="preserve"> analysis has received criticism and many do not deem it</w:t>
      </w:r>
      <w:r w:rsidR="003F3DA4">
        <w:t xml:space="preserve"> accurate for English sentences,</w:t>
      </w:r>
      <w:r>
        <w:t xml:space="preserve"> it appears just to fit he </w:t>
      </w:r>
      <w:proofErr w:type="spellStart"/>
      <w:r>
        <w:t>structurer</w:t>
      </w:r>
      <w:proofErr w:type="spellEnd"/>
      <w:r>
        <w:t xml:space="preserve"> o</w:t>
      </w:r>
      <w:r w:rsidR="00931300">
        <w:t>f CK. Contra Kareem (2016) who places Mm</w:t>
      </w:r>
      <w:r w:rsidR="00491E71">
        <w:t>s</w:t>
      </w:r>
      <w:r w:rsidR="00931300">
        <w:t xml:space="preserve"> in T,</w:t>
      </w:r>
      <w:r w:rsidR="00CB2380">
        <w:t xml:space="preserve"> we postulate that</w:t>
      </w:r>
      <w:r w:rsidR="00931300">
        <w:t xml:space="preserve"> since mood is a different grammatical category than tense, Mm</w:t>
      </w:r>
      <w:r w:rsidR="00491E71">
        <w:t>s</w:t>
      </w:r>
      <w:r w:rsidR="00931300">
        <w:t xml:space="preserve"> maintain a specific</w:t>
      </w:r>
      <w:r w:rsidR="00491E71">
        <w:t xml:space="preserve"> and separate</w:t>
      </w:r>
      <w:r w:rsidR="00931300">
        <w:t xml:space="preserve"> projection. Hence, in line with </w:t>
      </w:r>
      <w:proofErr w:type="spellStart"/>
      <w:r w:rsidR="00931300">
        <w:t>Schütze</w:t>
      </w:r>
      <w:proofErr w:type="spellEnd"/>
      <w:r w:rsidR="00931300">
        <w:t xml:space="preserve"> (2004) we assume that </w:t>
      </w:r>
      <w:r w:rsidR="00CB2380">
        <w:t xml:space="preserve">sentences in </w:t>
      </w:r>
      <w:r w:rsidR="00CB2380">
        <w:lastRenderedPageBreak/>
        <w:t xml:space="preserve">CK contain an MP that is the locus of </w:t>
      </w:r>
      <w:r w:rsidR="00931300">
        <w:t>Mm</w:t>
      </w:r>
      <w:r w:rsidR="00261C89">
        <w:t>s</w:t>
      </w:r>
      <w:r w:rsidR="00CB2380">
        <w:t xml:space="preserve">. We </w:t>
      </w:r>
      <w:r>
        <w:t xml:space="preserve">also </w:t>
      </w:r>
      <w:r w:rsidR="00CB2380">
        <w:t xml:space="preserve">adopt his view on that T is only the locus of tense affixes as </w:t>
      </w:r>
      <w:proofErr w:type="spellStart"/>
      <w:r w:rsidR="00CB2380">
        <w:t>Schütze</w:t>
      </w:r>
      <w:proofErr w:type="spellEnd"/>
      <w:r w:rsidR="00CB2380">
        <w:t xml:space="preserve"> states “The only elements generated under T are tense affixes”</w:t>
      </w:r>
      <w:r w:rsidR="00D46E54">
        <w:t xml:space="preserve"> (p. 507)</w:t>
      </w:r>
      <w:r w:rsidR="00CB2380">
        <w:t>.</w:t>
      </w:r>
      <w:r w:rsidR="00CF7ACF">
        <w:t xml:space="preserve"> Following amendments</w:t>
      </w:r>
      <w:r w:rsidR="00E83C17">
        <w:t>, (32</w:t>
      </w:r>
      <w:r w:rsidR="00CF7ACF">
        <w:t>) is the re</w:t>
      </w:r>
      <w:r w:rsidR="00E83C17">
        <w:t>fined version of (31</w:t>
      </w:r>
      <w:r w:rsidR="00CF7ACF">
        <w:t xml:space="preserve">) and the </w:t>
      </w:r>
      <w:r w:rsidR="008A449F">
        <w:t>primary</w:t>
      </w:r>
      <w:r w:rsidR="00CF7ACF">
        <w:t xml:space="preserve"> proposal of the paper.</w:t>
      </w:r>
    </w:p>
    <w:p w14:paraId="235D0C83" w14:textId="2C380E48" w:rsidR="000F2EBE" w:rsidRDefault="00E83C17" w:rsidP="00323825">
      <w:pPr>
        <w:pStyle w:val="NoSpacing"/>
        <w:spacing w:before="240" w:line="240" w:lineRule="auto"/>
        <w:jc w:val="both"/>
      </w:pPr>
      <w:r>
        <w:tab/>
        <w:t>(32</w:t>
      </w:r>
      <w:r w:rsidR="000F2EBE">
        <w:t>)</w:t>
      </w:r>
    </w:p>
    <w:p w14:paraId="466CF45C" w14:textId="1A00CA75" w:rsidR="000F2EBE" w:rsidRDefault="000F2EBE" w:rsidP="00323825">
      <w:pPr>
        <w:pStyle w:val="NoSpacing"/>
        <w:spacing w:before="240" w:line="240" w:lineRule="auto"/>
        <w:jc w:val="both"/>
      </w:pPr>
      <w:r>
        <w:t>[CP [C [</w:t>
      </w:r>
      <w:proofErr w:type="spellStart"/>
      <w:r>
        <w:t>SubjP</w:t>
      </w:r>
      <w:proofErr w:type="spellEnd"/>
      <w:r>
        <w:t xml:space="preserve"> [</w:t>
      </w:r>
      <w:proofErr w:type="spellStart"/>
      <w:r>
        <w:t>NegP</w:t>
      </w:r>
      <w:proofErr w:type="spellEnd"/>
      <w:r>
        <w:t xml:space="preserve"> [Spec </w:t>
      </w:r>
      <w:proofErr w:type="spellStart"/>
      <w:r>
        <w:t>Obj</w:t>
      </w:r>
      <w:proofErr w:type="spellEnd"/>
      <w:r>
        <w:t>] [</w:t>
      </w:r>
      <w:proofErr w:type="spellStart"/>
      <w:r>
        <w:t>Neg</w:t>
      </w:r>
      <w:proofErr w:type="spellEnd"/>
      <w:r>
        <w:t xml:space="preserve">] [MP [M] [TP [T </w:t>
      </w:r>
      <w:r>
        <w:rPr>
          <w:rFonts w:cstheme="majorBidi"/>
        </w:rPr>
        <w:t>Ø</w:t>
      </w:r>
      <w:r w:rsidR="00F364F3">
        <w:t>…]]]]</w:t>
      </w:r>
    </w:p>
    <w:p w14:paraId="56D9D058" w14:textId="4833A0B5" w:rsidR="002E1AA4" w:rsidRDefault="002E1AA4" w:rsidP="00323825">
      <w:pPr>
        <w:pStyle w:val="NoSpacing"/>
        <w:spacing w:before="240" w:line="240" w:lineRule="auto"/>
        <w:jc w:val="both"/>
      </w:pPr>
      <w:r>
        <w:t xml:space="preserve">In the light of the complementary relation that holds between </w:t>
      </w:r>
      <w:proofErr w:type="spellStart"/>
      <w:r>
        <w:t>Nps</w:t>
      </w:r>
      <w:proofErr w:type="spellEnd"/>
      <w:r>
        <w:t xml:space="preserve"> and Mms, in a structure as such the above </w:t>
      </w:r>
      <w:proofErr w:type="spellStart"/>
      <w:r>
        <w:t>Neg</w:t>
      </w:r>
      <w:proofErr w:type="spellEnd"/>
      <w:r>
        <w:t xml:space="preserve"> is a null-spell out head in positive sentences while M is a null spell-out head in negative questions. However, the only case in which this law is defied and both </w:t>
      </w:r>
      <w:proofErr w:type="spellStart"/>
      <w:r>
        <w:t>Nps</w:t>
      </w:r>
      <w:proofErr w:type="spellEnd"/>
      <w:r>
        <w:t xml:space="preserve"> and Mms co-occur as spell-out heads is in imperfective past sentences. </w:t>
      </w:r>
    </w:p>
    <w:p w14:paraId="07D55DB1" w14:textId="4799157A" w:rsidR="00324FF9" w:rsidRDefault="00FD4B6F" w:rsidP="00323825">
      <w:pPr>
        <w:pStyle w:val="NoSpacing"/>
        <w:spacing w:before="240" w:line="240" w:lineRule="auto"/>
        <w:jc w:val="both"/>
      </w:pPr>
      <w:r>
        <w:t xml:space="preserve">Moreover, following </w:t>
      </w:r>
      <w:proofErr w:type="spellStart"/>
      <w:r w:rsidR="00422A23">
        <w:t>Karami</w:t>
      </w:r>
      <w:proofErr w:type="spellEnd"/>
      <w:r w:rsidR="00422A23">
        <w:t xml:space="preserve"> (2017), we assume that </w:t>
      </w:r>
      <w:r w:rsidR="00422A23">
        <w:rPr>
          <w:i/>
          <w:iCs/>
        </w:rPr>
        <w:t xml:space="preserve">de- </w:t>
      </w:r>
      <w:r w:rsidR="00422A23">
        <w:t>is</w:t>
      </w:r>
      <w:r>
        <w:t xml:space="preserve"> neither an imperfective aspectual marker </w:t>
      </w:r>
      <w:r w:rsidR="006727AA">
        <w:t xml:space="preserve">alone </w:t>
      </w:r>
      <w:r>
        <w:t xml:space="preserve">as argued for by Fattah (1997) </w:t>
      </w:r>
      <w:r w:rsidR="00422A23">
        <w:t>nor an indicative marker only</w:t>
      </w:r>
      <w:r w:rsidR="006727AA">
        <w:t xml:space="preserve"> as Kareem (2016)</w:t>
      </w:r>
      <w:r w:rsidR="00444090">
        <w:t xml:space="preserve"> maintains</w:t>
      </w:r>
      <w:r w:rsidR="00422A23">
        <w:t xml:space="preserve">, but is a portmanteau morpheme that has </w:t>
      </w:r>
      <w:proofErr w:type="spellStart"/>
      <w:r w:rsidR="00422A23">
        <w:t>grammaticalized</w:t>
      </w:r>
      <w:proofErr w:type="spellEnd"/>
      <w:r w:rsidR="00422A23">
        <w:t xml:space="preserve"> as a mo</w:t>
      </w:r>
      <w:r w:rsidR="00A44126">
        <w:t>od and imperfective marker</w:t>
      </w:r>
      <w:r w:rsidR="00A64ABE">
        <w:t xml:space="preserve"> simultaneously</w:t>
      </w:r>
      <w:r w:rsidR="00444090">
        <w:t xml:space="preserve"> that by default does not have</w:t>
      </w:r>
      <w:r w:rsidR="00A64ABE">
        <w:t xml:space="preserve"> morphological manifestation in the past but only when used to convey an imperfective meaning.</w:t>
      </w:r>
      <w:r w:rsidR="002544F3">
        <w:t xml:space="preserve"> This assumption po</w:t>
      </w:r>
      <w:r w:rsidR="00C35C80">
        <w:t>sits</w:t>
      </w:r>
      <w:r w:rsidR="002544F3">
        <w:t xml:space="preserve"> a unified analysis to the status of </w:t>
      </w:r>
      <w:r w:rsidR="002544F3">
        <w:rPr>
          <w:i/>
          <w:iCs/>
        </w:rPr>
        <w:t>de-</w:t>
      </w:r>
      <w:r w:rsidR="002544F3">
        <w:t xml:space="preserve"> in CK.</w:t>
      </w:r>
    </w:p>
    <w:p w14:paraId="17537944" w14:textId="66E79F47" w:rsidR="00675DA0" w:rsidRPr="000D0930" w:rsidRDefault="00084E2A" w:rsidP="00323825">
      <w:pPr>
        <w:pStyle w:val="NoSpacing"/>
        <w:spacing w:before="240" w:line="240" w:lineRule="auto"/>
        <w:jc w:val="both"/>
      </w:pPr>
      <w:r>
        <w:t xml:space="preserve">Lastly, we adopt </w:t>
      </w:r>
      <w:proofErr w:type="spellStart"/>
      <w:r>
        <w:t>Stowell’s</w:t>
      </w:r>
      <w:proofErr w:type="spellEnd"/>
      <w:r>
        <w:t xml:space="preserve"> (1993) approach to classifying the types of the subjunctive to arrive at the conclusion that subjunctive</w:t>
      </w:r>
      <w:r w:rsidR="00696905">
        <w:t>s</w:t>
      </w:r>
      <w:r>
        <w:t xml:space="preserve"> in CK </w:t>
      </w:r>
      <w:r w:rsidR="00E15BDA">
        <w:t xml:space="preserve">are in conformance or not with </w:t>
      </w:r>
      <w:proofErr w:type="spellStart"/>
      <w:r w:rsidR="00E15BDA">
        <w:t>Stowell’s</w:t>
      </w:r>
      <w:proofErr w:type="spellEnd"/>
      <w:r w:rsidR="00E15BDA">
        <w:t xml:space="preserve"> </w:t>
      </w:r>
      <w:r w:rsidR="00675DA0">
        <w:t xml:space="preserve">which are </w:t>
      </w:r>
      <w:proofErr w:type="spellStart"/>
      <w:r>
        <w:t>Intensional</w:t>
      </w:r>
      <w:proofErr w:type="spellEnd"/>
      <w:r w:rsidR="00675DA0">
        <w:t xml:space="preserve"> Subjunctive (IS)</w:t>
      </w:r>
      <w:r>
        <w:t xml:space="preserve"> and Polarity</w:t>
      </w:r>
      <w:r w:rsidR="00675DA0">
        <w:t xml:space="preserve"> Subjunctive (PS)</w:t>
      </w:r>
      <w:r>
        <w:t xml:space="preserve">. </w:t>
      </w:r>
      <w:proofErr w:type="spellStart"/>
      <w:r>
        <w:t>Stowell</w:t>
      </w:r>
      <w:proofErr w:type="spellEnd"/>
      <w:r>
        <w:t xml:space="preserve"> maintains that the former type refers to subjunctives licensed by a lexical predicator in the main clause whi</w:t>
      </w:r>
      <w:r w:rsidR="00B31EF0">
        <w:t xml:space="preserve">le the latter </w:t>
      </w:r>
      <w:r w:rsidR="007D4A3B">
        <w:t>refers to those licensed by a sentential operator such as negation or question in contexts whose verb predicates would otherwise select an indicative complement</w:t>
      </w:r>
      <w:r w:rsidR="00D64B83">
        <w:t>.</w:t>
      </w:r>
      <w:r w:rsidR="00210C65">
        <w:t xml:space="preserve"> </w:t>
      </w:r>
      <w:r w:rsidR="00675DA0">
        <w:t>Below,</w:t>
      </w:r>
      <w:r w:rsidR="00675DA0" w:rsidRPr="000D0930">
        <w:t xml:space="preserve"> their major characteristics that draw the distinctive line between the two types</w:t>
      </w:r>
      <w:r w:rsidR="00675DA0">
        <w:t xml:space="preserve"> are presented</w:t>
      </w:r>
      <w:r w:rsidR="00675DA0" w:rsidRPr="000D0930">
        <w:t xml:space="preserve">. However, it is crucial to the analysis to first discuss the concept of tense restriction. </w:t>
      </w:r>
    </w:p>
    <w:p w14:paraId="785FD5F4" w14:textId="77777777" w:rsidR="00675DA0" w:rsidRPr="00553089" w:rsidRDefault="00675DA0" w:rsidP="00323825">
      <w:pPr>
        <w:spacing w:line="240" w:lineRule="auto"/>
        <w:jc w:val="both"/>
        <w:rPr>
          <w:rFonts w:asciiTheme="majorBidi" w:hAnsiTheme="majorBidi" w:cstheme="majorBidi"/>
          <w:sz w:val="24"/>
          <w:szCs w:val="24"/>
        </w:rPr>
      </w:pPr>
      <w:proofErr w:type="spellStart"/>
      <w:r>
        <w:rPr>
          <w:rFonts w:asciiTheme="majorBidi" w:hAnsiTheme="majorBidi" w:cstheme="majorBidi"/>
          <w:sz w:val="24"/>
          <w:szCs w:val="24"/>
        </w:rPr>
        <w:t>Stowell</w:t>
      </w:r>
      <w:proofErr w:type="spellEnd"/>
      <w:r>
        <w:rPr>
          <w:rFonts w:asciiTheme="majorBidi" w:hAnsiTheme="majorBidi" w:cstheme="majorBidi"/>
          <w:sz w:val="24"/>
          <w:szCs w:val="24"/>
        </w:rPr>
        <w:t xml:space="preserve"> (as cited in </w:t>
      </w:r>
      <w:proofErr w:type="spellStart"/>
      <w:r>
        <w:rPr>
          <w:rFonts w:asciiTheme="majorBidi" w:hAnsiTheme="majorBidi" w:cstheme="majorBidi"/>
          <w:sz w:val="24"/>
          <w:szCs w:val="24"/>
        </w:rPr>
        <w:t>Quer</w:t>
      </w:r>
      <w:proofErr w:type="spellEnd"/>
      <w:r w:rsidRPr="00553089">
        <w:rPr>
          <w:rFonts w:asciiTheme="majorBidi" w:hAnsiTheme="majorBidi" w:cstheme="majorBidi"/>
          <w:sz w:val="24"/>
          <w:szCs w:val="24"/>
        </w:rPr>
        <w:t xml:space="preserve"> 1997</w:t>
      </w:r>
      <w:r>
        <w:rPr>
          <w:rFonts w:asciiTheme="majorBidi" w:hAnsiTheme="majorBidi" w:cstheme="majorBidi"/>
          <w:sz w:val="24"/>
          <w:szCs w:val="24"/>
        </w:rPr>
        <w:t>, pp. 171-175)</w:t>
      </w:r>
      <w:r w:rsidRPr="00553089">
        <w:rPr>
          <w:rFonts w:asciiTheme="majorBidi" w:hAnsiTheme="majorBidi" w:cstheme="majorBidi"/>
          <w:sz w:val="24"/>
          <w:szCs w:val="24"/>
        </w:rPr>
        <w:t xml:space="preserve"> maintains that subjunc</w:t>
      </w:r>
      <w:r>
        <w:rPr>
          <w:rFonts w:asciiTheme="majorBidi" w:hAnsiTheme="majorBidi" w:cstheme="majorBidi"/>
          <w:sz w:val="24"/>
          <w:szCs w:val="24"/>
        </w:rPr>
        <w:t>tive complement</w:t>
      </w:r>
      <w:r w:rsidRPr="00553089">
        <w:rPr>
          <w:rFonts w:asciiTheme="majorBidi" w:hAnsiTheme="majorBidi" w:cstheme="majorBidi"/>
          <w:sz w:val="24"/>
          <w:szCs w:val="24"/>
        </w:rPr>
        <w:t xml:space="preserve"> clauses in Romance languages exhibit tense restriction, that is to say the tense of the subjunctive must be the same with that of the licensing predicate in the main clause as illustrated below in table (1).</w:t>
      </w:r>
    </w:p>
    <w:tbl>
      <w:tblPr>
        <w:tblW w:w="6660" w:type="dxa"/>
        <w:tblInd w:w="639" w:type="dxa"/>
        <w:tblBorders>
          <w:top w:val="nil"/>
          <w:left w:val="nil"/>
          <w:bottom w:val="nil"/>
          <w:right w:val="nil"/>
          <w:insideH w:val="nil"/>
          <w:insideV w:val="nil"/>
        </w:tblBorders>
        <w:tblLayout w:type="fixed"/>
        <w:tblLook w:val="0400" w:firstRow="0" w:lastRow="0" w:firstColumn="0" w:lastColumn="0" w:noHBand="0" w:noVBand="1"/>
      </w:tblPr>
      <w:tblGrid>
        <w:gridCol w:w="1800"/>
        <w:gridCol w:w="2803"/>
        <w:gridCol w:w="2057"/>
      </w:tblGrid>
      <w:tr w:rsidR="00675DA0" w:rsidRPr="00553089" w14:paraId="54F85C47" w14:textId="77777777" w:rsidTr="00B001BA">
        <w:trPr>
          <w:trHeight w:val="450"/>
        </w:trPr>
        <w:tc>
          <w:tcPr>
            <w:tcW w:w="1800" w:type="dxa"/>
            <w:tcBorders>
              <w:bottom w:val="single" w:sz="4" w:space="0" w:color="000000"/>
            </w:tcBorders>
            <w:vAlign w:val="center"/>
          </w:tcPr>
          <w:p w14:paraId="0F9FF0F2" w14:textId="77777777" w:rsidR="00675DA0" w:rsidRPr="00553089" w:rsidRDefault="00675DA0" w:rsidP="00323825">
            <w:pPr>
              <w:spacing w:line="240" w:lineRule="auto"/>
              <w:rPr>
                <w:rFonts w:asciiTheme="majorBidi" w:hAnsiTheme="majorBidi" w:cstheme="majorBidi"/>
                <w:b/>
                <w:sz w:val="24"/>
                <w:szCs w:val="24"/>
              </w:rPr>
            </w:pPr>
            <w:r w:rsidRPr="00553089">
              <w:rPr>
                <w:rFonts w:asciiTheme="majorBidi" w:hAnsiTheme="majorBidi" w:cstheme="majorBidi"/>
                <w:b/>
                <w:sz w:val="24"/>
                <w:szCs w:val="24"/>
              </w:rPr>
              <w:t>Main clause</w:t>
            </w:r>
          </w:p>
        </w:tc>
        <w:tc>
          <w:tcPr>
            <w:tcW w:w="2803" w:type="dxa"/>
            <w:tcBorders>
              <w:bottom w:val="single" w:sz="4" w:space="0" w:color="000000"/>
            </w:tcBorders>
            <w:vAlign w:val="center"/>
          </w:tcPr>
          <w:p w14:paraId="05EB3EC5" w14:textId="77777777" w:rsidR="00675DA0" w:rsidRPr="00553089" w:rsidRDefault="00675DA0" w:rsidP="00323825">
            <w:pPr>
              <w:spacing w:line="240" w:lineRule="auto"/>
              <w:rPr>
                <w:rFonts w:asciiTheme="majorBidi" w:hAnsiTheme="majorBidi" w:cstheme="majorBidi"/>
                <w:b/>
                <w:sz w:val="24"/>
                <w:szCs w:val="24"/>
              </w:rPr>
            </w:pPr>
            <w:r w:rsidRPr="00553089">
              <w:rPr>
                <w:rFonts w:asciiTheme="majorBidi" w:hAnsiTheme="majorBidi" w:cstheme="majorBidi"/>
                <w:b/>
                <w:sz w:val="24"/>
                <w:szCs w:val="24"/>
              </w:rPr>
              <w:t xml:space="preserve">Complement </w:t>
            </w:r>
            <w:proofErr w:type="spellStart"/>
            <w:r w:rsidRPr="00553089">
              <w:rPr>
                <w:rFonts w:asciiTheme="majorBidi" w:hAnsiTheme="majorBidi" w:cstheme="majorBidi"/>
                <w:b/>
                <w:sz w:val="24"/>
                <w:szCs w:val="24"/>
              </w:rPr>
              <w:t>clasue</w:t>
            </w:r>
            <w:proofErr w:type="spellEnd"/>
          </w:p>
        </w:tc>
        <w:tc>
          <w:tcPr>
            <w:tcW w:w="2057" w:type="dxa"/>
            <w:tcBorders>
              <w:bottom w:val="single" w:sz="4" w:space="0" w:color="000000"/>
            </w:tcBorders>
          </w:tcPr>
          <w:p w14:paraId="2CD3D0A7" w14:textId="77777777" w:rsidR="00675DA0" w:rsidRPr="00553089" w:rsidRDefault="00675DA0" w:rsidP="00323825">
            <w:pPr>
              <w:spacing w:line="240" w:lineRule="auto"/>
              <w:rPr>
                <w:rFonts w:asciiTheme="majorBidi" w:hAnsiTheme="majorBidi" w:cstheme="majorBidi"/>
                <w:b/>
                <w:sz w:val="24"/>
                <w:szCs w:val="24"/>
              </w:rPr>
            </w:pPr>
            <w:r w:rsidRPr="00553089">
              <w:rPr>
                <w:rFonts w:asciiTheme="majorBidi" w:hAnsiTheme="majorBidi" w:cstheme="majorBidi"/>
                <w:b/>
                <w:sz w:val="24"/>
                <w:szCs w:val="24"/>
              </w:rPr>
              <w:t>Result</w:t>
            </w:r>
          </w:p>
        </w:tc>
      </w:tr>
      <w:tr w:rsidR="00675DA0" w:rsidRPr="00553089" w14:paraId="78095133" w14:textId="77777777" w:rsidTr="00B001BA">
        <w:tc>
          <w:tcPr>
            <w:tcW w:w="1800" w:type="dxa"/>
            <w:tcBorders>
              <w:top w:val="single" w:sz="4" w:space="0" w:color="000000"/>
            </w:tcBorders>
            <w:vAlign w:val="center"/>
          </w:tcPr>
          <w:p w14:paraId="56F8DFD1" w14:textId="77777777" w:rsidR="00675DA0" w:rsidRPr="00553089" w:rsidRDefault="00675DA0" w:rsidP="00323825">
            <w:pPr>
              <w:spacing w:line="240" w:lineRule="auto"/>
              <w:rPr>
                <w:rFonts w:asciiTheme="majorBidi" w:hAnsiTheme="majorBidi" w:cstheme="majorBidi"/>
                <w:sz w:val="24"/>
                <w:szCs w:val="24"/>
              </w:rPr>
            </w:pPr>
            <w:r w:rsidRPr="00553089">
              <w:rPr>
                <w:rFonts w:asciiTheme="majorBidi" w:hAnsiTheme="majorBidi" w:cstheme="majorBidi"/>
                <w:sz w:val="24"/>
                <w:szCs w:val="24"/>
              </w:rPr>
              <w:t>Present</w:t>
            </w:r>
          </w:p>
        </w:tc>
        <w:tc>
          <w:tcPr>
            <w:tcW w:w="2803" w:type="dxa"/>
            <w:tcBorders>
              <w:top w:val="single" w:sz="4" w:space="0" w:color="000000"/>
            </w:tcBorders>
            <w:vAlign w:val="center"/>
          </w:tcPr>
          <w:p w14:paraId="24AF2E78" w14:textId="77777777" w:rsidR="00675DA0" w:rsidRPr="00553089" w:rsidRDefault="00675DA0" w:rsidP="00323825">
            <w:pPr>
              <w:spacing w:line="240" w:lineRule="auto"/>
              <w:rPr>
                <w:rFonts w:asciiTheme="majorBidi" w:hAnsiTheme="majorBidi" w:cstheme="majorBidi"/>
                <w:sz w:val="24"/>
                <w:szCs w:val="24"/>
              </w:rPr>
            </w:pPr>
            <w:r w:rsidRPr="00553089">
              <w:rPr>
                <w:rFonts w:asciiTheme="majorBidi" w:hAnsiTheme="majorBidi" w:cstheme="majorBidi"/>
                <w:sz w:val="24"/>
                <w:szCs w:val="24"/>
              </w:rPr>
              <w:t>Present</w:t>
            </w:r>
          </w:p>
        </w:tc>
        <w:tc>
          <w:tcPr>
            <w:tcW w:w="2057" w:type="dxa"/>
            <w:tcBorders>
              <w:top w:val="single" w:sz="4" w:space="0" w:color="000000"/>
            </w:tcBorders>
          </w:tcPr>
          <w:p w14:paraId="6F966764" w14:textId="77777777" w:rsidR="00675DA0" w:rsidRPr="00553089" w:rsidRDefault="00675DA0" w:rsidP="00323825">
            <w:pPr>
              <w:spacing w:line="240" w:lineRule="auto"/>
              <w:rPr>
                <w:rFonts w:asciiTheme="majorBidi" w:hAnsiTheme="majorBidi" w:cstheme="majorBidi"/>
                <w:i/>
                <w:sz w:val="24"/>
                <w:szCs w:val="24"/>
              </w:rPr>
            </w:pPr>
            <w:r w:rsidRPr="00553089">
              <w:rPr>
                <w:rFonts w:asciiTheme="majorBidi" w:hAnsiTheme="majorBidi" w:cstheme="majorBidi"/>
                <w:i/>
                <w:sz w:val="24"/>
                <w:szCs w:val="24"/>
              </w:rPr>
              <w:t>Grammatical</w:t>
            </w:r>
          </w:p>
        </w:tc>
      </w:tr>
      <w:tr w:rsidR="00675DA0" w:rsidRPr="00553089" w14:paraId="180192DD" w14:textId="77777777" w:rsidTr="00B001BA">
        <w:tc>
          <w:tcPr>
            <w:tcW w:w="1800" w:type="dxa"/>
            <w:vAlign w:val="center"/>
          </w:tcPr>
          <w:p w14:paraId="187D04B2" w14:textId="77777777" w:rsidR="00675DA0" w:rsidRPr="00553089" w:rsidRDefault="00675DA0" w:rsidP="00323825">
            <w:pPr>
              <w:spacing w:line="240" w:lineRule="auto"/>
              <w:rPr>
                <w:rFonts w:asciiTheme="majorBidi" w:hAnsiTheme="majorBidi" w:cstheme="majorBidi"/>
                <w:sz w:val="24"/>
                <w:szCs w:val="24"/>
              </w:rPr>
            </w:pPr>
            <w:r w:rsidRPr="00553089">
              <w:rPr>
                <w:rFonts w:asciiTheme="majorBidi" w:hAnsiTheme="majorBidi" w:cstheme="majorBidi"/>
                <w:sz w:val="24"/>
                <w:szCs w:val="24"/>
              </w:rPr>
              <w:t>Past</w:t>
            </w:r>
          </w:p>
        </w:tc>
        <w:tc>
          <w:tcPr>
            <w:tcW w:w="2803" w:type="dxa"/>
            <w:vAlign w:val="center"/>
          </w:tcPr>
          <w:p w14:paraId="0F29DB30" w14:textId="77777777" w:rsidR="00675DA0" w:rsidRPr="00553089" w:rsidRDefault="00675DA0" w:rsidP="00323825">
            <w:pPr>
              <w:spacing w:line="240" w:lineRule="auto"/>
              <w:rPr>
                <w:rFonts w:asciiTheme="majorBidi" w:hAnsiTheme="majorBidi" w:cstheme="majorBidi"/>
                <w:sz w:val="24"/>
                <w:szCs w:val="24"/>
              </w:rPr>
            </w:pPr>
            <w:r w:rsidRPr="00553089">
              <w:rPr>
                <w:rFonts w:asciiTheme="majorBidi" w:hAnsiTheme="majorBidi" w:cstheme="majorBidi"/>
                <w:sz w:val="24"/>
                <w:szCs w:val="24"/>
              </w:rPr>
              <w:t>Past</w:t>
            </w:r>
          </w:p>
        </w:tc>
        <w:tc>
          <w:tcPr>
            <w:tcW w:w="2057" w:type="dxa"/>
          </w:tcPr>
          <w:p w14:paraId="53CA6E98" w14:textId="77777777" w:rsidR="00675DA0" w:rsidRPr="00553089" w:rsidRDefault="00675DA0" w:rsidP="00323825">
            <w:pPr>
              <w:spacing w:line="240" w:lineRule="auto"/>
              <w:rPr>
                <w:rFonts w:asciiTheme="majorBidi" w:hAnsiTheme="majorBidi" w:cstheme="majorBidi"/>
                <w:i/>
                <w:sz w:val="24"/>
                <w:szCs w:val="24"/>
              </w:rPr>
            </w:pPr>
            <w:r w:rsidRPr="00553089">
              <w:rPr>
                <w:rFonts w:asciiTheme="majorBidi" w:hAnsiTheme="majorBidi" w:cstheme="majorBidi"/>
                <w:i/>
                <w:sz w:val="24"/>
                <w:szCs w:val="24"/>
              </w:rPr>
              <w:t>Grammatical</w:t>
            </w:r>
          </w:p>
        </w:tc>
      </w:tr>
      <w:tr w:rsidR="00675DA0" w:rsidRPr="00553089" w14:paraId="3B988E48" w14:textId="77777777" w:rsidTr="00B001BA">
        <w:tc>
          <w:tcPr>
            <w:tcW w:w="1800" w:type="dxa"/>
            <w:vAlign w:val="center"/>
          </w:tcPr>
          <w:p w14:paraId="0F6BF35E" w14:textId="77777777" w:rsidR="00675DA0" w:rsidRPr="00553089" w:rsidRDefault="00675DA0" w:rsidP="00323825">
            <w:pPr>
              <w:spacing w:line="240" w:lineRule="auto"/>
              <w:rPr>
                <w:rFonts w:asciiTheme="majorBidi" w:hAnsiTheme="majorBidi" w:cstheme="majorBidi"/>
                <w:sz w:val="24"/>
                <w:szCs w:val="24"/>
              </w:rPr>
            </w:pPr>
            <w:r w:rsidRPr="00553089">
              <w:rPr>
                <w:rFonts w:asciiTheme="majorBidi" w:hAnsiTheme="majorBidi" w:cstheme="majorBidi"/>
                <w:sz w:val="24"/>
                <w:szCs w:val="24"/>
              </w:rPr>
              <w:t>Present</w:t>
            </w:r>
          </w:p>
        </w:tc>
        <w:tc>
          <w:tcPr>
            <w:tcW w:w="2803" w:type="dxa"/>
            <w:vAlign w:val="center"/>
          </w:tcPr>
          <w:p w14:paraId="3B6410C6" w14:textId="77777777" w:rsidR="00675DA0" w:rsidRPr="00553089" w:rsidRDefault="00675DA0" w:rsidP="00323825">
            <w:pPr>
              <w:spacing w:line="240" w:lineRule="auto"/>
              <w:rPr>
                <w:rFonts w:asciiTheme="majorBidi" w:hAnsiTheme="majorBidi" w:cstheme="majorBidi"/>
                <w:sz w:val="24"/>
                <w:szCs w:val="24"/>
              </w:rPr>
            </w:pPr>
            <w:r w:rsidRPr="00553089">
              <w:rPr>
                <w:rFonts w:asciiTheme="majorBidi" w:hAnsiTheme="majorBidi" w:cstheme="majorBidi"/>
                <w:sz w:val="24"/>
                <w:szCs w:val="24"/>
              </w:rPr>
              <w:t>Past</w:t>
            </w:r>
          </w:p>
        </w:tc>
        <w:tc>
          <w:tcPr>
            <w:tcW w:w="2057" w:type="dxa"/>
          </w:tcPr>
          <w:p w14:paraId="08E45B8B" w14:textId="77777777" w:rsidR="00675DA0" w:rsidRPr="00553089" w:rsidRDefault="00675DA0" w:rsidP="00323825">
            <w:pPr>
              <w:spacing w:line="240" w:lineRule="auto"/>
              <w:rPr>
                <w:rFonts w:asciiTheme="majorBidi" w:hAnsiTheme="majorBidi" w:cstheme="majorBidi"/>
                <w:i/>
                <w:sz w:val="24"/>
                <w:szCs w:val="24"/>
              </w:rPr>
            </w:pPr>
            <w:r w:rsidRPr="00553089">
              <w:rPr>
                <w:rFonts w:asciiTheme="majorBidi" w:hAnsiTheme="majorBidi" w:cstheme="majorBidi"/>
                <w:i/>
                <w:sz w:val="24"/>
                <w:szCs w:val="24"/>
              </w:rPr>
              <w:t xml:space="preserve">Ungrammatical </w:t>
            </w:r>
          </w:p>
        </w:tc>
      </w:tr>
      <w:tr w:rsidR="00675DA0" w:rsidRPr="00553089" w14:paraId="5F64282E" w14:textId="77777777" w:rsidTr="00B001BA">
        <w:tc>
          <w:tcPr>
            <w:tcW w:w="1800" w:type="dxa"/>
            <w:vAlign w:val="center"/>
          </w:tcPr>
          <w:p w14:paraId="66972F21" w14:textId="77777777" w:rsidR="00675DA0" w:rsidRPr="00553089" w:rsidRDefault="00675DA0" w:rsidP="00323825">
            <w:pPr>
              <w:spacing w:line="240" w:lineRule="auto"/>
              <w:rPr>
                <w:rFonts w:asciiTheme="majorBidi" w:hAnsiTheme="majorBidi" w:cstheme="majorBidi"/>
                <w:sz w:val="24"/>
                <w:szCs w:val="24"/>
              </w:rPr>
            </w:pPr>
            <w:r w:rsidRPr="00553089">
              <w:rPr>
                <w:rFonts w:asciiTheme="majorBidi" w:hAnsiTheme="majorBidi" w:cstheme="majorBidi"/>
                <w:sz w:val="24"/>
                <w:szCs w:val="24"/>
              </w:rPr>
              <w:t xml:space="preserve">Past </w:t>
            </w:r>
          </w:p>
        </w:tc>
        <w:tc>
          <w:tcPr>
            <w:tcW w:w="2803" w:type="dxa"/>
            <w:vAlign w:val="center"/>
          </w:tcPr>
          <w:p w14:paraId="50F7F00F" w14:textId="77777777" w:rsidR="00675DA0" w:rsidRPr="00553089" w:rsidRDefault="00675DA0" w:rsidP="00323825">
            <w:pPr>
              <w:spacing w:line="240" w:lineRule="auto"/>
              <w:rPr>
                <w:rFonts w:asciiTheme="majorBidi" w:hAnsiTheme="majorBidi" w:cstheme="majorBidi"/>
                <w:sz w:val="24"/>
                <w:szCs w:val="24"/>
              </w:rPr>
            </w:pPr>
            <w:r w:rsidRPr="00553089">
              <w:rPr>
                <w:rFonts w:asciiTheme="majorBidi" w:hAnsiTheme="majorBidi" w:cstheme="majorBidi"/>
                <w:sz w:val="24"/>
                <w:szCs w:val="24"/>
              </w:rPr>
              <w:t>Present</w:t>
            </w:r>
          </w:p>
        </w:tc>
        <w:tc>
          <w:tcPr>
            <w:tcW w:w="2057" w:type="dxa"/>
          </w:tcPr>
          <w:p w14:paraId="52C15EF1" w14:textId="77777777" w:rsidR="00675DA0" w:rsidRPr="00553089" w:rsidRDefault="00675DA0" w:rsidP="00323825">
            <w:pPr>
              <w:spacing w:line="240" w:lineRule="auto"/>
              <w:rPr>
                <w:rFonts w:asciiTheme="majorBidi" w:hAnsiTheme="majorBidi" w:cstheme="majorBidi"/>
                <w:i/>
                <w:sz w:val="24"/>
                <w:szCs w:val="24"/>
              </w:rPr>
            </w:pPr>
            <w:r w:rsidRPr="00553089">
              <w:rPr>
                <w:rFonts w:asciiTheme="majorBidi" w:hAnsiTheme="majorBidi" w:cstheme="majorBidi"/>
                <w:i/>
                <w:sz w:val="24"/>
                <w:szCs w:val="24"/>
              </w:rPr>
              <w:t>Ungrammatical</w:t>
            </w:r>
          </w:p>
        </w:tc>
      </w:tr>
    </w:tbl>
    <w:p w14:paraId="20664461" w14:textId="77777777" w:rsidR="00675DA0" w:rsidRDefault="00675DA0" w:rsidP="00323825">
      <w:pPr>
        <w:pBdr>
          <w:top w:val="nil"/>
          <w:left w:val="nil"/>
          <w:bottom w:val="nil"/>
          <w:right w:val="nil"/>
          <w:between w:val="nil"/>
        </w:pBdr>
        <w:spacing w:after="200" w:line="240" w:lineRule="auto"/>
        <w:ind w:left="2880" w:firstLine="720"/>
        <w:rPr>
          <w:rFonts w:asciiTheme="majorBidi" w:hAnsiTheme="majorBidi" w:cstheme="majorBidi"/>
          <w:b/>
          <w:color w:val="000000"/>
          <w:sz w:val="24"/>
          <w:szCs w:val="24"/>
        </w:rPr>
      </w:pPr>
      <w:r w:rsidRPr="00553089">
        <w:rPr>
          <w:rFonts w:asciiTheme="majorBidi" w:hAnsiTheme="majorBidi" w:cstheme="majorBidi"/>
          <w:b/>
          <w:color w:val="000000"/>
          <w:sz w:val="24"/>
          <w:szCs w:val="24"/>
        </w:rPr>
        <w:t>Table 1</w:t>
      </w:r>
    </w:p>
    <w:p w14:paraId="0E5A04A6" w14:textId="77777777" w:rsidR="00675DA0" w:rsidRPr="00553089" w:rsidRDefault="00675DA0" w:rsidP="00323825">
      <w:pPr>
        <w:pBdr>
          <w:top w:val="nil"/>
          <w:left w:val="nil"/>
          <w:bottom w:val="nil"/>
          <w:right w:val="nil"/>
          <w:between w:val="nil"/>
        </w:pBdr>
        <w:spacing w:after="200" w:line="240" w:lineRule="auto"/>
        <w:ind w:left="1440" w:firstLine="720"/>
        <w:rPr>
          <w:rFonts w:asciiTheme="majorBidi" w:hAnsiTheme="majorBidi" w:cstheme="majorBidi"/>
          <w:b/>
          <w:color w:val="000000"/>
          <w:sz w:val="24"/>
          <w:szCs w:val="24"/>
        </w:rPr>
      </w:pPr>
      <w:r>
        <w:rPr>
          <w:rFonts w:asciiTheme="majorBidi" w:hAnsiTheme="majorBidi" w:cstheme="majorBidi"/>
          <w:b/>
          <w:color w:val="000000"/>
          <w:sz w:val="24"/>
          <w:szCs w:val="24"/>
        </w:rPr>
        <w:t>Tense Restriction and Grammaticality</w:t>
      </w:r>
    </w:p>
    <w:p w14:paraId="2E710BC1" w14:textId="77777777" w:rsidR="00675DA0" w:rsidRPr="00553089" w:rsidRDefault="00675DA0" w:rsidP="00323825">
      <w:pPr>
        <w:spacing w:line="240" w:lineRule="auto"/>
        <w:rPr>
          <w:rFonts w:asciiTheme="majorBidi" w:hAnsiTheme="majorBidi" w:cstheme="majorBidi"/>
        </w:rPr>
      </w:pPr>
    </w:p>
    <w:p w14:paraId="41DCAE79" w14:textId="77777777" w:rsidR="00675DA0" w:rsidRDefault="00675DA0" w:rsidP="00323825">
      <w:pPr>
        <w:spacing w:line="240" w:lineRule="auto"/>
        <w:jc w:val="both"/>
        <w:rPr>
          <w:rFonts w:asciiTheme="majorBidi" w:hAnsiTheme="majorBidi" w:cstheme="majorBidi"/>
          <w:sz w:val="24"/>
          <w:szCs w:val="24"/>
        </w:rPr>
      </w:pPr>
      <w:r w:rsidRPr="00553089">
        <w:rPr>
          <w:rFonts w:asciiTheme="majorBidi" w:hAnsiTheme="majorBidi" w:cstheme="majorBidi"/>
          <w:sz w:val="24"/>
          <w:szCs w:val="24"/>
        </w:rPr>
        <w:t>This can be further illustrated in the examples below from Catalan, spoken in the Catalonia region of Spain:</w:t>
      </w:r>
    </w:p>
    <w:p w14:paraId="4A1E3D1C" w14:textId="17D905AE" w:rsidR="00675DA0" w:rsidRPr="00553089" w:rsidRDefault="00431B25" w:rsidP="00323825">
      <w:pPr>
        <w:spacing w:line="240" w:lineRule="auto"/>
        <w:jc w:val="both"/>
        <w:rPr>
          <w:rFonts w:asciiTheme="majorBidi" w:hAnsiTheme="majorBidi" w:cstheme="majorBidi"/>
          <w:sz w:val="24"/>
          <w:szCs w:val="24"/>
        </w:rPr>
      </w:pPr>
      <w:r>
        <w:rPr>
          <w:rFonts w:asciiTheme="majorBidi" w:hAnsiTheme="majorBidi" w:cstheme="majorBidi"/>
          <w:sz w:val="24"/>
          <w:szCs w:val="24"/>
        </w:rPr>
        <w:tab/>
        <w:t>(33</w:t>
      </w:r>
      <w:r w:rsidR="00675DA0">
        <w:rPr>
          <w:rFonts w:asciiTheme="majorBidi" w:hAnsiTheme="majorBidi" w:cstheme="majorBidi"/>
          <w:sz w:val="24"/>
          <w:szCs w:val="24"/>
        </w:rPr>
        <w:t>)</w:t>
      </w:r>
    </w:p>
    <w:p w14:paraId="051B3D42" w14:textId="77777777" w:rsidR="00675DA0" w:rsidRPr="00031550" w:rsidRDefault="00675DA0" w:rsidP="00323825">
      <w:pPr>
        <w:pStyle w:val="ListParagraph"/>
        <w:numPr>
          <w:ilvl w:val="0"/>
          <w:numId w:val="26"/>
        </w:numPr>
        <w:pBdr>
          <w:top w:val="nil"/>
          <w:left w:val="nil"/>
          <w:bottom w:val="nil"/>
          <w:right w:val="nil"/>
          <w:between w:val="nil"/>
        </w:pBdr>
        <w:spacing w:after="0" w:line="240" w:lineRule="auto"/>
        <w:jc w:val="both"/>
        <w:rPr>
          <w:rFonts w:asciiTheme="majorBidi" w:hAnsiTheme="majorBidi" w:cstheme="majorBidi"/>
          <w:color w:val="000000"/>
          <w:sz w:val="28"/>
          <w:szCs w:val="28"/>
        </w:rPr>
      </w:pPr>
      <w:proofErr w:type="spellStart"/>
      <w:r w:rsidRPr="00031550">
        <w:rPr>
          <w:rFonts w:asciiTheme="majorBidi" w:hAnsiTheme="majorBidi" w:cstheme="majorBidi"/>
          <w:color w:val="000000"/>
          <w:sz w:val="24"/>
          <w:szCs w:val="24"/>
        </w:rPr>
        <w:lastRenderedPageBreak/>
        <w:t>Vull</w:t>
      </w:r>
      <w:proofErr w:type="spellEnd"/>
      <w:r w:rsidRPr="00031550">
        <w:rPr>
          <w:rFonts w:asciiTheme="majorBidi" w:hAnsiTheme="majorBidi" w:cstheme="majorBidi"/>
          <w:color w:val="000000"/>
          <w:sz w:val="24"/>
          <w:szCs w:val="24"/>
        </w:rPr>
        <w:t xml:space="preserve"> </w:t>
      </w:r>
      <w:r w:rsidRPr="00031550">
        <w:rPr>
          <w:rFonts w:asciiTheme="majorBidi" w:hAnsiTheme="majorBidi" w:cstheme="majorBidi"/>
          <w:color w:val="000000"/>
          <w:sz w:val="24"/>
          <w:szCs w:val="24"/>
        </w:rPr>
        <w:tab/>
      </w:r>
      <w:r>
        <w:rPr>
          <w:rFonts w:asciiTheme="majorBidi" w:hAnsiTheme="majorBidi" w:cstheme="majorBidi"/>
          <w:color w:val="000000"/>
          <w:sz w:val="24"/>
          <w:szCs w:val="24"/>
        </w:rPr>
        <w:tab/>
        <w:t xml:space="preserve">    </w:t>
      </w:r>
      <w:r>
        <w:rPr>
          <w:rFonts w:asciiTheme="majorBidi" w:hAnsiTheme="majorBidi" w:cstheme="majorBidi"/>
          <w:color w:val="000000"/>
          <w:sz w:val="24"/>
          <w:szCs w:val="24"/>
        </w:rPr>
        <w:tab/>
        <w:t xml:space="preserve">   </w:t>
      </w:r>
      <w:proofErr w:type="spellStart"/>
      <w:r>
        <w:rPr>
          <w:rFonts w:asciiTheme="majorBidi" w:hAnsiTheme="majorBidi" w:cstheme="majorBidi"/>
          <w:color w:val="000000"/>
          <w:sz w:val="24"/>
          <w:szCs w:val="24"/>
        </w:rPr>
        <w:t>que</w:t>
      </w:r>
      <w:proofErr w:type="spellEnd"/>
      <w:r>
        <w:rPr>
          <w:rFonts w:asciiTheme="majorBidi" w:hAnsiTheme="majorBidi" w:cstheme="majorBidi"/>
          <w:color w:val="000000"/>
          <w:sz w:val="24"/>
          <w:szCs w:val="24"/>
        </w:rPr>
        <w:t xml:space="preserve"> </w:t>
      </w:r>
      <w:r>
        <w:rPr>
          <w:rFonts w:asciiTheme="majorBidi" w:hAnsiTheme="majorBidi" w:cstheme="majorBidi"/>
          <w:color w:val="000000"/>
          <w:sz w:val="24"/>
          <w:szCs w:val="24"/>
        </w:rPr>
        <w:tab/>
      </w:r>
      <w:proofErr w:type="spellStart"/>
      <w:r>
        <w:rPr>
          <w:rFonts w:asciiTheme="majorBidi" w:hAnsiTheme="majorBidi" w:cstheme="majorBidi"/>
          <w:color w:val="000000"/>
          <w:sz w:val="24"/>
          <w:szCs w:val="24"/>
        </w:rPr>
        <w:t>acabi</w:t>
      </w:r>
      <w:proofErr w:type="spellEnd"/>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t xml:space="preserve">  </w:t>
      </w:r>
      <w:r>
        <w:rPr>
          <w:rFonts w:asciiTheme="majorBidi" w:hAnsiTheme="majorBidi" w:cstheme="majorBidi"/>
          <w:color w:val="000000"/>
          <w:sz w:val="24"/>
          <w:szCs w:val="24"/>
        </w:rPr>
        <w:tab/>
        <w:t xml:space="preserve">la </w:t>
      </w:r>
      <w:proofErr w:type="spellStart"/>
      <w:r>
        <w:rPr>
          <w:rFonts w:asciiTheme="majorBidi" w:hAnsiTheme="majorBidi" w:cstheme="majorBidi"/>
          <w:color w:val="000000"/>
          <w:sz w:val="24"/>
          <w:szCs w:val="24"/>
        </w:rPr>
        <w:t>tesi</w:t>
      </w:r>
      <w:proofErr w:type="spellEnd"/>
      <w:r>
        <w:rPr>
          <w:rFonts w:asciiTheme="majorBidi" w:hAnsiTheme="majorBidi" w:cstheme="majorBidi"/>
          <w:color w:val="000000"/>
          <w:sz w:val="24"/>
          <w:szCs w:val="24"/>
        </w:rPr>
        <w:t>.</w:t>
      </w:r>
      <w:r w:rsidRPr="00031550">
        <w:rPr>
          <w:rFonts w:asciiTheme="majorBidi" w:hAnsiTheme="majorBidi" w:cstheme="majorBidi"/>
          <w:color w:val="000000"/>
          <w:sz w:val="24"/>
          <w:szCs w:val="24"/>
        </w:rPr>
        <w:t xml:space="preserve"> </w:t>
      </w:r>
    </w:p>
    <w:p w14:paraId="0109B78A" w14:textId="612912C4" w:rsidR="00675DA0" w:rsidRPr="00553089" w:rsidRDefault="00675DA0" w:rsidP="00323825">
      <w:pPr>
        <w:pBdr>
          <w:top w:val="nil"/>
          <w:left w:val="nil"/>
          <w:bottom w:val="nil"/>
          <w:right w:val="nil"/>
          <w:between w:val="nil"/>
        </w:pBdr>
        <w:spacing w:after="0" w:line="240" w:lineRule="auto"/>
        <w:ind w:left="720"/>
        <w:jc w:val="both"/>
        <w:rPr>
          <w:rFonts w:asciiTheme="majorBidi" w:hAnsiTheme="majorBidi" w:cstheme="majorBidi"/>
          <w:color w:val="000000"/>
          <w:sz w:val="24"/>
          <w:szCs w:val="24"/>
        </w:rPr>
      </w:pPr>
      <w:r w:rsidRPr="00553089">
        <w:rPr>
          <w:rFonts w:asciiTheme="majorBidi" w:hAnsiTheme="majorBidi" w:cstheme="majorBidi"/>
          <w:color w:val="000000"/>
          <w:sz w:val="24"/>
          <w:szCs w:val="24"/>
        </w:rPr>
        <w:t>W</w:t>
      </w:r>
      <w:r w:rsidR="00F76B90">
        <w:rPr>
          <w:rFonts w:asciiTheme="majorBidi" w:hAnsiTheme="majorBidi" w:cstheme="majorBidi"/>
          <w:color w:val="000000"/>
          <w:sz w:val="24"/>
          <w:szCs w:val="24"/>
        </w:rPr>
        <w:t>ant.PR</w:t>
      </w:r>
      <w:r>
        <w:rPr>
          <w:rFonts w:asciiTheme="majorBidi" w:hAnsiTheme="majorBidi" w:cstheme="majorBidi"/>
          <w:color w:val="000000"/>
          <w:sz w:val="24"/>
          <w:szCs w:val="24"/>
        </w:rPr>
        <w:t>S.IND.</w:t>
      </w:r>
      <w:r w:rsidR="00F76B90">
        <w:rPr>
          <w:rFonts w:asciiTheme="majorBidi" w:hAnsiTheme="majorBidi" w:cstheme="majorBidi"/>
          <w:color w:val="000000"/>
          <w:sz w:val="24"/>
          <w:szCs w:val="24"/>
        </w:rPr>
        <w:t xml:space="preserve">1SG    </w:t>
      </w:r>
      <w:r w:rsidR="00A9415D">
        <w:rPr>
          <w:rFonts w:asciiTheme="majorBidi" w:hAnsiTheme="majorBidi" w:cstheme="majorBidi"/>
          <w:color w:val="000000"/>
          <w:sz w:val="24"/>
          <w:szCs w:val="24"/>
        </w:rPr>
        <w:t xml:space="preserve">  </w:t>
      </w:r>
      <w:r w:rsidR="00F76B90">
        <w:rPr>
          <w:rFonts w:asciiTheme="majorBidi" w:hAnsiTheme="majorBidi" w:cstheme="majorBidi"/>
          <w:color w:val="000000"/>
          <w:sz w:val="24"/>
          <w:szCs w:val="24"/>
        </w:rPr>
        <w:t>that</w:t>
      </w:r>
      <w:r w:rsidR="00F76B90">
        <w:rPr>
          <w:rFonts w:asciiTheme="majorBidi" w:hAnsiTheme="majorBidi" w:cstheme="majorBidi"/>
          <w:color w:val="000000"/>
          <w:sz w:val="24"/>
          <w:szCs w:val="24"/>
        </w:rPr>
        <w:tab/>
        <w:t>finish-PR</w:t>
      </w:r>
      <w:r>
        <w:rPr>
          <w:rFonts w:asciiTheme="majorBidi" w:hAnsiTheme="majorBidi" w:cstheme="majorBidi"/>
          <w:color w:val="000000"/>
          <w:sz w:val="24"/>
          <w:szCs w:val="24"/>
        </w:rPr>
        <w:t>S.</w:t>
      </w:r>
      <w:r w:rsidR="00F76B90">
        <w:rPr>
          <w:rFonts w:asciiTheme="majorBidi" w:hAnsiTheme="majorBidi" w:cstheme="majorBidi"/>
          <w:color w:val="000000"/>
          <w:sz w:val="24"/>
          <w:szCs w:val="24"/>
        </w:rPr>
        <w:t>SUB</w:t>
      </w:r>
      <w:r>
        <w:rPr>
          <w:rFonts w:asciiTheme="majorBidi" w:hAnsiTheme="majorBidi" w:cstheme="majorBidi"/>
          <w:color w:val="000000"/>
          <w:sz w:val="24"/>
          <w:szCs w:val="24"/>
        </w:rPr>
        <w:t>.3SG</w:t>
      </w:r>
      <w:r w:rsidRPr="00553089">
        <w:rPr>
          <w:rFonts w:asciiTheme="majorBidi" w:hAnsiTheme="majorBidi" w:cstheme="majorBidi"/>
          <w:color w:val="000000"/>
          <w:sz w:val="24"/>
          <w:szCs w:val="24"/>
        </w:rPr>
        <w:t xml:space="preserve"> </w:t>
      </w:r>
      <w:r w:rsidR="00F76B90">
        <w:rPr>
          <w:rFonts w:asciiTheme="majorBidi" w:hAnsiTheme="majorBidi" w:cstheme="majorBidi"/>
          <w:color w:val="000000"/>
          <w:sz w:val="24"/>
          <w:szCs w:val="24"/>
        </w:rPr>
        <w:tab/>
      </w:r>
      <w:r w:rsidRPr="00553089">
        <w:rPr>
          <w:rFonts w:asciiTheme="majorBidi" w:hAnsiTheme="majorBidi" w:cstheme="majorBidi"/>
          <w:color w:val="000000"/>
          <w:sz w:val="24"/>
          <w:szCs w:val="24"/>
        </w:rPr>
        <w:tab/>
        <w:t>the dissertation</w:t>
      </w:r>
    </w:p>
    <w:p w14:paraId="6CD2E333" w14:textId="77777777" w:rsidR="00675DA0" w:rsidRPr="00553089" w:rsidRDefault="00675DA0" w:rsidP="00323825">
      <w:pPr>
        <w:pBdr>
          <w:top w:val="nil"/>
          <w:left w:val="nil"/>
          <w:bottom w:val="nil"/>
          <w:right w:val="nil"/>
          <w:between w:val="nil"/>
        </w:pBdr>
        <w:spacing w:after="0" w:line="240" w:lineRule="auto"/>
        <w:ind w:left="720"/>
        <w:jc w:val="both"/>
        <w:rPr>
          <w:rFonts w:asciiTheme="majorBidi" w:hAnsiTheme="majorBidi" w:cstheme="majorBidi"/>
          <w:color w:val="000000"/>
          <w:sz w:val="24"/>
          <w:szCs w:val="24"/>
        </w:rPr>
      </w:pPr>
      <w:r w:rsidRPr="00553089">
        <w:rPr>
          <w:rFonts w:asciiTheme="majorBidi" w:hAnsiTheme="majorBidi" w:cstheme="majorBidi"/>
          <w:color w:val="000000"/>
          <w:sz w:val="24"/>
          <w:szCs w:val="24"/>
        </w:rPr>
        <w:t xml:space="preserve"> 'I want her/him to finish the dissertation.'</w:t>
      </w:r>
    </w:p>
    <w:p w14:paraId="716312F6" w14:textId="77777777" w:rsidR="00675DA0" w:rsidRPr="00031550" w:rsidRDefault="00675DA0" w:rsidP="00323825">
      <w:pPr>
        <w:pStyle w:val="ListParagraph"/>
        <w:numPr>
          <w:ilvl w:val="0"/>
          <w:numId w:val="26"/>
        </w:numPr>
        <w:pBdr>
          <w:top w:val="nil"/>
          <w:left w:val="nil"/>
          <w:bottom w:val="nil"/>
          <w:right w:val="nil"/>
          <w:between w:val="nil"/>
        </w:pBdr>
        <w:spacing w:after="0" w:line="240" w:lineRule="auto"/>
        <w:jc w:val="both"/>
        <w:rPr>
          <w:rFonts w:asciiTheme="majorBidi" w:hAnsiTheme="majorBidi" w:cstheme="majorBidi"/>
          <w:color w:val="000000"/>
          <w:sz w:val="28"/>
          <w:szCs w:val="28"/>
        </w:rPr>
      </w:pPr>
      <w:proofErr w:type="spellStart"/>
      <w:r w:rsidRPr="00031550">
        <w:rPr>
          <w:rFonts w:asciiTheme="majorBidi" w:hAnsiTheme="majorBidi" w:cstheme="majorBidi"/>
          <w:color w:val="000000"/>
          <w:sz w:val="24"/>
          <w:szCs w:val="24"/>
        </w:rPr>
        <w:t>Volia</w:t>
      </w:r>
      <w:proofErr w:type="spellEnd"/>
      <w:r w:rsidRPr="00031550">
        <w:rPr>
          <w:rFonts w:asciiTheme="majorBidi" w:hAnsiTheme="majorBidi" w:cstheme="majorBidi"/>
          <w:color w:val="000000"/>
          <w:sz w:val="24"/>
          <w:szCs w:val="24"/>
        </w:rPr>
        <w:t xml:space="preserve"> </w:t>
      </w:r>
      <w:r w:rsidRPr="00031550">
        <w:rPr>
          <w:rFonts w:asciiTheme="majorBidi" w:hAnsiTheme="majorBidi" w:cstheme="majorBidi"/>
          <w:color w:val="000000"/>
          <w:sz w:val="24"/>
          <w:szCs w:val="24"/>
        </w:rPr>
        <w:tab/>
      </w:r>
      <w:r w:rsidRPr="00031550">
        <w:rPr>
          <w:rFonts w:asciiTheme="majorBidi" w:hAnsiTheme="majorBidi" w:cstheme="majorBidi"/>
          <w:color w:val="000000"/>
          <w:sz w:val="24"/>
          <w:szCs w:val="24"/>
        </w:rPr>
        <w:tab/>
      </w:r>
      <w:r w:rsidRPr="00031550">
        <w:rPr>
          <w:rFonts w:asciiTheme="majorBidi" w:hAnsiTheme="majorBidi" w:cstheme="majorBidi"/>
          <w:color w:val="000000"/>
          <w:sz w:val="24"/>
          <w:szCs w:val="24"/>
        </w:rPr>
        <w:tab/>
      </w:r>
      <w:r>
        <w:rPr>
          <w:rFonts w:asciiTheme="majorBidi" w:hAnsiTheme="majorBidi" w:cstheme="majorBidi"/>
          <w:color w:val="000000"/>
          <w:sz w:val="24"/>
          <w:szCs w:val="24"/>
        </w:rPr>
        <w:tab/>
      </w:r>
      <w:proofErr w:type="spellStart"/>
      <w:r w:rsidRPr="00031550">
        <w:rPr>
          <w:rFonts w:asciiTheme="majorBidi" w:hAnsiTheme="majorBidi" w:cstheme="majorBidi"/>
          <w:color w:val="000000"/>
          <w:sz w:val="24"/>
          <w:szCs w:val="24"/>
        </w:rPr>
        <w:t>que</w:t>
      </w:r>
      <w:proofErr w:type="spellEnd"/>
      <w:r w:rsidRPr="00031550">
        <w:rPr>
          <w:rFonts w:asciiTheme="majorBidi" w:hAnsiTheme="majorBidi" w:cstheme="majorBidi"/>
          <w:color w:val="000000"/>
          <w:sz w:val="24"/>
          <w:szCs w:val="24"/>
        </w:rPr>
        <w:t xml:space="preserve"> </w:t>
      </w:r>
      <w:r w:rsidRPr="00031550">
        <w:rPr>
          <w:rFonts w:asciiTheme="majorBidi" w:hAnsiTheme="majorBidi" w:cstheme="majorBidi"/>
          <w:color w:val="000000"/>
          <w:sz w:val="24"/>
          <w:szCs w:val="24"/>
        </w:rPr>
        <w:tab/>
        <w:t xml:space="preserve"> </w:t>
      </w:r>
      <w:proofErr w:type="spellStart"/>
      <w:r w:rsidRPr="00031550">
        <w:rPr>
          <w:rFonts w:asciiTheme="majorBidi" w:hAnsiTheme="majorBidi" w:cstheme="majorBidi"/>
          <w:color w:val="000000"/>
          <w:sz w:val="24"/>
          <w:szCs w:val="24"/>
        </w:rPr>
        <w:t>acabés</w:t>
      </w:r>
      <w:proofErr w:type="spellEnd"/>
      <w:r w:rsidRPr="00031550">
        <w:rPr>
          <w:rFonts w:asciiTheme="majorBidi" w:hAnsiTheme="majorBidi" w:cstheme="majorBidi"/>
          <w:color w:val="000000"/>
          <w:sz w:val="24"/>
          <w:szCs w:val="24"/>
        </w:rPr>
        <w:t xml:space="preserve"> </w:t>
      </w:r>
      <w:r w:rsidRPr="00031550">
        <w:rPr>
          <w:rFonts w:asciiTheme="majorBidi" w:hAnsiTheme="majorBidi" w:cstheme="majorBidi"/>
          <w:color w:val="000000"/>
          <w:sz w:val="24"/>
          <w:szCs w:val="24"/>
        </w:rPr>
        <w:tab/>
      </w:r>
      <w:r w:rsidRPr="00031550">
        <w:rPr>
          <w:rFonts w:asciiTheme="majorBidi" w:hAnsiTheme="majorBidi" w:cstheme="majorBidi"/>
          <w:color w:val="000000"/>
          <w:sz w:val="24"/>
          <w:szCs w:val="24"/>
        </w:rPr>
        <w:tab/>
      </w:r>
      <w:r>
        <w:rPr>
          <w:rFonts w:asciiTheme="majorBidi" w:hAnsiTheme="majorBidi" w:cstheme="majorBidi"/>
          <w:color w:val="000000"/>
          <w:sz w:val="24"/>
          <w:szCs w:val="24"/>
        </w:rPr>
        <w:tab/>
      </w:r>
      <w:r w:rsidRPr="00031550">
        <w:rPr>
          <w:rFonts w:asciiTheme="majorBidi" w:hAnsiTheme="majorBidi" w:cstheme="majorBidi"/>
          <w:color w:val="000000"/>
          <w:sz w:val="24"/>
          <w:szCs w:val="24"/>
        </w:rPr>
        <w:t xml:space="preserve">la </w:t>
      </w:r>
      <w:proofErr w:type="spellStart"/>
      <w:r w:rsidRPr="00031550">
        <w:rPr>
          <w:rFonts w:asciiTheme="majorBidi" w:hAnsiTheme="majorBidi" w:cstheme="majorBidi"/>
          <w:color w:val="000000"/>
          <w:sz w:val="24"/>
          <w:szCs w:val="24"/>
        </w:rPr>
        <w:t>tesi</w:t>
      </w:r>
      <w:proofErr w:type="spellEnd"/>
      <w:r w:rsidRPr="00031550">
        <w:rPr>
          <w:rFonts w:asciiTheme="majorBidi" w:hAnsiTheme="majorBidi" w:cstheme="majorBidi"/>
          <w:color w:val="000000"/>
          <w:sz w:val="24"/>
          <w:szCs w:val="24"/>
        </w:rPr>
        <w:t xml:space="preserve">. </w:t>
      </w:r>
    </w:p>
    <w:p w14:paraId="00DB6148" w14:textId="2BFC7847" w:rsidR="00675DA0" w:rsidRPr="00553089" w:rsidRDefault="00675DA0" w:rsidP="00323825">
      <w:pPr>
        <w:pBdr>
          <w:top w:val="nil"/>
          <w:left w:val="nil"/>
          <w:bottom w:val="nil"/>
          <w:right w:val="nil"/>
          <w:between w:val="nil"/>
        </w:pBdr>
        <w:spacing w:after="0" w:line="240" w:lineRule="auto"/>
        <w:ind w:left="720"/>
        <w:jc w:val="both"/>
        <w:rPr>
          <w:rFonts w:asciiTheme="majorBidi" w:hAnsiTheme="majorBidi" w:cstheme="majorBidi"/>
          <w:color w:val="000000"/>
          <w:sz w:val="24"/>
          <w:szCs w:val="24"/>
        </w:rPr>
      </w:pPr>
      <w:r w:rsidRPr="00553089">
        <w:rPr>
          <w:rFonts w:asciiTheme="majorBidi" w:hAnsiTheme="majorBidi" w:cstheme="majorBidi"/>
          <w:color w:val="000000"/>
          <w:sz w:val="24"/>
          <w:szCs w:val="24"/>
        </w:rPr>
        <w:t>Want-PST</w:t>
      </w:r>
      <w:r>
        <w:rPr>
          <w:rFonts w:asciiTheme="majorBidi" w:hAnsiTheme="majorBidi" w:cstheme="majorBidi"/>
          <w:color w:val="000000"/>
          <w:sz w:val="24"/>
          <w:szCs w:val="24"/>
        </w:rPr>
        <w:t>.IND.3SG</w:t>
      </w:r>
      <w:r>
        <w:rPr>
          <w:rFonts w:asciiTheme="majorBidi" w:hAnsiTheme="majorBidi" w:cstheme="majorBidi"/>
          <w:color w:val="000000"/>
          <w:sz w:val="24"/>
          <w:szCs w:val="24"/>
        </w:rPr>
        <w:tab/>
      </w:r>
      <w:r>
        <w:rPr>
          <w:rFonts w:asciiTheme="majorBidi" w:hAnsiTheme="majorBidi" w:cstheme="majorBidi"/>
          <w:color w:val="000000"/>
          <w:sz w:val="24"/>
          <w:szCs w:val="24"/>
        </w:rPr>
        <w:tab/>
        <w:t>that</w:t>
      </w:r>
      <w:r>
        <w:rPr>
          <w:rFonts w:asciiTheme="majorBidi" w:hAnsiTheme="majorBidi" w:cstheme="majorBidi"/>
          <w:color w:val="000000"/>
          <w:sz w:val="24"/>
          <w:szCs w:val="24"/>
        </w:rPr>
        <w:tab/>
        <w:t xml:space="preserve"> finish-PST.</w:t>
      </w:r>
      <w:r w:rsidR="00F76B90">
        <w:rPr>
          <w:rFonts w:asciiTheme="majorBidi" w:hAnsiTheme="majorBidi" w:cstheme="majorBidi"/>
          <w:color w:val="000000"/>
          <w:sz w:val="24"/>
          <w:szCs w:val="24"/>
        </w:rPr>
        <w:t>SUB</w:t>
      </w:r>
      <w:r>
        <w:rPr>
          <w:rFonts w:asciiTheme="majorBidi" w:hAnsiTheme="majorBidi" w:cstheme="majorBidi"/>
          <w:color w:val="000000"/>
          <w:sz w:val="24"/>
          <w:szCs w:val="24"/>
        </w:rPr>
        <w:t>.1SG</w:t>
      </w:r>
      <w:r w:rsidRPr="00553089">
        <w:rPr>
          <w:rFonts w:asciiTheme="majorBidi" w:hAnsiTheme="majorBidi" w:cstheme="majorBidi"/>
          <w:color w:val="000000"/>
          <w:sz w:val="24"/>
          <w:szCs w:val="24"/>
        </w:rPr>
        <w:t xml:space="preserve"> </w:t>
      </w:r>
      <w:r w:rsidRPr="00553089">
        <w:rPr>
          <w:rFonts w:asciiTheme="majorBidi" w:hAnsiTheme="majorBidi" w:cstheme="majorBidi"/>
          <w:color w:val="000000"/>
          <w:sz w:val="24"/>
          <w:szCs w:val="24"/>
        </w:rPr>
        <w:tab/>
        <w:t>the dissertation</w:t>
      </w:r>
    </w:p>
    <w:p w14:paraId="7B2FA8A5" w14:textId="77777777" w:rsidR="00675DA0" w:rsidRPr="00553089" w:rsidRDefault="00675DA0" w:rsidP="00323825">
      <w:pPr>
        <w:pBdr>
          <w:top w:val="nil"/>
          <w:left w:val="nil"/>
          <w:bottom w:val="nil"/>
          <w:right w:val="nil"/>
          <w:between w:val="nil"/>
        </w:pBdr>
        <w:spacing w:after="0" w:line="240" w:lineRule="auto"/>
        <w:ind w:left="720"/>
        <w:jc w:val="both"/>
        <w:rPr>
          <w:rFonts w:asciiTheme="majorBidi" w:hAnsiTheme="majorBidi" w:cstheme="majorBidi"/>
          <w:color w:val="000000"/>
          <w:sz w:val="24"/>
          <w:szCs w:val="24"/>
        </w:rPr>
      </w:pPr>
      <w:r w:rsidRPr="00553089">
        <w:rPr>
          <w:rFonts w:asciiTheme="majorBidi" w:hAnsiTheme="majorBidi" w:cstheme="majorBidi"/>
          <w:color w:val="000000"/>
          <w:sz w:val="24"/>
          <w:szCs w:val="24"/>
        </w:rPr>
        <w:t xml:space="preserve"> 'S/he wanted me to finish the dissertation.'</w:t>
      </w:r>
    </w:p>
    <w:p w14:paraId="6E65C98F" w14:textId="77777777" w:rsidR="00675DA0" w:rsidRPr="00031550" w:rsidRDefault="00675DA0" w:rsidP="00323825">
      <w:pPr>
        <w:pStyle w:val="ListParagraph"/>
        <w:numPr>
          <w:ilvl w:val="0"/>
          <w:numId w:val="26"/>
        </w:numPr>
        <w:pBdr>
          <w:top w:val="nil"/>
          <w:left w:val="nil"/>
          <w:bottom w:val="nil"/>
          <w:right w:val="nil"/>
          <w:between w:val="nil"/>
        </w:pBdr>
        <w:spacing w:after="0" w:line="240" w:lineRule="auto"/>
        <w:jc w:val="both"/>
        <w:rPr>
          <w:rFonts w:asciiTheme="majorBidi" w:hAnsiTheme="majorBidi" w:cstheme="majorBidi"/>
          <w:color w:val="000000"/>
          <w:sz w:val="32"/>
          <w:szCs w:val="32"/>
        </w:rPr>
      </w:pPr>
      <w:r w:rsidRPr="00031550">
        <w:rPr>
          <w:rFonts w:asciiTheme="majorBidi" w:hAnsiTheme="majorBidi" w:cstheme="majorBidi"/>
          <w:color w:val="000000"/>
          <w:sz w:val="24"/>
          <w:szCs w:val="24"/>
        </w:rPr>
        <w:t>*</w:t>
      </w:r>
      <w:proofErr w:type="spellStart"/>
      <w:r w:rsidRPr="00031550">
        <w:rPr>
          <w:rFonts w:asciiTheme="majorBidi" w:hAnsiTheme="majorBidi" w:cstheme="majorBidi"/>
          <w:color w:val="000000"/>
          <w:sz w:val="24"/>
          <w:szCs w:val="24"/>
        </w:rPr>
        <w:t>Vull</w:t>
      </w:r>
      <w:proofErr w:type="spellEnd"/>
      <w:r w:rsidRPr="00031550">
        <w:rPr>
          <w:rFonts w:asciiTheme="majorBidi" w:hAnsiTheme="majorBidi" w:cstheme="majorBidi"/>
          <w:color w:val="000000"/>
          <w:sz w:val="24"/>
          <w:szCs w:val="24"/>
        </w:rPr>
        <w:t xml:space="preserve"> </w:t>
      </w:r>
      <w:r w:rsidRPr="00031550">
        <w:rPr>
          <w:rFonts w:asciiTheme="majorBidi" w:hAnsiTheme="majorBidi" w:cstheme="majorBidi"/>
          <w:color w:val="000000"/>
          <w:sz w:val="24"/>
          <w:szCs w:val="24"/>
        </w:rPr>
        <w:tab/>
      </w:r>
      <w:r w:rsidRPr="00031550">
        <w:rPr>
          <w:rFonts w:asciiTheme="majorBidi" w:hAnsiTheme="majorBidi" w:cstheme="majorBidi"/>
          <w:color w:val="000000"/>
          <w:sz w:val="24"/>
          <w:szCs w:val="24"/>
        </w:rPr>
        <w:tab/>
        <w:t xml:space="preserve">    </w:t>
      </w:r>
      <w:r>
        <w:rPr>
          <w:rFonts w:asciiTheme="majorBidi" w:hAnsiTheme="majorBidi" w:cstheme="majorBidi"/>
          <w:color w:val="000000"/>
          <w:sz w:val="24"/>
          <w:szCs w:val="24"/>
        </w:rPr>
        <w:t xml:space="preserve"> </w:t>
      </w:r>
      <w:r>
        <w:rPr>
          <w:rFonts w:asciiTheme="majorBidi" w:hAnsiTheme="majorBidi" w:cstheme="majorBidi"/>
          <w:color w:val="000000"/>
          <w:sz w:val="24"/>
          <w:szCs w:val="24"/>
        </w:rPr>
        <w:tab/>
        <w:t xml:space="preserve">   </w:t>
      </w:r>
      <w:proofErr w:type="spellStart"/>
      <w:r w:rsidRPr="00031550">
        <w:rPr>
          <w:rFonts w:asciiTheme="majorBidi" w:hAnsiTheme="majorBidi" w:cstheme="majorBidi"/>
          <w:color w:val="000000"/>
          <w:sz w:val="24"/>
          <w:szCs w:val="24"/>
        </w:rPr>
        <w:t>que</w:t>
      </w:r>
      <w:proofErr w:type="spellEnd"/>
      <w:r w:rsidRPr="00031550">
        <w:rPr>
          <w:rFonts w:asciiTheme="majorBidi" w:hAnsiTheme="majorBidi" w:cstheme="majorBidi"/>
          <w:color w:val="000000"/>
          <w:sz w:val="24"/>
          <w:szCs w:val="24"/>
        </w:rPr>
        <w:t xml:space="preserve">   </w:t>
      </w:r>
      <w:r w:rsidRPr="00031550">
        <w:rPr>
          <w:rFonts w:asciiTheme="majorBidi" w:hAnsiTheme="majorBidi" w:cstheme="majorBidi"/>
          <w:color w:val="000000"/>
          <w:sz w:val="24"/>
          <w:szCs w:val="24"/>
        </w:rPr>
        <w:tab/>
        <w:t xml:space="preserve"> </w:t>
      </w:r>
      <w:proofErr w:type="spellStart"/>
      <w:r w:rsidRPr="00031550">
        <w:rPr>
          <w:rFonts w:asciiTheme="majorBidi" w:hAnsiTheme="majorBidi" w:cstheme="majorBidi"/>
          <w:color w:val="000000"/>
          <w:sz w:val="24"/>
          <w:szCs w:val="24"/>
        </w:rPr>
        <w:t>acabés</w:t>
      </w:r>
      <w:proofErr w:type="spellEnd"/>
      <w:r w:rsidRPr="00031550">
        <w:rPr>
          <w:rFonts w:asciiTheme="majorBidi" w:hAnsiTheme="majorBidi" w:cstheme="majorBidi"/>
          <w:color w:val="000000"/>
          <w:sz w:val="24"/>
          <w:szCs w:val="24"/>
        </w:rPr>
        <w:tab/>
      </w:r>
      <w:r w:rsidRPr="00031550">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sidRPr="00031550">
        <w:rPr>
          <w:rFonts w:asciiTheme="majorBidi" w:hAnsiTheme="majorBidi" w:cstheme="majorBidi"/>
          <w:color w:val="000000"/>
          <w:sz w:val="24"/>
          <w:szCs w:val="24"/>
        </w:rPr>
        <w:t xml:space="preserve">la </w:t>
      </w:r>
      <w:proofErr w:type="spellStart"/>
      <w:r w:rsidRPr="00031550">
        <w:rPr>
          <w:rFonts w:asciiTheme="majorBidi" w:hAnsiTheme="majorBidi" w:cstheme="majorBidi"/>
          <w:color w:val="000000"/>
          <w:sz w:val="24"/>
          <w:szCs w:val="24"/>
        </w:rPr>
        <w:t>tesi</w:t>
      </w:r>
      <w:proofErr w:type="spellEnd"/>
      <w:r w:rsidRPr="00031550">
        <w:rPr>
          <w:rFonts w:asciiTheme="majorBidi" w:hAnsiTheme="majorBidi" w:cstheme="majorBidi"/>
          <w:color w:val="000000"/>
          <w:sz w:val="24"/>
          <w:szCs w:val="24"/>
        </w:rPr>
        <w:t>.</w:t>
      </w:r>
    </w:p>
    <w:p w14:paraId="51F275D9" w14:textId="73A54637" w:rsidR="00675DA0" w:rsidRPr="00553089" w:rsidRDefault="00675DA0" w:rsidP="00323825">
      <w:pPr>
        <w:pBdr>
          <w:top w:val="nil"/>
          <w:left w:val="nil"/>
          <w:bottom w:val="nil"/>
          <w:right w:val="nil"/>
          <w:between w:val="nil"/>
        </w:pBdr>
        <w:spacing w:after="0" w:line="240" w:lineRule="auto"/>
        <w:ind w:left="720"/>
        <w:jc w:val="both"/>
        <w:rPr>
          <w:rFonts w:asciiTheme="majorBidi" w:hAnsiTheme="majorBidi" w:cstheme="majorBidi"/>
          <w:color w:val="000000"/>
          <w:sz w:val="24"/>
          <w:szCs w:val="24"/>
        </w:rPr>
      </w:pPr>
      <w:r w:rsidRPr="00553089">
        <w:rPr>
          <w:rFonts w:asciiTheme="majorBidi" w:hAnsiTheme="majorBidi" w:cstheme="majorBidi"/>
          <w:color w:val="000000"/>
          <w:sz w:val="24"/>
          <w:szCs w:val="24"/>
        </w:rPr>
        <w:t>W</w:t>
      </w:r>
      <w:r>
        <w:rPr>
          <w:rFonts w:asciiTheme="majorBidi" w:hAnsiTheme="majorBidi" w:cstheme="majorBidi"/>
          <w:color w:val="000000"/>
          <w:sz w:val="24"/>
          <w:szCs w:val="24"/>
        </w:rPr>
        <w:t>ant-</w:t>
      </w:r>
      <w:r w:rsidR="00655FAC">
        <w:rPr>
          <w:rFonts w:asciiTheme="majorBidi" w:hAnsiTheme="majorBidi" w:cstheme="majorBidi"/>
          <w:color w:val="000000"/>
          <w:sz w:val="24"/>
          <w:szCs w:val="24"/>
        </w:rPr>
        <w:t>PR</w:t>
      </w:r>
      <w:r w:rsidRPr="00553089">
        <w:rPr>
          <w:rFonts w:asciiTheme="majorBidi" w:hAnsiTheme="majorBidi" w:cstheme="majorBidi"/>
          <w:color w:val="000000"/>
          <w:sz w:val="24"/>
          <w:szCs w:val="24"/>
        </w:rPr>
        <w:t>S.</w:t>
      </w:r>
      <w:r>
        <w:rPr>
          <w:rFonts w:asciiTheme="majorBidi" w:hAnsiTheme="majorBidi" w:cstheme="majorBidi"/>
          <w:color w:val="000000"/>
          <w:sz w:val="24"/>
          <w:szCs w:val="24"/>
        </w:rPr>
        <w:t xml:space="preserve">IND.1SG   </w:t>
      </w:r>
      <w:r w:rsidR="00A9415D">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that </w:t>
      </w:r>
      <w:r>
        <w:rPr>
          <w:rFonts w:asciiTheme="majorBidi" w:hAnsiTheme="majorBidi" w:cstheme="majorBidi"/>
          <w:color w:val="000000"/>
          <w:sz w:val="24"/>
          <w:szCs w:val="24"/>
        </w:rPr>
        <w:tab/>
        <w:t xml:space="preserve"> finish-</w:t>
      </w:r>
      <w:r w:rsidRPr="00553089">
        <w:rPr>
          <w:rFonts w:asciiTheme="majorBidi" w:hAnsiTheme="majorBidi" w:cstheme="majorBidi"/>
          <w:color w:val="000000"/>
          <w:sz w:val="24"/>
          <w:szCs w:val="24"/>
        </w:rPr>
        <w:t>P</w:t>
      </w:r>
      <w:r w:rsidR="00655FAC">
        <w:rPr>
          <w:rFonts w:asciiTheme="majorBidi" w:hAnsiTheme="majorBidi" w:cstheme="majorBidi"/>
          <w:color w:val="000000"/>
          <w:sz w:val="24"/>
          <w:szCs w:val="24"/>
        </w:rPr>
        <w:t>ST.SUB</w:t>
      </w:r>
      <w:r>
        <w:rPr>
          <w:rFonts w:asciiTheme="majorBidi" w:hAnsiTheme="majorBidi" w:cstheme="majorBidi"/>
          <w:color w:val="000000"/>
          <w:sz w:val="24"/>
          <w:szCs w:val="24"/>
        </w:rPr>
        <w:t>.3SG</w:t>
      </w:r>
      <w:r w:rsidRPr="00553089">
        <w:rPr>
          <w:rFonts w:asciiTheme="majorBidi" w:hAnsiTheme="majorBidi" w:cstheme="majorBidi"/>
          <w:color w:val="000000"/>
          <w:sz w:val="24"/>
          <w:szCs w:val="24"/>
        </w:rPr>
        <w:t xml:space="preserve"> </w:t>
      </w:r>
      <w:r w:rsidRPr="00553089">
        <w:rPr>
          <w:rFonts w:asciiTheme="majorBidi" w:hAnsiTheme="majorBidi" w:cstheme="majorBidi"/>
          <w:color w:val="000000"/>
          <w:sz w:val="24"/>
          <w:szCs w:val="24"/>
        </w:rPr>
        <w:tab/>
        <w:t>the dissertation</w:t>
      </w:r>
    </w:p>
    <w:p w14:paraId="5D9FEC42" w14:textId="5607FBBF" w:rsidR="00675DA0" w:rsidRPr="00031550" w:rsidRDefault="00675DA0" w:rsidP="00323825">
      <w:pPr>
        <w:pStyle w:val="ListParagraph"/>
        <w:numPr>
          <w:ilvl w:val="0"/>
          <w:numId w:val="26"/>
        </w:numPr>
        <w:pBdr>
          <w:top w:val="nil"/>
          <w:left w:val="nil"/>
          <w:bottom w:val="nil"/>
          <w:right w:val="nil"/>
          <w:between w:val="nil"/>
        </w:pBdr>
        <w:spacing w:after="0" w:line="240" w:lineRule="auto"/>
        <w:jc w:val="both"/>
        <w:rPr>
          <w:rFonts w:asciiTheme="majorBidi" w:hAnsiTheme="majorBidi" w:cstheme="majorBidi"/>
          <w:color w:val="000000"/>
          <w:sz w:val="32"/>
          <w:szCs w:val="32"/>
        </w:rPr>
      </w:pPr>
      <w:r w:rsidRPr="00031550">
        <w:rPr>
          <w:rFonts w:asciiTheme="majorBidi" w:hAnsiTheme="majorBidi" w:cstheme="majorBidi"/>
          <w:color w:val="000000"/>
          <w:sz w:val="24"/>
          <w:szCs w:val="24"/>
        </w:rPr>
        <w:t>*</w:t>
      </w:r>
      <w:proofErr w:type="spellStart"/>
      <w:r w:rsidRPr="00031550">
        <w:rPr>
          <w:rFonts w:asciiTheme="majorBidi" w:hAnsiTheme="majorBidi" w:cstheme="majorBidi"/>
          <w:color w:val="000000"/>
          <w:sz w:val="24"/>
          <w:szCs w:val="24"/>
        </w:rPr>
        <w:t>Volia</w:t>
      </w:r>
      <w:proofErr w:type="spellEnd"/>
      <w:r w:rsidRPr="00031550">
        <w:rPr>
          <w:rFonts w:asciiTheme="majorBidi" w:hAnsiTheme="majorBidi" w:cstheme="majorBidi"/>
          <w:color w:val="000000"/>
          <w:sz w:val="24"/>
          <w:szCs w:val="24"/>
        </w:rPr>
        <w:t xml:space="preserve"> </w:t>
      </w:r>
      <w:r w:rsidRPr="00031550">
        <w:rPr>
          <w:rFonts w:asciiTheme="majorBidi" w:hAnsiTheme="majorBidi" w:cstheme="majorBidi"/>
          <w:color w:val="000000"/>
          <w:sz w:val="24"/>
          <w:szCs w:val="24"/>
        </w:rPr>
        <w:tab/>
      </w:r>
      <w:r w:rsidRPr="00031550">
        <w:rPr>
          <w:rFonts w:asciiTheme="majorBidi" w:hAnsiTheme="majorBidi" w:cstheme="majorBidi"/>
          <w:color w:val="000000"/>
          <w:sz w:val="24"/>
          <w:szCs w:val="24"/>
        </w:rPr>
        <w:tab/>
      </w:r>
      <w:r>
        <w:rPr>
          <w:rFonts w:asciiTheme="majorBidi" w:hAnsiTheme="majorBidi" w:cstheme="majorBidi"/>
          <w:color w:val="000000"/>
          <w:sz w:val="24"/>
          <w:szCs w:val="24"/>
        </w:rPr>
        <w:tab/>
      </w:r>
      <w:proofErr w:type="spellStart"/>
      <w:r w:rsidRPr="00031550">
        <w:rPr>
          <w:rFonts w:asciiTheme="majorBidi" w:hAnsiTheme="majorBidi" w:cstheme="majorBidi"/>
          <w:color w:val="000000"/>
          <w:sz w:val="24"/>
          <w:szCs w:val="24"/>
        </w:rPr>
        <w:t>que</w:t>
      </w:r>
      <w:proofErr w:type="spellEnd"/>
      <w:r w:rsidRPr="00031550">
        <w:rPr>
          <w:rFonts w:asciiTheme="majorBidi" w:hAnsiTheme="majorBidi" w:cstheme="majorBidi"/>
          <w:color w:val="000000"/>
          <w:sz w:val="24"/>
          <w:szCs w:val="24"/>
        </w:rPr>
        <w:t xml:space="preserve"> </w:t>
      </w:r>
      <w:r w:rsidRPr="00031550">
        <w:rPr>
          <w:rFonts w:asciiTheme="majorBidi" w:hAnsiTheme="majorBidi" w:cstheme="majorBidi"/>
          <w:color w:val="000000"/>
          <w:sz w:val="24"/>
          <w:szCs w:val="24"/>
        </w:rPr>
        <w:tab/>
      </w:r>
      <w:proofErr w:type="spellStart"/>
      <w:r w:rsidRPr="00031550">
        <w:rPr>
          <w:rFonts w:asciiTheme="majorBidi" w:hAnsiTheme="majorBidi" w:cstheme="majorBidi"/>
          <w:color w:val="000000"/>
          <w:sz w:val="24"/>
          <w:szCs w:val="24"/>
        </w:rPr>
        <w:t>acabi</w:t>
      </w:r>
      <w:proofErr w:type="spellEnd"/>
      <w:r w:rsidRPr="00031550">
        <w:rPr>
          <w:rFonts w:asciiTheme="majorBidi" w:hAnsiTheme="majorBidi" w:cstheme="majorBidi"/>
          <w:color w:val="000000"/>
          <w:sz w:val="24"/>
          <w:szCs w:val="24"/>
        </w:rPr>
        <w:t xml:space="preserve"> </w:t>
      </w:r>
      <w:r w:rsidRPr="00031550">
        <w:rPr>
          <w:rFonts w:asciiTheme="majorBidi" w:hAnsiTheme="majorBidi" w:cstheme="majorBidi"/>
          <w:color w:val="000000"/>
          <w:sz w:val="24"/>
          <w:szCs w:val="24"/>
        </w:rPr>
        <w:tab/>
      </w:r>
      <w:r w:rsidRPr="00031550">
        <w:rPr>
          <w:rFonts w:asciiTheme="majorBidi" w:hAnsiTheme="majorBidi" w:cstheme="majorBidi"/>
          <w:color w:val="000000"/>
          <w:sz w:val="24"/>
          <w:szCs w:val="24"/>
        </w:rPr>
        <w:tab/>
      </w:r>
      <w:r w:rsidRPr="00031550">
        <w:rPr>
          <w:rFonts w:asciiTheme="majorBidi" w:hAnsiTheme="majorBidi" w:cstheme="majorBidi"/>
          <w:color w:val="000000"/>
          <w:sz w:val="24"/>
          <w:szCs w:val="24"/>
        </w:rPr>
        <w:tab/>
      </w:r>
      <w:r w:rsidRPr="00031550">
        <w:rPr>
          <w:rFonts w:asciiTheme="majorBidi" w:hAnsiTheme="majorBidi" w:cstheme="majorBidi"/>
          <w:color w:val="000000"/>
          <w:sz w:val="24"/>
          <w:szCs w:val="24"/>
        </w:rPr>
        <w:tab/>
        <w:t xml:space="preserve">la </w:t>
      </w:r>
      <w:proofErr w:type="spellStart"/>
      <w:r w:rsidRPr="00031550">
        <w:rPr>
          <w:rFonts w:asciiTheme="majorBidi" w:hAnsiTheme="majorBidi" w:cstheme="majorBidi"/>
          <w:color w:val="000000"/>
          <w:sz w:val="24"/>
          <w:szCs w:val="24"/>
        </w:rPr>
        <w:t>tesi</w:t>
      </w:r>
      <w:proofErr w:type="spellEnd"/>
      <w:r w:rsidRPr="00031550">
        <w:rPr>
          <w:rFonts w:asciiTheme="majorBidi" w:hAnsiTheme="majorBidi" w:cstheme="majorBidi"/>
          <w:color w:val="000000"/>
          <w:sz w:val="24"/>
          <w:szCs w:val="24"/>
        </w:rPr>
        <w:t>.</w:t>
      </w:r>
    </w:p>
    <w:p w14:paraId="5B37856E" w14:textId="47628456" w:rsidR="00675DA0" w:rsidRPr="00553089" w:rsidRDefault="00675DA0" w:rsidP="00323825">
      <w:pPr>
        <w:pBdr>
          <w:top w:val="nil"/>
          <w:left w:val="nil"/>
          <w:bottom w:val="nil"/>
          <w:right w:val="nil"/>
          <w:between w:val="nil"/>
        </w:pBdr>
        <w:spacing w:line="240" w:lineRule="auto"/>
        <w:ind w:left="720"/>
        <w:jc w:val="both"/>
        <w:rPr>
          <w:rFonts w:asciiTheme="majorBidi" w:hAnsiTheme="majorBidi" w:cstheme="majorBidi"/>
          <w:color w:val="000000"/>
          <w:sz w:val="24"/>
          <w:szCs w:val="24"/>
        </w:rPr>
      </w:pPr>
      <w:r w:rsidRPr="00553089">
        <w:rPr>
          <w:rFonts w:asciiTheme="majorBidi" w:hAnsiTheme="majorBidi" w:cstheme="majorBidi"/>
          <w:color w:val="000000"/>
          <w:sz w:val="24"/>
          <w:szCs w:val="24"/>
        </w:rPr>
        <w:t>W</w:t>
      </w:r>
      <w:r>
        <w:rPr>
          <w:rFonts w:asciiTheme="majorBidi" w:hAnsiTheme="majorBidi" w:cstheme="majorBidi"/>
          <w:color w:val="000000"/>
          <w:sz w:val="24"/>
          <w:szCs w:val="24"/>
        </w:rPr>
        <w:t>ant-</w:t>
      </w:r>
      <w:r w:rsidRPr="00553089">
        <w:rPr>
          <w:rFonts w:asciiTheme="majorBidi" w:hAnsiTheme="majorBidi" w:cstheme="majorBidi"/>
          <w:color w:val="000000"/>
          <w:sz w:val="24"/>
          <w:szCs w:val="24"/>
        </w:rPr>
        <w:t>PS</w:t>
      </w:r>
      <w:r>
        <w:rPr>
          <w:rFonts w:asciiTheme="majorBidi" w:hAnsiTheme="majorBidi" w:cstheme="majorBidi"/>
          <w:color w:val="000000"/>
          <w:sz w:val="24"/>
          <w:szCs w:val="24"/>
        </w:rPr>
        <w:t>T</w:t>
      </w:r>
      <w:r w:rsidRPr="00553089">
        <w:rPr>
          <w:rFonts w:asciiTheme="majorBidi" w:hAnsiTheme="majorBidi" w:cstheme="majorBidi"/>
          <w:color w:val="000000"/>
          <w:sz w:val="24"/>
          <w:szCs w:val="24"/>
        </w:rPr>
        <w:t>.</w:t>
      </w:r>
      <w:r>
        <w:rPr>
          <w:rFonts w:asciiTheme="majorBidi" w:hAnsiTheme="majorBidi" w:cstheme="majorBidi"/>
          <w:color w:val="000000"/>
          <w:sz w:val="24"/>
          <w:szCs w:val="24"/>
        </w:rPr>
        <w:t>IND.</w:t>
      </w:r>
      <w:r w:rsidR="00655FAC">
        <w:rPr>
          <w:rFonts w:asciiTheme="majorBidi" w:hAnsiTheme="majorBidi" w:cstheme="majorBidi"/>
          <w:color w:val="000000"/>
          <w:sz w:val="24"/>
          <w:szCs w:val="24"/>
        </w:rPr>
        <w:t xml:space="preserve">3SG </w:t>
      </w:r>
      <w:r w:rsidR="00655FAC">
        <w:rPr>
          <w:rFonts w:asciiTheme="majorBidi" w:hAnsiTheme="majorBidi" w:cstheme="majorBidi"/>
          <w:color w:val="000000"/>
          <w:sz w:val="24"/>
          <w:szCs w:val="24"/>
        </w:rPr>
        <w:tab/>
        <w:t xml:space="preserve">that </w:t>
      </w:r>
      <w:r w:rsidR="00655FAC">
        <w:rPr>
          <w:rFonts w:asciiTheme="majorBidi" w:hAnsiTheme="majorBidi" w:cstheme="majorBidi"/>
          <w:color w:val="000000"/>
          <w:sz w:val="24"/>
          <w:szCs w:val="24"/>
        </w:rPr>
        <w:tab/>
        <w:t>finish-PRS.SUB</w:t>
      </w:r>
      <w:r>
        <w:rPr>
          <w:rFonts w:asciiTheme="majorBidi" w:hAnsiTheme="majorBidi" w:cstheme="majorBidi"/>
          <w:color w:val="000000"/>
          <w:sz w:val="24"/>
          <w:szCs w:val="24"/>
        </w:rPr>
        <w:t>.1SG</w:t>
      </w:r>
      <w:r>
        <w:rPr>
          <w:rFonts w:asciiTheme="majorBidi" w:hAnsiTheme="majorBidi" w:cstheme="majorBidi"/>
          <w:color w:val="000000"/>
          <w:sz w:val="24"/>
          <w:szCs w:val="24"/>
        </w:rPr>
        <w:tab/>
      </w:r>
      <w:r w:rsidR="00655FAC">
        <w:rPr>
          <w:rFonts w:asciiTheme="majorBidi" w:hAnsiTheme="majorBidi" w:cstheme="majorBidi"/>
          <w:color w:val="000000"/>
          <w:sz w:val="24"/>
          <w:szCs w:val="24"/>
        </w:rPr>
        <w:tab/>
      </w:r>
      <w:r w:rsidRPr="00553089">
        <w:rPr>
          <w:rFonts w:asciiTheme="majorBidi" w:hAnsiTheme="majorBidi" w:cstheme="majorBidi"/>
          <w:color w:val="000000"/>
          <w:sz w:val="24"/>
          <w:szCs w:val="24"/>
        </w:rPr>
        <w:t>the dissertation</w:t>
      </w:r>
    </w:p>
    <w:p w14:paraId="7C06A48C" w14:textId="2E123773" w:rsidR="00675DA0" w:rsidRDefault="00675DA0" w:rsidP="00323825">
      <w:pPr>
        <w:spacing w:line="240" w:lineRule="auto"/>
        <w:jc w:val="both"/>
        <w:rPr>
          <w:rFonts w:asciiTheme="majorBidi" w:hAnsiTheme="majorBidi" w:cstheme="majorBidi"/>
          <w:sz w:val="24"/>
          <w:szCs w:val="24"/>
        </w:rPr>
      </w:pPr>
      <w:r w:rsidRPr="00553089">
        <w:rPr>
          <w:rFonts w:asciiTheme="majorBidi" w:hAnsiTheme="majorBidi" w:cstheme="majorBidi"/>
          <w:sz w:val="24"/>
          <w:szCs w:val="24"/>
        </w:rPr>
        <w:t>As a result, tense imposition by licensing predicates is a clear indication to the fact that subjunc</w:t>
      </w:r>
      <w:r>
        <w:rPr>
          <w:rFonts w:asciiTheme="majorBidi" w:hAnsiTheme="majorBidi" w:cstheme="majorBidi"/>
          <w:sz w:val="24"/>
          <w:szCs w:val="24"/>
        </w:rPr>
        <w:t xml:space="preserve">tive clauses are </w:t>
      </w:r>
      <w:proofErr w:type="spellStart"/>
      <w:r>
        <w:rPr>
          <w:rFonts w:asciiTheme="majorBidi" w:hAnsiTheme="majorBidi" w:cstheme="majorBidi"/>
          <w:sz w:val="24"/>
          <w:szCs w:val="24"/>
        </w:rPr>
        <w:t>tenseless</w:t>
      </w:r>
      <w:proofErr w:type="spellEnd"/>
      <w:r>
        <w:rPr>
          <w:rFonts w:asciiTheme="majorBidi" w:hAnsiTheme="majorBidi" w:cstheme="majorBidi"/>
          <w:sz w:val="24"/>
          <w:szCs w:val="24"/>
        </w:rPr>
        <w:t xml:space="preserve"> and</w:t>
      </w:r>
      <w:r w:rsidRPr="00553089">
        <w:rPr>
          <w:rFonts w:asciiTheme="majorBidi" w:hAnsiTheme="majorBidi" w:cstheme="majorBidi"/>
          <w:sz w:val="24"/>
          <w:szCs w:val="24"/>
        </w:rPr>
        <w:t xml:space="preserve"> therefore are “anaphoric” to an indicative referential tense (</w:t>
      </w:r>
      <w:proofErr w:type="spellStart"/>
      <w:r>
        <w:rPr>
          <w:rFonts w:asciiTheme="majorBidi" w:hAnsiTheme="majorBidi" w:cstheme="majorBidi"/>
          <w:sz w:val="24"/>
          <w:szCs w:val="24"/>
        </w:rPr>
        <w:t>Quer</w:t>
      </w:r>
      <w:proofErr w:type="spellEnd"/>
      <w:r>
        <w:rPr>
          <w:rFonts w:asciiTheme="majorBidi" w:hAnsiTheme="majorBidi" w:cstheme="majorBidi"/>
          <w:sz w:val="24"/>
          <w:szCs w:val="24"/>
        </w:rPr>
        <w:t xml:space="preserve">, 1997, </w:t>
      </w:r>
      <w:r w:rsidRPr="00553089">
        <w:rPr>
          <w:rFonts w:asciiTheme="majorBidi" w:hAnsiTheme="majorBidi" w:cstheme="majorBidi"/>
          <w:sz w:val="24"/>
          <w:szCs w:val="24"/>
        </w:rPr>
        <w:t>p. 172). However, this view does not seem to hold to all subjunctive complements</w:t>
      </w:r>
      <w:r>
        <w:rPr>
          <w:rFonts w:asciiTheme="majorBidi" w:hAnsiTheme="majorBidi" w:cstheme="majorBidi"/>
          <w:sz w:val="24"/>
          <w:szCs w:val="24"/>
        </w:rPr>
        <w:t xml:space="preserve">, as </w:t>
      </w:r>
      <w:proofErr w:type="spellStart"/>
      <w:r>
        <w:rPr>
          <w:rFonts w:asciiTheme="majorBidi" w:hAnsiTheme="majorBidi" w:cstheme="majorBidi"/>
          <w:sz w:val="24"/>
          <w:szCs w:val="24"/>
        </w:rPr>
        <w:t>Quer</w:t>
      </w:r>
      <w:proofErr w:type="spellEnd"/>
      <w:r>
        <w:rPr>
          <w:rFonts w:asciiTheme="majorBidi" w:hAnsiTheme="majorBidi" w:cstheme="majorBidi"/>
          <w:sz w:val="24"/>
          <w:szCs w:val="24"/>
        </w:rPr>
        <w:t xml:space="preserve"> argues, especially those licensed by a negation operator whose predicate in the main clause would select an indicative otherwise</w:t>
      </w:r>
      <w:r w:rsidR="00431B25">
        <w:rPr>
          <w:rFonts w:asciiTheme="majorBidi" w:hAnsiTheme="majorBidi" w:cstheme="majorBidi"/>
          <w:sz w:val="24"/>
          <w:szCs w:val="24"/>
        </w:rPr>
        <w:t xml:space="preserve"> as in (34</w:t>
      </w:r>
      <w:r>
        <w:rPr>
          <w:rFonts w:asciiTheme="majorBidi" w:hAnsiTheme="majorBidi" w:cstheme="majorBidi"/>
          <w:sz w:val="24"/>
          <w:szCs w:val="24"/>
        </w:rPr>
        <w:t>b)</w:t>
      </w:r>
      <w:r w:rsidRPr="00553089">
        <w:rPr>
          <w:rFonts w:asciiTheme="majorBidi" w:hAnsiTheme="majorBidi" w:cstheme="majorBidi"/>
          <w:sz w:val="24"/>
          <w:szCs w:val="24"/>
        </w:rPr>
        <w:t>. Below, (</w:t>
      </w:r>
      <w:r w:rsidR="00431B25">
        <w:rPr>
          <w:rFonts w:asciiTheme="majorBidi" w:hAnsiTheme="majorBidi" w:cstheme="majorBidi"/>
          <w:sz w:val="24"/>
          <w:szCs w:val="24"/>
        </w:rPr>
        <w:t>34</w:t>
      </w:r>
      <w:r>
        <w:rPr>
          <w:rFonts w:asciiTheme="majorBidi" w:hAnsiTheme="majorBidi" w:cstheme="majorBidi"/>
          <w:sz w:val="24"/>
          <w:szCs w:val="24"/>
        </w:rPr>
        <w:t xml:space="preserve">a) </w:t>
      </w:r>
      <w:r w:rsidRPr="00553089">
        <w:rPr>
          <w:rFonts w:asciiTheme="majorBidi" w:hAnsiTheme="majorBidi" w:cstheme="majorBidi"/>
          <w:sz w:val="24"/>
          <w:szCs w:val="24"/>
        </w:rPr>
        <w:t>show</w:t>
      </w:r>
      <w:r>
        <w:rPr>
          <w:rFonts w:asciiTheme="majorBidi" w:hAnsiTheme="majorBidi" w:cstheme="majorBidi"/>
          <w:sz w:val="24"/>
          <w:szCs w:val="24"/>
        </w:rPr>
        <w:t>s</w:t>
      </w:r>
      <w:r w:rsidRPr="00553089">
        <w:rPr>
          <w:rFonts w:asciiTheme="majorBidi" w:hAnsiTheme="majorBidi" w:cstheme="majorBidi"/>
          <w:sz w:val="24"/>
          <w:szCs w:val="24"/>
        </w:rPr>
        <w:t xml:space="preserve"> that subjunctive complements licensed by</w:t>
      </w:r>
      <w:r>
        <w:rPr>
          <w:rFonts w:asciiTheme="majorBidi" w:hAnsiTheme="majorBidi" w:cstheme="majorBidi"/>
          <w:sz w:val="24"/>
          <w:szCs w:val="24"/>
        </w:rPr>
        <w:t xml:space="preserve"> a</w:t>
      </w:r>
      <w:r w:rsidRPr="00553089">
        <w:rPr>
          <w:rFonts w:asciiTheme="majorBidi" w:hAnsiTheme="majorBidi" w:cstheme="majorBidi"/>
          <w:sz w:val="24"/>
          <w:szCs w:val="24"/>
        </w:rPr>
        <w:t xml:space="preserve"> negation</w:t>
      </w:r>
      <w:r>
        <w:rPr>
          <w:rFonts w:asciiTheme="majorBidi" w:hAnsiTheme="majorBidi" w:cstheme="majorBidi"/>
          <w:sz w:val="24"/>
          <w:szCs w:val="24"/>
        </w:rPr>
        <w:t xml:space="preserve"> operator</w:t>
      </w:r>
      <w:r w:rsidRPr="00553089">
        <w:rPr>
          <w:rFonts w:asciiTheme="majorBidi" w:hAnsiTheme="majorBidi" w:cstheme="majorBidi"/>
          <w:sz w:val="24"/>
          <w:szCs w:val="24"/>
        </w:rPr>
        <w:t xml:space="preserve"> alter this restriction </w:t>
      </w:r>
      <w:r>
        <w:rPr>
          <w:rFonts w:asciiTheme="majorBidi" w:hAnsiTheme="majorBidi" w:cstheme="majorBidi"/>
          <w:sz w:val="24"/>
          <w:szCs w:val="24"/>
        </w:rPr>
        <w:t xml:space="preserve">since a PAST subjunctive occurs under a PRESENT matrix predicate </w:t>
      </w:r>
      <w:r w:rsidRPr="00553089">
        <w:rPr>
          <w:rFonts w:asciiTheme="majorBidi" w:hAnsiTheme="majorBidi" w:cstheme="majorBidi"/>
          <w:sz w:val="24"/>
          <w:szCs w:val="24"/>
        </w:rPr>
        <w:t xml:space="preserve">which provides that the only tense restriction </w:t>
      </w:r>
      <w:r w:rsidR="00567603">
        <w:rPr>
          <w:rFonts w:asciiTheme="majorBidi" w:hAnsiTheme="majorBidi" w:cstheme="majorBidi"/>
          <w:sz w:val="24"/>
          <w:szCs w:val="24"/>
        </w:rPr>
        <w:t>PS displays</w:t>
      </w:r>
      <w:r w:rsidR="00106B2F">
        <w:rPr>
          <w:rFonts w:asciiTheme="majorBidi" w:hAnsiTheme="majorBidi" w:cstheme="majorBidi"/>
          <w:sz w:val="24"/>
          <w:szCs w:val="24"/>
        </w:rPr>
        <w:t xml:space="preserve"> is</w:t>
      </w:r>
      <w:r w:rsidR="00567603">
        <w:rPr>
          <w:rFonts w:asciiTheme="majorBidi" w:hAnsiTheme="majorBidi" w:cstheme="majorBidi"/>
          <w:sz w:val="24"/>
          <w:szCs w:val="24"/>
        </w:rPr>
        <w:t xml:space="preserve"> </w:t>
      </w:r>
      <w:r w:rsidR="00567603" w:rsidRPr="00553089">
        <w:rPr>
          <w:rFonts w:asciiTheme="majorBidi" w:hAnsiTheme="majorBidi" w:cstheme="majorBidi"/>
          <w:sz w:val="24"/>
          <w:szCs w:val="24"/>
        </w:rPr>
        <w:t>PRESENT under a PAST</w:t>
      </w:r>
      <w:r w:rsidR="00567603">
        <w:rPr>
          <w:rFonts w:asciiTheme="majorBidi" w:hAnsiTheme="majorBidi" w:cstheme="majorBidi"/>
          <w:sz w:val="24"/>
          <w:szCs w:val="24"/>
        </w:rPr>
        <w:t xml:space="preserve">. However, </w:t>
      </w:r>
      <w:proofErr w:type="gramStart"/>
      <w:r w:rsidR="00567603">
        <w:rPr>
          <w:rFonts w:asciiTheme="majorBidi" w:hAnsiTheme="majorBidi" w:cstheme="majorBidi"/>
          <w:sz w:val="24"/>
          <w:szCs w:val="24"/>
        </w:rPr>
        <w:t xml:space="preserve">IS </w:t>
      </w:r>
      <w:r w:rsidRPr="00553089">
        <w:rPr>
          <w:rFonts w:asciiTheme="majorBidi" w:hAnsiTheme="majorBidi" w:cstheme="majorBidi"/>
          <w:sz w:val="24"/>
          <w:szCs w:val="24"/>
        </w:rPr>
        <w:t>display</w:t>
      </w:r>
      <w:r w:rsidR="00567603">
        <w:rPr>
          <w:rFonts w:asciiTheme="majorBidi" w:hAnsiTheme="majorBidi" w:cstheme="majorBidi"/>
          <w:sz w:val="24"/>
          <w:szCs w:val="24"/>
        </w:rPr>
        <w:t>s</w:t>
      </w:r>
      <w:proofErr w:type="gramEnd"/>
      <w:r w:rsidR="00567603">
        <w:rPr>
          <w:rFonts w:asciiTheme="majorBidi" w:hAnsiTheme="majorBidi" w:cstheme="majorBidi"/>
          <w:sz w:val="24"/>
          <w:szCs w:val="24"/>
        </w:rPr>
        <w:t xml:space="preserve"> as complement clauses both tense restrictions.</w:t>
      </w:r>
      <w:r w:rsidRPr="00553089">
        <w:rPr>
          <w:rFonts w:asciiTheme="majorBidi" w:hAnsiTheme="majorBidi" w:cstheme="majorBidi"/>
          <w:sz w:val="24"/>
          <w:szCs w:val="24"/>
        </w:rPr>
        <w:t xml:space="preserve"> </w:t>
      </w:r>
    </w:p>
    <w:p w14:paraId="25E39C07" w14:textId="288C9BC6" w:rsidR="00675DA0" w:rsidRPr="00553089" w:rsidRDefault="00431B25" w:rsidP="00323825">
      <w:pPr>
        <w:spacing w:line="240" w:lineRule="auto"/>
        <w:jc w:val="both"/>
        <w:rPr>
          <w:rFonts w:asciiTheme="majorBidi" w:hAnsiTheme="majorBidi" w:cstheme="majorBidi"/>
          <w:sz w:val="24"/>
          <w:szCs w:val="24"/>
        </w:rPr>
      </w:pPr>
      <w:r>
        <w:rPr>
          <w:rFonts w:asciiTheme="majorBidi" w:hAnsiTheme="majorBidi" w:cstheme="majorBidi"/>
          <w:sz w:val="24"/>
          <w:szCs w:val="24"/>
        </w:rPr>
        <w:tab/>
        <w:t>(34</w:t>
      </w:r>
      <w:r w:rsidR="00675DA0">
        <w:rPr>
          <w:rFonts w:asciiTheme="majorBidi" w:hAnsiTheme="majorBidi" w:cstheme="majorBidi"/>
          <w:sz w:val="24"/>
          <w:szCs w:val="24"/>
        </w:rPr>
        <w:t>)</w:t>
      </w:r>
    </w:p>
    <w:p w14:paraId="27E5741D" w14:textId="3EC57007" w:rsidR="00675DA0" w:rsidRPr="004E22F3" w:rsidRDefault="00675DA0" w:rsidP="00323825">
      <w:pPr>
        <w:pStyle w:val="ListParagraph"/>
        <w:numPr>
          <w:ilvl w:val="0"/>
          <w:numId w:val="28"/>
        </w:numPr>
        <w:pBdr>
          <w:top w:val="nil"/>
          <w:left w:val="nil"/>
          <w:bottom w:val="nil"/>
          <w:right w:val="nil"/>
          <w:between w:val="nil"/>
        </w:pBdr>
        <w:spacing w:after="0" w:line="240" w:lineRule="auto"/>
        <w:jc w:val="both"/>
        <w:rPr>
          <w:rFonts w:asciiTheme="majorBidi" w:hAnsiTheme="majorBidi" w:cstheme="majorBidi"/>
          <w:color w:val="000000"/>
          <w:sz w:val="28"/>
          <w:szCs w:val="28"/>
        </w:rPr>
      </w:pPr>
      <w:r w:rsidRPr="004E22F3">
        <w:rPr>
          <w:rFonts w:asciiTheme="majorBidi" w:hAnsiTheme="majorBidi" w:cstheme="majorBidi"/>
          <w:color w:val="000000"/>
          <w:sz w:val="24"/>
          <w:szCs w:val="24"/>
        </w:rPr>
        <w:t xml:space="preserve">No </w:t>
      </w:r>
      <w:proofErr w:type="spellStart"/>
      <w:r w:rsidRPr="004E22F3">
        <w:rPr>
          <w:rFonts w:asciiTheme="majorBidi" w:hAnsiTheme="majorBidi" w:cstheme="majorBidi"/>
          <w:color w:val="000000"/>
          <w:sz w:val="24"/>
          <w:szCs w:val="24"/>
        </w:rPr>
        <w:t>recorda</w:t>
      </w:r>
      <w:proofErr w:type="spellEnd"/>
      <w:r w:rsidRPr="004E22F3">
        <w:rPr>
          <w:rFonts w:asciiTheme="majorBidi" w:hAnsiTheme="majorBidi" w:cstheme="majorBidi"/>
          <w:color w:val="000000"/>
          <w:sz w:val="24"/>
          <w:szCs w:val="24"/>
        </w:rPr>
        <w:t xml:space="preserve"> </w:t>
      </w:r>
      <w:r w:rsidRPr="004E22F3">
        <w:rPr>
          <w:rFonts w:asciiTheme="majorBidi" w:hAnsiTheme="majorBidi" w:cstheme="majorBidi"/>
          <w:color w:val="000000"/>
          <w:sz w:val="24"/>
          <w:szCs w:val="24"/>
        </w:rPr>
        <w:tab/>
      </w:r>
      <w:r w:rsidRPr="004E22F3">
        <w:rPr>
          <w:rFonts w:asciiTheme="majorBidi" w:hAnsiTheme="majorBidi" w:cstheme="majorBidi"/>
          <w:color w:val="000000"/>
          <w:sz w:val="24"/>
          <w:szCs w:val="24"/>
        </w:rPr>
        <w:tab/>
      </w:r>
      <w:r w:rsidRPr="004E22F3">
        <w:rPr>
          <w:rFonts w:asciiTheme="majorBidi" w:hAnsiTheme="majorBidi" w:cstheme="majorBidi"/>
          <w:color w:val="000000"/>
          <w:sz w:val="24"/>
          <w:szCs w:val="24"/>
        </w:rPr>
        <w:tab/>
      </w:r>
      <w:r>
        <w:rPr>
          <w:rFonts w:asciiTheme="majorBidi" w:hAnsiTheme="majorBidi" w:cstheme="majorBidi"/>
          <w:color w:val="000000"/>
          <w:sz w:val="24"/>
          <w:szCs w:val="24"/>
        </w:rPr>
        <w:tab/>
      </w:r>
      <w:proofErr w:type="spellStart"/>
      <w:r w:rsidR="00507794">
        <w:rPr>
          <w:rFonts w:asciiTheme="majorBidi" w:hAnsiTheme="majorBidi" w:cstheme="majorBidi"/>
          <w:color w:val="000000"/>
          <w:sz w:val="24"/>
          <w:szCs w:val="24"/>
        </w:rPr>
        <w:t>que</w:t>
      </w:r>
      <w:proofErr w:type="spellEnd"/>
      <w:r w:rsidR="00507794">
        <w:rPr>
          <w:rFonts w:asciiTheme="majorBidi" w:hAnsiTheme="majorBidi" w:cstheme="majorBidi"/>
          <w:color w:val="000000"/>
          <w:sz w:val="24"/>
          <w:szCs w:val="24"/>
        </w:rPr>
        <w:t xml:space="preserve"> en   </w:t>
      </w:r>
      <w:proofErr w:type="spellStart"/>
      <w:r w:rsidR="00507794">
        <w:rPr>
          <w:rFonts w:asciiTheme="majorBidi" w:hAnsiTheme="majorBidi" w:cstheme="majorBidi"/>
          <w:color w:val="000000"/>
          <w:sz w:val="24"/>
          <w:szCs w:val="24"/>
        </w:rPr>
        <w:t>Miquel</w:t>
      </w:r>
      <w:proofErr w:type="spellEnd"/>
      <w:r w:rsidR="00507794">
        <w:rPr>
          <w:rFonts w:asciiTheme="majorBidi" w:hAnsiTheme="majorBidi" w:cstheme="majorBidi"/>
          <w:color w:val="000000"/>
          <w:sz w:val="24"/>
          <w:szCs w:val="24"/>
        </w:rPr>
        <w:t xml:space="preserve">   </w:t>
      </w:r>
      <w:proofErr w:type="spellStart"/>
      <w:r w:rsidR="00507794">
        <w:rPr>
          <w:rFonts w:asciiTheme="majorBidi" w:hAnsiTheme="majorBidi" w:cstheme="majorBidi"/>
          <w:color w:val="000000"/>
          <w:sz w:val="24"/>
          <w:szCs w:val="24"/>
        </w:rPr>
        <w:t>treballés</w:t>
      </w:r>
      <w:proofErr w:type="spellEnd"/>
      <w:r w:rsidR="00507794">
        <w:rPr>
          <w:rFonts w:asciiTheme="majorBidi" w:hAnsiTheme="majorBidi" w:cstheme="majorBidi"/>
          <w:color w:val="000000"/>
          <w:sz w:val="24"/>
          <w:szCs w:val="24"/>
        </w:rPr>
        <w:t xml:space="preserve"> </w:t>
      </w:r>
      <w:r w:rsidR="00507794">
        <w:rPr>
          <w:rFonts w:asciiTheme="majorBidi" w:hAnsiTheme="majorBidi" w:cstheme="majorBidi"/>
          <w:color w:val="000000"/>
          <w:sz w:val="24"/>
          <w:szCs w:val="24"/>
        </w:rPr>
        <w:tab/>
      </w:r>
      <w:r w:rsidR="00507794">
        <w:rPr>
          <w:rFonts w:asciiTheme="majorBidi" w:hAnsiTheme="majorBidi" w:cstheme="majorBidi"/>
          <w:color w:val="000000"/>
          <w:sz w:val="24"/>
          <w:szCs w:val="24"/>
        </w:rPr>
        <w:tab/>
        <w:t xml:space="preserve">     </w:t>
      </w:r>
      <w:r w:rsidRPr="004E22F3">
        <w:rPr>
          <w:rFonts w:asciiTheme="majorBidi" w:hAnsiTheme="majorBidi" w:cstheme="majorBidi"/>
          <w:color w:val="000000"/>
          <w:sz w:val="24"/>
          <w:szCs w:val="24"/>
        </w:rPr>
        <w:t xml:space="preserve">de nit </w:t>
      </w:r>
    </w:p>
    <w:p w14:paraId="28A43F86" w14:textId="794BAD32" w:rsidR="00675DA0" w:rsidRPr="00553089" w:rsidRDefault="00675DA0" w:rsidP="00323825">
      <w:pPr>
        <w:pBdr>
          <w:top w:val="nil"/>
          <w:left w:val="nil"/>
          <w:bottom w:val="nil"/>
          <w:right w:val="nil"/>
          <w:between w:val="nil"/>
        </w:pBdr>
        <w:spacing w:after="0" w:line="240" w:lineRule="auto"/>
        <w:ind w:left="720"/>
        <w:jc w:val="both"/>
        <w:rPr>
          <w:rFonts w:asciiTheme="majorBidi" w:hAnsiTheme="majorBidi" w:cstheme="majorBidi"/>
          <w:color w:val="000000"/>
          <w:sz w:val="24"/>
          <w:szCs w:val="24"/>
        </w:rPr>
      </w:pPr>
      <w:r w:rsidRPr="00553089">
        <w:rPr>
          <w:rFonts w:asciiTheme="majorBidi" w:hAnsiTheme="majorBidi" w:cstheme="majorBidi"/>
          <w:color w:val="000000"/>
          <w:sz w:val="24"/>
          <w:szCs w:val="24"/>
        </w:rPr>
        <w:t>Not remember-PRS</w:t>
      </w:r>
      <w:r>
        <w:rPr>
          <w:rFonts w:asciiTheme="majorBidi" w:hAnsiTheme="majorBidi" w:cstheme="majorBidi"/>
          <w:color w:val="000000"/>
          <w:sz w:val="24"/>
          <w:szCs w:val="24"/>
        </w:rPr>
        <w:t>.IND.3SG</w:t>
      </w:r>
      <w:r w:rsidR="00507794">
        <w:rPr>
          <w:rFonts w:asciiTheme="majorBidi" w:hAnsiTheme="majorBidi" w:cstheme="majorBidi"/>
          <w:color w:val="000000"/>
          <w:sz w:val="24"/>
          <w:szCs w:val="24"/>
        </w:rPr>
        <w:tab/>
      </w:r>
      <w:r w:rsidRPr="00553089">
        <w:rPr>
          <w:rFonts w:asciiTheme="majorBidi" w:hAnsiTheme="majorBidi" w:cstheme="majorBidi"/>
          <w:color w:val="000000"/>
          <w:sz w:val="24"/>
          <w:szCs w:val="24"/>
        </w:rPr>
        <w:tab/>
        <w:t xml:space="preserve">that </w:t>
      </w:r>
      <w:proofErr w:type="gramStart"/>
      <w:r w:rsidRPr="00553089">
        <w:rPr>
          <w:rFonts w:asciiTheme="majorBidi" w:hAnsiTheme="majorBidi" w:cstheme="majorBidi"/>
          <w:color w:val="000000"/>
          <w:sz w:val="24"/>
          <w:szCs w:val="24"/>
        </w:rPr>
        <w:t>the</w:t>
      </w:r>
      <w:r>
        <w:rPr>
          <w:rFonts w:asciiTheme="majorBidi" w:hAnsiTheme="majorBidi" w:cstheme="majorBidi"/>
          <w:color w:val="000000"/>
          <w:sz w:val="24"/>
          <w:szCs w:val="24"/>
        </w:rPr>
        <w:t xml:space="preserve"> </w:t>
      </w:r>
      <w:r w:rsidR="007D771C">
        <w:rPr>
          <w:rFonts w:asciiTheme="majorBidi" w:hAnsiTheme="majorBidi" w:cstheme="majorBidi"/>
          <w:color w:val="000000"/>
          <w:sz w:val="24"/>
          <w:szCs w:val="24"/>
        </w:rPr>
        <w:t xml:space="preserve"> </w:t>
      </w:r>
      <w:proofErr w:type="spellStart"/>
      <w:r w:rsidRPr="00553089">
        <w:rPr>
          <w:rFonts w:asciiTheme="majorBidi" w:hAnsiTheme="majorBidi" w:cstheme="majorBidi"/>
          <w:color w:val="000000"/>
          <w:sz w:val="24"/>
          <w:szCs w:val="24"/>
        </w:rPr>
        <w:t>Miquel</w:t>
      </w:r>
      <w:proofErr w:type="spellEnd"/>
      <w:proofErr w:type="gramEnd"/>
      <w:r w:rsidRPr="00553089">
        <w:rPr>
          <w:rFonts w:asciiTheme="majorBidi" w:hAnsiTheme="majorBidi" w:cstheme="majorBidi"/>
          <w:color w:val="000000"/>
          <w:sz w:val="24"/>
          <w:szCs w:val="24"/>
        </w:rPr>
        <w:t xml:space="preserve">   work-P</w:t>
      </w:r>
      <w:r w:rsidR="00507794">
        <w:rPr>
          <w:rFonts w:asciiTheme="majorBidi" w:hAnsiTheme="majorBidi" w:cstheme="majorBidi"/>
          <w:color w:val="000000"/>
          <w:sz w:val="24"/>
          <w:szCs w:val="24"/>
        </w:rPr>
        <w:t>ST.SUB</w:t>
      </w:r>
      <w:r w:rsidR="00D54E69">
        <w:rPr>
          <w:rFonts w:asciiTheme="majorBidi" w:hAnsiTheme="majorBidi" w:cstheme="majorBidi"/>
          <w:color w:val="000000"/>
          <w:sz w:val="24"/>
          <w:szCs w:val="24"/>
        </w:rPr>
        <w:t>-</w:t>
      </w:r>
      <w:r w:rsidR="00D54E69" w:rsidRPr="00553089">
        <w:rPr>
          <w:rFonts w:asciiTheme="majorBidi" w:hAnsiTheme="majorBidi" w:cstheme="majorBidi"/>
          <w:color w:val="000000"/>
          <w:sz w:val="24"/>
          <w:szCs w:val="24"/>
        </w:rPr>
        <w:t>3SG</w:t>
      </w:r>
      <w:r w:rsidR="00D54E69">
        <w:rPr>
          <w:rFonts w:asciiTheme="majorBidi" w:hAnsiTheme="majorBidi" w:cstheme="majorBidi"/>
          <w:color w:val="000000"/>
          <w:sz w:val="24"/>
          <w:szCs w:val="24"/>
        </w:rPr>
        <w:t xml:space="preserve">  </w:t>
      </w:r>
      <w:r w:rsidRPr="00553089">
        <w:rPr>
          <w:rFonts w:asciiTheme="majorBidi" w:hAnsiTheme="majorBidi" w:cstheme="majorBidi"/>
          <w:color w:val="000000"/>
          <w:sz w:val="24"/>
          <w:szCs w:val="24"/>
        </w:rPr>
        <w:t>of night</w:t>
      </w:r>
    </w:p>
    <w:p w14:paraId="4025B9FE" w14:textId="77777777" w:rsidR="00675DA0" w:rsidRDefault="00675DA0" w:rsidP="00323825">
      <w:pPr>
        <w:pBdr>
          <w:top w:val="nil"/>
          <w:left w:val="nil"/>
          <w:bottom w:val="nil"/>
          <w:right w:val="nil"/>
          <w:between w:val="nil"/>
        </w:pBdr>
        <w:spacing w:line="240" w:lineRule="auto"/>
        <w:ind w:left="720"/>
        <w:jc w:val="both"/>
        <w:rPr>
          <w:rFonts w:asciiTheme="majorBidi" w:hAnsiTheme="majorBidi" w:cstheme="majorBidi"/>
          <w:color w:val="000000"/>
          <w:sz w:val="24"/>
          <w:szCs w:val="24"/>
        </w:rPr>
      </w:pPr>
      <w:r w:rsidRPr="00553089">
        <w:rPr>
          <w:rFonts w:asciiTheme="majorBidi" w:hAnsiTheme="majorBidi" w:cstheme="majorBidi"/>
          <w:color w:val="000000"/>
          <w:sz w:val="24"/>
          <w:szCs w:val="24"/>
        </w:rPr>
        <w:t xml:space="preserve">'S/he doesn't remember that </w:t>
      </w:r>
      <w:proofErr w:type="spellStart"/>
      <w:r w:rsidRPr="00553089">
        <w:rPr>
          <w:rFonts w:asciiTheme="majorBidi" w:hAnsiTheme="majorBidi" w:cstheme="majorBidi"/>
          <w:color w:val="000000"/>
          <w:sz w:val="24"/>
          <w:szCs w:val="24"/>
        </w:rPr>
        <w:t>Miquel</w:t>
      </w:r>
      <w:proofErr w:type="spellEnd"/>
      <w:r w:rsidRPr="00553089">
        <w:rPr>
          <w:rFonts w:asciiTheme="majorBidi" w:hAnsiTheme="majorBidi" w:cstheme="majorBidi"/>
          <w:color w:val="000000"/>
          <w:sz w:val="24"/>
          <w:szCs w:val="24"/>
        </w:rPr>
        <w:t xml:space="preserve"> worked at night.'</w:t>
      </w:r>
    </w:p>
    <w:p w14:paraId="025D159A" w14:textId="29DC879D" w:rsidR="00675DA0" w:rsidRPr="0089679C" w:rsidRDefault="00675DA0" w:rsidP="00323825">
      <w:pPr>
        <w:pStyle w:val="ListParagraph"/>
        <w:numPr>
          <w:ilvl w:val="0"/>
          <w:numId w:val="28"/>
        </w:numPr>
        <w:pBdr>
          <w:top w:val="nil"/>
          <w:left w:val="nil"/>
          <w:bottom w:val="nil"/>
          <w:right w:val="nil"/>
          <w:between w:val="nil"/>
        </w:pBdr>
        <w:spacing w:after="0" w:line="240" w:lineRule="auto"/>
        <w:jc w:val="both"/>
        <w:rPr>
          <w:rFonts w:asciiTheme="majorBidi" w:hAnsiTheme="majorBidi" w:cstheme="majorBidi"/>
          <w:color w:val="000000"/>
          <w:sz w:val="24"/>
          <w:szCs w:val="24"/>
        </w:rPr>
      </w:pPr>
      <w:r>
        <w:t>*</w:t>
      </w:r>
      <w:proofErr w:type="spellStart"/>
      <w:r w:rsidRPr="0089679C">
        <w:rPr>
          <w:rFonts w:asciiTheme="majorBidi" w:hAnsiTheme="majorBidi" w:cstheme="majorBidi"/>
          <w:color w:val="000000"/>
          <w:sz w:val="24"/>
          <w:szCs w:val="24"/>
        </w:rPr>
        <w:t>Recordo</w:t>
      </w:r>
      <w:proofErr w:type="spellEnd"/>
      <w:r w:rsidRPr="0089679C">
        <w:rPr>
          <w:rFonts w:asciiTheme="majorBidi" w:hAnsiTheme="majorBidi" w:cstheme="majorBidi"/>
          <w:color w:val="000000"/>
          <w:sz w:val="24"/>
          <w:szCs w:val="24"/>
        </w:rPr>
        <w:t xml:space="preserve"> </w:t>
      </w:r>
      <w:r>
        <w:rPr>
          <w:rFonts w:asciiTheme="majorBidi" w:hAnsiTheme="majorBidi" w:cstheme="majorBidi"/>
          <w:color w:val="000000"/>
          <w:sz w:val="24"/>
          <w:szCs w:val="24"/>
        </w:rPr>
        <w:tab/>
      </w:r>
      <w:r>
        <w:rPr>
          <w:rFonts w:asciiTheme="majorBidi" w:hAnsiTheme="majorBidi" w:cstheme="majorBidi"/>
          <w:color w:val="000000"/>
          <w:sz w:val="24"/>
          <w:szCs w:val="24"/>
        </w:rPr>
        <w:tab/>
        <w:t xml:space="preserve"> </w:t>
      </w:r>
      <w:r>
        <w:rPr>
          <w:rFonts w:asciiTheme="majorBidi" w:hAnsiTheme="majorBidi" w:cstheme="majorBidi"/>
          <w:color w:val="000000"/>
          <w:sz w:val="24"/>
          <w:szCs w:val="24"/>
        </w:rPr>
        <w:tab/>
        <w:t xml:space="preserve"> </w:t>
      </w:r>
      <w:proofErr w:type="spellStart"/>
      <w:r w:rsidRPr="0089679C">
        <w:rPr>
          <w:rFonts w:asciiTheme="majorBidi" w:hAnsiTheme="majorBidi" w:cstheme="majorBidi"/>
          <w:color w:val="000000"/>
          <w:sz w:val="24"/>
          <w:szCs w:val="24"/>
        </w:rPr>
        <w:t>que</w:t>
      </w:r>
      <w:proofErr w:type="spellEnd"/>
      <w:r w:rsidRPr="0089679C">
        <w:rPr>
          <w:rFonts w:asciiTheme="majorBidi" w:hAnsiTheme="majorBidi" w:cstheme="majorBidi"/>
          <w:color w:val="000000"/>
          <w:sz w:val="24"/>
          <w:szCs w:val="24"/>
        </w:rPr>
        <w:t xml:space="preserve"> </w:t>
      </w:r>
      <w:r>
        <w:rPr>
          <w:rFonts w:asciiTheme="majorBidi" w:hAnsiTheme="majorBidi" w:cstheme="majorBidi"/>
          <w:color w:val="000000"/>
          <w:sz w:val="24"/>
          <w:szCs w:val="24"/>
        </w:rPr>
        <w:tab/>
      </w:r>
      <w:r w:rsidRPr="0089679C">
        <w:rPr>
          <w:rFonts w:asciiTheme="majorBidi" w:hAnsiTheme="majorBidi" w:cstheme="majorBidi"/>
          <w:color w:val="000000"/>
          <w:sz w:val="24"/>
          <w:szCs w:val="24"/>
        </w:rPr>
        <w:t xml:space="preserve">en </w:t>
      </w:r>
      <w:proofErr w:type="spellStart"/>
      <w:r w:rsidRPr="0089679C">
        <w:rPr>
          <w:rFonts w:asciiTheme="majorBidi" w:hAnsiTheme="majorBidi" w:cstheme="majorBidi"/>
          <w:color w:val="000000"/>
          <w:sz w:val="24"/>
          <w:szCs w:val="24"/>
        </w:rPr>
        <w:t>Miquel</w:t>
      </w:r>
      <w:proofErr w:type="spellEnd"/>
      <w:r>
        <w:rPr>
          <w:rFonts w:asciiTheme="majorBidi" w:hAnsiTheme="majorBidi" w:cstheme="majorBidi"/>
          <w:color w:val="000000"/>
          <w:sz w:val="24"/>
          <w:szCs w:val="24"/>
        </w:rPr>
        <w:tab/>
      </w:r>
      <w:proofErr w:type="spellStart"/>
      <w:r w:rsidRPr="0089679C">
        <w:rPr>
          <w:rFonts w:asciiTheme="majorBidi" w:hAnsiTheme="majorBidi" w:cstheme="majorBidi"/>
          <w:color w:val="000000"/>
          <w:sz w:val="24"/>
          <w:szCs w:val="24"/>
        </w:rPr>
        <w:t>treballi</w:t>
      </w:r>
      <w:proofErr w:type="spellEnd"/>
      <w:r>
        <w:rPr>
          <w:rFonts w:asciiTheme="majorBidi" w:hAnsiTheme="majorBidi" w:cstheme="majorBidi"/>
          <w:color w:val="000000"/>
          <w:sz w:val="24"/>
          <w:szCs w:val="24"/>
        </w:rPr>
        <w:tab/>
      </w:r>
      <w:r w:rsidRPr="0089679C">
        <w:rPr>
          <w:rFonts w:asciiTheme="majorBidi" w:hAnsiTheme="majorBidi" w:cstheme="majorBidi"/>
          <w:color w:val="000000"/>
          <w:sz w:val="24"/>
          <w:szCs w:val="24"/>
        </w:rPr>
        <w:t xml:space="preserve"> </w:t>
      </w:r>
      <w:r>
        <w:rPr>
          <w:rFonts w:asciiTheme="majorBidi" w:hAnsiTheme="majorBidi" w:cstheme="majorBidi"/>
          <w:color w:val="000000"/>
          <w:sz w:val="24"/>
          <w:szCs w:val="24"/>
        </w:rPr>
        <w:tab/>
        <w:t xml:space="preserve">    </w:t>
      </w:r>
      <w:r w:rsidR="004B0139">
        <w:rPr>
          <w:rFonts w:asciiTheme="majorBidi" w:hAnsiTheme="majorBidi" w:cstheme="majorBidi"/>
          <w:color w:val="000000"/>
          <w:sz w:val="24"/>
          <w:szCs w:val="24"/>
        </w:rPr>
        <w:tab/>
        <w:t xml:space="preserve">  </w:t>
      </w:r>
      <w:r w:rsidRPr="0089679C">
        <w:rPr>
          <w:rFonts w:asciiTheme="majorBidi" w:hAnsiTheme="majorBidi" w:cstheme="majorBidi"/>
          <w:color w:val="000000"/>
          <w:sz w:val="24"/>
          <w:szCs w:val="24"/>
        </w:rPr>
        <w:t>de nit</w:t>
      </w:r>
      <w:r>
        <w:rPr>
          <w:rFonts w:asciiTheme="majorBidi" w:hAnsiTheme="majorBidi" w:cstheme="majorBidi"/>
          <w:color w:val="000000"/>
          <w:sz w:val="24"/>
          <w:szCs w:val="24"/>
        </w:rPr>
        <w:t>.</w:t>
      </w:r>
    </w:p>
    <w:p w14:paraId="48125DA2" w14:textId="33596D5A" w:rsidR="00675DA0" w:rsidRPr="0089679C" w:rsidRDefault="00675DA0" w:rsidP="00323825">
      <w:pPr>
        <w:pStyle w:val="ListParagraph"/>
        <w:pBdr>
          <w:top w:val="nil"/>
          <w:left w:val="nil"/>
          <w:bottom w:val="nil"/>
          <w:right w:val="nil"/>
          <w:between w:val="nil"/>
        </w:pBdr>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Remember-</w:t>
      </w:r>
      <w:proofErr w:type="spellStart"/>
      <w:r w:rsidRPr="0089679C">
        <w:rPr>
          <w:rFonts w:asciiTheme="majorBidi" w:hAnsiTheme="majorBidi" w:cstheme="majorBidi"/>
          <w:color w:val="000000"/>
          <w:sz w:val="24"/>
          <w:szCs w:val="24"/>
        </w:rPr>
        <w:t>PRS</w:t>
      </w:r>
      <w:r>
        <w:rPr>
          <w:rFonts w:asciiTheme="majorBidi" w:hAnsiTheme="majorBidi" w:cstheme="majorBidi"/>
          <w:color w:val="000000"/>
          <w:sz w:val="24"/>
          <w:szCs w:val="24"/>
        </w:rPr>
        <w:t>.IND</w:t>
      </w:r>
      <w:r w:rsidRPr="0089679C">
        <w:rPr>
          <w:rFonts w:asciiTheme="majorBidi" w:hAnsiTheme="majorBidi" w:cstheme="majorBidi"/>
          <w:color w:val="000000"/>
          <w:sz w:val="24"/>
          <w:szCs w:val="24"/>
        </w:rPr>
        <w:t>.lSG</w:t>
      </w:r>
      <w:proofErr w:type="spellEnd"/>
      <w:r w:rsidR="00352969">
        <w:rPr>
          <w:rFonts w:asciiTheme="majorBidi" w:hAnsiTheme="majorBidi" w:cstheme="majorBidi"/>
          <w:color w:val="000000"/>
          <w:sz w:val="24"/>
          <w:szCs w:val="24"/>
        </w:rPr>
        <w:tab/>
        <w:t xml:space="preserve"> </w:t>
      </w:r>
      <w:r w:rsidRPr="0089679C">
        <w:rPr>
          <w:rFonts w:asciiTheme="majorBidi" w:hAnsiTheme="majorBidi" w:cstheme="majorBidi"/>
          <w:color w:val="000000"/>
          <w:sz w:val="24"/>
          <w:szCs w:val="24"/>
        </w:rPr>
        <w:t xml:space="preserve">that </w:t>
      </w:r>
      <w:r>
        <w:rPr>
          <w:rFonts w:asciiTheme="majorBidi" w:hAnsiTheme="majorBidi" w:cstheme="majorBidi"/>
          <w:color w:val="000000"/>
          <w:sz w:val="24"/>
          <w:szCs w:val="24"/>
        </w:rPr>
        <w:tab/>
      </w:r>
      <w:r w:rsidRPr="0089679C">
        <w:rPr>
          <w:rFonts w:asciiTheme="majorBidi" w:hAnsiTheme="majorBidi" w:cstheme="majorBidi"/>
          <w:color w:val="000000"/>
          <w:sz w:val="24"/>
          <w:szCs w:val="24"/>
        </w:rPr>
        <w:t xml:space="preserve">the </w:t>
      </w:r>
      <w:proofErr w:type="spellStart"/>
      <w:r w:rsidRPr="0089679C">
        <w:rPr>
          <w:rFonts w:asciiTheme="majorBidi" w:hAnsiTheme="majorBidi" w:cstheme="majorBidi"/>
          <w:color w:val="000000"/>
          <w:sz w:val="24"/>
          <w:szCs w:val="24"/>
        </w:rPr>
        <w:t>Miquel</w:t>
      </w:r>
      <w:proofErr w:type="spellEnd"/>
      <w:r w:rsidRPr="0089679C">
        <w:rPr>
          <w:rFonts w:asciiTheme="majorBidi" w:hAnsiTheme="majorBidi" w:cstheme="majorBidi"/>
          <w:color w:val="000000"/>
          <w:sz w:val="24"/>
          <w:szCs w:val="24"/>
        </w:rPr>
        <w:t xml:space="preserve"> </w:t>
      </w:r>
      <w:r>
        <w:rPr>
          <w:rFonts w:asciiTheme="majorBidi" w:hAnsiTheme="majorBidi" w:cstheme="majorBidi"/>
          <w:color w:val="000000"/>
          <w:sz w:val="24"/>
          <w:szCs w:val="24"/>
        </w:rPr>
        <w:tab/>
        <w:t>work-</w:t>
      </w:r>
      <w:r w:rsidRPr="0089679C">
        <w:rPr>
          <w:rFonts w:asciiTheme="majorBidi" w:hAnsiTheme="majorBidi" w:cstheme="majorBidi"/>
          <w:color w:val="000000"/>
          <w:sz w:val="24"/>
          <w:szCs w:val="24"/>
        </w:rPr>
        <w:t xml:space="preserve"> </w:t>
      </w:r>
      <w:r w:rsidR="00655FAC">
        <w:rPr>
          <w:rFonts w:asciiTheme="majorBidi" w:hAnsiTheme="majorBidi" w:cstheme="majorBidi"/>
          <w:color w:val="000000"/>
          <w:sz w:val="24"/>
          <w:szCs w:val="24"/>
        </w:rPr>
        <w:t>PR</w:t>
      </w:r>
      <w:r>
        <w:rPr>
          <w:rFonts w:asciiTheme="majorBidi" w:hAnsiTheme="majorBidi" w:cstheme="majorBidi"/>
          <w:color w:val="000000"/>
          <w:sz w:val="24"/>
          <w:szCs w:val="24"/>
        </w:rPr>
        <w:t>S.</w:t>
      </w:r>
      <w:r w:rsidRPr="0089679C">
        <w:rPr>
          <w:rFonts w:asciiTheme="majorBidi" w:hAnsiTheme="majorBidi" w:cstheme="majorBidi"/>
          <w:color w:val="000000"/>
          <w:sz w:val="24"/>
          <w:szCs w:val="24"/>
        </w:rPr>
        <w:t xml:space="preserve">SUB.3SG </w:t>
      </w:r>
      <w:r>
        <w:rPr>
          <w:rFonts w:asciiTheme="majorBidi" w:hAnsiTheme="majorBidi" w:cstheme="majorBidi"/>
          <w:color w:val="000000"/>
          <w:sz w:val="24"/>
          <w:szCs w:val="24"/>
        </w:rPr>
        <w:t xml:space="preserve">   </w:t>
      </w:r>
      <w:r w:rsidRPr="0089679C">
        <w:rPr>
          <w:rFonts w:asciiTheme="majorBidi" w:hAnsiTheme="majorBidi" w:cstheme="majorBidi"/>
          <w:color w:val="000000"/>
          <w:sz w:val="24"/>
          <w:szCs w:val="24"/>
        </w:rPr>
        <w:t>of night</w:t>
      </w:r>
    </w:p>
    <w:p w14:paraId="039EDB89" w14:textId="77777777" w:rsidR="00675DA0" w:rsidRPr="0089679C" w:rsidRDefault="00675DA0" w:rsidP="00323825">
      <w:pPr>
        <w:pStyle w:val="ListParagraph"/>
        <w:pBdr>
          <w:top w:val="nil"/>
          <w:left w:val="nil"/>
          <w:bottom w:val="nil"/>
          <w:right w:val="nil"/>
          <w:between w:val="nil"/>
        </w:pBdr>
        <w:spacing w:after="0" w:line="240" w:lineRule="auto"/>
        <w:jc w:val="both"/>
        <w:rPr>
          <w:rFonts w:asciiTheme="majorBidi" w:hAnsiTheme="majorBidi" w:cstheme="majorBidi"/>
          <w:color w:val="000000"/>
          <w:sz w:val="24"/>
          <w:szCs w:val="24"/>
        </w:rPr>
      </w:pPr>
      <w:r w:rsidRPr="0089679C">
        <w:rPr>
          <w:rFonts w:asciiTheme="majorBidi" w:hAnsiTheme="majorBidi" w:cstheme="majorBidi"/>
          <w:color w:val="000000"/>
          <w:sz w:val="24"/>
          <w:szCs w:val="24"/>
        </w:rPr>
        <w:t xml:space="preserve"> 'I remember that </w:t>
      </w:r>
      <w:proofErr w:type="spellStart"/>
      <w:r w:rsidRPr="0089679C">
        <w:rPr>
          <w:rFonts w:asciiTheme="majorBidi" w:hAnsiTheme="majorBidi" w:cstheme="majorBidi"/>
          <w:color w:val="000000"/>
          <w:sz w:val="24"/>
          <w:szCs w:val="24"/>
        </w:rPr>
        <w:t>Miquel</w:t>
      </w:r>
      <w:proofErr w:type="spellEnd"/>
      <w:r w:rsidRPr="0089679C">
        <w:rPr>
          <w:rFonts w:asciiTheme="majorBidi" w:hAnsiTheme="majorBidi" w:cstheme="majorBidi"/>
          <w:color w:val="000000"/>
          <w:sz w:val="24"/>
          <w:szCs w:val="24"/>
        </w:rPr>
        <w:t xml:space="preserve"> works at night.'</w:t>
      </w:r>
    </w:p>
    <w:p w14:paraId="1D230C8D" w14:textId="77777777" w:rsidR="000B3AA2" w:rsidRDefault="00675DA0" w:rsidP="00323825">
      <w:pPr>
        <w:spacing w:line="240" w:lineRule="auto"/>
        <w:jc w:val="both"/>
        <w:rPr>
          <w:rFonts w:asciiTheme="majorBidi" w:hAnsiTheme="majorBidi" w:cstheme="majorBidi"/>
          <w:sz w:val="24"/>
          <w:szCs w:val="24"/>
        </w:rPr>
      </w:pPr>
      <w:r w:rsidRPr="00553089">
        <w:rPr>
          <w:rFonts w:asciiTheme="majorBidi" w:hAnsiTheme="majorBidi" w:cstheme="majorBidi"/>
          <w:sz w:val="24"/>
          <w:szCs w:val="24"/>
        </w:rPr>
        <w:t>Introduced above</w:t>
      </w:r>
      <w:r>
        <w:rPr>
          <w:rFonts w:asciiTheme="majorBidi" w:hAnsiTheme="majorBidi" w:cstheme="majorBidi"/>
          <w:sz w:val="24"/>
          <w:szCs w:val="24"/>
        </w:rPr>
        <w:t>,</w:t>
      </w:r>
      <w:r w:rsidRPr="00553089">
        <w:rPr>
          <w:rFonts w:asciiTheme="majorBidi" w:hAnsiTheme="majorBidi" w:cstheme="majorBidi"/>
          <w:sz w:val="24"/>
          <w:szCs w:val="24"/>
        </w:rPr>
        <w:t xml:space="preserve"> the two types of subjunctive presented by </w:t>
      </w:r>
      <w:proofErr w:type="spellStart"/>
      <w:r>
        <w:rPr>
          <w:rFonts w:asciiTheme="majorBidi" w:hAnsiTheme="majorBidi" w:cstheme="majorBidi"/>
          <w:sz w:val="24"/>
          <w:szCs w:val="24"/>
        </w:rPr>
        <w:t>Stowell</w:t>
      </w:r>
      <w:proofErr w:type="spellEnd"/>
      <w:r>
        <w:rPr>
          <w:rFonts w:asciiTheme="majorBidi" w:hAnsiTheme="majorBidi" w:cstheme="majorBidi"/>
          <w:sz w:val="24"/>
          <w:szCs w:val="24"/>
        </w:rPr>
        <w:t xml:space="preserve"> (1993)</w:t>
      </w:r>
      <w:r w:rsidRPr="00553089">
        <w:rPr>
          <w:rFonts w:asciiTheme="majorBidi" w:hAnsiTheme="majorBidi" w:cstheme="majorBidi"/>
          <w:sz w:val="24"/>
          <w:szCs w:val="24"/>
        </w:rPr>
        <w:t xml:space="preserve"> are </w:t>
      </w:r>
      <w:r>
        <w:rPr>
          <w:rFonts w:asciiTheme="majorBidi" w:hAnsiTheme="majorBidi" w:cstheme="majorBidi"/>
          <w:sz w:val="24"/>
          <w:szCs w:val="24"/>
        </w:rPr>
        <w:t xml:space="preserve">IS, licensed by an </w:t>
      </w:r>
      <w:proofErr w:type="spellStart"/>
      <w:r>
        <w:rPr>
          <w:rFonts w:asciiTheme="majorBidi" w:hAnsiTheme="majorBidi" w:cstheme="majorBidi"/>
          <w:sz w:val="24"/>
          <w:szCs w:val="24"/>
        </w:rPr>
        <w:t>i</w:t>
      </w:r>
      <w:r w:rsidRPr="00553089">
        <w:rPr>
          <w:rFonts w:asciiTheme="majorBidi" w:hAnsiTheme="majorBidi" w:cstheme="majorBidi"/>
          <w:sz w:val="24"/>
          <w:szCs w:val="24"/>
        </w:rPr>
        <w:t>ntensional</w:t>
      </w:r>
      <w:proofErr w:type="spellEnd"/>
      <w:r w:rsidRPr="00553089">
        <w:rPr>
          <w:rFonts w:asciiTheme="majorBidi" w:hAnsiTheme="majorBidi" w:cstheme="majorBidi"/>
          <w:sz w:val="24"/>
          <w:szCs w:val="24"/>
        </w:rPr>
        <w:t xml:space="preserve"> verb predicate such as </w:t>
      </w:r>
      <w:r w:rsidRPr="00553089">
        <w:rPr>
          <w:rFonts w:asciiTheme="majorBidi" w:hAnsiTheme="majorBidi" w:cstheme="majorBidi"/>
          <w:i/>
          <w:sz w:val="24"/>
          <w:szCs w:val="24"/>
        </w:rPr>
        <w:t>want</w:t>
      </w:r>
      <w:r w:rsidRPr="00553089">
        <w:rPr>
          <w:rFonts w:asciiTheme="majorBidi" w:hAnsiTheme="majorBidi" w:cstheme="majorBidi"/>
          <w:sz w:val="24"/>
          <w:szCs w:val="24"/>
        </w:rPr>
        <w:t xml:space="preserve">, and </w:t>
      </w:r>
      <w:r>
        <w:rPr>
          <w:rFonts w:asciiTheme="majorBidi" w:hAnsiTheme="majorBidi" w:cstheme="majorBidi"/>
          <w:sz w:val="24"/>
          <w:szCs w:val="24"/>
        </w:rPr>
        <w:t>PS</w:t>
      </w:r>
      <w:r w:rsidRPr="00553089">
        <w:rPr>
          <w:rFonts w:asciiTheme="majorBidi" w:hAnsiTheme="majorBidi" w:cstheme="majorBidi"/>
          <w:sz w:val="24"/>
          <w:szCs w:val="24"/>
        </w:rPr>
        <w:t xml:space="preserve">, licensed by a matrix negation or a question operator. </w:t>
      </w:r>
      <w:r>
        <w:rPr>
          <w:rFonts w:asciiTheme="majorBidi" w:hAnsiTheme="majorBidi" w:cstheme="majorBidi"/>
          <w:sz w:val="24"/>
          <w:szCs w:val="24"/>
        </w:rPr>
        <w:t xml:space="preserve">According to </w:t>
      </w:r>
      <w:proofErr w:type="spellStart"/>
      <w:r>
        <w:rPr>
          <w:rFonts w:asciiTheme="majorBidi" w:hAnsiTheme="majorBidi" w:cstheme="majorBidi"/>
          <w:sz w:val="24"/>
          <w:szCs w:val="24"/>
        </w:rPr>
        <w:t>Quer</w:t>
      </w:r>
      <w:proofErr w:type="spellEnd"/>
      <w:r>
        <w:rPr>
          <w:rFonts w:asciiTheme="majorBidi" w:hAnsiTheme="majorBidi" w:cstheme="majorBidi"/>
          <w:sz w:val="24"/>
          <w:szCs w:val="24"/>
        </w:rPr>
        <w:t xml:space="preserve"> (1997, p. 173) t</w:t>
      </w:r>
      <w:r w:rsidRPr="00553089">
        <w:rPr>
          <w:rFonts w:asciiTheme="majorBidi" w:hAnsiTheme="majorBidi" w:cstheme="majorBidi"/>
          <w:sz w:val="24"/>
          <w:szCs w:val="24"/>
        </w:rPr>
        <w:t xml:space="preserve">here are four properties that distinguish between the two: firstly, the former displays </w:t>
      </w:r>
      <w:r>
        <w:rPr>
          <w:rFonts w:asciiTheme="majorBidi" w:hAnsiTheme="majorBidi" w:cstheme="majorBidi"/>
          <w:sz w:val="24"/>
          <w:szCs w:val="24"/>
        </w:rPr>
        <w:t xml:space="preserve">the PRESNT [PAST] </w:t>
      </w:r>
      <w:r w:rsidRPr="00553089">
        <w:rPr>
          <w:rFonts w:asciiTheme="majorBidi" w:hAnsiTheme="majorBidi" w:cstheme="majorBidi"/>
          <w:sz w:val="24"/>
          <w:szCs w:val="24"/>
        </w:rPr>
        <w:t>tense restriction while the latter does no</w:t>
      </w:r>
      <w:r w:rsidR="002620C3">
        <w:rPr>
          <w:rFonts w:asciiTheme="majorBidi" w:hAnsiTheme="majorBidi" w:cstheme="majorBidi"/>
          <w:sz w:val="24"/>
          <w:szCs w:val="24"/>
        </w:rPr>
        <w:t>t as illustrated in examples (33</w:t>
      </w:r>
      <w:r>
        <w:rPr>
          <w:rFonts w:asciiTheme="majorBidi" w:hAnsiTheme="majorBidi" w:cstheme="majorBidi"/>
          <w:sz w:val="24"/>
          <w:szCs w:val="24"/>
        </w:rPr>
        <w:t xml:space="preserve"> a-d</w:t>
      </w:r>
      <w:r w:rsidRPr="00553089">
        <w:rPr>
          <w:rFonts w:asciiTheme="majorBidi" w:hAnsiTheme="majorBidi" w:cstheme="majorBidi"/>
          <w:sz w:val="24"/>
          <w:szCs w:val="24"/>
        </w:rPr>
        <w:t>)</w:t>
      </w:r>
      <w:r w:rsidR="002620C3">
        <w:rPr>
          <w:rFonts w:asciiTheme="majorBidi" w:hAnsiTheme="majorBidi" w:cstheme="majorBidi"/>
          <w:sz w:val="24"/>
          <w:szCs w:val="24"/>
        </w:rPr>
        <w:t xml:space="preserve"> and (34</w:t>
      </w:r>
      <w:r>
        <w:rPr>
          <w:rFonts w:asciiTheme="majorBidi" w:hAnsiTheme="majorBidi" w:cstheme="majorBidi"/>
          <w:sz w:val="24"/>
          <w:szCs w:val="24"/>
        </w:rPr>
        <w:t xml:space="preserve">a and </w:t>
      </w:r>
      <w:r w:rsidR="002620C3">
        <w:rPr>
          <w:rFonts w:asciiTheme="majorBidi" w:hAnsiTheme="majorBidi" w:cstheme="majorBidi"/>
          <w:sz w:val="24"/>
          <w:szCs w:val="24"/>
        </w:rPr>
        <w:t>34</w:t>
      </w:r>
      <w:r>
        <w:rPr>
          <w:rFonts w:asciiTheme="majorBidi" w:hAnsiTheme="majorBidi" w:cstheme="majorBidi"/>
          <w:sz w:val="24"/>
          <w:szCs w:val="24"/>
        </w:rPr>
        <w:t>b)</w:t>
      </w:r>
      <w:r w:rsidRPr="00553089">
        <w:rPr>
          <w:rFonts w:asciiTheme="majorBidi" w:hAnsiTheme="majorBidi" w:cstheme="majorBidi"/>
          <w:sz w:val="24"/>
          <w:szCs w:val="24"/>
        </w:rPr>
        <w:t>. Secondly, the former does not alterna</w:t>
      </w:r>
      <w:r>
        <w:rPr>
          <w:rFonts w:asciiTheme="majorBidi" w:hAnsiTheme="majorBidi" w:cstheme="majorBidi"/>
          <w:sz w:val="24"/>
          <w:szCs w:val="24"/>
        </w:rPr>
        <w:t xml:space="preserve">te with the indicative as </w:t>
      </w:r>
      <w:r w:rsidR="002620C3">
        <w:rPr>
          <w:rFonts w:asciiTheme="majorBidi" w:hAnsiTheme="majorBidi" w:cstheme="majorBidi"/>
          <w:sz w:val="24"/>
          <w:szCs w:val="24"/>
        </w:rPr>
        <w:t>in (35a cf. 33</w:t>
      </w:r>
      <w:r>
        <w:rPr>
          <w:rFonts w:asciiTheme="majorBidi" w:hAnsiTheme="majorBidi" w:cstheme="majorBidi"/>
          <w:sz w:val="24"/>
          <w:szCs w:val="24"/>
        </w:rPr>
        <w:t>a</w:t>
      </w:r>
      <w:r w:rsidRPr="00553089">
        <w:rPr>
          <w:rFonts w:asciiTheme="majorBidi" w:hAnsiTheme="majorBidi" w:cstheme="majorBidi"/>
          <w:sz w:val="24"/>
          <w:szCs w:val="24"/>
        </w:rPr>
        <w:t>)</w:t>
      </w:r>
      <w:r>
        <w:rPr>
          <w:rFonts w:asciiTheme="majorBidi" w:hAnsiTheme="majorBidi" w:cstheme="majorBidi"/>
          <w:sz w:val="24"/>
          <w:szCs w:val="24"/>
        </w:rPr>
        <w:t xml:space="preserve"> while the latt</w:t>
      </w:r>
      <w:r w:rsidR="002620C3">
        <w:rPr>
          <w:rFonts w:asciiTheme="majorBidi" w:hAnsiTheme="majorBidi" w:cstheme="majorBidi"/>
          <w:sz w:val="24"/>
          <w:szCs w:val="24"/>
        </w:rPr>
        <w:t>er does as in (35b cf. 34a and 34</w:t>
      </w:r>
      <w:r>
        <w:rPr>
          <w:rFonts w:asciiTheme="majorBidi" w:hAnsiTheme="majorBidi" w:cstheme="majorBidi"/>
          <w:sz w:val="24"/>
          <w:szCs w:val="24"/>
        </w:rPr>
        <w:t>b</w:t>
      </w:r>
      <w:r w:rsidRPr="00553089">
        <w:rPr>
          <w:rFonts w:asciiTheme="majorBidi" w:hAnsiTheme="majorBidi" w:cstheme="majorBidi"/>
          <w:sz w:val="24"/>
          <w:szCs w:val="24"/>
        </w:rPr>
        <w:t>). Thirdly, the former is only licensed in the immedi</w:t>
      </w:r>
      <w:r w:rsidR="002620C3">
        <w:rPr>
          <w:rFonts w:asciiTheme="majorBidi" w:hAnsiTheme="majorBidi" w:cstheme="majorBidi"/>
          <w:sz w:val="24"/>
          <w:szCs w:val="24"/>
        </w:rPr>
        <w:t>ate complement clause as in (35c) and (35</w:t>
      </w:r>
      <w:r>
        <w:rPr>
          <w:rFonts w:asciiTheme="majorBidi" w:hAnsiTheme="majorBidi" w:cstheme="majorBidi"/>
          <w:sz w:val="24"/>
          <w:szCs w:val="24"/>
        </w:rPr>
        <w:t>d</w:t>
      </w:r>
      <w:r w:rsidRPr="00553089">
        <w:rPr>
          <w:rFonts w:asciiTheme="majorBidi" w:hAnsiTheme="majorBidi" w:cstheme="majorBidi"/>
          <w:sz w:val="24"/>
          <w:szCs w:val="24"/>
        </w:rPr>
        <w:t>) while the latter can be licensed in consecut</w:t>
      </w:r>
      <w:r>
        <w:rPr>
          <w:rFonts w:asciiTheme="majorBidi" w:hAnsiTheme="majorBidi" w:cstheme="majorBidi"/>
          <w:sz w:val="24"/>
          <w:szCs w:val="24"/>
        </w:rPr>
        <w:t>ive comple</w:t>
      </w:r>
      <w:r w:rsidR="002620C3">
        <w:rPr>
          <w:rFonts w:asciiTheme="majorBidi" w:hAnsiTheme="majorBidi" w:cstheme="majorBidi"/>
          <w:sz w:val="24"/>
          <w:szCs w:val="24"/>
        </w:rPr>
        <w:t>ment clauses as in (35e) and (35</w:t>
      </w:r>
      <w:r>
        <w:rPr>
          <w:rFonts w:asciiTheme="majorBidi" w:hAnsiTheme="majorBidi" w:cstheme="majorBidi"/>
          <w:sz w:val="24"/>
          <w:szCs w:val="24"/>
        </w:rPr>
        <w:t>f</w:t>
      </w:r>
      <w:r w:rsidRPr="00553089">
        <w:rPr>
          <w:rFonts w:asciiTheme="majorBidi" w:hAnsiTheme="majorBidi" w:cstheme="majorBidi"/>
          <w:sz w:val="24"/>
          <w:szCs w:val="24"/>
        </w:rPr>
        <w:t>). Lastly, the former</w:t>
      </w:r>
    </w:p>
    <w:p w14:paraId="0058CC6C" w14:textId="64A53771" w:rsidR="00675DA0" w:rsidRPr="00553089" w:rsidRDefault="00675DA0" w:rsidP="00323825">
      <w:pPr>
        <w:spacing w:line="240" w:lineRule="auto"/>
        <w:jc w:val="both"/>
        <w:rPr>
          <w:rFonts w:asciiTheme="majorBidi" w:hAnsiTheme="majorBidi" w:cstheme="majorBidi"/>
          <w:sz w:val="24"/>
          <w:szCs w:val="24"/>
        </w:rPr>
      </w:pPr>
      <w:r w:rsidRPr="00553089">
        <w:rPr>
          <w:rFonts w:asciiTheme="majorBidi" w:hAnsiTheme="majorBidi" w:cstheme="majorBidi"/>
          <w:sz w:val="24"/>
          <w:szCs w:val="24"/>
        </w:rPr>
        <w:t xml:space="preserve"> </w:t>
      </w:r>
      <w:proofErr w:type="gramStart"/>
      <w:r w:rsidRPr="00553089">
        <w:rPr>
          <w:rFonts w:asciiTheme="majorBidi" w:hAnsiTheme="majorBidi" w:cstheme="majorBidi"/>
          <w:sz w:val="24"/>
          <w:szCs w:val="24"/>
        </w:rPr>
        <w:t>allows</w:t>
      </w:r>
      <w:proofErr w:type="gramEnd"/>
      <w:r w:rsidRPr="00553089">
        <w:rPr>
          <w:rFonts w:asciiTheme="majorBidi" w:hAnsiTheme="majorBidi" w:cstheme="majorBidi"/>
          <w:sz w:val="24"/>
          <w:szCs w:val="24"/>
        </w:rPr>
        <w:t xml:space="preserve"> for the obviation effect, disjoint reference effect between the subject of the complement</w:t>
      </w:r>
      <w:r w:rsidR="002620C3">
        <w:rPr>
          <w:rFonts w:asciiTheme="majorBidi" w:hAnsiTheme="majorBidi" w:cstheme="majorBidi"/>
          <w:sz w:val="24"/>
          <w:szCs w:val="24"/>
        </w:rPr>
        <w:t xml:space="preserve"> clause and the matrix as in (35</w:t>
      </w:r>
      <w:r>
        <w:rPr>
          <w:rFonts w:asciiTheme="majorBidi" w:hAnsiTheme="majorBidi" w:cstheme="majorBidi"/>
          <w:sz w:val="24"/>
          <w:szCs w:val="24"/>
        </w:rPr>
        <w:t>g</w:t>
      </w:r>
      <w:r w:rsidRPr="00553089">
        <w:rPr>
          <w:rFonts w:asciiTheme="majorBidi" w:hAnsiTheme="majorBidi" w:cstheme="majorBidi"/>
          <w:sz w:val="24"/>
          <w:szCs w:val="24"/>
        </w:rPr>
        <w:t>), whereas this phenomenon is rarely witnessed with</w:t>
      </w:r>
      <w:r w:rsidR="002620C3">
        <w:rPr>
          <w:rFonts w:asciiTheme="majorBidi" w:hAnsiTheme="majorBidi" w:cstheme="majorBidi"/>
          <w:sz w:val="24"/>
          <w:szCs w:val="24"/>
        </w:rPr>
        <w:t xml:space="preserve"> the latter as in (35</w:t>
      </w:r>
      <w:r>
        <w:rPr>
          <w:rFonts w:asciiTheme="majorBidi" w:hAnsiTheme="majorBidi" w:cstheme="majorBidi"/>
          <w:sz w:val="24"/>
          <w:szCs w:val="24"/>
        </w:rPr>
        <w:t>h</w:t>
      </w:r>
      <w:r w:rsidRPr="00553089">
        <w:rPr>
          <w:rFonts w:asciiTheme="majorBidi" w:hAnsiTheme="majorBidi" w:cstheme="majorBidi"/>
          <w:sz w:val="24"/>
          <w:szCs w:val="24"/>
        </w:rPr>
        <w:t xml:space="preserve">). </w:t>
      </w:r>
    </w:p>
    <w:p w14:paraId="69A700CE" w14:textId="1AE03C0F" w:rsidR="00675DA0" w:rsidRDefault="00FF09CA" w:rsidP="00323825">
      <w:pPr>
        <w:pBdr>
          <w:top w:val="nil"/>
          <w:left w:val="nil"/>
          <w:bottom w:val="nil"/>
          <w:right w:val="nil"/>
          <w:between w:val="nil"/>
        </w:pBdr>
        <w:spacing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t>(35</w:t>
      </w:r>
      <w:r w:rsidR="00675DA0">
        <w:rPr>
          <w:rFonts w:asciiTheme="majorBidi" w:hAnsiTheme="majorBidi" w:cstheme="majorBidi"/>
          <w:color w:val="000000"/>
          <w:sz w:val="24"/>
          <w:szCs w:val="24"/>
        </w:rPr>
        <w:t>)</w:t>
      </w:r>
    </w:p>
    <w:p w14:paraId="46D6DA2B" w14:textId="136BDA9E" w:rsidR="00675DA0" w:rsidRPr="007359F4" w:rsidRDefault="00675DA0" w:rsidP="00323825">
      <w:pPr>
        <w:pStyle w:val="ListParagraph"/>
        <w:numPr>
          <w:ilvl w:val="0"/>
          <w:numId w:val="29"/>
        </w:numPr>
        <w:pBdr>
          <w:top w:val="nil"/>
          <w:left w:val="nil"/>
          <w:bottom w:val="nil"/>
          <w:right w:val="nil"/>
          <w:between w:val="nil"/>
        </w:pBdr>
        <w:spacing w:line="240" w:lineRule="auto"/>
        <w:jc w:val="both"/>
        <w:rPr>
          <w:rFonts w:asciiTheme="majorBidi" w:hAnsiTheme="majorBidi" w:cstheme="majorBidi"/>
          <w:color w:val="000000"/>
          <w:sz w:val="28"/>
          <w:szCs w:val="28"/>
        </w:rPr>
      </w:pPr>
      <w:r w:rsidRPr="007359F4">
        <w:rPr>
          <w:rFonts w:asciiTheme="majorBidi" w:hAnsiTheme="majorBidi" w:cstheme="majorBidi"/>
          <w:color w:val="000000"/>
          <w:sz w:val="24"/>
          <w:szCs w:val="24"/>
        </w:rPr>
        <w:t>*</w:t>
      </w:r>
      <w:proofErr w:type="spellStart"/>
      <w:r w:rsidRPr="007359F4">
        <w:rPr>
          <w:rFonts w:asciiTheme="majorBidi" w:hAnsiTheme="majorBidi" w:cstheme="majorBidi"/>
          <w:color w:val="000000"/>
          <w:sz w:val="24"/>
          <w:szCs w:val="24"/>
        </w:rPr>
        <w:t>Vull</w:t>
      </w:r>
      <w:proofErr w:type="spellEnd"/>
      <w:r w:rsidRPr="007359F4">
        <w:rPr>
          <w:rFonts w:asciiTheme="majorBidi" w:hAnsiTheme="majorBidi" w:cstheme="majorBidi"/>
          <w:color w:val="000000"/>
          <w:sz w:val="24"/>
          <w:szCs w:val="24"/>
        </w:rPr>
        <w:t xml:space="preserve"> </w:t>
      </w:r>
      <w:r w:rsidRPr="007359F4">
        <w:rPr>
          <w:rFonts w:asciiTheme="majorBidi" w:hAnsiTheme="majorBidi" w:cstheme="majorBidi"/>
          <w:color w:val="000000"/>
          <w:sz w:val="24"/>
          <w:szCs w:val="24"/>
        </w:rPr>
        <w:tab/>
      </w:r>
      <w:r w:rsidRPr="007359F4">
        <w:rPr>
          <w:rFonts w:asciiTheme="majorBidi" w:hAnsiTheme="majorBidi" w:cstheme="majorBidi"/>
          <w:color w:val="000000"/>
          <w:sz w:val="24"/>
          <w:szCs w:val="24"/>
        </w:rPr>
        <w:tab/>
      </w:r>
      <w:r w:rsidR="00FF09CA">
        <w:rPr>
          <w:rFonts w:asciiTheme="majorBidi" w:hAnsiTheme="majorBidi" w:cstheme="majorBidi"/>
          <w:color w:val="000000"/>
          <w:sz w:val="24"/>
          <w:szCs w:val="24"/>
        </w:rPr>
        <w:tab/>
      </w:r>
      <w:proofErr w:type="spellStart"/>
      <w:r w:rsidRPr="007359F4">
        <w:rPr>
          <w:rFonts w:asciiTheme="majorBidi" w:hAnsiTheme="majorBidi" w:cstheme="majorBidi"/>
          <w:color w:val="000000"/>
          <w:sz w:val="24"/>
          <w:szCs w:val="24"/>
        </w:rPr>
        <w:t>que</w:t>
      </w:r>
      <w:proofErr w:type="spellEnd"/>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acaba</w:t>
      </w:r>
      <w:proofErr w:type="spellEnd"/>
      <w:r w:rsidRPr="007359F4">
        <w:rPr>
          <w:rFonts w:asciiTheme="majorBidi" w:hAnsiTheme="majorBidi" w:cstheme="majorBidi"/>
          <w:color w:val="000000"/>
          <w:sz w:val="24"/>
          <w:szCs w:val="24"/>
        </w:rPr>
        <w:t>/</w:t>
      </w:r>
      <w:proofErr w:type="spellStart"/>
      <w:r w:rsidRPr="007359F4">
        <w:rPr>
          <w:rFonts w:asciiTheme="majorBidi" w:hAnsiTheme="majorBidi" w:cstheme="majorBidi"/>
          <w:color w:val="000000"/>
          <w:sz w:val="24"/>
          <w:szCs w:val="24"/>
        </w:rPr>
        <w:t>va</w:t>
      </w:r>
      <w:proofErr w:type="spellEnd"/>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acabar</w:t>
      </w:r>
      <w:proofErr w:type="spellEnd"/>
      <w:r w:rsidRPr="007359F4">
        <w:rPr>
          <w:rFonts w:asciiTheme="majorBidi" w:hAnsiTheme="majorBidi" w:cstheme="majorBidi"/>
          <w:color w:val="000000"/>
          <w:sz w:val="24"/>
          <w:szCs w:val="24"/>
        </w:rPr>
        <w:t>/</w:t>
      </w:r>
      <w:proofErr w:type="spellStart"/>
      <w:r w:rsidRPr="007359F4">
        <w:rPr>
          <w:rFonts w:asciiTheme="majorBidi" w:hAnsiTheme="majorBidi" w:cstheme="majorBidi"/>
          <w:color w:val="000000"/>
          <w:sz w:val="24"/>
          <w:szCs w:val="24"/>
        </w:rPr>
        <w:t>acabava</w:t>
      </w:r>
      <w:proofErr w:type="spellEnd"/>
      <w:r w:rsidRPr="007359F4">
        <w:rPr>
          <w:rFonts w:asciiTheme="majorBidi" w:hAnsiTheme="majorBidi" w:cstheme="majorBidi"/>
          <w:color w:val="000000"/>
          <w:sz w:val="24"/>
          <w:szCs w:val="24"/>
        </w:rPr>
        <w:t>/</w:t>
      </w:r>
      <w:proofErr w:type="spellStart"/>
      <w:r w:rsidRPr="007359F4">
        <w:rPr>
          <w:rFonts w:asciiTheme="majorBidi" w:hAnsiTheme="majorBidi" w:cstheme="majorBidi"/>
          <w:color w:val="000000"/>
          <w:sz w:val="24"/>
          <w:szCs w:val="24"/>
        </w:rPr>
        <w:t>acabarà</w:t>
      </w:r>
      <w:proofErr w:type="spellEnd"/>
      <w:r w:rsidRPr="007359F4">
        <w:rPr>
          <w:rFonts w:asciiTheme="majorBidi" w:hAnsiTheme="majorBidi" w:cstheme="majorBidi"/>
          <w:color w:val="000000"/>
          <w:sz w:val="24"/>
          <w:szCs w:val="24"/>
        </w:rPr>
        <w:tab/>
      </w:r>
      <w:r w:rsidR="00944614">
        <w:rPr>
          <w:rFonts w:asciiTheme="majorBidi" w:hAnsiTheme="majorBidi" w:cstheme="majorBidi"/>
          <w:color w:val="000000"/>
          <w:sz w:val="24"/>
          <w:szCs w:val="24"/>
        </w:rPr>
        <w:t xml:space="preserve"> </w:t>
      </w:r>
      <w:r w:rsidRPr="007359F4">
        <w:rPr>
          <w:rFonts w:asciiTheme="majorBidi" w:hAnsiTheme="majorBidi" w:cstheme="majorBidi"/>
          <w:color w:val="000000"/>
          <w:sz w:val="24"/>
          <w:szCs w:val="24"/>
        </w:rPr>
        <w:t xml:space="preserve"> la </w:t>
      </w:r>
      <w:proofErr w:type="spellStart"/>
      <w:r w:rsidRPr="007359F4">
        <w:rPr>
          <w:rFonts w:asciiTheme="majorBidi" w:hAnsiTheme="majorBidi" w:cstheme="majorBidi"/>
          <w:color w:val="000000"/>
          <w:sz w:val="24"/>
          <w:szCs w:val="24"/>
        </w:rPr>
        <w:t>tesi</w:t>
      </w:r>
      <w:proofErr w:type="spellEnd"/>
      <w:r w:rsidRPr="007359F4">
        <w:rPr>
          <w:rFonts w:asciiTheme="majorBidi" w:hAnsiTheme="majorBidi" w:cstheme="majorBidi"/>
          <w:color w:val="000000"/>
          <w:sz w:val="24"/>
          <w:szCs w:val="24"/>
        </w:rPr>
        <w:t xml:space="preserve"> </w:t>
      </w:r>
    </w:p>
    <w:p w14:paraId="3B7C8B19" w14:textId="2A643496" w:rsidR="00675DA0" w:rsidRPr="00553089" w:rsidRDefault="00FF09CA" w:rsidP="00323825">
      <w:pPr>
        <w:spacing w:line="240" w:lineRule="auto"/>
        <w:ind w:left="360" w:firstLine="360"/>
        <w:jc w:val="both"/>
        <w:rPr>
          <w:rFonts w:asciiTheme="majorBidi" w:hAnsiTheme="majorBidi" w:cstheme="majorBidi"/>
          <w:sz w:val="28"/>
          <w:szCs w:val="28"/>
        </w:rPr>
      </w:pPr>
      <w:r>
        <w:rPr>
          <w:rFonts w:asciiTheme="majorBidi" w:hAnsiTheme="majorBidi" w:cstheme="majorBidi"/>
          <w:sz w:val="24"/>
          <w:szCs w:val="24"/>
        </w:rPr>
        <w:t>Want-PRS</w:t>
      </w:r>
      <w:r w:rsidR="00675DA0" w:rsidRPr="00553089">
        <w:rPr>
          <w:rFonts w:asciiTheme="majorBidi" w:hAnsiTheme="majorBidi" w:cstheme="majorBidi"/>
          <w:sz w:val="24"/>
          <w:szCs w:val="24"/>
        </w:rPr>
        <w:t>.</w:t>
      </w:r>
      <w:r w:rsidR="00303CF1">
        <w:rPr>
          <w:rFonts w:asciiTheme="majorBidi" w:hAnsiTheme="majorBidi" w:cstheme="majorBidi"/>
          <w:sz w:val="24"/>
          <w:szCs w:val="24"/>
        </w:rPr>
        <w:t>1SG</w:t>
      </w:r>
      <w:r w:rsidR="00675DA0" w:rsidRPr="00553089">
        <w:rPr>
          <w:rFonts w:asciiTheme="majorBidi" w:hAnsiTheme="majorBidi" w:cstheme="majorBidi"/>
          <w:sz w:val="24"/>
          <w:szCs w:val="24"/>
        </w:rPr>
        <w:t xml:space="preserve">      </w:t>
      </w:r>
      <w:r>
        <w:rPr>
          <w:rFonts w:asciiTheme="majorBidi" w:hAnsiTheme="majorBidi" w:cstheme="majorBidi"/>
          <w:sz w:val="24"/>
          <w:szCs w:val="24"/>
        </w:rPr>
        <w:tab/>
      </w:r>
      <w:proofErr w:type="gramStart"/>
      <w:r>
        <w:rPr>
          <w:rFonts w:asciiTheme="majorBidi" w:hAnsiTheme="majorBidi" w:cstheme="majorBidi"/>
          <w:sz w:val="24"/>
          <w:szCs w:val="24"/>
        </w:rPr>
        <w:t>that  finish</w:t>
      </w:r>
      <w:proofErr w:type="gramEnd"/>
      <w:r>
        <w:rPr>
          <w:rFonts w:asciiTheme="majorBidi" w:hAnsiTheme="majorBidi" w:cstheme="majorBidi"/>
          <w:sz w:val="24"/>
          <w:szCs w:val="24"/>
        </w:rPr>
        <w:t>-IND.PR</w:t>
      </w:r>
      <w:r w:rsidR="00675DA0" w:rsidRPr="00553089">
        <w:rPr>
          <w:rFonts w:asciiTheme="majorBidi" w:hAnsiTheme="majorBidi" w:cstheme="majorBidi"/>
          <w:sz w:val="24"/>
          <w:szCs w:val="24"/>
        </w:rPr>
        <w:t>S/PST/</w:t>
      </w:r>
      <w:r w:rsidR="00FC72CD">
        <w:rPr>
          <w:rFonts w:asciiTheme="majorBidi" w:hAnsiTheme="majorBidi" w:cstheme="majorBidi"/>
          <w:sz w:val="24"/>
          <w:szCs w:val="24"/>
        </w:rPr>
        <w:t>PROG</w:t>
      </w:r>
      <w:r w:rsidR="00675DA0" w:rsidRPr="00553089">
        <w:rPr>
          <w:rFonts w:asciiTheme="majorBidi" w:hAnsiTheme="majorBidi" w:cstheme="majorBidi"/>
          <w:sz w:val="24"/>
          <w:szCs w:val="24"/>
        </w:rPr>
        <w:t>/FUT</w:t>
      </w:r>
      <w:r w:rsidR="00944614">
        <w:rPr>
          <w:rFonts w:asciiTheme="majorBidi" w:hAnsiTheme="majorBidi" w:cstheme="majorBidi"/>
          <w:sz w:val="24"/>
          <w:szCs w:val="24"/>
        </w:rPr>
        <w:t>.3SG</w:t>
      </w:r>
      <w:r w:rsidR="00944614">
        <w:rPr>
          <w:rFonts w:asciiTheme="majorBidi" w:hAnsiTheme="majorBidi" w:cstheme="majorBidi"/>
          <w:sz w:val="24"/>
          <w:szCs w:val="24"/>
        </w:rPr>
        <w:tab/>
        <w:t xml:space="preserve">  </w:t>
      </w:r>
      <w:r w:rsidR="00675DA0" w:rsidRPr="00553089">
        <w:rPr>
          <w:rFonts w:asciiTheme="majorBidi" w:hAnsiTheme="majorBidi" w:cstheme="majorBidi"/>
          <w:sz w:val="24"/>
          <w:szCs w:val="24"/>
        </w:rPr>
        <w:t>the dissertation</w:t>
      </w:r>
      <w:r w:rsidR="00675DA0" w:rsidRPr="00553089">
        <w:rPr>
          <w:rFonts w:asciiTheme="majorBidi" w:hAnsiTheme="majorBidi" w:cstheme="majorBidi"/>
          <w:sz w:val="28"/>
          <w:szCs w:val="28"/>
        </w:rPr>
        <w:t xml:space="preserve">  </w:t>
      </w:r>
    </w:p>
    <w:p w14:paraId="33F11201" w14:textId="3C152CAC" w:rsidR="00675DA0" w:rsidRPr="007359F4" w:rsidRDefault="00675DA0" w:rsidP="00323825">
      <w:pPr>
        <w:pStyle w:val="ListParagraph"/>
        <w:numPr>
          <w:ilvl w:val="0"/>
          <w:numId w:val="29"/>
        </w:numPr>
        <w:pBdr>
          <w:top w:val="nil"/>
          <w:left w:val="nil"/>
          <w:bottom w:val="nil"/>
          <w:right w:val="nil"/>
          <w:between w:val="nil"/>
        </w:pBdr>
        <w:spacing w:after="0" w:line="240" w:lineRule="auto"/>
        <w:jc w:val="both"/>
        <w:rPr>
          <w:rFonts w:asciiTheme="majorBidi" w:hAnsiTheme="majorBidi" w:cstheme="majorBidi"/>
          <w:color w:val="000000"/>
          <w:sz w:val="28"/>
          <w:szCs w:val="28"/>
        </w:rPr>
      </w:pPr>
      <w:r w:rsidRPr="007359F4">
        <w:rPr>
          <w:rFonts w:asciiTheme="majorBidi" w:hAnsiTheme="majorBidi" w:cstheme="majorBidi"/>
          <w:color w:val="000000"/>
          <w:sz w:val="24"/>
          <w:szCs w:val="24"/>
        </w:rPr>
        <w:t xml:space="preserve">No </w:t>
      </w:r>
      <w:proofErr w:type="spellStart"/>
      <w:r w:rsidRPr="007359F4">
        <w:rPr>
          <w:rFonts w:asciiTheme="majorBidi" w:hAnsiTheme="majorBidi" w:cstheme="majorBidi"/>
          <w:color w:val="000000"/>
          <w:sz w:val="24"/>
          <w:szCs w:val="24"/>
        </w:rPr>
        <w:t>recorda</w:t>
      </w:r>
      <w:proofErr w:type="spellEnd"/>
      <w:r w:rsidRPr="007359F4">
        <w:rPr>
          <w:rFonts w:asciiTheme="majorBidi" w:hAnsiTheme="majorBidi" w:cstheme="majorBidi"/>
          <w:color w:val="000000"/>
          <w:sz w:val="24"/>
          <w:szCs w:val="24"/>
        </w:rPr>
        <w:t xml:space="preserve"> </w:t>
      </w:r>
      <w:r w:rsidRPr="007359F4">
        <w:rPr>
          <w:rFonts w:asciiTheme="majorBidi" w:hAnsiTheme="majorBidi" w:cstheme="majorBidi"/>
          <w:color w:val="000000"/>
          <w:sz w:val="24"/>
          <w:szCs w:val="24"/>
        </w:rPr>
        <w:tab/>
      </w:r>
      <w:r w:rsidRPr="007359F4">
        <w:rPr>
          <w:rFonts w:asciiTheme="majorBidi" w:hAnsiTheme="majorBidi" w:cstheme="majorBidi"/>
          <w:color w:val="000000"/>
          <w:sz w:val="24"/>
          <w:szCs w:val="24"/>
        </w:rPr>
        <w:tab/>
      </w:r>
      <w:r w:rsidRPr="007359F4">
        <w:rPr>
          <w:rFonts w:asciiTheme="majorBidi" w:hAnsiTheme="majorBidi" w:cstheme="majorBidi"/>
          <w:color w:val="000000"/>
          <w:sz w:val="24"/>
          <w:szCs w:val="24"/>
        </w:rPr>
        <w:tab/>
      </w:r>
      <w:proofErr w:type="spellStart"/>
      <w:r w:rsidRPr="007359F4">
        <w:rPr>
          <w:rFonts w:asciiTheme="majorBidi" w:hAnsiTheme="majorBidi" w:cstheme="majorBidi"/>
          <w:color w:val="000000"/>
          <w:sz w:val="24"/>
          <w:szCs w:val="24"/>
        </w:rPr>
        <w:t>que</w:t>
      </w:r>
      <w:proofErr w:type="spellEnd"/>
      <w:r w:rsidRPr="007359F4">
        <w:rPr>
          <w:rFonts w:asciiTheme="majorBidi" w:hAnsiTheme="majorBidi" w:cstheme="majorBidi"/>
          <w:color w:val="000000"/>
          <w:sz w:val="24"/>
          <w:szCs w:val="24"/>
        </w:rPr>
        <w:t xml:space="preserve"> </w:t>
      </w:r>
      <w:r w:rsidR="004F32E5">
        <w:rPr>
          <w:rFonts w:asciiTheme="majorBidi" w:hAnsiTheme="majorBidi" w:cstheme="majorBidi"/>
          <w:color w:val="000000"/>
          <w:sz w:val="24"/>
          <w:szCs w:val="24"/>
        </w:rPr>
        <w:tab/>
      </w:r>
      <w:r w:rsidRPr="007359F4">
        <w:rPr>
          <w:rFonts w:asciiTheme="majorBidi" w:hAnsiTheme="majorBidi" w:cstheme="majorBidi"/>
          <w:color w:val="000000"/>
          <w:sz w:val="24"/>
          <w:szCs w:val="24"/>
        </w:rPr>
        <w:t xml:space="preserve">en   </w:t>
      </w:r>
      <w:proofErr w:type="spellStart"/>
      <w:r w:rsidRPr="007359F4">
        <w:rPr>
          <w:rFonts w:asciiTheme="majorBidi" w:hAnsiTheme="majorBidi" w:cstheme="majorBidi"/>
          <w:color w:val="000000"/>
          <w:sz w:val="24"/>
          <w:szCs w:val="24"/>
        </w:rPr>
        <w:t>Miquel</w:t>
      </w:r>
      <w:proofErr w:type="spellEnd"/>
      <w:r w:rsidRPr="007359F4">
        <w:rPr>
          <w:rFonts w:asciiTheme="majorBidi" w:hAnsiTheme="majorBidi" w:cstheme="majorBidi"/>
          <w:color w:val="000000"/>
          <w:sz w:val="24"/>
          <w:szCs w:val="24"/>
        </w:rPr>
        <w:t xml:space="preserve">   </w:t>
      </w:r>
    </w:p>
    <w:p w14:paraId="424C74A0" w14:textId="135F8F4A" w:rsidR="00675DA0" w:rsidRPr="00553089" w:rsidRDefault="00FF09CA" w:rsidP="00323825">
      <w:pPr>
        <w:pBdr>
          <w:top w:val="nil"/>
          <w:left w:val="nil"/>
          <w:bottom w:val="nil"/>
          <w:right w:val="nil"/>
          <w:between w:val="nil"/>
        </w:pBdr>
        <w:spacing w:after="0" w:line="240" w:lineRule="auto"/>
        <w:ind w:left="720"/>
        <w:jc w:val="both"/>
        <w:rPr>
          <w:rFonts w:asciiTheme="majorBidi" w:hAnsiTheme="majorBidi" w:cstheme="majorBidi"/>
          <w:color w:val="000000"/>
          <w:sz w:val="28"/>
          <w:szCs w:val="28"/>
        </w:rPr>
      </w:pPr>
      <w:proofErr w:type="gramStart"/>
      <w:r>
        <w:rPr>
          <w:rFonts w:asciiTheme="majorBidi" w:hAnsiTheme="majorBidi" w:cstheme="majorBidi"/>
          <w:color w:val="000000"/>
          <w:sz w:val="24"/>
          <w:szCs w:val="24"/>
        </w:rPr>
        <w:t>not</w:t>
      </w:r>
      <w:proofErr w:type="gramEnd"/>
      <w:r>
        <w:rPr>
          <w:rFonts w:asciiTheme="majorBidi" w:hAnsiTheme="majorBidi" w:cstheme="majorBidi"/>
          <w:color w:val="000000"/>
          <w:sz w:val="24"/>
          <w:szCs w:val="24"/>
        </w:rPr>
        <w:t xml:space="preserve"> remember-3SG.PR</w:t>
      </w:r>
      <w:r w:rsidR="00675DA0" w:rsidRPr="00553089">
        <w:rPr>
          <w:rFonts w:asciiTheme="majorBidi" w:hAnsiTheme="majorBidi" w:cstheme="majorBidi"/>
          <w:color w:val="000000"/>
          <w:sz w:val="24"/>
          <w:szCs w:val="24"/>
        </w:rPr>
        <w:t>S         that</w:t>
      </w:r>
      <w:r w:rsidR="004F32E5">
        <w:rPr>
          <w:rFonts w:asciiTheme="majorBidi" w:hAnsiTheme="majorBidi" w:cstheme="majorBidi"/>
          <w:color w:val="000000"/>
          <w:sz w:val="24"/>
          <w:szCs w:val="24"/>
        </w:rPr>
        <w:tab/>
      </w:r>
      <w:r w:rsidR="00675DA0" w:rsidRPr="00553089">
        <w:rPr>
          <w:rFonts w:asciiTheme="majorBidi" w:hAnsiTheme="majorBidi" w:cstheme="majorBidi"/>
          <w:color w:val="000000"/>
          <w:sz w:val="24"/>
          <w:szCs w:val="24"/>
        </w:rPr>
        <w:t xml:space="preserve"> the </w:t>
      </w:r>
      <w:proofErr w:type="spellStart"/>
      <w:r w:rsidR="00675DA0" w:rsidRPr="00553089">
        <w:rPr>
          <w:rFonts w:asciiTheme="majorBidi" w:hAnsiTheme="majorBidi" w:cstheme="majorBidi"/>
          <w:color w:val="000000"/>
          <w:sz w:val="24"/>
          <w:szCs w:val="24"/>
        </w:rPr>
        <w:t>Miquel</w:t>
      </w:r>
      <w:proofErr w:type="spellEnd"/>
      <w:r w:rsidR="00675DA0" w:rsidRPr="00553089">
        <w:rPr>
          <w:rFonts w:asciiTheme="majorBidi" w:hAnsiTheme="majorBidi" w:cstheme="majorBidi"/>
          <w:color w:val="000000"/>
          <w:sz w:val="24"/>
          <w:szCs w:val="24"/>
        </w:rPr>
        <w:t xml:space="preserve"> </w:t>
      </w:r>
    </w:p>
    <w:p w14:paraId="0A22E3D0" w14:textId="6F609810" w:rsidR="00675DA0" w:rsidRPr="00553089" w:rsidRDefault="00675DA0" w:rsidP="00323825">
      <w:pPr>
        <w:pBdr>
          <w:top w:val="nil"/>
          <w:left w:val="nil"/>
          <w:bottom w:val="nil"/>
          <w:right w:val="nil"/>
          <w:between w:val="nil"/>
        </w:pBdr>
        <w:spacing w:after="0" w:line="240" w:lineRule="auto"/>
        <w:ind w:left="720"/>
        <w:jc w:val="both"/>
        <w:rPr>
          <w:rFonts w:asciiTheme="majorBidi" w:hAnsiTheme="majorBidi" w:cstheme="majorBidi"/>
          <w:color w:val="000000"/>
          <w:sz w:val="28"/>
          <w:szCs w:val="28"/>
        </w:rPr>
      </w:pPr>
      <w:proofErr w:type="spellStart"/>
      <w:proofErr w:type="gramStart"/>
      <w:r w:rsidRPr="00553089">
        <w:rPr>
          <w:rFonts w:asciiTheme="majorBidi" w:hAnsiTheme="majorBidi" w:cstheme="majorBidi"/>
          <w:color w:val="000000"/>
          <w:sz w:val="24"/>
          <w:szCs w:val="24"/>
        </w:rPr>
        <w:t>treballa</w:t>
      </w:r>
      <w:proofErr w:type="spellEnd"/>
      <w:r w:rsidRPr="00553089">
        <w:rPr>
          <w:rFonts w:asciiTheme="majorBidi" w:hAnsiTheme="majorBidi" w:cstheme="majorBidi"/>
          <w:color w:val="000000"/>
          <w:sz w:val="24"/>
          <w:szCs w:val="24"/>
        </w:rPr>
        <w:t>/</w:t>
      </w:r>
      <w:proofErr w:type="spellStart"/>
      <w:r w:rsidRPr="00553089">
        <w:rPr>
          <w:rFonts w:asciiTheme="majorBidi" w:hAnsiTheme="majorBidi" w:cstheme="majorBidi"/>
          <w:color w:val="000000"/>
          <w:sz w:val="24"/>
          <w:szCs w:val="24"/>
        </w:rPr>
        <w:t>va</w:t>
      </w:r>
      <w:proofErr w:type="spellEnd"/>
      <w:proofErr w:type="gramEnd"/>
      <w:r w:rsidRPr="00553089">
        <w:rPr>
          <w:rFonts w:asciiTheme="majorBidi" w:hAnsiTheme="majorBidi" w:cstheme="majorBidi"/>
          <w:color w:val="000000"/>
          <w:sz w:val="24"/>
          <w:szCs w:val="24"/>
        </w:rPr>
        <w:t xml:space="preserve"> </w:t>
      </w:r>
      <w:proofErr w:type="spellStart"/>
      <w:r w:rsidRPr="00553089">
        <w:rPr>
          <w:rFonts w:asciiTheme="majorBidi" w:hAnsiTheme="majorBidi" w:cstheme="majorBidi"/>
          <w:color w:val="000000"/>
          <w:sz w:val="24"/>
          <w:szCs w:val="24"/>
        </w:rPr>
        <w:t>treballar</w:t>
      </w:r>
      <w:proofErr w:type="spellEnd"/>
      <w:r w:rsidRPr="00553089">
        <w:rPr>
          <w:rFonts w:asciiTheme="majorBidi" w:hAnsiTheme="majorBidi" w:cstheme="majorBidi"/>
          <w:color w:val="000000"/>
          <w:sz w:val="24"/>
          <w:szCs w:val="24"/>
        </w:rPr>
        <w:t>/</w:t>
      </w:r>
      <w:proofErr w:type="spellStart"/>
      <w:r w:rsidRPr="00553089">
        <w:rPr>
          <w:rFonts w:asciiTheme="majorBidi" w:hAnsiTheme="majorBidi" w:cstheme="majorBidi"/>
          <w:color w:val="000000"/>
          <w:sz w:val="24"/>
          <w:szCs w:val="24"/>
        </w:rPr>
        <w:t>treballava</w:t>
      </w:r>
      <w:proofErr w:type="spellEnd"/>
      <w:r w:rsidRPr="00553089">
        <w:rPr>
          <w:rFonts w:asciiTheme="majorBidi" w:hAnsiTheme="majorBidi" w:cstheme="majorBidi"/>
          <w:color w:val="000000"/>
          <w:sz w:val="24"/>
          <w:szCs w:val="24"/>
        </w:rPr>
        <w:t>/</w:t>
      </w:r>
      <w:proofErr w:type="spellStart"/>
      <w:r w:rsidRPr="00553089">
        <w:rPr>
          <w:rFonts w:asciiTheme="majorBidi" w:hAnsiTheme="majorBidi" w:cstheme="majorBidi"/>
          <w:color w:val="000000"/>
          <w:sz w:val="24"/>
          <w:szCs w:val="24"/>
        </w:rPr>
        <w:t>treballarà</w:t>
      </w:r>
      <w:proofErr w:type="spellEnd"/>
      <w:r w:rsidRPr="00553089">
        <w:rPr>
          <w:rFonts w:asciiTheme="majorBidi" w:hAnsiTheme="majorBidi" w:cstheme="majorBidi"/>
          <w:color w:val="000000"/>
          <w:sz w:val="24"/>
          <w:szCs w:val="24"/>
        </w:rPr>
        <w:t xml:space="preserve">  </w:t>
      </w:r>
      <w:r w:rsidRPr="00553089">
        <w:rPr>
          <w:rFonts w:asciiTheme="majorBidi" w:hAnsiTheme="majorBidi" w:cstheme="majorBidi"/>
          <w:color w:val="000000"/>
          <w:sz w:val="24"/>
          <w:szCs w:val="24"/>
        </w:rPr>
        <w:tab/>
      </w:r>
      <w:r w:rsidR="004F32E5">
        <w:rPr>
          <w:rFonts w:asciiTheme="majorBidi" w:hAnsiTheme="majorBidi" w:cstheme="majorBidi"/>
          <w:color w:val="000000"/>
          <w:sz w:val="24"/>
          <w:szCs w:val="24"/>
        </w:rPr>
        <w:tab/>
      </w:r>
      <w:r w:rsidRPr="00553089">
        <w:rPr>
          <w:rFonts w:asciiTheme="majorBidi" w:hAnsiTheme="majorBidi" w:cstheme="majorBidi"/>
          <w:color w:val="000000"/>
          <w:sz w:val="24"/>
          <w:szCs w:val="24"/>
        </w:rPr>
        <w:t xml:space="preserve">de nit  </w:t>
      </w:r>
    </w:p>
    <w:p w14:paraId="778A5330" w14:textId="4A1DF8B0" w:rsidR="00675DA0" w:rsidRPr="00553089" w:rsidRDefault="00675DA0" w:rsidP="00323825">
      <w:pPr>
        <w:pBdr>
          <w:top w:val="nil"/>
          <w:left w:val="nil"/>
          <w:bottom w:val="nil"/>
          <w:right w:val="nil"/>
          <w:between w:val="nil"/>
        </w:pBdr>
        <w:spacing w:after="0" w:line="240" w:lineRule="auto"/>
        <w:ind w:left="720"/>
        <w:jc w:val="both"/>
        <w:rPr>
          <w:rFonts w:asciiTheme="majorBidi" w:hAnsiTheme="majorBidi" w:cstheme="majorBidi"/>
          <w:color w:val="000000"/>
          <w:sz w:val="24"/>
          <w:szCs w:val="24"/>
        </w:rPr>
      </w:pPr>
      <w:r w:rsidRPr="00553089">
        <w:rPr>
          <w:rFonts w:asciiTheme="majorBidi" w:hAnsiTheme="majorBidi" w:cstheme="majorBidi"/>
          <w:color w:val="000000"/>
          <w:sz w:val="24"/>
          <w:szCs w:val="24"/>
        </w:rPr>
        <w:lastRenderedPageBreak/>
        <w:t>work-IND.PRS/PST/</w:t>
      </w:r>
      <w:r w:rsidR="005467C4">
        <w:rPr>
          <w:rFonts w:asciiTheme="majorBidi" w:hAnsiTheme="majorBidi" w:cstheme="majorBidi"/>
          <w:color w:val="000000"/>
          <w:sz w:val="24"/>
          <w:szCs w:val="24"/>
        </w:rPr>
        <w:t>PROG</w:t>
      </w:r>
      <w:r w:rsidRPr="00553089">
        <w:rPr>
          <w:rFonts w:asciiTheme="majorBidi" w:hAnsiTheme="majorBidi" w:cstheme="majorBidi"/>
          <w:color w:val="000000"/>
          <w:sz w:val="24"/>
          <w:szCs w:val="24"/>
        </w:rPr>
        <w:t>/ FUT</w:t>
      </w:r>
      <w:r w:rsidR="00EE5479">
        <w:rPr>
          <w:rFonts w:asciiTheme="majorBidi" w:hAnsiTheme="majorBidi" w:cstheme="majorBidi"/>
          <w:color w:val="000000"/>
          <w:sz w:val="24"/>
          <w:szCs w:val="24"/>
        </w:rPr>
        <w:t>.3SG</w:t>
      </w:r>
      <w:r w:rsidRPr="00553089">
        <w:rPr>
          <w:rFonts w:asciiTheme="majorBidi" w:hAnsiTheme="majorBidi" w:cstheme="majorBidi"/>
          <w:color w:val="000000"/>
          <w:sz w:val="24"/>
          <w:szCs w:val="24"/>
        </w:rPr>
        <w:tab/>
      </w:r>
      <w:r w:rsidR="004F32E5">
        <w:rPr>
          <w:rFonts w:asciiTheme="majorBidi" w:hAnsiTheme="majorBidi" w:cstheme="majorBidi"/>
          <w:color w:val="000000"/>
          <w:sz w:val="24"/>
          <w:szCs w:val="24"/>
        </w:rPr>
        <w:tab/>
      </w:r>
      <w:r w:rsidRPr="00553089">
        <w:rPr>
          <w:rFonts w:asciiTheme="majorBidi" w:hAnsiTheme="majorBidi" w:cstheme="majorBidi"/>
          <w:color w:val="000000"/>
          <w:sz w:val="24"/>
          <w:szCs w:val="24"/>
        </w:rPr>
        <w:t>of   night</w:t>
      </w:r>
    </w:p>
    <w:p w14:paraId="10A65439" w14:textId="77777777" w:rsidR="00675DA0" w:rsidRPr="007359F4" w:rsidRDefault="00675DA0" w:rsidP="00323825">
      <w:pPr>
        <w:pStyle w:val="ListParagraph"/>
        <w:pBdr>
          <w:top w:val="nil"/>
          <w:left w:val="nil"/>
          <w:bottom w:val="nil"/>
          <w:right w:val="nil"/>
          <w:between w:val="nil"/>
        </w:pBdr>
        <w:spacing w:after="0" w:line="240" w:lineRule="auto"/>
        <w:jc w:val="both"/>
        <w:rPr>
          <w:rFonts w:asciiTheme="majorBidi" w:hAnsiTheme="majorBidi" w:cstheme="majorBidi"/>
          <w:color w:val="000000"/>
          <w:sz w:val="24"/>
          <w:szCs w:val="24"/>
        </w:rPr>
      </w:pPr>
      <w:r w:rsidRPr="007359F4">
        <w:rPr>
          <w:rFonts w:asciiTheme="majorBidi" w:hAnsiTheme="majorBidi" w:cstheme="majorBidi"/>
          <w:color w:val="000000"/>
          <w:sz w:val="24"/>
          <w:szCs w:val="24"/>
        </w:rPr>
        <w:t xml:space="preserve">S/he does not remember that </w:t>
      </w:r>
      <w:proofErr w:type="spellStart"/>
      <w:r w:rsidRPr="007359F4">
        <w:rPr>
          <w:rFonts w:asciiTheme="majorBidi" w:hAnsiTheme="majorBidi" w:cstheme="majorBidi"/>
          <w:color w:val="000000"/>
          <w:sz w:val="24"/>
          <w:szCs w:val="24"/>
        </w:rPr>
        <w:t>Miquel</w:t>
      </w:r>
      <w:proofErr w:type="spellEnd"/>
      <w:r w:rsidRPr="007359F4">
        <w:rPr>
          <w:rFonts w:asciiTheme="majorBidi" w:hAnsiTheme="majorBidi" w:cstheme="majorBidi"/>
          <w:color w:val="000000"/>
          <w:sz w:val="24"/>
          <w:szCs w:val="24"/>
        </w:rPr>
        <w:t xml:space="preserve"> works/worked/will work at night.'</w:t>
      </w:r>
    </w:p>
    <w:p w14:paraId="57F9C4E1" w14:textId="77777777" w:rsidR="00675DA0" w:rsidRPr="007359F4" w:rsidRDefault="00675DA0" w:rsidP="00323825">
      <w:pPr>
        <w:pStyle w:val="ListParagraph"/>
        <w:numPr>
          <w:ilvl w:val="0"/>
          <w:numId w:val="29"/>
        </w:numPr>
        <w:pBdr>
          <w:top w:val="nil"/>
          <w:left w:val="nil"/>
          <w:bottom w:val="nil"/>
          <w:right w:val="nil"/>
          <w:between w:val="nil"/>
        </w:pBdr>
        <w:spacing w:after="0" w:line="240" w:lineRule="auto"/>
        <w:jc w:val="both"/>
        <w:rPr>
          <w:rFonts w:asciiTheme="majorBidi" w:hAnsiTheme="majorBidi" w:cstheme="majorBidi"/>
          <w:color w:val="000000"/>
          <w:sz w:val="28"/>
          <w:szCs w:val="28"/>
        </w:rPr>
      </w:pPr>
      <w:proofErr w:type="spellStart"/>
      <w:r w:rsidRPr="007359F4">
        <w:rPr>
          <w:rFonts w:asciiTheme="majorBidi" w:hAnsiTheme="majorBidi" w:cstheme="majorBidi"/>
          <w:color w:val="000000"/>
          <w:sz w:val="24"/>
          <w:szCs w:val="24"/>
        </w:rPr>
        <w:t>Vull</w:t>
      </w:r>
      <w:proofErr w:type="spellEnd"/>
      <w:r w:rsidRPr="007359F4">
        <w:rPr>
          <w:rFonts w:asciiTheme="majorBidi" w:hAnsiTheme="majorBidi" w:cstheme="majorBidi"/>
          <w:color w:val="000000"/>
          <w:sz w:val="24"/>
          <w:szCs w:val="24"/>
        </w:rPr>
        <w:t xml:space="preserve"> </w:t>
      </w:r>
      <w:r w:rsidRPr="007359F4">
        <w:rPr>
          <w:rFonts w:asciiTheme="majorBidi" w:hAnsiTheme="majorBidi" w:cstheme="majorBidi"/>
          <w:color w:val="000000"/>
          <w:sz w:val="24"/>
          <w:szCs w:val="24"/>
        </w:rPr>
        <w:tab/>
      </w:r>
      <w:r w:rsidRPr="007359F4">
        <w:rPr>
          <w:rFonts w:asciiTheme="majorBidi" w:hAnsiTheme="majorBidi" w:cstheme="majorBidi"/>
          <w:color w:val="000000"/>
          <w:sz w:val="24"/>
          <w:szCs w:val="24"/>
        </w:rPr>
        <w:tab/>
        <w:t xml:space="preserve">[ </w:t>
      </w:r>
      <w:proofErr w:type="spellStart"/>
      <w:r w:rsidRPr="007359F4">
        <w:rPr>
          <w:rFonts w:asciiTheme="majorBidi" w:hAnsiTheme="majorBidi" w:cstheme="majorBidi"/>
          <w:color w:val="000000"/>
          <w:sz w:val="24"/>
          <w:szCs w:val="24"/>
        </w:rPr>
        <w:t>que</w:t>
      </w:r>
      <w:proofErr w:type="spellEnd"/>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creguin</w:t>
      </w:r>
      <w:proofErr w:type="spellEnd"/>
      <w:r w:rsidRPr="007359F4">
        <w:rPr>
          <w:rFonts w:asciiTheme="majorBidi" w:hAnsiTheme="majorBidi" w:cstheme="majorBidi"/>
          <w:color w:val="000000"/>
          <w:sz w:val="24"/>
          <w:szCs w:val="24"/>
        </w:rPr>
        <w:t xml:space="preserve"> </w:t>
      </w:r>
      <w:r w:rsidRPr="007359F4">
        <w:rPr>
          <w:rFonts w:asciiTheme="majorBidi" w:hAnsiTheme="majorBidi" w:cstheme="majorBidi"/>
          <w:color w:val="000000"/>
          <w:sz w:val="24"/>
          <w:szCs w:val="24"/>
        </w:rPr>
        <w:tab/>
      </w:r>
      <w:r w:rsidRPr="007359F4">
        <w:rPr>
          <w:rFonts w:asciiTheme="majorBidi" w:hAnsiTheme="majorBidi" w:cstheme="majorBidi"/>
          <w:color w:val="000000"/>
          <w:sz w:val="24"/>
          <w:szCs w:val="24"/>
        </w:rPr>
        <w:tab/>
      </w:r>
      <w:r>
        <w:rPr>
          <w:rFonts w:asciiTheme="majorBidi" w:hAnsiTheme="majorBidi" w:cstheme="majorBidi"/>
          <w:color w:val="000000"/>
          <w:sz w:val="24"/>
          <w:szCs w:val="24"/>
        </w:rPr>
        <w:tab/>
      </w:r>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que</w:t>
      </w:r>
      <w:proofErr w:type="spellEnd"/>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ens</w:t>
      </w:r>
      <w:proofErr w:type="spellEnd"/>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agrada</w:t>
      </w:r>
      <w:proofErr w:type="spellEnd"/>
      <w:r w:rsidRPr="007359F4">
        <w:rPr>
          <w:rFonts w:asciiTheme="majorBidi" w:hAnsiTheme="majorBidi" w:cstheme="majorBidi"/>
          <w:color w:val="000000"/>
          <w:sz w:val="24"/>
          <w:szCs w:val="24"/>
        </w:rPr>
        <w:t xml:space="preserve"> ]] </w:t>
      </w:r>
    </w:p>
    <w:p w14:paraId="2402D218" w14:textId="1DA7C7F7" w:rsidR="00675DA0" w:rsidRPr="00553089" w:rsidRDefault="00FF09CA" w:rsidP="00323825">
      <w:pPr>
        <w:pBdr>
          <w:top w:val="nil"/>
          <w:left w:val="nil"/>
          <w:bottom w:val="nil"/>
          <w:right w:val="nil"/>
          <w:between w:val="nil"/>
        </w:pBdr>
        <w:spacing w:after="0" w:line="240" w:lineRule="auto"/>
        <w:ind w:left="720"/>
        <w:jc w:val="both"/>
        <w:rPr>
          <w:rFonts w:asciiTheme="majorBidi" w:hAnsiTheme="majorBidi" w:cstheme="majorBidi"/>
          <w:color w:val="000000"/>
          <w:sz w:val="24"/>
          <w:szCs w:val="24"/>
        </w:rPr>
      </w:pPr>
      <w:r>
        <w:rPr>
          <w:rFonts w:asciiTheme="majorBidi" w:hAnsiTheme="majorBidi" w:cstheme="majorBidi"/>
          <w:color w:val="000000"/>
          <w:sz w:val="24"/>
          <w:szCs w:val="24"/>
        </w:rPr>
        <w:t>Want-1SG</w:t>
      </w:r>
      <w:r>
        <w:rPr>
          <w:rFonts w:asciiTheme="majorBidi" w:hAnsiTheme="majorBidi" w:cstheme="majorBidi"/>
          <w:color w:val="000000"/>
          <w:sz w:val="24"/>
          <w:szCs w:val="24"/>
        </w:rPr>
        <w:tab/>
        <w:t xml:space="preserve"> that think-SUB</w:t>
      </w:r>
      <w:r w:rsidR="00AA1E58">
        <w:rPr>
          <w:rFonts w:asciiTheme="majorBidi" w:hAnsiTheme="majorBidi" w:cstheme="majorBidi"/>
          <w:color w:val="000000"/>
          <w:sz w:val="24"/>
          <w:szCs w:val="24"/>
        </w:rPr>
        <w:t>.3SG</w:t>
      </w:r>
      <w:r>
        <w:rPr>
          <w:rFonts w:asciiTheme="majorBidi" w:hAnsiTheme="majorBidi" w:cstheme="majorBidi"/>
          <w:color w:val="000000"/>
          <w:sz w:val="24"/>
          <w:szCs w:val="24"/>
        </w:rPr>
        <w:tab/>
      </w:r>
      <w:r w:rsidR="00675DA0" w:rsidRPr="00553089">
        <w:rPr>
          <w:rFonts w:asciiTheme="majorBidi" w:hAnsiTheme="majorBidi" w:cstheme="majorBidi"/>
          <w:color w:val="000000"/>
          <w:sz w:val="24"/>
          <w:szCs w:val="24"/>
        </w:rPr>
        <w:t xml:space="preserve"> </w:t>
      </w:r>
      <w:r w:rsidR="00675DA0" w:rsidRPr="00553089">
        <w:rPr>
          <w:rFonts w:asciiTheme="majorBidi" w:hAnsiTheme="majorBidi" w:cstheme="majorBidi"/>
          <w:color w:val="000000"/>
          <w:sz w:val="24"/>
          <w:szCs w:val="24"/>
        </w:rPr>
        <w:tab/>
        <w:t>that us please-</w:t>
      </w:r>
      <w:r w:rsidR="00675DA0">
        <w:rPr>
          <w:rFonts w:asciiTheme="majorBidi" w:hAnsiTheme="majorBidi" w:cstheme="majorBidi"/>
          <w:color w:val="000000"/>
          <w:sz w:val="24"/>
          <w:szCs w:val="24"/>
        </w:rPr>
        <w:t>I</w:t>
      </w:r>
      <w:r w:rsidR="00675DA0" w:rsidRPr="00553089">
        <w:rPr>
          <w:rFonts w:asciiTheme="majorBidi" w:hAnsiTheme="majorBidi" w:cstheme="majorBidi"/>
          <w:color w:val="000000"/>
          <w:sz w:val="24"/>
          <w:szCs w:val="24"/>
        </w:rPr>
        <w:t>ND</w:t>
      </w:r>
      <w:r w:rsidR="00AA1E58">
        <w:rPr>
          <w:rFonts w:asciiTheme="majorBidi" w:hAnsiTheme="majorBidi" w:cstheme="majorBidi"/>
          <w:color w:val="000000"/>
          <w:sz w:val="24"/>
          <w:szCs w:val="24"/>
        </w:rPr>
        <w:t>.</w:t>
      </w:r>
      <w:r w:rsidR="00AA1E58" w:rsidRPr="00553089">
        <w:rPr>
          <w:rFonts w:asciiTheme="majorBidi" w:hAnsiTheme="majorBidi" w:cstheme="majorBidi"/>
          <w:color w:val="000000"/>
          <w:sz w:val="24"/>
          <w:szCs w:val="24"/>
        </w:rPr>
        <w:t>3SG</w:t>
      </w:r>
    </w:p>
    <w:p w14:paraId="1B429AD8" w14:textId="77777777" w:rsidR="00675DA0" w:rsidRPr="00553089" w:rsidRDefault="00675DA0" w:rsidP="00323825">
      <w:pPr>
        <w:pBdr>
          <w:top w:val="nil"/>
          <w:left w:val="nil"/>
          <w:bottom w:val="nil"/>
          <w:right w:val="nil"/>
          <w:between w:val="nil"/>
        </w:pBdr>
        <w:spacing w:after="0" w:line="240" w:lineRule="auto"/>
        <w:ind w:left="720"/>
        <w:jc w:val="both"/>
        <w:rPr>
          <w:rFonts w:asciiTheme="majorBidi" w:hAnsiTheme="majorBidi" w:cstheme="majorBidi"/>
          <w:color w:val="000000"/>
          <w:sz w:val="24"/>
          <w:szCs w:val="24"/>
        </w:rPr>
      </w:pPr>
      <w:r w:rsidRPr="00553089">
        <w:rPr>
          <w:rFonts w:asciiTheme="majorBidi" w:hAnsiTheme="majorBidi" w:cstheme="majorBidi"/>
          <w:color w:val="000000"/>
          <w:sz w:val="24"/>
          <w:szCs w:val="24"/>
        </w:rPr>
        <w:t>'I want them to think we like it.'</w:t>
      </w:r>
    </w:p>
    <w:p w14:paraId="653B05D1" w14:textId="1977AE42" w:rsidR="00675DA0" w:rsidRPr="007359F4" w:rsidRDefault="00675DA0" w:rsidP="00323825">
      <w:pPr>
        <w:pStyle w:val="ListParagraph"/>
        <w:numPr>
          <w:ilvl w:val="0"/>
          <w:numId w:val="29"/>
        </w:numPr>
        <w:pBdr>
          <w:top w:val="nil"/>
          <w:left w:val="nil"/>
          <w:bottom w:val="nil"/>
          <w:right w:val="nil"/>
          <w:between w:val="nil"/>
        </w:pBdr>
        <w:spacing w:after="0" w:line="240" w:lineRule="auto"/>
        <w:jc w:val="both"/>
        <w:rPr>
          <w:rFonts w:asciiTheme="majorBidi" w:hAnsiTheme="majorBidi" w:cstheme="majorBidi"/>
          <w:color w:val="000000"/>
          <w:sz w:val="32"/>
          <w:szCs w:val="32"/>
        </w:rPr>
      </w:pPr>
      <w:r w:rsidRPr="007359F4">
        <w:rPr>
          <w:rFonts w:asciiTheme="majorBidi" w:hAnsiTheme="majorBidi" w:cstheme="majorBidi"/>
          <w:color w:val="000000"/>
          <w:sz w:val="24"/>
          <w:szCs w:val="24"/>
        </w:rPr>
        <w:t>*</w:t>
      </w:r>
      <w:proofErr w:type="spellStart"/>
      <w:r w:rsidRPr="007359F4">
        <w:rPr>
          <w:rFonts w:asciiTheme="majorBidi" w:hAnsiTheme="majorBidi" w:cstheme="majorBidi"/>
          <w:color w:val="000000"/>
          <w:sz w:val="24"/>
          <w:szCs w:val="24"/>
        </w:rPr>
        <w:t>Vull</w:t>
      </w:r>
      <w:proofErr w:type="spellEnd"/>
      <w:r w:rsidRPr="007359F4">
        <w:rPr>
          <w:rFonts w:asciiTheme="majorBidi" w:hAnsiTheme="majorBidi" w:cstheme="majorBidi"/>
          <w:color w:val="000000"/>
          <w:sz w:val="24"/>
          <w:szCs w:val="24"/>
        </w:rPr>
        <w:t xml:space="preserve"> </w:t>
      </w:r>
      <w:r w:rsidRPr="007359F4">
        <w:rPr>
          <w:rFonts w:asciiTheme="majorBidi" w:hAnsiTheme="majorBidi" w:cstheme="majorBidi"/>
          <w:color w:val="000000"/>
          <w:sz w:val="24"/>
          <w:szCs w:val="24"/>
        </w:rPr>
        <w:tab/>
      </w:r>
      <w:r w:rsidR="001A2957">
        <w:rPr>
          <w:rFonts w:asciiTheme="majorBidi" w:hAnsiTheme="majorBidi" w:cstheme="majorBidi"/>
          <w:color w:val="000000"/>
          <w:sz w:val="24"/>
          <w:szCs w:val="24"/>
        </w:rPr>
        <w:tab/>
      </w:r>
      <w:r w:rsidR="00CB4244">
        <w:rPr>
          <w:rFonts w:asciiTheme="majorBidi" w:hAnsiTheme="majorBidi" w:cstheme="majorBidi"/>
          <w:color w:val="000000"/>
          <w:sz w:val="24"/>
          <w:szCs w:val="24"/>
        </w:rPr>
        <w:tab/>
      </w:r>
      <w:r w:rsidRPr="007359F4">
        <w:rPr>
          <w:rFonts w:asciiTheme="majorBidi" w:hAnsiTheme="majorBidi" w:cstheme="majorBidi"/>
          <w:color w:val="000000"/>
          <w:sz w:val="24"/>
          <w:szCs w:val="24"/>
        </w:rPr>
        <w:t>[</w:t>
      </w:r>
      <w:proofErr w:type="spellStart"/>
      <w:r w:rsidRPr="007359F4">
        <w:rPr>
          <w:rFonts w:asciiTheme="majorBidi" w:hAnsiTheme="majorBidi" w:cstheme="majorBidi"/>
          <w:color w:val="000000"/>
          <w:sz w:val="24"/>
          <w:szCs w:val="24"/>
        </w:rPr>
        <w:t>que</w:t>
      </w:r>
      <w:proofErr w:type="spellEnd"/>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creguin</w:t>
      </w:r>
      <w:proofErr w:type="spellEnd"/>
      <w:r w:rsidRPr="007359F4">
        <w:rPr>
          <w:rFonts w:asciiTheme="majorBidi" w:hAnsiTheme="majorBidi" w:cstheme="majorBidi"/>
          <w:color w:val="000000"/>
          <w:sz w:val="24"/>
          <w:szCs w:val="24"/>
        </w:rPr>
        <w:t xml:space="preserve"> </w:t>
      </w:r>
      <w:r w:rsidRPr="007359F4">
        <w:rPr>
          <w:rFonts w:asciiTheme="majorBidi" w:hAnsiTheme="majorBidi" w:cstheme="majorBidi"/>
          <w:color w:val="000000"/>
          <w:sz w:val="24"/>
          <w:szCs w:val="24"/>
        </w:rPr>
        <w:tab/>
      </w:r>
      <w:r w:rsidRPr="007359F4">
        <w:rPr>
          <w:rFonts w:asciiTheme="majorBidi" w:hAnsiTheme="majorBidi" w:cstheme="majorBidi"/>
          <w:color w:val="000000"/>
          <w:sz w:val="24"/>
          <w:szCs w:val="24"/>
        </w:rPr>
        <w:tab/>
      </w:r>
      <w:r>
        <w:rPr>
          <w:rFonts w:asciiTheme="majorBidi" w:hAnsiTheme="majorBidi" w:cstheme="majorBidi"/>
          <w:color w:val="000000"/>
          <w:sz w:val="24"/>
          <w:szCs w:val="24"/>
        </w:rPr>
        <w:t>[</w:t>
      </w:r>
      <w:proofErr w:type="spellStart"/>
      <w:r w:rsidRPr="007359F4">
        <w:rPr>
          <w:rFonts w:asciiTheme="majorBidi" w:hAnsiTheme="majorBidi" w:cstheme="majorBidi"/>
          <w:color w:val="000000"/>
          <w:sz w:val="24"/>
          <w:szCs w:val="24"/>
        </w:rPr>
        <w:t>que</w:t>
      </w:r>
      <w:proofErr w:type="spellEnd"/>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ens</w:t>
      </w:r>
      <w:proofErr w:type="spellEnd"/>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agradi</w:t>
      </w:r>
      <w:proofErr w:type="spellEnd"/>
      <w:r w:rsidRPr="007359F4">
        <w:rPr>
          <w:rFonts w:asciiTheme="majorBidi" w:hAnsiTheme="majorBidi" w:cstheme="majorBidi"/>
          <w:color w:val="000000"/>
          <w:sz w:val="24"/>
          <w:szCs w:val="24"/>
        </w:rPr>
        <w:t>/</w:t>
      </w:r>
      <w:proofErr w:type="spellStart"/>
      <w:r w:rsidRPr="007359F4">
        <w:rPr>
          <w:rFonts w:asciiTheme="majorBidi" w:hAnsiTheme="majorBidi" w:cstheme="majorBidi"/>
          <w:color w:val="000000"/>
          <w:sz w:val="24"/>
          <w:szCs w:val="24"/>
        </w:rPr>
        <w:t>agradés</w:t>
      </w:r>
      <w:proofErr w:type="spellEnd"/>
      <w:r w:rsidRPr="007359F4">
        <w:rPr>
          <w:rFonts w:asciiTheme="majorBidi" w:hAnsiTheme="majorBidi" w:cstheme="majorBidi"/>
          <w:color w:val="000000"/>
          <w:sz w:val="24"/>
          <w:szCs w:val="24"/>
        </w:rPr>
        <w:t>/</w:t>
      </w:r>
      <w:proofErr w:type="spellStart"/>
      <w:r w:rsidRPr="007359F4">
        <w:rPr>
          <w:rFonts w:asciiTheme="majorBidi" w:hAnsiTheme="majorBidi" w:cstheme="majorBidi"/>
          <w:color w:val="000000"/>
          <w:sz w:val="24"/>
          <w:szCs w:val="24"/>
        </w:rPr>
        <w:t>hagi</w:t>
      </w:r>
      <w:proofErr w:type="spellEnd"/>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agradat</w:t>
      </w:r>
      <w:proofErr w:type="spellEnd"/>
      <w:r w:rsidRPr="007359F4">
        <w:rPr>
          <w:rFonts w:asciiTheme="majorBidi" w:hAnsiTheme="majorBidi" w:cstheme="majorBidi"/>
          <w:color w:val="000000"/>
          <w:sz w:val="24"/>
          <w:szCs w:val="24"/>
        </w:rPr>
        <w:t>]]</w:t>
      </w:r>
    </w:p>
    <w:p w14:paraId="245B095B" w14:textId="43B7CD56" w:rsidR="00675DA0" w:rsidRPr="00553089" w:rsidRDefault="001A2957" w:rsidP="00323825">
      <w:pPr>
        <w:pBdr>
          <w:top w:val="nil"/>
          <w:left w:val="nil"/>
          <w:bottom w:val="nil"/>
          <w:right w:val="nil"/>
          <w:between w:val="nil"/>
        </w:pBdr>
        <w:spacing w:after="0" w:line="240" w:lineRule="auto"/>
        <w:ind w:left="720"/>
        <w:jc w:val="both"/>
        <w:rPr>
          <w:rFonts w:asciiTheme="majorBidi" w:hAnsiTheme="majorBidi" w:cstheme="majorBidi"/>
          <w:color w:val="000000"/>
          <w:sz w:val="24"/>
          <w:szCs w:val="24"/>
        </w:rPr>
      </w:pPr>
      <w:r>
        <w:rPr>
          <w:rFonts w:asciiTheme="majorBidi" w:hAnsiTheme="majorBidi" w:cstheme="majorBidi"/>
          <w:color w:val="000000"/>
          <w:sz w:val="24"/>
          <w:szCs w:val="24"/>
        </w:rPr>
        <w:t>Want-</w:t>
      </w:r>
      <w:r w:rsidR="00CB4244">
        <w:rPr>
          <w:rFonts w:asciiTheme="majorBidi" w:hAnsiTheme="majorBidi" w:cstheme="majorBidi"/>
          <w:color w:val="000000"/>
          <w:sz w:val="24"/>
          <w:szCs w:val="24"/>
        </w:rPr>
        <w:t>PRS.</w:t>
      </w:r>
      <w:r>
        <w:rPr>
          <w:rFonts w:asciiTheme="majorBidi" w:hAnsiTheme="majorBidi" w:cstheme="majorBidi"/>
          <w:color w:val="000000"/>
          <w:sz w:val="24"/>
          <w:szCs w:val="24"/>
        </w:rPr>
        <w:t>1SG</w:t>
      </w:r>
      <w:r>
        <w:rPr>
          <w:rFonts w:asciiTheme="majorBidi" w:hAnsiTheme="majorBidi" w:cstheme="majorBidi"/>
          <w:color w:val="000000"/>
          <w:sz w:val="24"/>
          <w:szCs w:val="24"/>
        </w:rPr>
        <w:tab/>
        <w:t>that think-SUB</w:t>
      </w:r>
      <w:r w:rsidR="00CB4244">
        <w:rPr>
          <w:rFonts w:asciiTheme="majorBidi" w:hAnsiTheme="majorBidi" w:cstheme="majorBidi"/>
          <w:color w:val="000000"/>
          <w:sz w:val="24"/>
          <w:szCs w:val="24"/>
        </w:rPr>
        <w:t>.3SG</w:t>
      </w:r>
      <w:r>
        <w:rPr>
          <w:rFonts w:asciiTheme="majorBidi" w:hAnsiTheme="majorBidi" w:cstheme="majorBidi"/>
          <w:color w:val="000000"/>
          <w:sz w:val="24"/>
          <w:szCs w:val="24"/>
        </w:rPr>
        <w:tab/>
        <w:t>that us please-SUB-PR</w:t>
      </w:r>
      <w:r w:rsidR="00675DA0" w:rsidRPr="00553089">
        <w:rPr>
          <w:rFonts w:asciiTheme="majorBidi" w:hAnsiTheme="majorBidi" w:cstheme="majorBidi"/>
          <w:color w:val="000000"/>
          <w:sz w:val="24"/>
          <w:szCs w:val="24"/>
        </w:rPr>
        <w:t>S/PST/PFT</w:t>
      </w:r>
      <w:r w:rsidR="00CB4244">
        <w:rPr>
          <w:rFonts w:asciiTheme="majorBidi" w:hAnsiTheme="majorBidi" w:cstheme="majorBidi"/>
          <w:color w:val="000000"/>
          <w:sz w:val="24"/>
          <w:szCs w:val="24"/>
        </w:rPr>
        <w:t>.3SG</w:t>
      </w:r>
    </w:p>
    <w:p w14:paraId="5382A726" w14:textId="3AB6E8AC" w:rsidR="00675DA0" w:rsidRPr="007359F4" w:rsidRDefault="00675DA0" w:rsidP="00323825">
      <w:pPr>
        <w:pStyle w:val="ListParagraph"/>
        <w:numPr>
          <w:ilvl w:val="0"/>
          <w:numId w:val="29"/>
        </w:numPr>
        <w:pBdr>
          <w:top w:val="nil"/>
          <w:left w:val="nil"/>
          <w:bottom w:val="nil"/>
          <w:right w:val="nil"/>
          <w:between w:val="nil"/>
        </w:pBdr>
        <w:spacing w:after="0" w:line="240" w:lineRule="auto"/>
        <w:jc w:val="both"/>
        <w:rPr>
          <w:rFonts w:asciiTheme="majorBidi" w:hAnsiTheme="majorBidi" w:cstheme="majorBidi"/>
          <w:color w:val="000000"/>
          <w:sz w:val="28"/>
          <w:szCs w:val="28"/>
        </w:rPr>
      </w:pPr>
      <w:r w:rsidRPr="007359F4">
        <w:rPr>
          <w:rFonts w:asciiTheme="majorBidi" w:hAnsiTheme="majorBidi" w:cstheme="majorBidi"/>
          <w:color w:val="000000"/>
          <w:sz w:val="24"/>
          <w:szCs w:val="24"/>
        </w:rPr>
        <w:t xml:space="preserve">No </w:t>
      </w:r>
      <w:proofErr w:type="spellStart"/>
      <w:r w:rsidRPr="007359F4">
        <w:rPr>
          <w:rFonts w:asciiTheme="majorBidi" w:hAnsiTheme="majorBidi" w:cstheme="majorBidi"/>
          <w:color w:val="000000"/>
          <w:sz w:val="24"/>
          <w:szCs w:val="24"/>
        </w:rPr>
        <w:t>creo</w:t>
      </w:r>
      <w:proofErr w:type="spellEnd"/>
      <w:r w:rsidRPr="007359F4">
        <w:rPr>
          <w:rFonts w:asciiTheme="majorBidi" w:hAnsiTheme="majorBidi" w:cstheme="majorBidi"/>
          <w:color w:val="000000"/>
          <w:sz w:val="24"/>
          <w:szCs w:val="24"/>
        </w:rPr>
        <w:tab/>
      </w:r>
      <w:r w:rsidRPr="007359F4">
        <w:rPr>
          <w:rFonts w:asciiTheme="majorBidi" w:hAnsiTheme="majorBidi" w:cstheme="majorBidi"/>
          <w:color w:val="000000"/>
          <w:sz w:val="24"/>
          <w:szCs w:val="24"/>
        </w:rPr>
        <w:tab/>
        <w:t xml:space="preserve"> </w:t>
      </w:r>
      <w:r w:rsidR="00CB4244">
        <w:rPr>
          <w:rFonts w:asciiTheme="majorBidi" w:hAnsiTheme="majorBidi" w:cstheme="majorBidi"/>
          <w:color w:val="000000"/>
          <w:sz w:val="24"/>
          <w:szCs w:val="24"/>
        </w:rPr>
        <w:tab/>
      </w:r>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que</w:t>
      </w:r>
      <w:proofErr w:type="spellEnd"/>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pensi</w:t>
      </w:r>
      <w:proofErr w:type="spellEnd"/>
      <w:r w:rsidRPr="007359F4">
        <w:rPr>
          <w:rFonts w:asciiTheme="majorBidi" w:hAnsiTheme="majorBidi" w:cstheme="majorBidi"/>
          <w:color w:val="000000"/>
          <w:sz w:val="24"/>
          <w:szCs w:val="24"/>
        </w:rPr>
        <w:tab/>
      </w:r>
      <w:r w:rsidRPr="007359F4">
        <w:rPr>
          <w:rFonts w:asciiTheme="majorBidi" w:hAnsiTheme="majorBidi" w:cstheme="majorBidi"/>
          <w:color w:val="000000"/>
          <w:sz w:val="24"/>
          <w:szCs w:val="24"/>
        </w:rPr>
        <w:tab/>
      </w:r>
      <w:r w:rsidR="00900ADE">
        <w:rPr>
          <w:rFonts w:asciiTheme="majorBidi" w:hAnsiTheme="majorBidi" w:cstheme="majorBidi"/>
          <w:color w:val="000000"/>
          <w:sz w:val="24"/>
          <w:szCs w:val="24"/>
        </w:rPr>
        <w:tab/>
      </w:r>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que</w:t>
      </w:r>
      <w:proofErr w:type="spellEnd"/>
      <w:r w:rsidRPr="007359F4">
        <w:rPr>
          <w:rFonts w:asciiTheme="majorBidi" w:hAnsiTheme="majorBidi" w:cstheme="majorBidi"/>
          <w:color w:val="000000"/>
          <w:sz w:val="24"/>
          <w:szCs w:val="24"/>
        </w:rPr>
        <w:t xml:space="preserve"> li </w:t>
      </w:r>
      <w:proofErr w:type="spellStart"/>
      <w:r w:rsidRPr="007359F4">
        <w:rPr>
          <w:rFonts w:asciiTheme="majorBidi" w:hAnsiTheme="majorBidi" w:cstheme="majorBidi"/>
          <w:color w:val="000000"/>
          <w:sz w:val="24"/>
          <w:szCs w:val="24"/>
        </w:rPr>
        <w:t>convé</w:t>
      </w:r>
      <w:proofErr w:type="spellEnd"/>
      <w:r w:rsidRPr="007359F4">
        <w:rPr>
          <w:rFonts w:asciiTheme="majorBidi" w:hAnsiTheme="majorBidi" w:cstheme="majorBidi"/>
          <w:color w:val="000000"/>
          <w:sz w:val="24"/>
          <w:szCs w:val="24"/>
        </w:rPr>
        <w:t xml:space="preserve"> ]]  </w:t>
      </w:r>
    </w:p>
    <w:p w14:paraId="56533465" w14:textId="134C7EFA" w:rsidR="00675DA0" w:rsidRPr="00553089" w:rsidRDefault="00B17FF8" w:rsidP="00323825">
      <w:pPr>
        <w:pBdr>
          <w:top w:val="nil"/>
          <w:left w:val="nil"/>
          <w:bottom w:val="nil"/>
          <w:right w:val="nil"/>
          <w:between w:val="nil"/>
        </w:pBdr>
        <w:spacing w:after="0" w:line="240" w:lineRule="auto"/>
        <w:ind w:left="720"/>
        <w:rPr>
          <w:rFonts w:asciiTheme="majorBidi" w:hAnsiTheme="majorBidi" w:cstheme="majorBidi"/>
          <w:color w:val="000000"/>
          <w:sz w:val="24"/>
          <w:szCs w:val="24"/>
        </w:rPr>
      </w:pPr>
      <w:r>
        <w:rPr>
          <w:rFonts w:asciiTheme="majorBidi" w:hAnsiTheme="majorBidi" w:cstheme="majorBidi"/>
          <w:color w:val="000000"/>
          <w:sz w:val="24"/>
          <w:szCs w:val="24"/>
        </w:rPr>
        <w:t>N</w:t>
      </w:r>
      <w:r w:rsidR="00675DA0" w:rsidRPr="00553089">
        <w:rPr>
          <w:rFonts w:asciiTheme="majorBidi" w:hAnsiTheme="majorBidi" w:cstheme="majorBidi"/>
          <w:color w:val="000000"/>
          <w:sz w:val="24"/>
          <w:szCs w:val="24"/>
        </w:rPr>
        <w:t xml:space="preserve">ot </w:t>
      </w:r>
      <w:r>
        <w:rPr>
          <w:rFonts w:asciiTheme="majorBidi" w:hAnsiTheme="majorBidi" w:cstheme="majorBidi"/>
          <w:color w:val="000000"/>
          <w:sz w:val="24"/>
          <w:szCs w:val="24"/>
        </w:rPr>
        <w:t>believe-</w:t>
      </w:r>
      <w:r w:rsidR="00CB4244">
        <w:rPr>
          <w:rFonts w:asciiTheme="majorBidi" w:hAnsiTheme="majorBidi" w:cstheme="majorBidi"/>
          <w:color w:val="000000"/>
          <w:sz w:val="24"/>
          <w:szCs w:val="24"/>
        </w:rPr>
        <w:t>PRS</w:t>
      </w:r>
      <w:r w:rsidR="00EC7761">
        <w:rPr>
          <w:rFonts w:asciiTheme="majorBidi" w:hAnsiTheme="majorBidi" w:cstheme="majorBidi"/>
          <w:color w:val="000000"/>
          <w:sz w:val="24"/>
          <w:szCs w:val="24"/>
        </w:rPr>
        <w:t>.</w:t>
      </w:r>
      <w:r>
        <w:rPr>
          <w:rFonts w:asciiTheme="majorBidi" w:hAnsiTheme="majorBidi" w:cstheme="majorBidi"/>
          <w:color w:val="000000"/>
          <w:sz w:val="24"/>
          <w:szCs w:val="24"/>
        </w:rPr>
        <w:t xml:space="preserve">1SG </w:t>
      </w:r>
      <w:r w:rsidR="00CB4244">
        <w:rPr>
          <w:rFonts w:asciiTheme="majorBidi" w:hAnsiTheme="majorBidi" w:cstheme="majorBidi"/>
          <w:color w:val="000000"/>
          <w:sz w:val="24"/>
          <w:szCs w:val="24"/>
        </w:rPr>
        <w:tab/>
      </w:r>
      <w:r>
        <w:rPr>
          <w:rFonts w:asciiTheme="majorBidi" w:hAnsiTheme="majorBidi" w:cstheme="majorBidi"/>
          <w:color w:val="000000"/>
          <w:sz w:val="24"/>
          <w:szCs w:val="24"/>
        </w:rPr>
        <w:t>that think</w:t>
      </w:r>
      <w:r w:rsidR="00CB4244">
        <w:rPr>
          <w:rFonts w:asciiTheme="majorBidi" w:hAnsiTheme="majorBidi" w:cstheme="majorBidi"/>
          <w:color w:val="000000"/>
          <w:sz w:val="24"/>
          <w:szCs w:val="24"/>
        </w:rPr>
        <w:t>-PRS.</w:t>
      </w:r>
      <w:r>
        <w:rPr>
          <w:rFonts w:asciiTheme="majorBidi" w:hAnsiTheme="majorBidi" w:cstheme="majorBidi"/>
          <w:color w:val="000000"/>
          <w:sz w:val="24"/>
          <w:szCs w:val="24"/>
        </w:rPr>
        <w:t>SUB</w:t>
      </w:r>
      <w:r w:rsidR="00CB4244">
        <w:rPr>
          <w:rFonts w:asciiTheme="majorBidi" w:hAnsiTheme="majorBidi" w:cstheme="majorBidi"/>
          <w:color w:val="000000"/>
          <w:sz w:val="24"/>
          <w:szCs w:val="24"/>
        </w:rPr>
        <w:t>.3SG</w:t>
      </w:r>
      <w:r w:rsidR="00AC4035">
        <w:rPr>
          <w:rFonts w:asciiTheme="majorBidi" w:hAnsiTheme="majorBidi" w:cstheme="majorBidi"/>
          <w:color w:val="000000"/>
          <w:sz w:val="24"/>
          <w:szCs w:val="24"/>
        </w:rPr>
        <w:tab/>
        <w:t xml:space="preserve">that him be </w:t>
      </w:r>
      <w:r w:rsidR="00675DA0" w:rsidRPr="00553089">
        <w:rPr>
          <w:rFonts w:asciiTheme="majorBidi" w:hAnsiTheme="majorBidi" w:cstheme="majorBidi"/>
          <w:color w:val="000000"/>
          <w:sz w:val="24"/>
          <w:szCs w:val="24"/>
        </w:rPr>
        <w:t>convenient-</w:t>
      </w:r>
      <w:r w:rsidR="009D7A4E">
        <w:rPr>
          <w:rFonts w:asciiTheme="majorBidi" w:hAnsiTheme="majorBidi" w:cstheme="majorBidi"/>
          <w:color w:val="000000"/>
          <w:sz w:val="24"/>
          <w:szCs w:val="24"/>
        </w:rPr>
        <w:t>PRS.</w:t>
      </w:r>
      <w:r w:rsidR="00675DA0" w:rsidRPr="00553089">
        <w:rPr>
          <w:rFonts w:asciiTheme="majorBidi" w:hAnsiTheme="majorBidi" w:cstheme="majorBidi"/>
          <w:color w:val="000000"/>
          <w:sz w:val="24"/>
          <w:szCs w:val="24"/>
        </w:rPr>
        <w:t>IND</w:t>
      </w:r>
      <w:r w:rsidR="009D7A4E">
        <w:rPr>
          <w:rFonts w:asciiTheme="majorBidi" w:hAnsiTheme="majorBidi" w:cstheme="majorBidi"/>
          <w:color w:val="000000"/>
          <w:sz w:val="24"/>
          <w:szCs w:val="24"/>
        </w:rPr>
        <w:t>.3SG</w:t>
      </w:r>
      <w:r w:rsidR="00900ADE">
        <w:rPr>
          <w:rFonts w:asciiTheme="majorBidi" w:hAnsiTheme="majorBidi" w:cstheme="majorBidi"/>
          <w:color w:val="000000"/>
          <w:sz w:val="24"/>
          <w:szCs w:val="24"/>
        </w:rPr>
        <w:tab/>
      </w:r>
      <w:r w:rsidR="00675DA0" w:rsidRPr="00553089">
        <w:rPr>
          <w:rFonts w:asciiTheme="majorBidi" w:hAnsiTheme="majorBidi" w:cstheme="majorBidi"/>
          <w:color w:val="000000"/>
          <w:sz w:val="24"/>
          <w:szCs w:val="24"/>
        </w:rPr>
        <w:t xml:space="preserve"> </w:t>
      </w:r>
    </w:p>
    <w:p w14:paraId="510DED7E" w14:textId="77777777" w:rsidR="00675DA0" w:rsidRPr="00553089" w:rsidRDefault="00675DA0" w:rsidP="00323825">
      <w:pPr>
        <w:pBdr>
          <w:top w:val="nil"/>
          <w:left w:val="nil"/>
          <w:bottom w:val="nil"/>
          <w:right w:val="nil"/>
          <w:between w:val="nil"/>
        </w:pBdr>
        <w:spacing w:after="0" w:line="240" w:lineRule="auto"/>
        <w:ind w:left="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Pr="00553089">
        <w:rPr>
          <w:rFonts w:asciiTheme="majorBidi" w:hAnsiTheme="majorBidi" w:cstheme="majorBidi"/>
          <w:color w:val="000000"/>
          <w:sz w:val="24"/>
          <w:szCs w:val="24"/>
        </w:rPr>
        <w:t>'I don't believe s/he thinks it's convenient for him/her.</w:t>
      </w:r>
      <w:r w:rsidRPr="00553089">
        <w:rPr>
          <w:rFonts w:asciiTheme="majorBidi" w:hAnsiTheme="majorBidi" w:cstheme="majorBidi"/>
          <w:color w:val="000000"/>
        </w:rPr>
        <w:t xml:space="preserve">' </w:t>
      </w:r>
      <w:r w:rsidRPr="00553089">
        <w:rPr>
          <w:rFonts w:asciiTheme="majorBidi" w:hAnsiTheme="majorBidi" w:cstheme="majorBidi"/>
          <w:color w:val="000000"/>
          <w:sz w:val="24"/>
          <w:szCs w:val="24"/>
        </w:rPr>
        <w:t xml:space="preserve"> </w:t>
      </w:r>
    </w:p>
    <w:p w14:paraId="1E5CDCB5" w14:textId="536FE247" w:rsidR="00675DA0" w:rsidRPr="007359F4" w:rsidRDefault="00675DA0" w:rsidP="00323825">
      <w:pPr>
        <w:pStyle w:val="ListParagraph"/>
        <w:numPr>
          <w:ilvl w:val="0"/>
          <w:numId w:val="29"/>
        </w:numPr>
        <w:pBdr>
          <w:top w:val="nil"/>
          <w:left w:val="nil"/>
          <w:bottom w:val="nil"/>
          <w:right w:val="nil"/>
          <w:between w:val="nil"/>
        </w:pBdr>
        <w:spacing w:after="0" w:line="240" w:lineRule="auto"/>
        <w:jc w:val="both"/>
        <w:rPr>
          <w:rFonts w:asciiTheme="majorBidi" w:hAnsiTheme="majorBidi" w:cstheme="majorBidi"/>
          <w:color w:val="000000"/>
          <w:sz w:val="24"/>
          <w:szCs w:val="24"/>
        </w:rPr>
      </w:pPr>
      <w:r w:rsidRPr="007359F4">
        <w:rPr>
          <w:rFonts w:asciiTheme="majorBidi" w:hAnsiTheme="majorBidi" w:cstheme="majorBidi"/>
          <w:color w:val="000000"/>
          <w:sz w:val="24"/>
          <w:szCs w:val="24"/>
        </w:rPr>
        <w:t xml:space="preserve">No </w:t>
      </w:r>
      <w:proofErr w:type="spellStart"/>
      <w:r w:rsidRPr="007359F4">
        <w:rPr>
          <w:rFonts w:asciiTheme="majorBidi" w:hAnsiTheme="majorBidi" w:cstheme="majorBidi"/>
          <w:color w:val="000000"/>
          <w:sz w:val="24"/>
          <w:szCs w:val="24"/>
        </w:rPr>
        <w:t>creo</w:t>
      </w:r>
      <w:proofErr w:type="spellEnd"/>
      <w:r w:rsidRPr="007359F4">
        <w:rPr>
          <w:rFonts w:asciiTheme="majorBidi" w:hAnsiTheme="majorBidi" w:cstheme="majorBidi"/>
          <w:color w:val="000000"/>
          <w:sz w:val="24"/>
          <w:szCs w:val="24"/>
        </w:rPr>
        <w:tab/>
      </w:r>
      <w:r w:rsidR="006D7A79">
        <w:rPr>
          <w:rFonts w:asciiTheme="majorBidi" w:hAnsiTheme="majorBidi" w:cstheme="majorBidi"/>
          <w:color w:val="000000"/>
          <w:sz w:val="24"/>
          <w:szCs w:val="24"/>
        </w:rPr>
        <w:t xml:space="preserve">                 </w:t>
      </w:r>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que</w:t>
      </w:r>
      <w:proofErr w:type="spellEnd"/>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pensi</w:t>
      </w:r>
      <w:proofErr w:type="spellEnd"/>
      <w:r w:rsidRPr="007359F4">
        <w:rPr>
          <w:rFonts w:asciiTheme="majorBidi" w:hAnsiTheme="majorBidi" w:cstheme="majorBidi"/>
          <w:color w:val="000000"/>
          <w:sz w:val="24"/>
          <w:szCs w:val="24"/>
        </w:rPr>
        <w:tab/>
      </w:r>
      <w:r w:rsidRPr="007359F4">
        <w:rPr>
          <w:rFonts w:asciiTheme="majorBidi" w:hAnsiTheme="majorBidi" w:cstheme="majorBidi"/>
          <w:color w:val="000000"/>
          <w:sz w:val="24"/>
          <w:szCs w:val="24"/>
        </w:rPr>
        <w:tab/>
        <w:t xml:space="preserve"> </w:t>
      </w:r>
      <w:r w:rsidR="006D7A79">
        <w:rPr>
          <w:rFonts w:asciiTheme="majorBidi" w:hAnsiTheme="majorBidi" w:cstheme="majorBidi"/>
          <w:color w:val="000000"/>
          <w:sz w:val="24"/>
          <w:szCs w:val="24"/>
        </w:rPr>
        <w:t xml:space="preserve">     </w:t>
      </w:r>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que</w:t>
      </w:r>
      <w:proofErr w:type="spellEnd"/>
      <w:r w:rsidRPr="007359F4">
        <w:rPr>
          <w:rFonts w:asciiTheme="majorBidi" w:hAnsiTheme="majorBidi" w:cstheme="majorBidi"/>
          <w:color w:val="000000"/>
          <w:sz w:val="24"/>
          <w:szCs w:val="24"/>
        </w:rPr>
        <w:t xml:space="preserve"> li </w:t>
      </w:r>
      <w:proofErr w:type="spellStart"/>
      <w:r w:rsidRPr="007359F4">
        <w:rPr>
          <w:rFonts w:asciiTheme="majorBidi" w:hAnsiTheme="majorBidi" w:cstheme="majorBidi"/>
          <w:color w:val="000000"/>
          <w:sz w:val="24"/>
          <w:szCs w:val="24"/>
        </w:rPr>
        <w:t>convingui</w:t>
      </w:r>
      <w:proofErr w:type="spellEnd"/>
      <w:r w:rsidRPr="007359F4">
        <w:rPr>
          <w:rFonts w:asciiTheme="majorBidi" w:hAnsiTheme="majorBidi" w:cstheme="majorBidi"/>
          <w:color w:val="000000"/>
          <w:sz w:val="24"/>
          <w:szCs w:val="24"/>
        </w:rPr>
        <w:t xml:space="preserve"> ]] </w:t>
      </w:r>
    </w:p>
    <w:p w14:paraId="6B8BCEBD" w14:textId="197039DF" w:rsidR="00675DA0" w:rsidRPr="00553089" w:rsidRDefault="00CE5186" w:rsidP="00323825">
      <w:pPr>
        <w:pBdr>
          <w:top w:val="nil"/>
          <w:left w:val="nil"/>
          <w:bottom w:val="nil"/>
          <w:right w:val="nil"/>
          <w:between w:val="nil"/>
        </w:pBdr>
        <w:spacing w:after="0" w:line="240" w:lineRule="auto"/>
        <w:ind w:left="720"/>
        <w:jc w:val="both"/>
        <w:rPr>
          <w:rFonts w:asciiTheme="majorBidi" w:hAnsiTheme="majorBidi" w:cstheme="majorBidi"/>
          <w:color w:val="000000"/>
          <w:sz w:val="24"/>
          <w:szCs w:val="24"/>
        </w:rPr>
      </w:pPr>
      <w:r>
        <w:rPr>
          <w:rFonts w:asciiTheme="majorBidi" w:hAnsiTheme="majorBidi" w:cstheme="majorBidi"/>
          <w:color w:val="000000"/>
          <w:sz w:val="24"/>
          <w:szCs w:val="24"/>
        </w:rPr>
        <w:t>N</w:t>
      </w:r>
      <w:r w:rsidR="00675DA0" w:rsidRPr="00553089">
        <w:rPr>
          <w:rFonts w:asciiTheme="majorBidi" w:hAnsiTheme="majorBidi" w:cstheme="majorBidi"/>
          <w:color w:val="000000"/>
          <w:sz w:val="24"/>
          <w:szCs w:val="24"/>
        </w:rPr>
        <w:t xml:space="preserve">ot </w:t>
      </w:r>
      <w:r>
        <w:rPr>
          <w:rFonts w:asciiTheme="majorBidi" w:hAnsiTheme="majorBidi" w:cstheme="majorBidi"/>
          <w:color w:val="000000"/>
          <w:sz w:val="24"/>
          <w:szCs w:val="24"/>
        </w:rPr>
        <w:t>believe-</w:t>
      </w:r>
      <w:r w:rsidR="006D7A79">
        <w:rPr>
          <w:rFonts w:asciiTheme="majorBidi" w:hAnsiTheme="majorBidi" w:cstheme="majorBidi"/>
          <w:color w:val="000000"/>
          <w:sz w:val="24"/>
          <w:szCs w:val="24"/>
        </w:rPr>
        <w:t xml:space="preserve">PRS.1SG      </w:t>
      </w:r>
      <w:r>
        <w:rPr>
          <w:rFonts w:asciiTheme="majorBidi" w:hAnsiTheme="majorBidi" w:cstheme="majorBidi"/>
          <w:color w:val="000000"/>
          <w:sz w:val="24"/>
          <w:szCs w:val="24"/>
        </w:rPr>
        <w:t>that think-SUB</w:t>
      </w:r>
      <w:r w:rsidR="006D7A79">
        <w:rPr>
          <w:rFonts w:asciiTheme="majorBidi" w:hAnsiTheme="majorBidi" w:cstheme="majorBidi"/>
          <w:color w:val="000000"/>
          <w:sz w:val="24"/>
          <w:szCs w:val="24"/>
        </w:rPr>
        <w:t xml:space="preserve">.3SG     </w:t>
      </w:r>
      <w:r w:rsidR="00675DA0" w:rsidRPr="00553089">
        <w:rPr>
          <w:rFonts w:asciiTheme="majorBidi" w:hAnsiTheme="majorBidi" w:cstheme="majorBidi"/>
          <w:color w:val="000000"/>
          <w:sz w:val="24"/>
          <w:szCs w:val="24"/>
        </w:rPr>
        <w:t>that him be convenient-</w:t>
      </w:r>
      <w:r w:rsidR="006D7A79">
        <w:rPr>
          <w:rFonts w:asciiTheme="majorBidi" w:hAnsiTheme="majorBidi" w:cstheme="majorBidi"/>
          <w:color w:val="000000"/>
          <w:sz w:val="24"/>
          <w:szCs w:val="24"/>
        </w:rPr>
        <w:t>PRS.</w:t>
      </w:r>
      <w:r w:rsidR="00675DA0" w:rsidRPr="00553089">
        <w:rPr>
          <w:rFonts w:asciiTheme="majorBidi" w:hAnsiTheme="majorBidi" w:cstheme="majorBidi"/>
          <w:color w:val="000000"/>
          <w:sz w:val="24"/>
          <w:szCs w:val="24"/>
        </w:rPr>
        <w:t>SUB</w:t>
      </w:r>
      <w:r w:rsidR="006D7A79">
        <w:rPr>
          <w:rFonts w:asciiTheme="majorBidi" w:hAnsiTheme="majorBidi" w:cstheme="majorBidi"/>
          <w:color w:val="000000"/>
          <w:sz w:val="24"/>
          <w:szCs w:val="24"/>
        </w:rPr>
        <w:t>-3SG</w:t>
      </w:r>
    </w:p>
    <w:p w14:paraId="6D871155" w14:textId="77777777" w:rsidR="00675DA0" w:rsidRPr="00553089" w:rsidRDefault="00675DA0" w:rsidP="00323825">
      <w:pPr>
        <w:pBdr>
          <w:top w:val="nil"/>
          <w:left w:val="nil"/>
          <w:bottom w:val="nil"/>
          <w:right w:val="nil"/>
          <w:between w:val="nil"/>
        </w:pBdr>
        <w:spacing w:after="0" w:line="240" w:lineRule="auto"/>
        <w:ind w:left="720"/>
        <w:jc w:val="both"/>
        <w:rPr>
          <w:rFonts w:asciiTheme="majorBidi" w:hAnsiTheme="majorBidi" w:cstheme="majorBidi"/>
          <w:color w:val="000000"/>
          <w:sz w:val="28"/>
          <w:szCs w:val="28"/>
        </w:rPr>
      </w:pPr>
      <w:r w:rsidRPr="00553089">
        <w:rPr>
          <w:rFonts w:asciiTheme="majorBidi" w:hAnsiTheme="majorBidi" w:cstheme="majorBidi"/>
          <w:color w:val="000000"/>
          <w:sz w:val="24"/>
          <w:szCs w:val="24"/>
        </w:rPr>
        <w:t>'I don't believe s/he thinks it's convenient for him/her.'</w:t>
      </w:r>
    </w:p>
    <w:p w14:paraId="71B0E0A3" w14:textId="3F954991" w:rsidR="00675DA0" w:rsidRPr="007359F4" w:rsidRDefault="00675DA0" w:rsidP="00323825">
      <w:pPr>
        <w:pStyle w:val="ListParagraph"/>
        <w:numPr>
          <w:ilvl w:val="0"/>
          <w:numId w:val="29"/>
        </w:numPr>
        <w:pBdr>
          <w:top w:val="nil"/>
          <w:left w:val="nil"/>
          <w:bottom w:val="nil"/>
          <w:right w:val="nil"/>
          <w:between w:val="nil"/>
        </w:pBdr>
        <w:spacing w:after="0" w:line="240" w:lineRule="auto"/>
        <w:jc w:val="both"/>
        <w:rPr>
          <w:rFonts w:asciiTheme="majorBidi" w:hAnsiTheme="majorBidi" w:cstheme="majorBidi"/>
          <w:color w:val="000000"/>
          <w:sz w:val="28"/>
          <w:szCs w:val="28"/>
        </w:rPr>
      </w:pPr>
      <w:r w:rsidRPr="007359F4">
        <w:rPr>
          <w:rFonts w:asciiTheme="majorBidi" w:hAnsiTheme="majorBidi" w:cstheme="majorBidi"/>
          <w:color w:val="000000"/>
          <w:sz w:val="24"/>
          <w:szCs w:val="24"/>
        </w:rPr>
        <w:t>*</w:t>
      </w:r>
      <w:proofErr w:type="spellStart"/>
      <w:r w:rsidRPr="007359F4">
        <w:rPr>
          <w:rFonts w:asciiTheme="majorBidi" w:hAnsiTheme="majorBidi" w:cstheme="majorBidi"/>
          <w:color w:val="000000"/>
          <w:sz w:val="24"/>
          <w:szCs w:val="24"/>
        </w:rPr>
        <w:t>Vull</w:t>
      </w:r>
      <w:proofErr w:type="spellEnd"/>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pro</w:t>
      </w:r>
      <w:r w:rsidRPr="007359F4">
        <w:rPr>
          <w:rFonts w:asciiTheme="majorBidi" w:hAnsiTheme="majorBidi" w:cstheme="majorBidi"/>
          <w:color w:val="000000"/>
          <w:sz w:val="24"/>
          <w:szCs w:val="24"/>
          <w:vertAlign w:val="subscript"/>
        </w:rPr>
        <w:t>i</w:t>
      </w:r>
      <w:proofErr w:type="spellEnd"/>
      <w:r w:rsidRPr="007359F4">
        <w:rPr>
          <w:rFonts w:asciiTheme="majorBidi" w:hAnsiTheme="majorBidi" w:cstheme="majorBidi"/>
          <w:color w:val="000000"/>
          <w:sz w:val="24"/>
          <w:szCs w:val="24"/>
        </w:rPr>
        <w:t xml:space="preserve"> </w:t>
      </w:r>
      <w:r w:rsidRPr="007359F4">
        <w:rPr>
          <w:rFonts w:asciiTheme="majorBidi" w:hAnsiTheme="majorBidi" w:cstheme="majorBidi"/>
          <w:color w:val="000000"/>
          <w:sz w:val="24"/>
          <w:szCs w:val="24"/>
        </w:rPr>
        <w:tab/>
      </w:r>
      <w:r w:rsidR="006104FD">
        <w:rPr>
          <w:rFonts w:asciiTheme="majorBidi" w:hAnsiTheme="majorBidi" w:cstheme="majorBidi"/>
          <w:color w:val="000000"/>
          <w:sz w:val="24"/>
          <w:szCs w:val="24"/>
        </w:rPr>
        <w:tab/>
      </w:r>
      <w:r w:rsidR="00CE5186">
        <w:rPr>
          <w:rFonts w:asciiTheme="majorBidi" w:hAnsiTheme="majorBidi" w:cstheme="majorBidi"/>
          <w:color w:val="000000"/>
          <w:sz w:val="24"/>
          <w:szCs w:val="24"/>
        </w:rPr>
        <w:tab/>
      </w:r>
      <w:r w:rsidRPr="007359F4">
        <w:rPr>
          <w:rFonts w:asciiTheme="majorBidi" w:hAnsiTheme="majorBidi" w:cstheme="majorBidi"/>
          <w:color w:val="000000"/>
          <w:sz w:val="24"/>
          <w:szCs w:val="24"/>
        </w:rPr>
        <w:t>[</w:t>
      </w:r>
      <w:proofErr w:type="spellStart"/>
      <w:r w:rsidRPr="007359F4">
        <w:rPr>
          <w:rFonts w:asciiTheme="majorBidi" w:hAnsiTheme="majorBidi" w:cstheme="majorBidi"/>
          <w:color w:val="000000"/>
          <w:sz w:val="24"/>
          <w:szCs w:val="24"/>
        </w:rPr>
        <w:t>que</w:t>
      </w:r>
      <w:proofErr w:type="spellEnd"/>
      <w:r w:rsidRPr="007359F4">
        <w:rPr>
          <w:rFonts w:asciiTheme="majorBidi" w:hAnsiTheme="majorBidi" w:cstheme="majorBidi"/>
          <w:color w:val="000000"/>
          <w:sz w:val="24"/>
          <w:szCs w:val="24"/>
        </w:rPr>
        <w:t xml:space="preserve"> la </w:t>
      </w:r>
      <w:proofErr w:type="spellStart"/>
      <w:r w:rsidRPr="007359F4">
        <w:rPr>
          <w:rFonts w:asciiTheme="majorBidi" w:hAnsiTheme="majorBidi" w:cstheme="majorBidi"/>
          <w:color w:val="000000"/>
          <w:sz w:val="24"/>
          <w:szCs w:val="24"/>
        </w:rPr>
        <w:t>convidi</w:t>
      </w:r>
      <w:proofErr w:type="spellEnd"/>
      <w:r w:rsidRPr="007359F4">
        <w:rPr>
          <w:rFonts w:asciiTheme="majorBidi" w:hAnsiTheme="majorBidi" w:cstheme="majorBidi"/>
          <w:color w:val="000000"/>
          <w:sz w:val="24"/>
          <w:szCs w:val="24"/>
        </w:rPr>
        <w:t xml:space="preserve"> </w:t>
      </w:r>
      <w:proofErr w:type="spellStart"/>
      <w:r w:rsidRPr="007359F4">
        <w:rPr>
          <w:rFonts w:asciiTheme="majorBidi" w:hAnsiTheme="majorBidi" w:cstheme="majorBidi"/>
          <w:color w:val="000000"/>
          <w:sz w:val="24"/>
          <w:szCs w:val="24"/>
        </w:rPr>
        <w:t>pro</w:t>
      </w:r>
      <w:r w:rsidRPr="007359F4">
        <w:rPr>
          <w:rFonts w:asciiTheme="majorBidi" w:hAnsiTheme="majorBidi" w:cstheme="majorBidi"/>
          <w:color w:val="000000"/>
          <w:sz w:val="24"/>
          <w:szCs w:val="24"/>
          <w:vertAlign w:val="subscript"/>
        </w:rPr>
        <w:t>i</w:t>
      </w:r>
      <w:proofErr w:type="spellEnd"/>
      <w:r w:rsidRPr="007359F4">
        <w:rPr>
          <w:rFonts w:asciiTheme="majorBidi" w:hAnsiTheme="majorBidi" w:cstheme="majorBidi"/>
          <w:color w:val="000000"/>
          <w:sz w:val="24"/>
          <w:szCs w:val="24"/>
        </w:rPr>
        <w:t xml:space="preserve">] </w:t>
      </w:r>
    </w:p>
    <w:p w14:paraId="29A6C9AC" w14:textId="44A11924" w:rsidR="00675DA0" w:rsidRPr="00553089" w:rsidRDefault="00675DA0" w:rsidP="00323825">
      <w:pPr>
        <w:pBdr>
          <w:top w:val="nil"/>
          <w:left w:val="nil"/>
          <w:bottom w:val="nil"/>
          <w:right w:val="nil"/>
          <w:between w:val="nil"/>
        </w:pBdr>
        <w:spacing w:after="0" w:line="240" w:lineRule="auto"/>
        <w:ind w:left="720"/>
        <w:jc w:val="both"/>
        <w:rPr>
          <w:rFonts w:asciiTheme="majorBidi" w:hAnsiTheme="majorBidi" w:cstheme="majorBidi"/>
          <w:color w:val="000000"/>
          <w:sz w:val="24"/>
          <w:szCs w:val="24"/>
        </w:rPr>
      </w:pPr>
      <w:r w:rsidRPr="00553089">
        <w:rPr>
          <w:rFonts w:asciiTheme="majorBidi" w:hAnsiTheme="majorBidi" w:cstheme="majorBidi"/>
          <w:color w:val="000000"/>
          <w:sz w:val="24"/>
          <w:szCs w:val="24"/>
        </w:rPr>
        <w:t xml:space="preserve"> </w:t>
      </w:r>
      <w:r w:rsidR="00CE5186">
        <w:rPr>
          <w:rFonts w:asciiTheme="majorBidi" w:hAnsiTheme="majorBidi" w:cstheme="majorBidi"/>
          <w:color w:val="000000"/>
          <w:sz w:val="24"/>
          <w:szCs w:val="24"/>
        </w:rPr>
        <w:t>Want</w:t>
      </w:r>
      <w:r w:rsidR="00CE5186" w:rsidRPr="00553089">
        <w:rPr>
          <w:rFonts w:asciiTheme="majorBidi" w:hAnsiTheme="majorBidi" w:cstheme="majorBidi"/>
          <w:color w:val="000000"/>
          <w:sz w:val="24"/>
          <w:szCs w:val="24"/>
        </w:rPr>
        <w:t>-</w:t>
      </w:r>
      <w:r w:rsidR="006104FD">
        <w:rPr>
          <w:rFonts w:asciiTheme="majorBidi" w:hAnsiTheme="majorBidi" w:cstheme="majorBidi"/>
          <w:color w:val="000000"/>
          <w:sz w:val="24"/>
          <w:szCs w:val="24"/>
        </w:rPr>
        <w:t>PRS.</w:t>
      </w:r>
      <w:r w:rsidR="00CE5186" w:rsidRPr="00553089">
        <w:rPr>
          <w:rFonts w:asciiTheme="majorBidi" w:hAnsiTheme="majorBidi" w:cstheme="majorBidi"/>
          <w:color w:val="000000"/>
          <w:sz w:val="24"/>
          <w:szCs w:val="24"/>
        </w:rPr>
        <w:t>1SG</w:t>
      </w:r>
      <w:r w:rsidRPr="00553089">
        <w:rPr>
          <w:rFonts w:asciiTheme="majorBidi" w:hAnsiTheme="majorBidi" w:cstheme="majorBidi"/>
          <w:color w:val="000000"/>
          <w:sz w:val="24"/>
          <w:szCs w:val="24"/>
        </w:rPr>
        <w:t xml:space="preserve"> </w:t>
      </w:r>
      <w:r w:rsidRPr="00553089">
        <w:rPr>
          <w:rFonts w:asciiTheme="majorBidi" w:hAnsiTheme="majorBidi" w:cstheme="majorBidi"/>
          <w:color w:val="000000"/>
          <w:sz w:val="24"/>
          <w:szCs w:val="24"/>
        </w:rPr>
        <w:tab/>
      </w:r>
      <w:r w:rsidR="00CE5186">
        <w:rPr>
          <w:rFonts w:asciiTheme="majorBidi" w:hAnsiTheme="majorBidi" w:cstheme="majorBidi"/>
          <w:color w:val="000000"/>
          <w:sz w:val="24"/>
          <w:szCs w:val="24"/>
        </w:rPr>
        <w:tab/>
      </w:r>
      <w:r w:rsidRPr="00553089">
        <w:rPr>
          <w:rFonts w:asciiTheme="majorBidi" w:hAnsiTheme="majorBidi" w:cstheme="majorBidi"/>
          <w:color w:val="000000"/>
          <w:sz w:val="24"/>
          <w:szCs w:val="24"/>
        </w:rPr>
        <w:t>that her invite</w:t>
      </w:r>
      <w:r w:rsidR="00CE5186">
        <w:rPr>
          <w:rFonts w:asciiTheme="majorBidi" w:hAnsiTheme="majorBidi" w:cstheme="majorBidi"/>
          <w:color w:val="000000"/>
          <w:sz w:val="24"/>
          <w:szCs w:val="24"/>
        </w:rPr>
        <w:t>-</w:t>
      </w:r>
      <w:r w:rsidR="006104FD">
        <w:rPr>
          <w:rFonts w:asciiTheme="majorBidi" w:hAnsiTheme="majorBidi" w:cstheme="majorBidi"/>
          <w:color w:val="000000"/>
          <w:sz w:val="24"/>
          <w:szCs w:val="24"/>
        </w:rPr>
        <w:t>PRS</w:t>
      </w:r>
      <w:r w:rsidR="00CE5186">
        <w:rPr>
          <w:rFonts w:asciiTheme="majorBidi" w:hAnsiTheme="majorBidi" w:cstheme="majorBidi"/>
          <w:color w:val="000000"/>
          <w:sz w:val="24"/>
          <w:szCs w:val="24"/>
        </w:rPr>
        <w:t>.SUB</w:t>
      </w:r>
      <w:r w:rsidR="006104FD">
        <w:rPr>
          <w:rFonts w:asciiTheme="majorBidi" w:hAnsiTheme="majorBidi" w:cstheme="majorBidi"/>
          <w:color w:val="000000"/>
          <w:sz w:val="24"/>
          <w:szCs w:val="24"/>
        </w:rPr>
        <w:t>.1SG</w:t>
      </w:r>
    </w:p>
    <w:p w14:paraId="7E939A15" w14:textId="1DB02B9D" w:rsidR="00675DA0" w:rsidRPr="007359F4" w:rsidRDefault="00675DA0" w:rsidP="00323825">
      <w:pPr>
        <w:pStyle w:val="ListParagraph"/>
        <w:numPr>
          <w:ilvl w:val="0"/>
          <w:numId w:val="29"/>
        </w:numPr>
        <w:pBdr>
          <w:top w:val="nil"/>
          <w:left w:val="nil"/>
          <w:bottom w:val="nil"/>
          <w:right w:val="nil"/>
          <w:between w:val="nil"/>
        </w:pBdr>
        <w:spacing w:after="0" w:line="240" w:lineRule="auto"/>
        <w:jc w:val="both"/>
        <w:rPr>
          <w:rFonts w:asciiTheme="majorBidi" w:hAnsiTheme="majorBidi" w:cstheme="majorBidi"/>
          <w:color w:val="000000"/>
          <w:sz w:val="32"/>
          <w:szCs w:val="32"/>
        </w:rPr>
      </w:pPr>
      <w:r w:rsidRPr="007359F4">
        <w:rPr>
          <w:rFonts w:asciiTheme="majorBidi" w:hAnsiTheme="majorBidi" w:cstheme="majorBidi"/>
          <w:color w:val="000000"/>
          <w:sz w:val="24"/>
          <w:szCs w:val="24"/>
        </w:rPr>
        <w:t xml:space="preserve">No </w:t>
      </w:r>
      <w:proofErr w:type="spellStart"/>
      <w:r w:rsidRPr="007359F4">
        <w:rPr>
          <w:rFonts w:asciiTheme="majorBidi" w:hAnsiTheme="majorBidi" w:cstheme="majorBidi"/>
          <w:color w:val="000000"/>
          <w:sz w:val="24"/>
          <w:szCs w:val="24"/>
        </w:rPr>
        <w:t>creo</w:t>
      </w:r>
      <w:proofErr w:type="spellEnd"/>
      <w:r w:rsidRPr="007359F4">
        <w:rPr>
          <w:rFonts w:asciiTheme="majorBidi" w:hAnsiTheme="majorBidi" w:cstheme="majorBidi"/>
          <w:color w:val="000000"/>
          <w:sz w:val="24"/>
          <w:szCs w:val="24"/>
        </w:rPr>
        <w:t xml:space="preserve"> </w:t>
      </w:r>
      <w:r w:rsidR="0068017C">
        <w:rPr>
          <w:rFonts w:asciiTheme="majorBidi" w:hAnsiTheme="majorBidi" w:cstheme="majorBidi"/>
          <w:color w:val="000000"/>
          <w:sz w:val="24"/>
          <w:szCs w:val="24"/>
        </w:rPr>
        <w:tab/>
      </w:r>
      <w:proofErr w:type="spellStart"/>
      <w:r w:rsidRPr="007359F4">
        <w:rPr>
          <w:rFonts w:asciiTheme="majorBidi" w:hAnsiTheme="majorBidi" w:cstheme="majorBidi"/>
          <w:color w:val="000000"/>
          <w:sz w:val="24"/>
          <w:szCs w:val="24"/>
        </w:rPr>
        <w:t>pro</w:t>
      </w:r>
      <w:r w:rsidRPr="007359F4">
        <w:rPr>
          <w:rFonts w:asciiTheme="majorBidi" w:hAnsiTheme="majorBidi" w:cstheme="majorBidi"/>
          <w:color w:val="000000"/>
          <w:sz w:val="24"/>
          <w:szCs w:val="24"/>
          <w:vertAlign w:val="subscript"/>
        </w:rPr>
        <w:t>i</w:t>
      </w:r>
      <w:proofErr w:type="spellEnd"/>
      <w:r w:rsidRPr="007359F4">
        <w:rPr>
          <w:rFonts w:asciiTheme="majorBidi" w:hAnsiTheme="majorBidi" w:cstheme="majorBidi"/>
          <w:color w:val="000000"/>
          <w:sz w:val="24"/>
          <w:szCs w:val="24"/>
        </w:rPr>
        <w:tab/>
      </w:r>
      <w:r w:rsidR="00CE5186">
        <w:rPr>
          <w:rFonts w:asciiTheme="majorBidi" w:hAnsiTheme="majorBidi" w:cstheme="majorBidi"/>
          <w:color w:val="000000"/>
          <w:sz w:val="24"/>
          <w:szCs w:val="24"/>
        </w:rPr>
        <w:tab/>
      </w:r>
      <w:r w:rsidRPr="007359F4">
        <w:rPr>
          <w:rFonts w:asciiTheme="majorBidi" w:hAnsiTheme="majorBidi" w:cstheme="majorBidi"/>
          <w:color w:val="000000"/>
          <w:sz w:val="24"/>
          <w:szCs w:val="24"/>
        </w:rPr>
        <w:t>[</w:t>
      </w:r>
      <w:proofErr w:type="spellStart"/>
      <w:r w:rsidRPr="007359F4">
        <w:rPr>
          <w:rFonts w:asciiTheme="majorBidi" w:hAnsiTheme="majorBidi" w:cstheme="majorBidi"/>
          <w:color w:val="000000"/>
          <w:sz w:val="24"/>
          <w:szCs w:val="24"/>
        </w:rPr>
        <w:t>que</w:t>
      </w:r>
      <w:proofErr w:type="spellEnd"/>
      <w:r w:rsidRPr="007359F4">
        <w:rPr>
          <w:rFonts w:asciiTheme="majorBidi" w:hAnsiTheme="majorBidi" w:cstheme="majorBidi"/>
          <w:color w:val="000000"/>
          <w:sz w:val="24"/>
          <w:szCs w:val="24"/>
        </w:rPr>
        <w:t xml:space="preserve"> la </w:t>
      </w:r>
      <w:proofErr w:type="spellStart"/>
      <w:r w:rsidRPr="007359F4">
        <w:rPr>
          <w:rFonts w:asciiTheme="majorBidi" w:hAnsiTheme="majorBidi" w:cstheme="majorBidi"/>
          <w:color w:val="000000"/>
          <w:sz w:val="24"/>
          <w:szCs w:val="24"/>
        </w:rPr>
        <w:t>convidi</w:t>
      </w:r>
      <w:proofErr w:type="spellEnd"/>
      <w:r w:rsidRPr="007359F4">
        <w:rPr>
          <w:rFonts w:asciiTheme="majorBidi" w:hAnsiTheme="majorBidi" w:cstheme="majorBidi"/>
          <w:color w:val="000000"/>
          <w:sz w:val="24"/>
          <w:szCs w:val="24"/>
        </w:rPr>
        <w:t xml:space="preserve"> </w:t>
      </w:r>
      <w:r w:rsidR="0068017C">
        <w:rPr>
          <w:rFonts w:asciiTheme="majorBidi" w:hAnsiTheme="majorBidi" w:cstheme="majorBidi"/>
          <w:color w:val="000000"/>
          <w:sz w:val="24"/>
          <w:szCs w:val="24"/>
        </w:rPr>
        <w:tab/>
        <w:t xml:space="preserve">    </w:t>
      </w:r>
      <w:proofErr w:type="spellStart"/>
      <w:r w:rsidRPr="007359F4">
        <w:rPr>
          <w:rFonts w:asciiTheme="majorBidi" w:hAnsiTheme="majorBidi" w:cstheme="majorBidi"/>
          <w:color w:val="000000"/>
          <w:sz w:val="24"/>
          <w:szCs w:val="24"/>
        </w:rPr>
        <w:t>pro</w:t>
      </w:r>
      <w:r w:rsidRPr="007359F4">
        <w:rPr>
          <w:rFonts w:asciiTheme="majorBidi" w:hAnsiTheme="majorBidi" w:cstheme="majorBidi"/>
          <w:color w:val="000000"/>
          <w:sz w:val="24"/>
          <w:szCs w:val="24"/>
          <w:vertAlign w:val="subscript"/>
        </w:rPr>
        <w:t>i</w:t>
      </w:r>
      <w:proofErr w:type="spellEnd"/>
      <w:r w:rsidRPr="007359F4">
        <w:rPr>
          <w:rFonts w:asciiTheme="majorBidi" w:hAnsiTheme="majorBidi" w:cstheme="majorBidi"/>
          <w:color w:val="000000"/>
          <w:sz w:val="24"/>
          <w:szCs w:val="24"/>
        </w:rPr>
        <w:t xml:space="preserve">] </w:t>
      </w:r>
    </w:p>
    <w:p w14:paraId="7F8B0638" w14:textId="22CD9D0E" w:rsidR="00675DA0" w:rsidRPr="00553089" w:rsidRDefault="008742E0" w:rsidP="00323825">
      <w:pPr>
        <w:pBdr>
          <w:top w:val="nil"/>
          <w:left w:val="nil"/>
          <w:bottom w:val="nil"/>
          <w:right w:val="nil"/>
          <w:between w:val="nil"/>
        </w:pBdr>
        <w:spacing w:after="0" w:line="240" w:lineRule="auto"/>
        <w:ind w:left="720"/>
        <w:jc w:val="both"/>
        <w:rPr>
          <w:rFonts w:asciiTheme="majorBidi" w:hAnsiTheme="majorBidi" w:cstheme="majorBidi"/>
          <w:color w:val="000000"/>
          <w:sz w:val="32"/>
          <w:szCs w:val="32"/>
        </w:rPr>
      </w:pPr>
      <w:r>
        <w:rPr>
          <w:rFonts w:asciiTheme="majorBidi" w:hAnsiTheme="majorBidi" w:cstheme="majorBidi"/>
          <w:color w:val="000000"/>
          <w:sz w:val="24"/>
          <w:szCs w:val="24"/>
        </w:rPr>
        <w:t>N</w:t>
      </w:r>
      <w:r w:rsidR="00675DA0" w:rsidRPr="00553089">
        <w:rPr>
          <w:rFonts w:asciiTheme="majorBidi" w:hAnsiTheme="majorBidi" w:cstheme="majorBidi"/>
          <w:color w:val="000000"/>
          <w:sz w:val="24"/>
          <w:szCs w:val="24"/>
        </w:rPr>
        <w:t>ot thi</w:t>
      </w:r>
      <w:r w:rsidR="00225199">
        <w:rPr>
          <w:rFonts w:asciiTheme="majorBidi" w:hAnsiTheme="majorBidi" w:cstheme="majorBidi"/>
          <w:color w:val="000000"/>
          <w:sz w:val="24"/>
          <w:szCs w:val="24"/>
        </w:rPr>
        <w:t>nk.PRS.</w:t>
      </w:r>
      <w:r w:rsidR="0068017C">
        <w:rPr>
          <w:rFonts w:asciiTheme="majorBidi" w:hAnsiTheme="majorBidi" w:cstheme="majorBidi"/>
          <w:color w:val="000000"/>
          <w:sz w:val="24"/>
          <w:szCs w:val="24"/>
        </w:rPr>
        <w:t xml:space="preserve">1SG </w:t>
      </w:r>
      <w:r w:rsidR="0068017C">
        <w:rPr>
          <w:rFonts w:asciiTheme="majorBidi" w:hAnsiTheme="majorBidi" w:cstheme="majorBidi"/>
          <w:color w:val="000000"/>
          <w:sz w:val="24"/>
          <w:szCs w:val="24"/>
        </w:rPr>
        <w:tab/>
      </w:r>
      <w:r w:rsidR="0068017C">
        <w:rPr>
          <w:rFonts w:asciiTheme="majorBidi" w:hAnsiTheme="majorBidi" w:cstheme="majorBidi"/>
          <w:color w:val="000000"/>
          <w:sz w:val="24"/>
          <w:szCs w:val="24"/>
        </w:rPr>
        <w:tab/>
        <w:t>that her invite.PRS</w:t>
      </w:r>
      <w:r w:rsidR="00CE5186">
        <w:rPr>
          <w:rFonts w:asciiTheme="majorBidi" w:hAnsiTheme="majorBidi" w:cstheme="majorBidi"/>
          <w:color w:val="000000"/>
          <w:sz w:val="24"/>
          <w:szCs w:val="24"/>
        </w:rPr>
        <w:t>.SUB</w:t>
      </w:r>
      <w:r w:rsidR="00F734E8">
        <w:rPr>
          <w:rFonts w:asciiTheme="majorBidi" w:hAnsiTheme="majorBidi" w:cstheme="majorBidi"/>
          <w:color w:val="000000"/>
          <w:sz w:val="24"/>
          <w:szCs w:val="24"/>
        </w:rPr>
        <w:t>.</w:t>
      </w:r>
      <w:r w:rsidR="0068017C">
        <w:rPr>
          <w:rFonts w:asciiTheme="majorBidi" w:hAnsiTheme="majorBidi" w:cstheme="majorBidi"/>
          <w:color w:val="000000"/>
          <w:sz w:val="24"/>
          <w:szCs w:val="24"/>
        </w:rPr>
        <w:t>1SG</w:t>
      </w:r>
    </w:p>
    <w:p w14:paraId="19F2EBF9" w14:textId="31A48643" w:rsidR="00675DA0" w:rsidRPr="00B41350" w:rsidRDefault="00675DA0" w:rsidP="00323825">
      <w:pPr>
        <w:pBdr>
          <w:top w:val="nil"/>
          <w:left w:val="nil"/>
          <w:bottom w:val="nil"/>
          <w:right w:val="nil"/>
          <w:between w:val="nil"/>
        </w:pBdr>
        <w:spacing w:after="0" w:line="240" w:lineRule="auto"/>
        <w:ind w:left="720"/>
        <w:jc w:val="both"/>
        <w:rPr>
          <w:rFonts w:asciiTheme="majorBidi" w:hAnsiTheme="majorBidi" w:cstheme="majorBidi"/>
          <w:color w:val="000000"/>
          <w:sz w:val="24"/>
          <w:szCs w:val="24"/>
        </w:rPr>
      </w:pPr>
      <w:r w:rsidRPr="00553089">
        <w:rPr>
          <w:rFonts w:asciiTheme="majorBidi" w:hAnsiTheme="majorBidi" w:cstheme="majorBidi"/>
          <w:color w:val="000000"/>
          <w:sz w:val="24"/>
          <w:szCs w:val="24"/>
        </w:rPr>
        <w:t>'I</w:t>
      </w:r>
      <w:r>
        <w:rPr>
          <w:rFonts w:asciiTheme="majorBidi" w:hAnsiTheme="majorBidi" w:cstheme="majorBidi"/>
          <w:color w:val="000000"/>
          <w:sz w:val="24"/>
          <w:szCs w:val="24"/>
        </w:rPr>
        <w:t xml:space="preserve"> don't think I will invite her.’</w:t>
      </w:r>
    </w:p>
    <w:p w14:paraId="20430D37" w14:textId="1A2D7C84" w:rsidR="00F364F3" w:rsidRPr="00A71A51" w:rsidRDefault="00B83EBE" w:rsidP="00323825">
      <w:pPr>
        <w:pStyle w:val="NoSpacing"/>
        <w:spacing w:before="240" w:line="240" w:lineRule="auto"/>
        <w:jc w:val="both"/>
      </w:pPr>
      <w:r>
        <w:t xml:space="preserve">To sum up, we assume that in CK an intervening projection between </w:t>
      </w:r>
      <w:proofErr w:type="spellStart"/>
      <w:r>
        <w:t>NegP</w:t>
      </w:r>
      <w:proofErr w:type="spellEnd"/>
      <w:r>
        <w:t>, the highest inflectional projection, and TP namely MP is the locus of Mm</w:t>
      </w:r>
      <w:r w:rsidR="00E71168">
        <w:t>s</w:t>
      </w:r>
      <w:r>
        <w:t>. Also, T is only the locus of tense affixes that have no morphological manifestation.</w:t>
      </w:r>
      <w:r w:rsidR="00A71A51">
        <w:t xml:space="preserve"> Further, we adopt the idea that </w:t>
      </w:r>
      <w:r w:rsidR="00A71A51">
        <w:rPr>
          <w:i/>
          <w:iCs/>
        </w:rPr>
        <w:t>de-</w:t>
      </w:r>
      <w:r w:rsidR="00A71A51">
        <w:t xml:space="preserve"> is a portmanteau morpheme that functions as the indicative Mm in both past and present</w:t>
      </w:r>
      <w:r w:rsidR="009547EA">
        <w:t xml:space="preserve"> and imperfective aspect </w:t>
      </w:r>
      <w:r w:rsidR="008C716E">
        <w:t>ma</w:t>
      </w:r>
      <w:r w:rsidR="009547EA">
        <w:t>rker</w:t>
      </w:r>
      <w:r w:rsidR="00A71A51">
        <w:t xml:space="preserve">. However, </w:t>
      </w:r>
      <w:r w:rsidR="00A71A51">
        <w:rPr>
          <w:i/>
          <w:iCs/>
        </w:rPr>
        <w:t>de-</w:t>
      </w:r>
      <w:r w:rsidR="00A71A51">
        <w:t xml:space="preserve"> is by default morphologically not realized in the past tense except when functioning as imperfective aspect marker</w:t>
      </w:r>
      <w:r w:rsidR="00BA6CCE">
        <w:t xml:space="preserve"> </w:t>
      </w:r>
      <w:r w:rsidR="00976E6B">
        <w:t>in the past and in present generally</w:t>
      </w:r>
      <w:r w:rsidR="00A71A51">
        <w:t xml:space="preserve">. </w:t>
      </w:r>
      <w:r w:rsidR="00D84287">
        <w:t xml:space="preserve">Finally, we adopt </w:t>
      </w:r>
      <w:proofErr w:type="spellStart"/>
      <w:r w:rsidR="00D84287">
        <w:t>Stowell’s</w:t>
      </w:r>
      <w:proofErr w:type="spellEnd"/>
      <w:r w:rsidR="00D84287">
        <w:t xml:space="preserve"> (1993) classification to classify the types of the subjunctive in CK.</w:t>
      </w:r>
    </w:p>
    <w:p w14:paraId="38DC5B9D" w14:textId="77777777" w:rsidR="009A79B2" w:rsidRPr="00A44144" w:rsidRDefault="00397D97" w:rsidP="00323825">
      <w:pPr>
        <w:pStyle w:val="Heading1"/>
        <w:numPr>
          <w:ilvl w:val="0"/>
          <w:numId w:val="40"/>
        </w:numPr>
        <w:spacing w:line="240" w:lineRule="auto"/>
        <w:rPr>
          <w:sz w:val="24"/>
          <w:szCs w:val="28"/>
        </w:rPr>
      </w:pPr>
      <w:r w:rsidRPr="00A44144">
        <w:rPr>
          <w:sz w:val="24"/>
          <w:szCs w:val="28"/>
        </w:rPr>
        <w:t>The Analysis of Subjunctive in CK</w:t>
      </w:r>
    </w:p>
    <w:p w14:paraId="01202877" w14:textId="027AC78B" w:rsidR="00103865" w:rsidRDefault="00397D97" w:rsidP="00323825">
      <w:pPr>
        <w:pStyle w:val="NoSpacing"/>
        <w:spacing w:before="240" w:line="240" w:lineRule="auto"/>
        <w:jc w:val="both"/>
      </w:pPr>
      <w:r>
        <w:t>In the previous</w:t>
      </w:r>
      <w:r w:rsidR="00A25BAA">
        <w:t xml:space="preserve"> </w:t>
      </w:r>
      <w:r w:rsidR="0047006C">
        <w:t>section,</w:t>
      </w:r>
      <w:r>
        <w:t xml:space="preserve"> we presented the module which is adopted here to analyze the subjunctive mood in CK. It is now significant to apply the module to attest its validity and accuracy. </w:t>
      </w:r>
      <w:r w:rsidR="00705B0F">
        <w:t xml:space="preserve">Then 7.1 </w:t>
      </w:r>
      <w:proofErr w:type="gramStart"/>
      <w:r>
        <w:t>is</w:t>
      </w:r>
      <w:proofErr w:type="gramEnd"/>
      <w:r>
        <w:t xml:space="preserve"> dedicated to the classification o</w:t>
      </w:r>
      <w:r w:rsidR="003B36D3">
        <w:t>f the types of the subjunctive.</w:t>
      </w:r>
    </w:p>
    <w:p w14:paraId="4F26183C" w14:textId="5267BCFF" w:rsidR="00103865" w:rsidRDefault="00F3725C" w:rsidP="00323825">
      <w:pPr>
        <w:pStyle w:val="NoSpacing"/>
        <w:spacing w:line="240" w:lineRule="auto"/>
        <w:jc w:val="both"/>
      </w:pPr>
      <w:r>
        <w:t>Put forw</w:t>
      </w:r>
      <w:r w:rsidR="00113CB7">
        <w:t>ard in the previous section, (3</w:t>
      </w:r>
      <w:r w:rsidR="00B03001">
        <w:t>2</w:t>
      </w:r>
      <w:r>
        <w:t>) is t</w:t>
      </w:r>
      <w:r w:rsidR="00103865">
        <w:t>he proposed syntactic structur</w:t>
      </w:r>
      <w:r w:rsidR="00545694">
        <w:t xml:space="preserve">e of CK here as </w:t>
      </w:r>
      <w:r w:rsidR="00B03001">
        <w:t>(36</w:t>
      </w:r>
      <w:r w:rsidR="00EC0C2E">
        <w:t xml:space="preserve">). </w:t>
      </w:r>
      <w:r w:rsidR="00B03001">
        <w:t>Further, (37</w:t>
      </w:r>
      <w:r w:rsidR="00EC0C2E">
        <w:t>) provides examples of the three moods that certify the validity</w:t>
      </w:r>
      <w:r w:rsidR="00545694">
        <w:t xml:space="preserve"> and the compatibility of the</w:t>
      </w:r>
      <w:r w:rsidR="00EC0C2E">
        <w:t xml:space="preserve"> assumption.</w:t>
      </w:r>
    </w:p>
    <w:p w14:paraId="1996CDDE" w14:textId="4C1519EA" w:rsidR="00F3725C" w:rsidRDefault="00B03001" w:rsidP="00323825">
      <w:pPr>
        <w:pStyle w:val="NoSpacing"/>
        <w:spacing w:line="240" w:lineRule="auto"/>
        <w:jc w:val="both"/>
      </w:pPr>
      <w:r>
        <w:tab/>
        <w:t>(36</w:t>
      </w:r>
      <w:r w:rsidR="00F3725C">
        <w:t>)</w:t>
      </w:r>
    </w:p>
    <w:p w14:paraId="201BDD99" w14:textId="77777777" w:rsidR="00CA63CF" w:rsidRDefault="00CA63CF" w:rsidP="00323825">
      <w:pPr>
        <w:pStyle w:val="NoSpacing"/>
        <w:spacing w:before="240" w:line="240" w:lineRule="auto"/>
        <w:jc w:val="both"/>
      </w:pPr>
      <w:r>
        <w:t>[CP [C [</w:t>
      </w:r>
      <w:proofErr w:type="spellStart"/>
      <w:r>
        <w:t>SubjP</w:t>
      </w:r>
      <w:proofErr w:type="spellEnd"/>
      <w:r>
        <w:t xml:space="preserve"> [</w:t>
      </w:r>
      <w:proofErr w:type="spellStart"/>
      <w:r>
        <w:t>NegP</w:t>
      </w:r>
      <w:proofErr w:type="spellEnd"/>
      <w:r>
        <w:t xml:space="preserve"> [Spec </w:t>
      </w:r>
      <w:proofErr w:type="spellStart"/>
      <w:r>
        <w:t>Obj</w:t>
      </w:r>
      <w:proofErr w:type="spellEnd"/>
      <w:r>
        <w:t>] [</w:t>
      </w:r>
      <w:proofErr w:type="spellStart"/>
      <w:r>
        <w:t>Neg</w:t>
      </w:r>
      <w:proofErr w:type="spellEnd"/>
      <w:r>
        <w:t xml:space="preserve">] [MP [Spec </w:t>
      </w:r>
      <w:proofErr w:type="spellStart"/>
      <w:r>
        <w:t>Obj</w:t>
      </w:r>
      <w:proofErr w:type="spellEnd"/>
      <w:r>
        <w:t xml:space="preserve">] [M] [TP [T </w:t>
      </w:r>
      <w:r>
        <w:rPr>
          <w:rFonts w:cstheme="majorBidi"/>
        </w:rPr>
        <w:t>Ø</w:t>
      </w:r>
      <w:r>
        <w:t>…]]]]</w:t>
      </w:r>
    </w:p>
    <w:p w14:paraId="3938B017" w14:textId="1B3ECF5E" w:rsidR="006E6EC5" w:rsidRDefault="00B03001" w:rsidP="00323825">
      <w:pPr>
        <w:pStyle w:val="NoSpacing"/>
        <w:spacing w:line="240" w:lineRule="auto"/>
        <w:jc w:val="both"/>
      </w:pPr>
      <w:r>
        <w:tab/>
        <w:t>(37</w:t>
      </w:r>
      <w:r w:rsidR="00C00FCD">
        <w:t>)</w:t>
      </w:r>
    </w:p>
    <w:p w14:paraId="07B7D75E" w14:textId="2B7DBD01" w:rsidR="00F3725C" w:rsidRDefault="006E6EC5" w:rsidP="00323825">
      <w:pPr>
        <w:pStyle w:val="NoSpacing"/>
        <w:numPr>
          <w:ilvl w:val="0"/>
          <w:numId w:val="22"/>
        </w:numPr>
        <w:spacing w:line="240" w:lineRule="auto"/>
        <w:jc w:val="both"/>
        <w:rPr>
          <w:i/>
          <w:iCs/>
        </w:rPr>
      </w:pPr>
      <w:r w:rsidRPr="006E6EC5">
        <w:t xml:space="preserve">Min </w:t>
      </w:r>
      <w:r>
        <w:tab/>
      </w:r>
      <w:proofErr w:type="spellStart"/>
      <w:r>
        <w:t>na</w:t>
      </w:r>
      <w:proofErr w:type="spellEnd"/>
      <w:r>
        <w:t>/</w:t>
      </w:r>
      <w:r w:rsidRPr="006E6EC5">
        <w:t>de-</w:t>
      </w:r>
      <w:r w:rsidR="00CB1D18" w:rsidRPr="00CB1D18">
        <w:t>ç</w:t>
      </w:r>
      <w:r w:rsidRPr="006E6EC5">
        <w:t>-</w:t>
      </w:r>
      <w:proofErr w:type="spellStart"/>
      <w:r w:rsidRPr="006E6EC5">
        <w:t>im</w:t>
      </w:r>
      <w:proofErr w:type="spellEnd"/>
      <w:r w:rsidRPr="006E6EC5">
        <w:t xml:space="preserve"> </w:t>
      </w:r>
      <w:r>
        <w:tab/>
      </w:r>
      <w:r>
        <w:tab/>
      </w:r>
      <w:r w:rsidR="00CD6CFC">
        <w:tab/>
      </w:r>
      <w:proofErr w:type="spellStart"/>
      <w:proofErr w:type="gramStart"/>
      <w:r w:rsidRPr="006E6EC5">
        <w:t>bo</w:t>
      </w:r>
      <w:proofErr w:type="spellEnd"/>
      <w:proofErr w:type="gramEnd"/>
      <w:r w:rsidRPr="006E6EC5">
        <w:t xml:space="preserve"> </w:t>
      </w:r>
      <w:r>
        <w:tab/>
      </w:r>
      <w:proofErr w:type="spellStart"/>
      <w:r w:rsidRPr="006E6EC5">
        <w:t>bazar</w:t>
      </w:r>
      <w:r w:rsidR="00A75734">
        <w:t>r</w:t>
      </w:r>
      <w:proofErr w:type="spellEnd"/>
      <w:r>
        <w:rPr>
          <w:i/>
          <w:iCs/>
        </w:rPr>
        <w:t>.</w:t>
      </w:r>
    </w:p>
    <w:p w14:paraId="250D4874" w14:textId="62B3FCB8" w:rsidR="006E6EC5" w:rsidRDefault="00FD2609" w:rsidP="00323825">
      <w:pPr>
        <w:pStyle w:val="NoSpacing"/>
        <w:spacing w:line="240" w:lineRule="auto"/>
        <w:ind w:firstLine="720"/>
        <w:jc w:val="both"/>
      </w:pPr>
      <w:r>
        <w:t>I</w:t>
      </w:r>
      <w:r>
        <w:tab/>
        <w:t>NEG/IND-go.PR</w:t>
      </w:r>
      <w:r w:rsidR="006E6EC5">
        <w:t>S</w:t>
      </w:r>
      <w:r w:rsidR="001308F3">
        <w:t>-</w:t>
      </w:r>
      <w:r w:rsidR="006E6EC5">
        <w:t>1SG</w:t>
      </w:r>
      <w:r w:rsidR="006E6EC5">
        <w:tab/>
        <w:t>to</w:t>
      </w:r>
      <w:r w:rsidR="006E6EC5">
        <w:tab/>
        <w:t>market</w:t>
      </w:r>
    </w:p>
    <w:p w14:paraId="6766C90E" w14:textId="028BD379" w:rsidR="006E6EC5" w:rsidRDefault="006E6EC5" w:rsidP="00323825">
      <w:pPr>
        <w:pStyle w:val="NoSpacing"/>
        <w:spacing w:line="240" w:lineRule="auto"/>
        <w:ind w:firstLine="720"/>
        <w:jc w:val="both"/>
      </w:pPr>
      <w:r>
        <w:t xml:space="preserve">‘I am </w:t>
      </w:r>
      <w:r w:rsidR="00CB1D18">
        <w:t>not going/going to the market.’</w:t>
      </w:r>
    </w:p>
    <w:p w14:paraId="5CA1AC2B" w14:textId="6C47CD3E" w:rsidR="001308F3" w:rsidRPr="00AB3905" w:rsidRDefault="00DE4A47" w:rsidP="00323825">
      <w:pPr>
        <w:pStyle w:val="NoSpacing"/>
        <w:numPr>
          <w:ilvl w:val="0"/>
          <w:numId w:val="22"/>
        </w:numPr>
        <w:spacing w:line="240" w:lineRule="auto"/>
        <w:jc w:val="both"/>
        <w:rPr>
          <w:i/>
          <w:iCs/>
        </w:rPr>
      </w:pPr>
      <w:r>
        <w:rPr>
          <w:rFonts w:cstheme="majorBidi"/>
        </w:rPr>
        <w:t>Ne</w:t>
      </w:r>
      <w:r w:rsidR="00F84F46">
        <w:rPr>
          <w:rFonts w:cstheme="majorBidi"/>
        </w:rPr>
        <w:t>/bi-</w:t>
      </w:r>
      <w:r w:rsidR="00F84F46" w:rsidRPr="00CB1D18">
        <w:t>ç</w:t>
      </w:r>
      <w:r w:rsidR="00F84F46" w:rsidRPr="006E6EC5">
        <w:t>-</w:t>
      </w:r>
      <w:proofErr w:type="spellStart"/>
      <w:r w:rsidR="00F84F46" w:rsidRPr="006E6EC5">
        <w:t>im</w:t>
      </w:r>
      <w:proofErr w:type="spellEnd"/>
    </w:p>
    <w:p w14:paraId="58CA7672" w14:textId="07195E93" w:rsidR="00AB3905" w:rsidRPr="00AB3905" w:rsidRDefault="00AB3905" w:rsidP="00323825">
      <w:pPr>
        <w:pStyle w:val="NoSpacing"/>
        <w:spacing w:line="240" w:lineRule="auto"/>
        <w:ind w:left="720"/>
        <w:jc w:val="both"/>
        <w:rPr>
          <w:rFonts w:cstheme="majorBidi"/>
        </w:rPr>
      </w:pPr>
      <w:r>
        <w:rPr>
          <w:rFonts w:cstheme="majorBidi"/>
        </w:rPr>
        <w:t>NEG/SUB-go.PRS-1SG</w:t>
      </w:r>
    </w:p>
    <w:p w14:paraId="5BBBE810" w14:textId="39A709C9" w:rsidR="00791F28" w:rsidRPr="00F84F46" w:rsidRDefault="00C75894" w:rsidP="00323825">
      <w:pPr>
        <w:pStyle w:val="NoSpacing"/>
        <w:spacing w:line="240" w:lineRule="auto"/>
        <w:ind w:left="720"/>
        <w:jc w:val="both"/>
      </w:pPr>
      <w:r>
        <w:lastRenderedPageBreak/>
        <w:t xml:space="preserve"> ‘</w:t>
      </w:r>
      <w:r w:rsidR="00791F28">
        <w:t>I</w:t>
      </w:r>
      <w:r>
        <w:t xml:space="preserve"> may</w:t>
      </w:r>
      <w:r w:rsidR="00791F28">
        <w:t xml:space="preserve"> go</w:t>
      </w:r>
      <w:r>
        <w:t>.’</w:t>
      </w:r>
      <w:r w:rsidR="00791F28">
        <w:t xml:space="preserve"> </w:t>
      </w:r>
    </w:p>
    <w:p w14:paraId="129AAEEE" w14:textId="6A49732F" w:rsidR="00F959C3" w:rsidRDefault="00F959C3" w:rsidP="00323825">
      <w:pPr>
        <w:pStyle w:val="NoSpacing"/>
        <w:numPr>
          <w:ilvl w:val="0"/>
          <w:numId w:val="23"/>
        </w:numPr>
        <w:spacing w:line="240" w:lineRule="auto"/>
        <w:jc w:val="both"/>
      </w:pPr>
      <w:r>
        <w:t>Bi/ne-</w:t>
      </w:r>
      <w:proofErr w:type="spellStart"/>
      <w:r>
        <w:t>rroîşt</w:t>
      </w:r>
      <w:proofErr w:type="spellEnd"/>
      <w:r w:rsidR="004574F2">
        <w:rPr>
          <w:rFonts w:cstheme="majorBidi"/>
        </w:rPr>
        <w:t>-Ø</w:t>
      </w:r>
      <w:r>
        <w:t>-aye</w:t>
      </w:r>
    </w:p>
    <w:p w14:paraId="5335918A" w14:textId="3B2AA298" w:rsidR="00F959C3" w:rsidRDefault="00F959C3" w:rsidP="00323825">
      <w:pPr>
        <w:pStyle w:val="NoSpacing"/>
        <w:spacing w:line="240" w:lineRule="auto"/>
        <w:ind w:left="720"/>
        <w:jc w:val="both"/>
      </w:pPr>
      <w:r>
        <w:t>SUBJ/NEG-go.PAST</w:t>
      </w:r>
      <w:r w:rsidR="004574F2">
        <w:t>-3SG</w:t>
      </w:r>
      <w:r>
        <w:t>-be.IRR</w:t>
      </w:r>
    </w:p>
    <w:p w14:paraId="59A463EF" w14:textId="0060A7D0" w:rsidR="00F959C3" w:rsidRPr="00F959C3" w:rsidRDefault="00F959C3" w:rsidP="00323825">
      <w:pPr>
        <w:pStyle w:val="NoSpacing"/>
        <w:spacing w:line="240" w:lineRule="auto"/>
        <w:ind w:left="720"/>
        <w:jc w:val="both"/>
      </w:pPr>
      <w:r>
        <w:t>‘Had he gone/not gone’</w:t>
      </w:r>
    </w:p>
    <w:p w14:paraId="2AE27EF5" w14:textId="29310BF4" w:rsidR="00DE60A9" w:rsidRPr="00DE60A9" w:rsidRDefault="00F84F46" w:rsidP="00323825">
      <w:pPr>
        <w:pStyle w:val="NoSpacing"/>
        <w:numPr>
          <w:ilvl w:val="0"/>
          <w:numId w:val="22"/>
        </w:numPr>
        <w:spacing w:line="240" w:lineRule="auto"/>
        <w:jc w:val="both"/>
        <w:rPr>
          <w:i/>
          <w:iCs/>
        </w:rPr>
      </w:pPr>
      <w:r>
        <w:t>Me/b</w:t>
      </w:r>
      <w:r w:rsidR="00DE60A9">
        <w:t>i</w:t>
      </w:r>
      <w:r w:rsidR="00A13ED2">
        <w:t xml:space="preserve"> </w:t>
      </w:r>
      <w:r w:rsidR="00DE60A9">
        <w:t>-</w:t>
      </w:r>
      <w:r w:rsidR="00DE60A9" w:rsidRPr="00DE60A9">
        <w:t xml:space="preserve"> </w:t>
      </w:r>
      <w:proofErr w:type="spellStart"/>
      <w:r w:rsidR="00DE60A9" w:rsidRPr="00CB1D18">
        <w:t>ç</w:t>
      </w:r>
      <w:r w:rsidR="00DE60A9">
        <w:t>o</w:t>
      </w:r>
      <w:proofErr w:type="spellEnd"/>
      <w:r w:rsidR="00DE60A9">
        <w:t>-</w:t>
      </w:r>
      <w:r w:rsidR="00DE60A9">
        <w:rPr>
          <w:rFonts w:cstheme="majorBidi"/>
        </w:rPr>
        <w:t>Ø</w:t>
      </w:r>
      <w:r w:rsidR="00DE60A9">
        <w:t xml:space="preserve"> </w:t>
      </w:r>
      <w:r w:rsidR="00DE60A9">
        <w:tab/>
      </w:r>
      <w:r w:rsidR="00DE60A9">
        <w:tab/>
      </w:r>
      <w:proofErr w:type="spellStart"/>
      <w:proofErr w:type="gramStart"/>
      <w:r w:rsidR="00DE60A9">
        <w:t>bo</w:t>
      </w:r>
      <w:proofErr w:type="spellEnd"/>
      <w:proofErr w:type="gramEnd"/>
      <w:r w:rsidR="00DE60A9">
        <w:tab/>
      </w:r>
      <w:proofErr w:type="spellStart"/>
      <w:r w:rsidR="00DE60A9">
        <w:t>bazar</w:t>
      </w:r>
      <w:r w:rsidR="00A75734">
        <w:t>r</w:t>
      </w:r>
      <w:proofErr w:type="spellEnd"/>
      <w:r w:rsidR="00DE60A9">
        <w:t>.</w:t>
      </w:r>
    </w:p>
    <w:p w14:paraId="0FFB6467" w14:textId="71F49858" w:rsidR="00DE60A9" w:rsidRDefault="00237E95" w:rsidP="00323825">
      <w:pPr>
        <w:pStyle w:val="NoSpacing"/>
        <w:spacing w:line="240" w:lineRule="auto"/>
        <w:ind w:left="720"/>
        <w:jc w:val="both"/>
      </w:pPr>
      <w:r>
        <w:t>NEG/</w:t>
      </w:r>
      <w:r w:rsidR="00325AAE">
        <w:t>IMP-go.PR</w:t>
      </w:r>
      <w:r w:rsidR="00DE60A9">
        <w:t>S-2SG</w:t>
      </w:r>
      <w:r w:rsidR="00DE60A9">
        <w:tab/>
        <w:t>to</w:t>
      </w:r>
      <w:r w:rsidR="00DE60A9">
        <w:tab/>
        <w:t>market</w:t>
      </w:r>
    </w:p>
    <w:p w14:paraId="2CAE248F" w14:textId="3BBE4F2E" w:rsidR="00DE60A9" w:rsidRPr="00DE60A9" w:rsidRDefault="00DE60A9" w:rsidP="00323825">
      <w:pPr>
        <w:pStyle w:val="NoSpacing"/>
        <w:spacing w:line="240" w:lineRule="auto"/>
        <w:ind w:left="720"/>
        <w:jc w:val="both"/>
        <w:rPr>
          <w:i/>
          <w:iCs/>
        </w:rPr>
      </w:pPr>
      <w:r>
        <w:t>‘</w:t>
      </w:r>
      <w:r w:rsidR="006B4466">
        <w:t>Don’t go/g</w:t>
      </w:r>
      <w:r>
        <w:t>o to the market</w:t>
      </w:r>
    </w:p>
    <w:p w14:paraId="7497C712" w14:textId="11C88FBB" w:rsidR="00CD6CFC" w:rsidRDefault="00CD6CFC" w:rsidP="00323825">
      <w:pPr>
        <w:pStyle w:val="NoSpacing"/>
        <w:numPr>
          <w:ilvl w:val="0"/>
          <w:numId w:val="22"/>
        </w:numPr>
        <w:spacing w:line="240" w:lineRule="auto"/>
        <w:jc w:val="both"/>
        <w:rPr>
          <w:i/>
          <w:iCs/>
        </w:rPr>
      </w:pPr>
      <w:r>
        <w:t>*</w:t>
      </w:r>
      <w:r w:rsidRPr="006E6EC5">
        <w:t xml:space="preserve">Min </w:t>
      </w:r>
      <w:r>
        <w:tab/>
      </w:r>
      <w:proofErr w:type="spellStart"/>
      <w:r>
        <w:t>na</w:t>
      </w:r>
      <w:proofErr w:type="spellEnd"/>
      <w:r>
        <w:t>-</w:t>
      </w:r>
      <w:r w:rsidRPr="006E6EC5">
        <w:t>de-</w:t>
      </w:r>
      <w:r w:rsidRPr="00CB1D18">
        <w:t>ç</w:t>
      </w:r>
      <w:r w:rsidRPr="006E6EC5">
        <w:t>-</w:t>
      </w:r>
      <w:proofErr w:type="spellStart"/>
      <w:r w:rsidRPr="006E6EC5">
        <w:t>im</w:t>
      </w:r>
      <w:proofErr w:type="spellEnd"/>
      <w:r w:rsidRPr="006E6EC5">
        <w:t xml:space="preserve"> </w:t>
      </w:r>
      <w:r>
        <w:tab/>
      </w:r>
      <w:r>
        <w:tab/>
      </w:r>
      <w:r>
        <w:tab/>
      </w:r>
      <w:proofErr w:type="spellStart"/>
      <w:proofErr w:type="gramStart"/>
      <w:r w:rsidRPr="006E6EC5">
        <w:t>bo</w:t>
      </w:r>
      <w:proofErr w:type="spellEnd"/>
      <w:proofErr w:type="gramEnd"/>
      <w:r w:rsidRPr="006E6EC5">
        <w:t xml:space="preserve"> </w:t>
      </w:r>
      <w:r>
        <w:tab/>
      </w:r>
      <w:proofErr w:type="spellStart"/>
      <w:r w:rsidRPr="006E6EC5">
        <w:t>bazar</w:t>
      </w:r>
      <w:r w:rsidR="00A75734">
        <w:t>r</w:t>
      </w:r>
      <w:proofErr w:type="spellEnd"/>
      <w:r>
        <w:rPr>
          <w:i/>
          <w:iCs/>
        </w:rPr>
        <w:t>.</w:t>
      </w:r>
    </w:p>
    <w:p w14:paraId="7DBCF4BF" w14:textId="48E9751D" w:rsidR="00CD6CFC" w:rsidRDefault="00F87A99" w:rsidP="00323825">
      <w:pPr>
        <w:pStyle w:val="NoSpacing"/>
        <w:spacing w:line="240" w:lineRule="auto"/>
        <w:ind w:firstLine="720"/>
        <w:jc w:val="both"/>
      </w:pPr>
      <w:r>
        <w:t xml:space="preserve">  </w:t>
      </w:r>
      <w:r w:rsidR="00325AAE">
        <w:t>I</w:t>
      </w:r>
      <w:r w:rsidR="00325AAE">
        <w:tab/>
        <w:t>NEG-IND-go.PR</w:t>
      </w:r>
      <w:r w:rsidR="00CD6CFC">
        <w:t>S.1SG</w:t>
      </w:r>
      <w:r w:rsidR="00CD6CFC">
        <w:tab/>
        <w:t>to</w:t>
      </w:r>
      <w:r w:rsidR="00CD6CFC">
        <w:tab/>
        <w:t>market</w:t>
      </w:r>
    </w:p>
    <w:p w14:paraId="527F9079" w14:textId="563EAD88" w:rsidR="003D401D" w:rsidRDefault="003D401D" w:rsidP="00323825">
      <w:pPr>
        <w:pStyle w:val="NoSpacing"/>
        <w:numPr>
          <w:ilvl w:val="0"/>
          <w:numId w:val="22"/>
        </w:numPr>
        <w:spacing w:line="240" w:lineRule="auto"/>
        <w:jc w:val="both"/>
        <w:rPr>
          <w:i/>
          <w:iCs/>
        </w:rPr>
      </w:pPr>
      <w:r>
        <w:t>De-</w:t>
      </w:r>
      <w:proofErr w:type="spellStart"/>
      <w:r>
        <w:t>na</w:t>
      </w:r>
      <w:proofErr w:type="spellEnd"/>
      <w:r w:rsidRPr="006E6EC5">
        <w:t>-</w:t>
      </w:r>
      <w:r w:rsidRPr="00CB1D18">
        <w:t>ç</w:t>
      </w:r>
      <w:r w:rsidRPr="006E6EC5">
        <w:t>-</w:t>
      </w:r>
      <w:proofErr w:type="spellStart"/>
      <w:r w:rsidRPr="006E6EC5">
        <w:t>im</w:t>
      </w:r>
      <w:proofErr w:type="spellEnd"/>
      <w:r w:rsidRPr="006E6EC5">
        <w:t xml:space="preserve"> </w:t>
      </w:r>
      <w:r>
        <w:tab/>
      </w:r>
      <w:r>
        <w:tab/>
      </w:r>
      <w:r>
        <w:tab/>
      </w:r>
      <w:proofErr w:type="spellStart"/>
      <w:proofErr w:type="gramStart"/>
      <w:r w:rsidRPr="006E6EC5">
        <w:t>bo</w:t>
      </w:r>
      <w:proofErr w:type="spellEnd"/>
      <w:proofErr w:type="gramEnd"/>
      <w:r w:rsidRPr="006E6EC5">
        <w:t xml:space="preserve"> </w:t>
      </w:r>
      <w:r>
        <w:tab/>
      </w:r>
      <w:proofErr w:type="spellStart"/>
      <w:r w:rsidRPr="006E6EC5">
        <w:t>bazar</w:t>
      </w:r>
      <w:r w:rsidR="00A75734">
        <w:t>r</w:t>
      </w:r>
      <w:proofErr w:type="spellEnd"/>
      <w:r>
        <w:rPr>
          <w:i/>
          <w:iCs/>
        </w:rPr>
        <w:t>.</w:t>
      </w:r>
    </w:p>
    <w:p w14:paraId="02D65684" w14:textId="6199F0E2" w:rsidR="003D401D" w:rsidRDefault="00325AAE" w:rsidP="00323825">
      <w:pPr>
        <w:pStyle w:val="NoSpacing"/>
        <w:spacing w:line="240" w:lineRule="auto"/>
        <w:ind w:firstLine="720"/>
        <w:jc w:val="both"/>
      </w:pPr>
      <w:r>
        <w:t>IND-NEG-go.PR</w:t>
      </w:r>
      <w:r w:rsidR="003D401D">
        <w:t>S.1SG</w:t>
      </w:r>
      <w:r w:rsidR="003D401D">
        <w:tab/>
        <w:t>to</w:t>
      </w:r>
      <w:r w:rsidR="003D401D">
        <w:tab/>
        <w:t>market</w:t>
      </w:r>
    </w:p>
    <w:p w14:paraId="73C1B049" w14:textId="43B994D6" w:rsidR="003D401D" w:rsidRDefault="003D401D" w:rsidP="00323825">
      <w:pPr>
        <w:pStyle w:val="NoSpacing"/>
        <w:spacing w:line="240" w:lineRule="auto"/>
        <w:ind w:firstLine="720"/>
        <w:jc w:val="both"/>
      </w:pPr>
      <w:r>
        <w:t>‘I am NOT going to the market.’</w:t>
      </w:r>
      <w:bookmarkStart w:id="8" w:name="_GoBack"/>
      <w:bookmarkEnd w:id="8"/>
    </w:p>
    <w:p w14:paraId="493C8739" w14:textId="3D9427E1" w:rsidR="00CB1D18" w:rsidRPr="006E6EC5" w:rsidRDefault="003D401D" w:rsidP="00323825">
      <w:pPr>
        <w:pStyle w:val="NoSpacing"/>
        <w:numPr>
          <w:ilvl w:val="0"/>
          <w:numId w:val="22"/>
        </w:numPr>
        <w:spacing w:line="240" w:lineRule="auto"/>
        <w:jc w:val="both"/>
      </w:pPr>
      <w:r>
        <w:t>De</w:t>
      </w:r>
      <w:r>
        <w:tab/>
        <w:t xml:space="preserve">Min </w:t>
      </w:r>
      <w:r>
        <w:tab/>
      </w:r>
      <w:proofErr w:type="spellStart"/>
      <w:r>
        <w:t>na</w:t>
      </w:r>
      <w:proofErr w:type="spellEnd"/>
      <w:r w:rsidRPr="006E6EC5">
        <w:t>-</w:t>
      </w:r>
      <w:r w:rsidRPr="00CB1D18">
        <w:t>ç</w:t>
      </w:r>
      <w:r w:rsidRPr="006E6EC5">
        <w:t>-</w:t>
      </w:r>
      <w:proofErr w:type="spellStart"/>
      <w:r w:rsidRPr="006E6EC5">
        <w:t>im</w:t>
      </w:r>
      <w:proofErr w:type="spellEnd"/>
      <w:r>
        <w:t xml:space="preserve"> </w:t>
      </w:r>
      <w:r>
        <w:tab/>
      </w:r>
      <w:r>
        <w:tab/>
      </w:r>
      <w:proofErr w:type="spellStart"/>
      <w:proofErr w:type="gramStart"/>
      <w:r w:rsidRPr="006E6EC5">
        <w:t>bo</w:t>
      </w:r>
      <w:proofErr w:type="spellEnd"/>
      <w:proofErr w:type="gramEnd"/>
      <w:r w:rsidRPr="006E6EC5">
        <w:t xml:space="preserve"> </w:t>
      </w:r>
      <w:r>
        <w:tab/>
      </w:r>
      <w:proofErr w:type="spellStart"/>
      <w:r w:rsidRPr="006E6EC5">
        <w:t>baza</w:t>
      </w:r>
      <w:r w:rsidR="00A75734">
        <w:t>r</w:t>
      </w:r>
      <w:r w:rsidRPr="006E6EC5">
        <w:t>r</w:t>
      </w:r>
      <w:proofErr w:type="spellEnd"/>
      <w:r>
        <w:t>.</w:t>
      </w:r>
    </w:p>
    <w:p w14:paraId="0A663275" w14:textId="467A0B05" w:rsidR="003D401D" w:rsidRDefault="00325AAE" w:rsidP="00323825">
      <w:pPr>
        <w:pStyle w:val="NoSpacing"/>
        <w:spacing w:line="240" w:lineRule="auto"/>
        <w:ind w:firstLine="720"/>
        <w:jc w:val="both"/>
      </w:pPr>
      <w:r>
        <w:t>EMP</w:t>
      </w:r>
      <w:r>
        <w:tab/>
        <w:t>I</w:t>
      </w:r>
      <w:r>
        <w:tab/>
        <w:t>NEG-go.PR</w:t>
      </w:r>
      <w:r w:rsidR="003D401D">
        <w:t>S.1SG</w:t>
      </w:r>
      <w:r w:rsidR="003D401D">
        <w:tab/>
        <w:t>to</w:t>
      </w:r>
      <w:r w:rsidR="003D401D">
        <w:tab/>
        <w:t>market</w:t>
      </w:r>
    </w:p>
    <w:p w14:paraId="7DABF176" w14:textId="77777777" w:rsidR="003D401D" w:rsidRDefault="003D401D" w:rsidP="00323825">
      <w:pPr>
        <w:pStyle w:val="NoSpacing"/>
        <w:spacing w:line="240" w:lineRule="auto"/>
        <w:ind w:firstLine="720"/>
        <w:jc w:val="both"/>
      </w:pPr>
      <w:r>
        <w:t>‘I am NOT going to the market.’</w:t>
      </w:r>
    </w:p>
    <w:p w14:paraId="280E96F1" w14:textId="2FA9183B" w:rsidR="00B24B52" w:rsidRDefault="003D401D" w:rsidP="00323825">
      <w:pPr>
        <w:pStyle w:val="NoSpacing"/>
        <w:spacing w:line="240" w:lineRule="auto"/>
        <w:jc w:val="both"/>
      </w:pPr>
      <w:r>
        <w:t>Respe</w:t>
      </w:r>
      <w:r w:rsidR="00B03001">
        <w:t>ctively, (37</w:t>
      </w:r>
      <w:r w:rsidR="005A16AB">
        <w:t xml:space="preserve"> </w:t>
      </w:r>
      <w:r w:rsidR="00F454F0">
        <w:t>a-c</w:t>
      </w:r>
      <w:r>
        <w:t xml:space="preserve">) affirm that </w:t>
      </w:r>
      <w:proofErr w:type="spellStart"/>
      <w:r w:rsidR="005A16AB">
        <w:t>Np</w:t>
      </w:r>
      <w:proofErr w:type="spellEnd"/>
      <w:r w:rsidR="005A16AB">
        <w:t xml:space="preserve"> and Mm</w:t>
      </w:r>
      <w:r w:rsidR="00F454F0">
        <w:t xml:space="preserve"> are in co</w:t>
      </w:r>
      <w:r w:rsidR="00B03001">
        <w:t>mplementary distribution and (37</w:t>
      </w:r>
      <w:r w:rsidR="00F454F0">
        <w:t>d) shows that their co-occurrence is impossible and renders ungrammaticality as that pattern is not to be found an</w:t>
      </w:r>
      <w:r w:rsidR="005A16AB">
        <w:t xml:space="preserve">ywhere in language. However, </w:t>
      </w:r>
      <w:r w:rsidR="00B03001">
        <w:t>(37</w:t>
      </w:r>
      <w:r w:rsidR="00F454F0">
        <w:t>e)</w:t>
      </w:r>
      <w:r w:rsidR="002D618B">
        <w:t xml:space="preserve"> prima facie</w:t>
      </w:r>
      <w:r w:rsidR="00F454F0">
        <w:t xml:space="preserve"> seems to pose a problem for our analysis since both </w:t>
      </w:r>
      <w:proofErr w:type="spellStart"/>
      <w:r w:rsidR="005A16AB">
        <w:t>Np</w:t>
      </w:r>
      <w:proofErr w:type="spellEnd"/>
      <w:r w:rsidR="005A16AB">
        <w:t xml:space="preserve"> and Mm</w:t>
      </w:r>
      <w:r w:rsidR="00F454F0">
        <w:t xml:space="preserve"> occur together albeit in a reversed order i.e. </w:t>
      </w:r>
      <w:r w:rsidR="00947F4C">
        <w:t xml:space="preserve">Mm followed by </w:t>
      </w:r>
      <w:proofErr w:type="spellStart"/>
      <w:r w:rsidR="00947F4C">
        <w:t>Np</w:t>
      </w:r>
      <w:proofErr w:type="spellEnd"/>
      <w:r w:rsidR="0088694E">
        <w:t xml:space="preserve">. We argue that in </w:t>
      </w:r>
      <w:r w:rsidR="00B03001">
        <w:t>(37</w:t>
      </w:r>
      <w:r w:rsidR="0088694E">
        <w:t xml:space="preserve">e) </w:t>
      </w:r>
      <w:r w:rsidR="0088694E">
        <w:rPr>
          <w:i/>
          <w:iCs/>
        </w:rPr>
        <w:t xml:space="preserve">de- </w:t>
      </w:r>
      <w:r w:rsidR="0088694E">
        <w:t>is not the portmanteau morpheme which we are familiar with</w:t>
      </w:r>
      <w:r w:rsidR="00731834">
        <w:t xml:space="preserve"> in this paper</w:t>
      </w:r>
      <w:r w:rsidR="0088694E">
        <w:t>, but it i</w:t>
      </w:r>
      <w:r w:rsidR="00791F28">
        <w:t>s rather an emphatic device that</w:t>
      </w:r>
      <w:r w:rsidR="0088694E">
        <w:t xml:space="preserve"> can be separated from the verb</w:t>
      </w:r>
      <w:r w:rsidR="00F727C7">
        <w:t xml:space="preserve"> and stand alone as shown in (37</w:t>
      </w:r>
      <w:r w:rsidR="0088694E">
        <w:t>d</w:t>
      </w:r>
      <w:r w:rsidR="00731834">
        <w:t xml:space="preserve">). Hence, it is a lexical word not an inflectional morpheme. </w:t>
      </w:r>
      <w:r w:rsidR="00F727C7">
        <w:t>Below, (38</w:t>
      </w:r>
      <w:r w:rsidR="00B24B52">
        <w:t>)</w:t>
      </w:r>
      <w:r w:rsidR="00357D72">
        <w:t xml:space="preserve"> and (39) are respectively</w:t>
      </w:r>
      <w:r w:rsidR="00B24B52">
        <w:t xml:space="preserve"> the syntactic representa</w:t>
      </w:r>
      <w:r w:rsidR="00357D72">
        <w:t xml:space="preserve">tion </w:t>
      </w:r>
      <w:r w:rsidR="00544762">
        <w:t>of (37a) and (37b).</w:t>
      </w:r>
    </w:p>
    <w:p w14:paraId="62781453" w14:textId="5E3FEC12" w:rsidR="00B24B52" w:rsidRDefault="00F727C7" w:rsidP="00323825">
      <w:pPr>
        <w:pStyle w:val="NoSpacing"/>
        <w:spacing w:line="240" w:lineRule="auto"/>
        <w:ind w:firstLine="720"/>
        <w:jc w:val="both"/>
      </w:pPr>
      <w:r>
        <w:t xml:space="preserve"> (38</w:t>
      </w:r>
      <w:r w:rsidR="00B24B52">
        <w:t>)</w:t>
      </w:r>
    </w:p>
    <w:p w14:paraId="2CD5D513" w14:textId="1C69FC6C" w:rsidR="000018DA" w:rsidRDefault="00A50EC1" w:rsidP="00323825">
      <w:pPr>
        <w:pStyle w:val="NoSpacing"/>
        <w:spacing w:line="240" w:lineRule="auto"/>
        <w:jc w:val="both"/>
        <w:rPr>
          <w:noProof/>
          <w:vertAlign w:val="subscript"/>
        </w:rPr>
      </w:pPr>
      <w:r w:rsidRPr="006E6EC5">
        <w:t xml:space="preserve">Min </w:t>
      </w:r>
      <w:proofErr w:type="spellStart"/>
      <w:r>
        <w:t>na</w:t>
      </w:r>
      <w:proofErr w:type="spellEnd"/>
      <w:r>
        <w:t>/</w:t>
      </w:r>
      <w:r w:rsidRPr="006E6EC5">
        <w:t>de-</w:t>
      </w:r>
      <w:r w:rsidRPr="00CB1D18">
        <w:t>ç</w:t>
      </w:r>
      <w:r w:rsidRPr="006E6EC5">
        <w:t>-</w:t>
      </w:r>
      <w:proofErr w:type="spellStart"/>
      <w:r w:rsidRPr="006E6EC5">
        <w:t>im</w:t>
      </w:r>
      <w:proofErr w:type="spellEnd"/>
      <w:r w:rsidRPr="006E6EC5">
        <w:t xml:space="preserve"> </w:t>
      </w:r>
      <w:proofErr w:type="spellStart"/>
      <w:proofErr w:type="gramStart"/>
      <w:r w:rsidRPr="006E6EC5">
        <w:t>bo</w:t>
      </w:r>
      <w:proofErr w:type="spellEnd"/>
      <w:proofErr w:type="gramEnd"/>
      <w:r w:rsidRPr="006E6EC5">
        <w:t xml:space="preserve"> </w:t>
      </w:r>
      <w:proofErr w:type="spellStart"/>
      <w:r w:rsidRPr="006E6EC5">
        <w:t>bazar</w:t>
      </w:r>
      <w:r>
        <w:t>r</w:t>
      </w:r>
      <w:proofErr w:type="spellEnd"/>
      <w:r w:rsidR="00175C0D">
        <w:rPr>
          <w:noProof/>
          <w:vertAlign w:val="subscript"/>
        </w:rPr>
        <w:t>.</w:t>
      </w:r>
    </w:p>
    <w:p w14:paraId="2905741B" w14:textId="061964DF" w:rsidR="00DE4A47" w:rsidRDefault="00DE4A47" w:rsidP="00323825">
      <w:pPr>
        <w:pStyle w:val="NoSpacing"/>
        <w:spacing w:line="240" w:lineRule="auto"/>
        <w:jc w:val="both"/>
        <w:rPr>
          <w:noProof/>
          <w:vertAlign w:val="subscript"/>
        </w:rPr>
      </w:pPr>
      <w:r>
        <w:rPr>
          <w:noProof/>
          <w:vertAlign w:val="subscript"/>
          <w:lang w:val="en-GB" w:eastAsia="en-GB"/>
        </w:rPr>
        <w:lastRenderedPageBreak/>
        <w:drawing>
          <wp:inline distT="0" distB="0" distL="0" distR="0" wp14:anchorId="41B743AB" wp14:editId="0398559F">
            <wp:extent cx="4067175" cy="438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4067175" cy="4381500"/>
                    </a:xfrm>
                    <a:prstGeom prst="rect">
                      <a:avLst/>
                    </a:prstGeom>
                  </pic:spPr>
                </pic:pic>
              </a:graphicData>
            </a:graphic>
          </wp:inline>
        </w:drawing>
      </w:r>
    </w:p>
    <w:p w14:paraId="40D56FA6" w14:textId="77777777" w:rsidR="001172EF" w:rsidRDefault="00760E70" w:rsidP="00323825">
      <w:pPr>
        <w:pStyle w:val="NoSpacing"/>
        <w:spacing w:line="240" w:lineRule="auto"/>
        <w:jc w:val="both"/>
        <w:rPr>
          <w:noProof/>
          <w:vertAlign w:val="subscript"/>
        </w:rPr>
      </w:pPr>
      <w:r>
        <w:rPr>
          <w:noProof/>
          <w:vertAlign w:val="subscript"/>
        </w:rPr>
        <w:tab/>
      </w:r>
    </w:p>
    <w:p w14:paraId="173F63A8" w14:textId="57DFD404" w:rsidR="00DE4A47" w:rsidRDefault="00760E70" w:rsidP="00323825">
      <w:pPr>
        <w:pStyle w:val="NoSpacing"/>
        <w:spacing w:line="240" w:lineRule="auto"/>
        <w:jc w:val="both"/>
        <w:rPr>
          <w:noProof/>
        </w:rPr>
      </w:pPr>
      <w:r>
        <w:rPr>
          <w:noProof/>
        </w:rPr>
        <w:t>(39)</w:t>
      </w:r>
    </w:p>
    <w:p w14:paraId="024FF06C" w14:textId="6F615EA5" w:rsidR="00760E70" w:rsidRDefault="00760E70" w:rsidP="00323825">
      <w:pPr>
        <w:pStyle w:val="NoSpacing"/>
        <w:spacing w:line="240" w:lineRule="auto"/>
        <w:jc w:val="both"/>
      </w:pPr>
      <w:proofErr w:type="gramStart"/>
      <w:r>
        <w:rPr>
          <w:rFonts w:cstheme="majorBidi"/>
        </w:rPr>
        <w:t>Ne/bi-</w:t>
      </w:r>
      <w:r w:rsidRPr="00CB1D18">
        <w:t>ç</w:t>
      </w:r>
      <w:r w:rsidRPr="006E6EC5">
        <w:t>-</w:t>
      </w:r>
      <w:proofErr w:type="spellStart"/>
      <w:r w:rsidRPr="006E6EC5">
        <w:t>im</w:t>
      </w:r>
      <w:proofErr w:type="spellEnd"/>
      <w:r>
        <w:t>.</w:t>
      </w:r>
      <w:proofErr w:type="gramEnd"/>
    </w:p>
    <w:p w14:paraId="0578CA59" w14:textId="4DA7C296" w:rsidR="00760E70" w:rsidRDefault="00760E70" w:rsidP="00323825">
      <w:pPr>
        <w:pStyle w:val="NoSpacing"/>
        <w:spacing w:line="240" w:lineRule="auto"/>
        <w:jc w:val="both"/>
        <w:rPr>
          <w:i/>
          <w:iCs/>
        </w:rPr>
      </w:pPr>
      <w:r>
        <w:rPr>
          <w:i/>
          <w:iCs/>
          <w:noProof/>
          <w:lang w:val="en-GB" w:eastAsia="en-GB"/>
        </w:rPr>
        <w:lastRenderedPageBreak/>
        <w:drawing>
          <wp:inline distT="0" distB="0" distL="0" distR="0" wp14:anchorId="481DBFA4" wp14:editId="1E4C9302">
            <wp:extent cx="3619500" cy="438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9 Ne bi-ç-im.png"/>
                    <pic:cNvPicPr/>
                  </pic:nvPicPr>
                  <pic:blipFill>
                    <a:blip r:embed="rId12">
                      <a:extLst>
                        <a:ext uri="{28A0092B-C50C-407E-A947-70E740481C1C}">
                          <a14:useLocalDpi xmlns:a14="http://schemas.microsoft.com/office/drawing/2010/main" val="0"/>
                        </a:ext>
                      </a:extLst>
                    </a:blip>
                    <a:stretch>
                      <a:fillRect/>
                    </a:stretch>
                  </pic:blipFill>
                  <pic:spPr>
                    <a:xfrm>
                      <a:off x="0" y="0"/>
                      <a:ext cx="3619500" cy="4381500"/>
                    </a:xfrm>
                    <a:prstGeom prst="rect">
                      <a:avLst/>
                    </a:prstGeom>
                  </pic:spPr>
                </pic:pic>
              </a:graphicData>
            </a:graphic>
          </wp:inline>
        </w:drawing>
      </w:r>
    </w:p>
    <w:p w14:paraId="5E2BB676" w14:textId="5D5E9F84" w:rsidR="00A601CC" w:rsidRDefault="00867D95" w:rsidP="00323825">
      <w:pPr>
        <w:pStyle w:val="NoSpacing"/>
        <w:spacing w:line="240" w:lineRule="auto"/>
        <w:jc w:val="both"/>
      </w:pPr>
      <w:r>
        <w:t>Conceivable</w:t>
      </w:r>
      <w:r w:rsidR="00EE6EE6">
        <w:t xml:space="preserve"> form the tree diagrams,</w:t>
      </w:r>
      <w:r w:rsidR="00A9281E">
        <w:t xml:space="preserve"> Spec </w:t>
      </w:r>
      <w:proofErr w:type="spellStart"/>
      <w:r w:rsidR="00A9281E">
        <w:t>NegP</w:t>
      </w:r>
      <w:proofErr w:type="spellEnd"/>
      <w:r w:rsidR="00A9281E">
        <w:t xml:space="preserve"> is a suitable landing site for the raising Obj</w:t>
      </w:r>
      <w:r w:rsidR="00A601CC">
        <w:t>.</w:t>
      </w:r>
      <w:r w:rsidR="002B4AD1">
        <w:t xml:space="preserve"> F</w:t>
      </w:r>
      <w:r w:rsidR="00A9281E">
        <w:t>urther</w:t>
      </w:r>
      <w:r w:rsidR="002B4AD1">
        <w:t xml:space="preserve"> </w:t>
      </w:r>
      <w:r w:rsidR="00F776A7">
        <w:t xml:space="preserve">as </w:t>
      </w:r>
      <w:r w:rsidR="002B4AD1">
        <w:t xml:space="preserve">discussed previously and </w:t>
      </w:r>
      <w:r w:rsidR="00A9281E">
        <w:t>demonstrated</w:t>
      </w:r>
      <w:r w:rsidR="002B4AD1">
        <w:t xml:space="preserve"> in the trees</w:t>
      </w:r>
      <w:r w:rsidR="00A9281E">
        <w:t>,</w:t>
      </w:r>
      <w:r w:rsidR="00AE00FD">
        <w:t xml:space="preserve"> </w:t>
      </w:r>
      <w:proofErr w:type="spellStart"/>
      <w:r w:rsidR="00AE00FD">
        <w:t>Nps</w:t>
      </w:r>
      <w:proofErr w:type="spellEnd"/>
      <w:r w:rsidR="00AE00FD">
        <w:t xml:space="preserve"> and Mms are in complementary distribution i.e. if </w:t>
      </w:r>
      <w:proofErr w:type="spellStart"/>
      <w:r w:rsidR="00AE00FD">
        <w:t>Neg</w:t>
      </w:r>
      <w:proofErr w:type="spellEnd"/>
      <w:r w:rsidR="00AE00FD">
        <w:t xml:space="preserve"> is </w:t>
      </w:r>
      <w:r w:rsidR="003F6096">
        <w:t xml:space="preserve">a </w:t>
      </w:r>
      <w:r w:rsidR="00AE00FD">
        <w:t>spelled-out</w:t>
      </w:r>
      <w:r w:rsidR="003F6096">
        <w:t xml:space="preserve"> head</w:t>
      </w:r>
      <w:r w:rsidR="00AE00FD">
        <w:t xml:space="preserve"> M is null </w:t>
      </w:r>
      <w:r w:rsidR="003F6096">
        <w:t xml:space="preserve">head </w:t>
      </w:r>
      <w:r w:rsidR="00AE00FD">
        <w:t xml:space="preserve">and vice versa. </w:t>
      </w:r>
      <w:r w:rsidR="00A601CC">
        <w:t>The result</w:t>
      </w:r>
      <w:r w:rsidR="00A314A1">
        <w:t>s are</w:t>
      </w:r>
      <w:r w:rsidR="00A601CC">
        <w:t xml:space="preserve"> grammatical in the sense that there is no violation to the SOV word order of CK </w:t>
      </w:r>
      <w:proofErr w:type="gramStart"/>
      <w:r w:rsidR="00A601CC">
        <w:t>nor</w:t>
      </w:r>
      <w:proofErr w:type="gramEnd"/>
      <w:r w:rsidR="00A601CC">
        <w:t xml:space="preserve"> to the morpheme </w:t>
      </w:r>
      <w:r w:rsidR="00507397">
        <w:t>order which is as the following.</w:t>
      </w:r>
    </w:p>
    <w:p w14:paraId="26B69476" w14:textId="306395A4" w:rsidR="00507397" w:rsidRDefault="00F727C7" w:rsidP="00323825">
      <w:pPr>
        <w:pStyle w:val="NoSpacing"/>
        <w:spacing w:line="240" w:lineRule="auto"/>
        <w:ind w:firstLine="720"/>
        <w:jc w:val="both"/>
      </w:pPr>
      <w:r>
        <w:t>(39</w:t>
      </w:r>
      <w:r w:rsidR="00507397">
        <w:t>)</w:t>
      </w:r>
    </w:p>
    <w:p w14:paraId="3C3559E8" w14:textId="77777777" w:rsidR="00F10F80" w:rsidRDefault="00B62B54" w:rsidP="00323825">
      <w:pPr>
        <w:pStyle w:val="NoSpacing"/>
        <w:spacing w:line="240" w:lineRule="auto"/>
        <w:jc w:val="both"/>
      </w:pPr>
      <w:r>
        <w:t xml:space="preserve">Negation particles + </w:t>
      </w:r>
      <w:r w:rsidR="00507397">
        <w:t>Mood markers + verb stem + agreement markers</w:t>
      </w:r>
      <w:r w:rsidR="00B12634">
        <w:t xml:space="preserve"> + …</w:t>
      </w:r>
    </w:p>
    <w:p w14:paraId="038B12E4" w14:textId="472DD65F" w:rsidR="002B4AD1" w:rsidRDefault="0038504A" w:rsidP="00323825">
      <w:pPr>
        <w:pStyle w:val="NoSpacing"/>
        <w:spacing w:line="240" w:lineRule="auto"/>
        <w:jc w:val="both"/>
      </w:pPr>
      <w:r>
        <w:t xml:space="preserve">Nevertheless, sentences such as (40) display that </w:t>
      </w:r>
      <w:proofErr w:type="spellStart"/>
      <w:r>
        <w:t>Np</w:t>
      </w:r>
      <w:proofErr w:type="spellEnd"/>
      <w:r>
        <w:t xml:space="preserve"> and Mm can actually co-occur in the context of an imperfective past i.e. </w:t>
      </w:r>
      <w:proofErr w:type="spellStart"/>
      <w:r>
        <w:t>Np</w:t>
      </w:r>
      <w:proofErr w:type="spellEnd"/>
      <w:r>
        <w:t xml:space="preserve"> and Mm are no further in com</w:t>
      </w:r>
      <w:r w:rsidR="00C75435">
        <w:t>plementary distribution. Prima f</w:t>
      </w:r>
      <w:r>
        <w:t>acie, it appears that it poses a pro</w:t>
      </w:r>
      <w:r w:rsidR="002D618B">
        <w:t>blem to our assumption.</w:t>
      </w:r>
      <w:r w:rsidR="00946129">
        <w:t xml:space="preserve"> Nonetheless in this case, both </w:t>
      </w:r>
      <w:proofErr w:type="spellStart"/>
      <w:r w:rsidR="00946129">
        <w:t>Neg</w:t>
      </w:r>
      <w:proofErr w:type="spellEnd"/>
      <w:r w:rsidR="00946129">
        <w:t xml:space="preserve"> and M </w:t>
      </w:r>
      <w:proofErr w:type="gramStart"/>
      <w:r w:rsidR="00946129">
        <w:t>are</w:t>
      </w:r>
      <w:proofErr w:type="gramEnd"/>
      <w:r w:rsidR="00946129">
        <w:t xml:space="preserve"> spelled-out heads that maintain their position. Hence, it can be concluded that </w:t>
      </w:r>
      <w:proofErr w:type="spellStart"/>
      <w:r w:rsidR="00946129">
        <w:t>Nps</w:t>
      </w:r>
      <w:proofErr w:type="spellEnd"/>
      <w:r w:rsidR="00946129">
        <w:t xml:space="preserve"> and Mms are not completely in complementary distribution.</w:t>
      </w:r>
    </w:p>
    <w:p w14:paraId="7344BB93" w14:textId="18700B17" w:rsidR="00711F3E" w:rsidRDefault="0038504A" w:rsidP="00323825">
      <w:pPr>
        <w:pStyle w:val="NoSpacing"/>
        <w:spacing w:line="240" w:lineRule="auto"/>
        <w:jc w:val="both"/>
      </w:pPr>
      <w:r>
        <w:tab/>
        <w:t>(40</w:t>
      </w:r>
      <w:r w:rsidR="00711F3E">
        <w:t>)</w:t>
      </w:r>
    </w:p>
    <w:p w14:paraId="75305F8A" w14:textId="680471D6" w:rsidR="007A0E62" w:rsidRDefault="007A0E62" w:rsidP="00323825">
      <w:pPr>
        <w:pStyle w:val="NoSpacing"/>
        <w:spacing w:line="240" w:lineRule="auto"/>
        <w:jc w:val="both"/>
      </w:pPr>
      <w:proofErr w:type="gramStart"/>
      <w:r>
        <w:t>Ne-de-</w:t>
      </w:r>
      <w:proofErr w:type="spellStart"/>
      <w:r>
        <w:t>rroîşt</w:t>
      </w:r>
      <w:proofErr w:type="spellEnd"/>
      <w:r>
        <w:t>-</w:t>
      </w:r>
      <w:proofErr w:type="spellStart"/>
      <w:r>
        <w:t>în</w:t>
      </w:r>
      <w:proofErr w:type="spellEnd"/>
      <w:r w:rsidR="00BE6481">
        <w:t>.</w:t>
      </w:r>
      <w:proofErr w:type="gramEnd"/>
    </w:p>
    <w:p w14:paraId="18DBD2E5" w14:textId="5708A0D3" w:rsidR="007A0E62" w:rsidRDefault="00B85C91" w:rsidP="00323825">
      <w:pPr>
        <w:pStyle w:val="NoSpacing"/>
        <w:spacing w:line="240" w:lineRule="auto"/>
        <w:jc w:val="both"/>
      </w:pPr>
      <w:r>
        <w:t>NEG-IND-go.PS</w:t>
      </w:r>
      <w:r w:rsidR="007A0E62">
        <w:t>T-1PL</w:t>
      </w:r>
    </w:p>
    <w:p w14:paraId="33529EAC" w14:textId="7286485F" w:rsidR="000D0930" w:rsidRDefault="0038504A" w:rsidP="00323825">
      <w:pPr>
        <w:pStyle w:val="NoSpacing"/>
        <w:spacing w:line="240" w:lineRule="auto"/>
        <w:jc w:val="both"/>
      </w:pPr>
      <w:r>
        <w:t>‘</w:t>
      </w:r>
      <w:r w:rsidR="00521A6D">
        <w:t>We were not going’.</w:t>
      </w:r>
    </w:p>
    <w:p w14:paraId="7B06D5DB" w14:textId="670A017F" w:rsidR="000D0930" w:rsidRPr="00944C79" w:rsidRDefault="005A3A3E" w:rsidP="00323825">
      <w:pPr>
        <w:pStyle w:val="Heading1"/>
        <w:numPr>
          <w:ilvl w:val="1"/>
          <w:numId w:val="40"/>
        </w:numPr>
        <w:spacing w:line="240" w:lineRule="auto"/>
        <w:rPr>
          <w:sz w:val="24"/>
          <w:szCs w:val="28"/>
        </w:rPr>
      </w:pPr>
      <w:r w:rsidRPr="00944C79">
        <w:rPr>
          <w:sz w:val="24"/>
          <w:szCs w:val="28"/>
        </w:rPr>
        <w:lastRenderedPageBreak/>
        <w:t xml:space="preserve">Classification: </w:t>
      </w:r>
      <w:proofErr w:type="spellStart"/>
      <w:r w:rsidRPr="00944C79">
        <w:rPr>
          <w:sz w:val="24"/>
          <w:szCs w:val="28"/>
        </w:rPr>
        <w:t>Stowell</w:t>
      </w:r>
      <w:proofErr w:type="spellEnd"/>
      <w:r w:rsidRPr="00944C79">
        <w:rPr>
          <w:sz w:val="24"/>
          <w:szCs w:val="28"/>
        </w:rPr>
        <w:t xml:space="preserve"> (1993)</w:t>
      </w:r>
    </w:p>
    <w:p w14:paraId="05E85C6D" w14:textId="6EA8FE9A" w:rsidR="005A3A3E" w:rsidRDefault="00D70A9D" w:rsidP="00323825">
      <w:pPr>
        <w:pStyle w:val="NoSpacing"/>
        <w:spacing w:line="240" w:lineRule="auto"/>
        <w:jc w:val="both"/>
      </w:pPr>
      <w:r>
        <w:t xml:space="preserve">In this section we adopt </w:t>
      </w:r>
      <w:proofErr w:type="spellStart"/>
      <w:r>
        <w:t>Stowell’s</w:t>
      </w:r>
      <w:proofErr w:type="spellEnd"/>
      <w:r>
        <w:t xml:space="preserve"> (1993) classification to subjunctive mood which was discussed in detail in section 6. The two types of subjunctive according to </w:t>
      </w:r>
      <w:proofErr w:type="spellStart"/>
      <w:r>
        <w:t>Stowell</w:t>
      </w:r>
      <w:proofErr w:type="spellEnd"/>
      <w:r>
        <w:t xml:space="preserve"> are IS and PS and their distinctive feature</w:t>
      </w:r>
      <w:r w:rsidR="00B851C0">
        <w:t>s</w:t>
      </w:r>
      <w:r>
        <w:t xml:space="preserve"> are:</w:t>
      </w:r>
    </w:p>
    <w:p w14:paraId="3AF23355" w14:textId="35A2B61C" w:rsidR="00D70A9D" w:rsidRDefault="00B851C0" w:rsidP="00323825">
      <w:pPr>
        <w:pStyle w:val="NoSpacing"/>
        <w:numPr>
          <w:ilvl w:val="0"/>
          <w:numId w:val="36"/>
        </w:numPr>
        <w:spacing w:line="240" w:lineRule="auto"/>
        <w:jc w:val="both"/>
      </w:pPr>
      <w:r>
        <w:t>Tense restriction: IS displays the PRESENT [PAST] restriction while PS does not.</w:t>
      </w:r>
    </w:p>
    <w:p w14:paraId="3E312CB5" w14:textId="348D6468" w:rsidR="00B851C0" w:rsidRDefault="00B851C0" w:rsidP="00323825">
      <w:pPr>
        <w:pStyle w:val="NoSpacing"/>
        <w:numPr>
          <w:ilvl w:val="0"/>
          <w:numId w:val="36"/>
        </w:numPr>
        <w:spacing w:line="240" w:lineRule="auto"/>
        <w:jc w:val="both"/>
      </w:pPr>
      <w:r>
        <w:t xml:space="preserve">Alternation: IS </w:t>
      </w:r>
      <w:r w:rsidR="00795E2A">
        <w:t>does not alternate</w:t>
      </w:r>
      <w:r>
        <w:t xml:space="preserve"> with the </w:t>
      </w:r>
      <w:r w:rsidR="00795E2A">
        <w:t>indicative. However, PS does</w:t>
      </w:r>
      <w:r>
        <w:t>.</w:t>
      </w:r>
    </w:p>
    <w:p w14:paraId="657A929F" w14:textId="1C392EFE" w:rsidR="00B851C0" w:rsidRDefault="00B851C0" w:rsidP="00323825">
      <w:pPr>
        <w:pStyle w:val="NoSpacing"/>
        <w:numPr>
          <w:ilvl w:val="0"/>
          <w:numId w:val="36"/>
        </w:numPr>
        <w:spacing w:line="240" w:lineRule="auto"/>
        <w:jc w:val="both"/>
      </w:pPr>
      <w:r>
        <w:t>Consecutive licensing: IS can only be licensed in immediate subordinate clause whereas PS can be licensed in consecutive embedded clauses</w:t>
      </w:r>
      <w:r w:rsidR="0050339E">
        <w:t>.</w:t>
      </w:r>
    </w:p>
    <w:p w14:paraId="58CC81FD" w14:textId="35334068" w:rsidR="0050339E" w:rsidRDefault="0050339E" w:rsidP="00323825">
      <w:pPr>
        <w:pStyle w:val="NoSpacing"/>
        <w:numPr>
          <w:ilvl w:val="0"/>
          <w:numId w:val="36"/>
        </w:numPr>
        <w:spacing w:line="240" w:lineRule="auto"/>
        <w:jc w:val="both"/>
      </w:pPr>
      <w:r>
        <w:t>Obviation effect</w:t>
      </w:r>
      <w:r w:rsidR="00CD4DA8">
        <w:t>: IS allows the disjoint reference effect. However, PS rarely allows this.</w:t>
      </w:r>
    </w:p>
    <w:p w14:paraId="59C68AA4" w14:textId="5C80ACED" w:rsidR="00436452" w:rsidRDefault="009F45DD" w:rsidP="00323825">
      <w:pPr>
        <w:pStyle w:val="NoSpacing"/>
        <w:spacing w:line="240" w:lineRule="auto"/>
        <w:jc w:val="both"/>
      </w:pPr>
      <w:r>
        <w:t xml:space="preserve">In 4.1, we discussed how the subjunctive is licensed in </w:t>
      </w:r>
      <w:proofErr w:type="gramStart"/>
      <w:r>
        <w:t>CK,</w:t>
      </w:r>
      <w:proofErr w:type="gramEnd"/>
      <w:r>
        <w:t xml:space="preserve"> it can appear independently and also dependently. </w:t>
      </w:r>
      <w:r w:rsidR="001509CC">
        <w:t>According to the</w:t>
      </w:r>
      <w:r w:rsidR="00436452">
        <w:t xml:space="preserve"> nature of the subjunctive</w:t>
      </w:r>
      <w:r w:rsidR="001509CC">
        <w:t xml:space="preserve"> in CK</w:t>
      </w:r>
      <w:r w:rsidR="00436452">
        <w:t>, in this section we apply these f</w:t>
      </w:r>
      <w:r w:rsidR="00B44EEF">
        <w:t>eatures to the subjunctive</w:t>
      </w:r>
      <w:r w:rsidR="00436452">
        <w:t xml:space="preserve"> to observe their conformity. Considering tense restriction first, see (41).</w:t>
      </w:r>
    </w:p>
    <w:p w14:paraId="31F7F264" w14:textId="40F7F306" w:rsidR="00436452" w:rsidRDefault="00436452" w:rsidP="00323825">
      <w:pPr>
        <w:pStyle w:val="NoSpacing"/>
        <w:spacing w:line="240" w:lineRule="auto"/>
        <w:jc w:val="both"/>
      </w:pPr>
      <w:r>
        <w:tab/>
        <w:t>(41)</w:t>
      </w:r>
    </w:p>
    <w:p w14:paraId="033301A1" w14:textId="609424FC" w:rsidR="00436452" w:rsidRDefault="0066462F" w:rsidP="00323825">
      <w:pPr>
        <w:pStyle w:val="NoSpacing"/>
        <w:numPr>
          <w:ilvl w:val="0"/>
          <w:numId w:val="37"/>
        </w:numPr>
        <w:spacing w:line="240" w:lineRule="auto"/>
        <w:jc w:val="both"/>
      </w:pPr>
      <w:r>
        <w:rPr>
          <w:lang w:bidi="ar-IQ"/>
        </w:rPr>
        <w:t>De=m</w:t>
      </w:r>
      <w:r w:rsidR="00436452">
        <w:rPr>
          <w:lang w:bidi="ar-IQ"/>
        </w:rPr>
        <w:t>e</w:t>
      </w:r>
      <w:r>
        <w:rPr>
          <w:lang w:bidi="ar-IQ"/>
        </w:rPr>
        <w:t>=</w:t>
      </w:r>
      <w:proofErr w:type="spellStart"/>
      <w:r w:rsidR="00436452">
        <w:rPr>
          <w:lang w:bidi="ar-IQ"/>
        </w:rPr>
        <w:t>w</w:t>
      </w:r>
      <w:r w:rsidR="00436452" w:rsidRPr="00436452">
        <w:rPr>
          <w:lang w:bidi="ar-IQ"/>
        </w:rPr>
        <w:t>ê</w:t>
      </w:r>
      <w:proofErr w:type="spellEnd"/>
      <w:r w:rsidR="00436452">
        <w:rPr>
          <w:lang w:bidi="ar-IQ"/>
        </w:rPr>
        <w:tab/>
      </w:r>
      <w:r w:rsidR="00436452">
        <w:rPr>
          <w:lang w:bidi="ar-IQ"/>
        </w:rPr>
        <w:tab/>
      </w:r>
      <w:r w:rsidR="00436452">
        <w:rPr>
          <w:lang w:bidi="ar-IQ"/>
        </w:rPr>
        <w:tab/>
      </w:r>
      <w:r w:rsidR="002E1075">
        <w:rPr>
          <w:lang w:bidi="ar-IQ"/>
        </w:rPr>
        <w:tab/>
        <w:t>*de/</w:t>
      </w:r>
      <w:r w:rsidR="00436452">
        <w:rPr>
          <w:lang w:bidi="ar-IQ"/>
        </w:rPr>
        <w:t>bi-</w:t>
      </w:r>
      <w:proofErr w:type="spellStart"/>
      <w:r w:rsidR="00436452">
        <w:rPr>
          <w:lang w:bidi="ar-IQ"/>
        </w:rPr>
        <w:t>rro</w:t>
      </w:r>
      <w:proofErr w:type="spellEnd"/>
      <w:r w:rsidR="00436452">
        <w:rPr>
          <w:lang w:bidi="ar-IQ"/>
        </w:rPr>
        <w:t>-m.</w:t>
      </w:r>
    </w:p>
    <w:p w14:paraId="0BB42E03" w14:textId="29404678" w:rsidR="00436452" w:rsidRDefault="00436452" w:rsidP="00323825">
      <w:pPr>
        <w:pStyle w:val="NoSpacing"/>
        <w:spacing w:line="240" w:lineRule="auto"/>
        <w:ind w:left="720"/>
        <w:jc w:val="both"/>
        <w:rPr>
          <w:lang w:bidi="ar-IQ"/>
        </w:rPr>
      </w:pPr>
      <w:r>
        <w:rPr>
          <w:lang w:bidi="ar-IQ"/>
        </w:rPr>
        <w:t>IND=1SG.CL=</w:t>
      </w:r>
      <w:proofErr w:type="spellStart"/>
      <w:r w:rsidR="009239AC">
        <w:rPr>
          <w:lang w:bidi="ar-IQ"/>
        </w:rPr>
        <w:t>want.PRS</w:t>
      </w:r>
      <w:proofErr w:type="spellEnd"/>
      <w:r>
        <w:rPr>
          <w:lang w:bidi="ar-IQ"/>
        </w:rPr>
        <w:tab/>
      </w:r>
      <w:r w:rsidR="002E1075">
        <w:rPr>
          <w:lang w:bidi="ar-IQ"/>
        </w:rPr>
        <w:t>*IND/</w:t>
      </w:r>
      <w:r w:rsidR="00466701">
        <w:rPr>
          <w:lang w:bidi="ar-IQ"/>
        </w:rPr>
        <w:t xml:space="preserve"> </w:t>
      </w:r>
      <w:r>
        <w:rPr>
          <w:lang w:bidi="ar-IQ"/>
        </w:rPr>
        <w:t>SUB-go.PRS-1SG</w:t>
      </w:r>
    </w:p>
    <w:p w14:paraId="5DC5F91B" w14:textId="782D3521" w:rsidR="00436452" w:rsidRDefault="00AE5FA4" w:rsidP="00323825">
      <w:pPr>
        <w:pStyle w:val="NoSpacing"/>
        <w:spacing w:line="240" w:lineRule="auto"/>
        <w:ind w:left="720"/>
        <w:jc w:val="both"/>
        <w:rPr>
          <w:lang w:bidi="ar-IQ"/>
        </w:rPr>
      </w:pPr>
      <w:r>
        <w:rPr>
          <w:lang w:bidi="ar-IQ"/>
        </w:rPr>
        <w:t>‘I want to go</w:t>
      </w:r>
      <w:r w:rsidR="00436452">
        <w:rPr>
          <w:lang w:bidi="ar-IQ"/>
        </w:rPr>
        <w:t>.’</w:t>
      </w:r>
    </w:p>
    <w:p w14:paraId="33D866F5" w14:textId="02507C96" w:rsidR="00436452" w:rsidRDefault="00FA05D0" w:rsidP="00323825">
      <w:pPr>
        <w:pStyle w:val="NoSpacing"/>
        <w:numPr>
          <w:ilvl w:val="0"/>
          <w:numId w:val="37"/>
        </w:numPr>
        <w:spacing w:line="240" w:lineRule="auto"/>
        <w:jc w:val="both"/>
      </w:pPr>
      <w:r>
        <w:rPr>
          <w:rFonts w:cstheme="majorBidi"/>
          <w:lang w:bidi="ar-IQ"/>
        </w:rPr>
        <w:t>Ø</w:t>
      </w:r>
      <w:r w:rsidR="009239AC">
        <w:rPr>
          <w:lang w:bidi="ar-IQ"/>
        </w:rPr>
        <w:t>-</w:t>
      </w:r>
      <w:proofErr w:type="spellStart"/>
      <w:r w:rsidR="009239AC">
        <w:rPr>
          <w:lang w:bidi="ar-IQ"/>
        </w:rPr>
        <w:t>w</w:t>
      </w:r>
      <w:r w:rsidRPr="00FA05D0">
        <w:rPr>
          <w:lang w:bidi="ar-IQ"/>
        </w:rPr>
        <w:t>î</w:t>
      </w:r>
      <w:r>
        <w:rPr>
          <w:lang w:bidi="ar-IQ"/>
        </w:rPr>
        <w:t>st</w:t>
      </w:r>
      <w:proofErr w:type="spellEnd"/>
      <w:r>
        <w:rPr>
          <w:lang w:bidi="ar-IQ"/>
        </w:rPr>
        <w:t>-</w:t>
      </w:r>
      <w:proofErr w:type="spellStart"/>
      <w:r>
        <w:rPr>
          <w:lang w:bidi="ar-IQ"/>
        </w:rPr>
        <w:t>im</w:t>
      </w:r>
      <w:proofErr w:type="spellEnd"/>
      <w:r w:rsidR="00436452">
        <w:rPr>
          <w:lang w:bidi="ar-IQ"/>
        </w:rPr>
        <w:tab/>
      </w:r>
      <w:r w:rsidR="00436452">
        <w:rPr>
          <w:lang w:bidi="ar-IQ"/>
        </w:rPr>
        <w:tab/>
      </w:r>
      <w:r w:rsidR="00436452">
        <w:rPr>
          <w:lang w:bidi="ar-IQ"/>
        </w:rPr>
        <w:tab/>
        <w:t>bi-</w:t>
      </w:r>
      <w:proofErr w:type="spellStart"/>
      <w:r w:rsidR="00436452">
        <w:rPr>
          <w:lang w:bidi="ar-IQ"/>
        </w:rPr>
        <w:t>rro</w:t>
      </w:r>
      <w:proofErr w:type="spellEnd"/>
      <w:r w:rsidR="00436452">
        <w:rPr>
          <w:lang w:bidi="ar-IQ"/>
        </w:rPr>
        <w:t>-</w:t>
      </w:r>
      <w:proofErr w:type="spellStart"/>
      <w:r w:rsidR="00436452" w:rsidRPr="00436452">
        <w:rPr>
          <w:lang w:bidi="ar-IQ"/>
        </w:rPr>
        <w:t>î</w:t>
      </w:r>
      <w:r w:rsidR="002E1075">
        <w:rPr>
          <w:lang w:bidi="ar-IQ"/>
        </w:rPr>
        <w:t>t</w:t>
      </w:r>
      <w:proofErr w:type="spellEnd"/>
      <w:r w:rsidR="002E1075">
        <w:rPr>
          <w:lang w:bidi="ar-IQ"/>
        </w:rPr>
        <w:t>/</w:t>
      </w:r>
      <w:r w:rsidR="00466701">
        <w:rPr>
          <w:lang w:bidi="ar-IQ"/>
        </w:rPr>
        <w:t xml:space="preserve"> </w:t>
      </w:r>
      <w:r w:rsidR="002E1075">
        <w:rPr>
          <w:lang w:bidi="ar-IQ"/>
        </w:rPr>
        <w:t>*</w:t>
      </w:r>
      <w:r w:rsidR="002E1075">
        <w:rPr>
          <w:rFonts w:cstheme="majorBidi"/>
          <w:lang w:bidi="ar-IQ"/>
        </w:rPr>
        <w:t>de-</w:t>
      </w:r>
      <w:proofErr w:type="spellStart"/>
      <w:r w:rsidR="002E1075">
        <w:rPr>
          <w:rFonts w:cstheme="majorBidi"/>
          <w:lang w:bidi="ar-IQ"/>
        </w:rPr>
        <w:t>rro</w:t>
      </w:r>
      <w:proofErr w:type="spellEnd"/>
      <w:r w:rsidR="002E1075">
        <w:rPr>
          <w:rFonts w:cstheme="majorBidi"/>
          <w:lang w:bidi="ar-IQ"/>
        </w:rPr>
        <w:t>-</w:t>
      </w:r>
      <w:proofErr w:type="spellStart"/>
      <w:r w:rsidR="002E1075" w:rsidRPr="002E1075">
        <w:rPr>
          <w:rFonts w:cstheme="majorBidi"/>
          <w:lang w:bidi="ar-IQ"/>
        </w:rPr>
        <w:t>î</w:t>
      </w:r>
      <w:r w:rsidR="002E1075">
        <w:rPr>
          <w:rFonts w:cstheme="majorBidi"/>
          <w:lang w:bidi="ar-IQ"/>
        </w:rPr>
        <w:t>t</w:t>
      </w:r>
      <w:proofErr w:type="spellEnd"/>
    </w:p>
    <w:p w14:paraId="74E33187" w14:textId="2ECFD6CE" w:rsidR="0062687E" w:rsidRDefault="00FA05D0" w:rsidP="00323825">
      <w:pPr>
        <w:pStyle w:val="NoSpacing"/>
        <w:spacing w:line="240" w:lineRule="auto"/>
        <w:ind w:left="720"/>
        <w:jc w:val="both"/>
        <w:rPr>
          <w:lang w:bidi="ar-IQ"/>
        </w:rPr>
      </w:pPr>
      <w:r>
        <w:rPr>
          <w:lang w:bidi="ar-IQ"/>
        </w:rPr>
        <w:t>IND-want.PST-1SG</w:t>
      </w:r>
      <w:r w:rsidR="0062687E">
        <w:rPr>
          <w:lang w:bidi="ar-IQ"/>
        </w:rPr>
        <w:tab/>
      </w:r>
      <w:r>
        <w:rPr>
          <w:lang w:bidi="ar-IQ"/>
        </w:rPr>
        <w:tab/>
        <w:t>SUB-go.PRS</w:t>
      </w:r>
      <w:r w:rsidR="0062687E">
        <w:rPr>
          <w:lang w:bidi="ar-IQ"/>
        </w:rPr>
        <w:t>-2SG</w:t>
      </w:r>
      <w:r w:rsidR="002E1075">
        <w:rPr>
          <w:lang w:bidi="ar-IQ"/>
        </w:rPr>
        <w:t>/</w:t>
      </w:r>
      <w:r w:rsidR="00466701">
        <w:rPr>
          <w:lang w:bidi="ar-IQ"/>
        </w:rPr>
        <w:t xml:space="preserve"> </w:t>
      </w:r>
      <w:r w:rsidR="002E1075">
        <w:rPr>
          <w:lang w:bidi="ar-IQ"/>
        </w:rPr>
        <w:t>*IND-go.PRS.2SG</w:t>
      </w:r>
    </w:p>
    <w:p w14:paraId="0C6AD0B6" w14:textId="2DE754DA" w:rsidR="0062687E" w:rsidRDefault="0062687E" w:rsidP="00323825">
      <w:pPr>
        <w:pStyle w:val="NoSpacing"/>
        <w:spacing w:line="240" w:lineRule="auto"/>
        <w:ind w:left="720"/>
        <w:jc w:val="both"/>
        <w:rPr>
          <w:lang w:bidi="ar-IQ"/>
        </w:rPr>
      </w:pPr>
      <w:r>
        <w:rPr>
          <w:lang w:bidi="ar-IQ"/>
        </w:rPr>
        <w:t>‘I want</w:t>
      </w:r>
      <w:r w:rsidR="00FA05D0">
        <w:rPr>
          <w:lang w:bidi="ar-IQ"/>
        </w:rPr>
        <w:t>ed</w:t>
      </w:r>
      <w:r w:rsidR="00486D40">
        <w:rPr>
          <w:lang w:bidi="ar-IQ"/>
        </w:rPr>
        <w:t xml:space="preserve"> you to </w:t>
      </w:r>
      <w:r w:rsidR="00AE5FA4">
        <w:rPr>
          <w:lang w:bidi="ar-IQ"/>
        </w:rPr>
        <w:t>go</w:t>
      </w:r>
      <w:r>
        <w:rPr>
          <w:lang w:bidi="ar-IQ"/>
        </w:rPr>
        <w:t>.’</w:t>
      </w:r>
    </w:p>
    <w:p w14:paraId="14DA7B0A" w14:textId="21074431" w:rsidR="00B001BA" w:rsidRDefault="00B001BA" w:rsidP="00323825">
      <w:pPr>
        <w:pStyle w:val="NoSpacing"/>
        <w:numPr>
          <w:ilvl w:val="0"/>
          <w:numId w:val="37"/>
        </w:numPr>
        <w:spacing w:line="240" w:lineRule="auto"/>
        <w:jc w:val="both"/>
      </w:pPr>
      <w:r>
        <w:rPr>
          <w:rFonts w:cstheme="majorBidi"/>
          <w:lang w:bidi="ar-IQ"/>
        </w:rPr>
        <w:t>Ø</w:t>
      </w:r>
      <w:r>
        <w:rPr>
          <w:lang w:bidi="ar-IQ"/>
        </w:rPr>
        <w:t>-</w:t>
      </w:r>
      <w:proofErr w:type="spellStart"/>
      <w:r>
        <w:rPr>
          <w:lang w:bidi="ar-IQ"/>
        </w:rPr>
        <w:t>W</w:t>
      </w:r>
      <w:r w:rsidRPr="00FA05D0">
        <w:rPr>
          <w:lang w:bidi="ar-IQ"/>
        </w:rPr>
        <w:t>î</w:t>
      </w:r>
      <w:r>
        <w:rPr>
          <w:lang w:bidi="ar-IQ"/>
        </w:rPr>
        <w:t>st</w:t>
      </w:r>
      <w:proofErr w:type="spellEnd"/>
      <w:r>
        <w:rPr>
          <w:lang w:bidi="ar-IQ"/>
        </w:rPr>
        <w:t>-</w:t>
      </w:r>
      <w:proofErr w:type="spellStart"/>
      <w:r>
        <w:rPr>
          <w:lang w:bidi="ar-IQ"/>
        </w:rPr>
        <w:t>im</w:t>
      </w:r>
      <w:proofErr w:type="spellEnd"/>
      <w:r>
        <w:rPr>
          <w:lang w:bidi="ar-IQ"/>
        </w:rPr>
        <w:tab/>
      </w:r>
      <w:r>
        <w:rPr>
          <w:lang w:bidi="ar-IQ"/>
        </w:rPr>
        <w:tab/>
      </w:r>
      <w:r>
        <w:rPr>
          <w:lang w:bidi="ar-IQ"/>
        </w:rPr>
        <w:tab/>
        <w:t>bi-</w:t>
      </w:r>
      <w:proofErr w:type="spellStart"/>
      <w:r>
        <w:rPr>
          <w:lang w:bidi="ar-IQ"/>
        </w:rPr>
        <w:t>rro</w:t>
      </w:r>
      <w:r w:rsidRPr="00436452">
        <w:rPr>
          <w:lang w:bidi="ar-IQ"/>
        </w:rPr>
        <w:t>î</w:t>
      </w:r>
      <w:r w:rsidR="0007086E" w:rsidRPr="0007086E">
        <w:rPr>
          <w:lang w:bidi="ar-IQ"/>
        </w:rPr>
        <w:t>ş</w:t>
      </w:r>
      <w:r w:rsidR="0007086E">
        <w:rPr>
          <w:lang w:bidi="ar-IQ"/>
        </w:rPr>
        <w:t>t</w:t>
      </w:r>
      <w:proofErr w:type="spellEnd"/>
      <w:r w:rsidR="0007086E">
        <w:rPr>
          <w:lang w:bidi="ar-IQ"/>
        </w:rPr>
        <w:t>-</w:t>
      </w:r>
      <w:r w:rsidR="0007086E">
        <w:rPr>
          <w:rFonts w:cstheme="majorBidi"/>
          <w:lang w:bidi="ar-IQ"/>
        </w:rPr>
        <w:t>Ø</w:t>
      </w:r>
      <w:r w:rsidR="0007086E">
        <w:rPr>
          <w:lang w:bidi="ar-IQ"/>
        </w:rPr>
        <w:t>-aye</w:t>
      </w:r>
      <w:r w:rsidR="002E1075">
        <w:rPr>
          <w:lang w:bidi="ar-IQ"/>
        </w:rPr>
        <w:t>/</w:t>
      </w:r>
      <w:r w:rsidR="00466701">
        <w:rPr>
          <w:lang w:bidi="ar-IQ"/>
        </w:rPr>
        <w:t xml:space="preserve"> </w:t>
      </w:r>
      <w:r w:rsidR="002E1075">
        <w:rPr>
          <w:lang w:bidi="ar-IQ"/>
        </w:rPr>
        <w:t>*</w:t>
      </w:r>
      <w:r w:rsidR="002E1075">
        <w:rPr>
          <w:rFonts w:cstheme="majorBidi"/>
          <w:lang w:bidi="ar-IQ"/>
        </w:rPr>
        <w:t>Ø</w:t>
      </w:r>
      <w:r w:rsidR="002E1075">
        <w:rPr>
          <w:lang w:bidi="ar-IQ"/>
        </w:rPr>
        <w:t>-</w:t>
      </w:r>
      <w:proofErr w:type="spellStart"/>
      <w:r w:rsidR="002E1075">
        <w:rPr>
          <w:lang w:bidi="ar-IQ"/>
        </w:rPr>
        <w:t>rro</w:t>
      </w:r>
      <w:r w:rsidR="002E1075" w:rsidRPr="002E1075">
        <w:rPr>
          <w:lang w:bidi="ar-IQ"/>
        </w:rPr>
        <w:t>îş</w:t>
      </w:r>
      <w:r w:rsidR="002E1075">
        <w:rPr>
          <w:lang w:bidi="ar-IQ"/>
        </w:rPr>
        <w:t>t</w:t>
      </w:r>
      <w:proofErr w:type="spellEnd"/>
      <w:r w:rsidR="002E1075">
        <w:rPr>
          <w:lang w:bidi="ar-IQ"/>
        </w:rPr>
        <w:t>-</w:t>
      </w:r>
      <w:r w:rsidR="002E1075" w:rsidRPr="002E1075">
        <w:rPr>
          <w:lang w:bidi="ar-IQ"/>
        </w:rPr>
        <w:t>î</w:t>
      </w:r>
    </w:p>
    <w:p w14:paraId="0001F15C" w14:textId="502DA645" w:rsidR="00B001BA" w:rsidRDefault="00567603" w:rsidP="00323825">
      <w:pPr>
        <w:pStyle w:val="NoSpacing"/>
        <w:spacing w:line="240" w:lineRule="auto"/>
        <w:ind w:left="720"/>
        <w:jc w:val="both"/>
        <w:rPr>
          <w:lang w:bidi="ar-IQ"/>
        </w:rPr>
      </w:pPr>
      <w:r>
        <w:rPr>
          <w:lang w:bidi="ar-IQ"/>
        </w:rPr>
        <w:t>IND-want.PST-1SG</w:t>
      </w:r>
      <w:r>
        <w:rPr>
          <w:lang w:bidi="ar-IQ"/>
        </w:rPr>
        <w:tab/>
      </w:r>
      <w:r>
        <w:rPr>
          <w:lang w:bidi="ar-IQ"/>
        </w:rPr>
        <w:tab/>
        <w:t>SUB-go.PST-3SG-be.PST.IRR</w:t>
      </w:r>
      <w:r w:rsidR="002E1075">
        <w:rPr>
          <w:lang w:bidi="ar-IQ"/>
        </w:rPr>
        <w:t>/</w:t>
      </w:r>
      <w:r w:rsidR="00466701">
        <w:rPr>
          <w:lang w:bidi="ar-IQ"/>
        </w:rPr>
        <w:t xml:space="preserve"> </w:t>
      </w:r>
      <w:r w:rsidR="002E1075">
        <w:rPr>
          <w:lang w:bidi="ar-IQ"/>
        </w:rPr>
        <w:t>*IND-go.PST-3SG</w:t>
      </w:r>
    </w:p>
    <w:p w14:paraId="07581E61" w14:textId="715FAE87" w:rsidR="00B001BA" w:rsidRDefault="00567603" w:rsidP="00323825">
      <w:pPr>
        <w:pStyle w:val="NoSpacing"/>
        <w:spacing w:line="240" w:lineRule="auto"/>
        <w:ind w:left="720"/>
        <w:jc w:val="both"/>
        <w:rPr>
          <w:lang w:bidi="ar-IQ"/>
        </w:rPr>
      </w:pPr>
      <w:r>
        <w:rPr>
          <w:lang w:bidi="ar-IQ"/>
        </w:rPr>
        <w:t>‘</w:t>
      </w:r>
      <w:r w:rsidR="00AE5FA4">
        <w:rPr>
          <w:lang w:bidi="ar-IQ"/>
        </w:rPr>
        <w:t xml:space="preserve">I wanted him to be </w:t>
      </w:r>
      <w:r w:rsidR="00486D40">
        <w:rPr>
          <w:lang w:bidi="ar-IQ"/>
        </w:rPr>
        <w:t>gone</w:t>
      </w:r>
      <w:r w:rsidR="00AE5FA4">
        <w:rPr>
          <w:lang w:bidi="ar-IQ"/>
        </w:rPr>
        <w:t xml:space="preserve"> to</w:t>
      </w:r>
      <w:r w:rsidR="00486D40">
        <w:rPr>
          <w:lang w:bidi="ar-IQ"/>
        </w:rPr>
        <w:t>..</w:t>
      </w:r>
      <w:r>
        <w:rPr>
          <w:lang w:bidi="ar-IQ"/>
        </w:rPr>
        <w:t>.’</w:t>
      </w:r>
    </w:p>
    <w:p w14:paraId="3F602E7F" w14:textId="53FCB70D" w:rsidR="00567603" w:rsidRPr="00486D40" w:rsidRDefault="00104527" w:rsidP="00323825">
      <w:pPr>
        <w:pStyle w:val="NoSpacing"/>
        <w:numPr>
          <w:ilvl w:val="0"/>
          <w:numId w:val="37"/>
        </w:numPr>
        <w:spacing w:line="240" w:lineRule="auto"/>
        <w:jc w:val="both"/>
        <w:rPr>
          <w:lang w:bidi="ar-IQ"/>
        </w:rPr>
      </w:pPr>
      <w:r>
        <w:rPr>
          <w:lang w:bidi="ar-IQ"/>
        </w:rPr>
        <w:t>De=m=e-</w:t>
      </w:r>
      <w:proofErr w:type="spellStart"/>
      <w:r>
        <w:rPr>
          <w:lang w:bidi="ar-IQ"/>
        </w:rPr>
        <w:t>w</w:t>
      </w:r>
      <w:r w:rsidRPr="00436452">
        <w:rPr>
          <w:lang w:bidi="ar-IQ"/>
        </w:rPr>
        <w:t>ê</w:t>
      </w:r>
      <w:proofErr w:type="spellEnd"/>
      <w:r>
        <w:rPr>
          <w:lang w:bidi="ar-IQ"/>
        </w:rPr>
        <w:tab/>
      </w:r>
      <w:r>
        <w:rPr>
          <w:lang w:bidi="ar-IQ"/>
        </w:rPr>
        <w:tab/>
      </w:r>
      <w:r w:rsidR="00486D40">
        <w:rPr>
          <w:lang w:bidi="ar-IQ"/>
        </w:rPr>
        <w:tab/>
      </w:r>
      <w:r w:rsidR="00486D40">
        <w:rPr>
          <w:lang w:bidi="ar-IQ"/>
        </w:rPr>
        <w:tab/>
      </w:r>
      <w:r>
        <w:rPr>
          <w:rFonts w:cstheme="majorBidi"/>
          <w:lang w:bidi="ar-IQ"/>
        </w:rPr>
        <w:t>Ø</w:t>
      </w:r>
      <w:r>
        <w:rPr>
          <w:lang w:bidi="ar-IQ"/>
        </w:rPr>
        <w:t>-</w:t>
      </w:r>
      <w:proofErr w:type="spellStart"/>
      <w:r>
        <w:rPr>
          <w:lang w:bidi="ar-IQ"/>
        </w:rPr>
        <w:t>rro</w:t>
      </w:r>
      <w:r w:rsidRPr="00436452">
        <w:rPr>
          <w:lang w:bidi="ar-IQ"/>
        </w:rPr>
        <w:t>î</w:t>
      </w:r>
      <w:r w:rsidRPr="0007086E">
        <w:rPr>
          <w:lang w:bidi="ar-IQ"/>
        </w:rPr>
        <w:t>ş</w:t>
      </w:r>
      <w:r>
        <w:rPr>
          <w:lang w:bidi="ar-IQ"/>
        </w:rPr>
        <w:t>t</w:t>
      </w:r>
      <w:proofErr w:type="spellEnd"/>
      <w:r>
        <w:rPr>
          <w:lang w:bidi="ar-IQ"/>
        </w:rPr>
        <w:t>-</w:t>
      </w:r>
      <w:proofErr w:type="spellStart"/>
      <w:r>
        <w:rPr>
          <w:rFonts w:cstheme="majorBidi"/>
          <w:lang w:bidi="ar-IQ"/>
        </w:rPr>
        <w:t>b</w:t>
      </w:r>
      <w:r w:rsidRPr="00436452">
        <w:rPr>
          <w:lang w:bidi="ar-IQ"/>
        </w:rPr>
        <w:t>ê</w:t>
      </w:r>
      <w:r>
        <w:rPr>
          <w:lang w:bidi="ar-IQ"/>
        </w:rPr>
        <w:t>t</w:t>
      </w:r>
      <w:proofErr w:type="spellEnd"/>
      <w:r>
        <w:rPr>
          <w:lang w:bidi="ar-IQ"/>
        </w:rPr>
        <w:t>-</w:t>
      </w:r>
      <w:r>
        <w:rPr>
          <w:rFonts w:cstheme="majorBidi"/>
          <w:lang w:bidi="ar-IQ"/>
        </w:rPr>
        <w:t>Ø</w:t>
      </w:r>
      <w:r w:rsidR="00C12725">
        <w:rPr>
          <w:rFonts w:cstheme="majorBidi"/>
          <w:lang w:bidi="ar-IQ"/>
        </w:rPr>
        <w:t>/</w:t>
      </w:r>
      <w:r w:rsidR="00466701">
        <w:rPr>
          <w:rFonts w:cstheme="majorBidi"/>
          <w:lang w:bidi="ar-IQ"/>
        </w:rPr>
        <w:t xml:space="preserve"> </w:t>
      </w:r>
      <w:r w:rsidR="00C12725">
        <w:rPr>
          <w:rFonts w:cstheme="majorBidi"/>
          <w:lang w:bidi="ar-IQ"/>
        </w:rPr>
        <w:t>*</w:t>
      </w:r>
      <w:r w:rsidR="007757F2">
        <w:rPr>
          <w:rFonts w:cstheme="majorBidi"/>
          <w:lang w:bidi="ar-IQ"/>
        </w:rPr>
        <w:t>Ø</w:t>
      </w:r>
      <w:r w:rsidR="007757F2">
        <w:rPr>
          <w:lang w:bidi="ar-IQ"/>
        </w:rPr>
        <w:t>-</w:t>
      </w:r>
      <w:proofErr w:type="spellStart"/>
      <w:r w:rsidR="007757F2">
        <w:rPr>
          <w:lang w:bidi="ar-IQ"/>
        </w:rPr>
        <w:t>rro</w:t>
      </w:r>
      <w:r w:rsidR="007757F2" w:rsidRPr="002E1075">
        <w:rPr>
          <w:lang w:bidi="ar-IQ"/>
        </w:rPr>
        <w:t>îş</w:t>
      </w:r>
      <w:r w:rsidR="007757F2">
        <w:rPr>
          <w:lang w:bidi="ar-IQ"/>
        </w:rPr>
        <w:t>t</w:t>
      </w:r>
      <w:proofErr w:type="spellEnd"/>
      <w:r w:rsidR="007757F2">
        <w:rPr>
          <w:lang w:bidi="ar-IQ"/>
        </w:rPr>
        <w:t>-</w:t>
      </w:r>
      <w:r w:rsidR="007757F2" w:rsidRPr="002E1075">
        <w:rPr>
          <w:lang w:bidi="ar-IQ"/>
        </w:rPr>
        <w:t>î</w:t>
      </w:r>
    </w:p>
    <w:p w14:paraId="7F04FC5A" w14:textId="36540417" w:rsidR="00486D40" w:rsidRDefault="00486D40" w:rsidP="00323825">
      <w:pPr>
        <w:pStyle w:val="NoSpacing"/>
        <w:spacing w:line="240" w:lineRule="auto"/>
        <w:ind w:left="720"/>
        <w:jc w:val="both"/>
        <w:rPr>
          <w:lang w:bidi="ar-IQ"/>
        </w:rPr>
      </w:pPr>
      <w:r>
        <w:rPr>
          <w:lang w:bidi="ar-IQ"/>
        </w:rPr>
        <w:t>IND=1SG.CL=EPN-</w:t>
      </w:r>
      <w:proofErr w:type="spellStart"/>
      <w:r>
        <w:rPr>
          <w:lang w:bidi="ar-IQ"/>
        </w:rPr>
        <w:t>want.PRS</w:t>
      </w:r>
      <w:proofErr w:type="spellEnd"/>
      <w:r>
        <w:rPr>
          <w:lang w:bidi="ar-IQ"/>
        </w:rPr>
        <w:tab/>
        <w:t>SUB-go.PST-be.PRS.IRR-3SG</w:t>
      </w:r>
      <w:r w:rsidR="007757F2">
        <w:rPr>
          <w:lang w:bidi="ar-IQ"/>
        </w:rPr>
        <w:t>/</w:t>
      </w:r>
      <w:r w:rsidR="00466701">
        <w:rPr>
          <w:lang w:bidi="ar-IQ"/>
        </w:rPr>
        <w:t xml:space="preserve"> </w:t>
      </w:r>
      <w:r w:rsidR="007757F2">
        <w:rPr>
          <w:lang w:bidi="ar-IQ"/>
        </w:rPr>
        <w:t>*IND-go.PST-3SG</w:t>
      </w:r>
    </w:p>
    <w:p w14:paraId="2AB514EE" w14:textId="2E9E539D" w:rsidR="00486D40" w:rsidRDefault="00EC4F2F" w:rsidP="00323825">
      <w:pPr>
        <w:pStyle w:val="NoSpacing"/>
        <w:spacing w:line="240" w:lineRule="auto"/>
        <w:ind w:left="720"/>
        <w:jc w:val="both"/>
        <w:rPr>
          <w:lang w:bidi="ar-IQ"/>
        </w:rPr>
      </w:pPr>
      <w:r>
        <w:rPr>
          <w:lang w:bidi="ar-IQ"/>
        </w:rPr>
        <w:t>‘</w:t>
      </w:r>
      <w:r w:rsidR="00486D40">
        <w:rPr>
          <w:lang w:bidi="ar-IQ"/>
        </w:rPr>
        <w:t>I want him to be gone.’</w:t>
      </w:r>
    </w:p>
    <w:p w14:paraId="7F369DA0" w14:textId="586F482B" w:rsidR="00E70DBA" w:rsidRDefault="00C67152" w:rsidP="00323825">
      <w:pPr>
        <w:pStyle w:val="NoSpacing"/>
        <w:numPr>
          <w:ilvl w:val="0"/>
          <w:numId w:val="37"/>
        </w:numPr>
        <w:spacing w:line="240" w:lineRule="auto"/>
        <w:jc w:val="both"/>
        <w:rPr>
          <w:lang w:bidi="ar-IQ"/>
        </w:rPr>
      </w:pPr>
      <w:r>
        <w:rPr>
          <w:lang w:bidi="ar-IQ"/>
        </w:rPr>
        <w:t>[</w:t>
      </w:r>
      <w:r w:rsidR="00E70DBA">
        <w:rPr>
          <w:rFonts w:cstheme="majorBidi"/>
          <w:lang w:bidi="ar-IQ"/>
        </w:rPr>
        <w:t>Ø</w:t>
      </w:r>
      <w:r w:rsidR="00E70DBA">
        <w:rPr>
          <w:lang w:bidi="ar-IQ"/>
        </w:rPr>
        <w:t>-</w:t>
      </w:r>
      <w:proofErr w:type="spellStart"/>
      <w:r>
        <w:rPr>
          <w:lang w:bidi="ar-IQ"/>
        </w:rPr>
        <w:t>W</w:t>
      </w:r>
      <w:r w:rsidRPr="002E1075">
        <w:rPr>
          <w:lang w:bidi="ar-IQ"/>
        </w:rPr>
        <w:t>î</w:t>
      </w:r>
      <w:r>
        <w:rPr>
          <w:lang w:bidi="ar-IQ"/>
        </w:rPr>
        <w:t>st</w:t>
      </w:r>
      <w:proofErr w:type="spellEnd"/>
      <w:r>
        <w:rPr>
          <w:lang w:bidi="ar-IQ"/>
        </w:rPr>
        <w:t>-</w:t>
      </w:r>
      <w:r w:rsidRPr="002E1075">
        <w:rPr>
          <w:lang w:bidi="ar-IQ"/>
        </w:rPr>
        <w:t>î</w:t>
      </w:r>
      <w:r>
        <w:rPr>
          <w:lang w:bidi="ar-IQ"/>
        </w:rPr>
        <w:tab/>
      </w:r>
      <w:r>
        <w:rPr>
          <w:lang w:bidi="ar-IQ"/>
        </w:rPr>
        <w:tab/>
      </w:r>
      <w:r w:rsidR="00E70DBA">
        <w:rPr>
          <w:lang w:bidi="ar-IQ"/>
        </w:rPr>
        <w:tab/>
      </w:r>
      <w:r>
        <w:rPr>
          <w:lang w:bidi="ar-IQ"/>
        </w:rPr>
        <w:t>[bi-</w:t>
      </w:r>
      <w:proofErr w:type="spellStart"/>
      <w:r>
        <w:rPr>
          <w:lang w:bidi="ar-IQ"/>
        </w:rPr>
        <w:t>ll</w:t>
      </w:r>
      <w:r w:rsidRPr="00436452">
        <w:rPr>
          <w:lang w:bidi="ar-IQ"/>
        </w:rPr>
        <w:t>ê</w:t>
      </w:r>
      <w:proofErr w:type="spellEnd"/>
      <w:r w:rsidR="00E70DBA">
        <w:rPr>
          <w:lang w:bidi="ar-IQ"/>
        </w:rPr>
        <w:t xml:space="preserve">-t </w:t>
      </w:r>
      <w:r w:rsidR="00E70DBA">
        <w:rPr>
          <w:lang w:bidi="ar-IQ"/>
        </w:rPr>
        <w:tab/>
      </w:r>
      <w:r w:rsidR="00E70DBA">
        <w:rPr>
          <w:lang w:bidi="ar-IQ"/>
        </w:rPr>
        <w:tab/>
        <w:t>[b=</w:t>
      </w:r>
      <w:r w:rsidR="00E70DBA" w:rsidRPr="002E1075">
        <w:rPr>
          <w:lang w:bidi="ar-IQ"/>
        </w:rPr>
        <w:t>î</w:t>
      </w:r>
      <w:r w:rsidR="00E70DBA">
        <w:rPr>
          <w:lang w:bidi="ar-IQ"/>
        </w:rPr>
        <w:t>=xo-m?]]]</w:t>
      </w:r>
    </w:p>
    <w:p w14:paraId="0AFA89D3" w14:textId="57F80D0D" w:rsidR="00C67152" w:rsidRDefault="00E70DBA" w:rsidP="00323825">
      <w:pPr>
        <w:pStyle w:val="NoSpacing"/>
        <w:spacing w:line="240" w:lineRule="auto"/>
        <w:ind w:left="720"/>
        <w:jc w:val="both"/>
        <w:rPr>
          <w:lang w:bidi="ar-IQ"/>
        </w:rPr>
      </w:pPr>
      <w:r>
        <w:rPr>
          <w:lang w:bidi="ar-IQ"/>
        </w:rPr>
        <w:t>IND-want.PST-3SG</w:t>
      </w:r>
      <w:r>
        <w:rPr>
          <w:lang w:bidi="ar-IQ"/>
        </w:rPr>
        <w:tab/>
      </w:r>
      <w:r w:rsidR="00C67152">
        <w:rPr>
          <w:lang w:bidi="ar-IQ"/>
        </w:rPr>
        <w:tab/>
      </w:r>
      <w:r>
        <w:rPr>
          <w:lang w:bidi="ar-IQ"/>
        </w:rPr>
        <w:t>SUB-say.PRS-3SG</w:t>
      </w:r>
      <w:r>
        <w:rPr>
          <w:lang w:bidi="ar-IQ"/>
        </w:rPr>
        <w:tab/>
        <w:t>SUB=3SG.CL=eat.PRS-1SG</w:t>
      </w:r>
    </w:p>
    <w:p w14:paraId="62199E70" w14:textId="08639DEC" w:rsidR="00E70DBA" w:rsidRDefault="00E70DBA" w:rsidP="00323825">
      <w:pPr>
        <w:pStyle w:val="NoSpacing"/>
        <w:spacing w:line="240" w:lineRule="auto"/>
        <w:ind w:left="720"/>
        <w:jc w:val="both"/>
        <w:rPr>
          <w:lang w:bidi="ar-IQ"/>
        </w:rPr>
      </w:pPr>
      <w:r>
        <w:rPr>
          <w:lang w:bidi="ar-IQ"/>
        </w:rPr>
        <w:t>‘He wanted to say if he can eat it?’</w:t>
      </w:r>
    </w:p>
    <w:p w14:paraId="70AE1D5B" w14:textId="66D949B7" w:rsidR="00057537" w:rsidRDefault="002E3EBF" w:rsidP="00323825">
      <w:pPr>
        <w:pStyle w:val="NoSpacing"/>
        <w:numPr>
          <w:ilvl w:val="0"/>
          <w:numId w:val="37"/>
        </w:numPr>
        <w:spacing w:line="240" w:lineRule="auto"/>
        <w:jc w:val="both"/>
        <w:rPr>
          <w:lang w:bidi="ar-IQ"/>
        </w:rPr>
      </w:pPr>
      <w:proofErr w:type="gramStart"/>
      <w:r>
        <w:rPr>
          <w:lang w:bidi="ar-IQ"/>
        </w:rPr>
        <w:t>?</w:t>
      </w:r>
      <w:proofErr w:type="spellStart"/>
      <w:r w:rsidR="00057537" w:rsidRPr="00057537">
        <w:rPr>
          <w:lang w:bidi="ar-IQ"/>
        </w:rPr>
        <w:t>Pêşnîar</w:t>
      </w:r>
      <w:proofErr w:type="spellEnd"/>
      <w:proofErr w:type="gramEnd"/>
      <w:r w:rsidR="00057537" w:rsidRPr="00057537">
        <w:rPr>
          <w:lang w:bidi="ar-IQ"/>
        </w:rPr>
        <w:t xml:space="preserve"> </w:t>
      </w:r>
      <w:r w:rsidR="004574F2">
        <w:rPr>
          <w:lang w:bidi="ar-IQ"/>
        </w:rPr>
        <w:tab/>
      </w:r>
      <w:r w:rsidR="00057537" w:rsidRPr="00057537">
        <w:rPr>
          <w:lang w:bidi="ar-IQ"/>
        </w:rPr>
        <w:t>de</w:t>
      </w:r>
      <w:r w:rsidR="00057537">
        <w:rPr>
          <w:lang w:bidi="ar-IQ"/>
        </w:rPr>
        <w:t>-</w:t>
      </w:r>
      <w:proofErr w:type="spellStart"/>
      <w:r w:rsidR="00057537" w:rsidRPr="00057537">
        <w:rPr>
          <w:lang w:bidi="ar-IQ"/>
        </w:rPr>
        <w:t>ke</w:t>
      </w:r>
      <w:proofErr w:type="spellEnd"/>
      <w:r w:rsidR="00057537">
        <w:rPr>
          <w:lang w:bidi="ar-IQ"/>
        </w:rPr>
        <w:t>-</w:t>
      </w:r>
      <w:r w:rsidR="00057537" w:rsidRPr="00057537">
        <w:rPr>
          <w:lang w:bidi="ar-IQ"/>
        </w:rPr>
        <w:t xml:space="preserve">m </w:t>
      </w:r>
      <w:r w:rsidR="00057537">
        <w:rPr>
          <w:lang w:bidi="ar-IQ"/>
        </w:rPr>
        <w:tab/>
      </w:r>
      <w:r w:rsidR="00057537">
        <w:rPr>
          <w:lang w:bidi="ar-IQ"/>
        </w:rPr>
        <w:tab/>
      </w:r>
      <w:r w:rsidR="00057537" w:rsidRPr="00057537">
        <w:rPr>
          <w:lang w:bidi="ar-IQ"/>
        </w:rPr>
        <w:t>bi-</w:t>
      </w:r>
      <w:proofErr w:type="spellStart"/>
      <w:r w:rsidR="00057537" w:rsidRPr="00057537">
        <w:rPr>
          <w:lang w:bidi="ar-IQ"/>
        </w:rPr>
        <w:t>rroîş</w:t>
      </w:r>
      <w:r w:rsidR="00057537">
        <w:rPr>
          <w:lang w:bidi="ar-IQ"/>
        </w:rPr>
        <w:t>t</w:t>
      </w:r>
      <w:proofErr w:type="spellEnd"/>
      <w:r w:rsidR="00057537">
        <w:rPr>
          <w:lang w:bidi="ar-IQ"/>
        </w:rPr>
        <w:t>-</w:t>
      </w:r>
      <w:r w:rsidR="00057537">
        <w:rPr>
          <w:rFonts w:cstheme="majorBidi"/>
          <w:lang w:bidi="ar-IQ"/>
        </w:rPr>
        <w:t>Ø</w:t>
      </w:r>
      <w:r w:rsidR="00057537">
        <w:rPr>
          <w:lang w:bidi="ar-IQ"/>
        </w:rPr>
        <w:t>-aye</w:t>
      </w:r>
      <w:r w:rsidR="00466701">
        <w:rPr>
          <w:lang w:bidi="ar-IQ"/>
        </w:rPr>
        <w:t xml:space="preserve">/ </w:t>
      </w:r>
      <w:r w:rsidR="00466701">
        <w:rPr>
          <w:rFonts w:cstheme="majorBidi"/>
          <w:lang w:bidi="ar-IQ"/>
        </w:rPr>
        <w:t>Ø-</w:t>
      </w:r>
      <w:proofErr w:type="spellStart"/>
      <w:r w:rsidR="00466701" w:rsidRPr="00057537">
        <w:rPr>
          <w:lang w:bidi="ar-IQ"/>
        </w:rPr>
        <w:t>rroîş</w:t>
      </w:r>
      <w:r w:rsidR="00466701">
        <w:rPr>
          <w:lang w:bidi="ar-IQ"/>
        </w:rPr>
        <w:t>t</w:t>
      </w:r>
      <w:proofErr w:type="spellEnd"/>
      <w:r>
        <w:rPr>
          <w:lang w:bidi="ar-IQ"/>
        </w:rPr>
        <w:t>-b-</w:t>
      </w:r>
      <w:proofErr w:type="spellStart"/>
      <w:r w:rsidRPr="002E3EBF">
        <w:rPr>
          <w:lang w:bidi="ar-IQ"/>
        </w:rPr>
        <w:t>ît</w:t>
      </w:r>
      <w:proofErr w:type="spellEnd"/>
      <w:r>
        <w:rPr>
          <w:lang w:bidi="ar-IQ"/>
        </w:rPr>
        <w:t>.</w:t>
      </w:r>
    </w:p>
    <w:p w14:paraId="6CFAE474" w14:textId="3DB3C1B1" w:rsidR="00057537" w:rsidRDefault="00057537" w:rsidP="00323825">
      <w:pPr>
        <w:pStyle w:val="NoSpacing"/>
        <w:spacing w:line="240" w:lineRule="auto"/>
        <w:ind w:left="720"/>
        <w:jc w:val="both"/>
        <w:rPr>
          <w:lang w:bidi="ar-IQ"/>
        </w:rPr>
      </w:pPr>
      <w:r>
        <w:rPr>
          <w:lang w:bidi="ar-IQ"/>
        </w:rPr>
        <w:t>Suggest</w:t>
      </w:r>
      <w:r w:rsidR="00466701">
        <w:rPr>
          <w:lang w:bidi="ar-IQ"/>
        </w:rPr>
        <w:t>ion</w:t>
      </w:r>
      <w:r>
        <w:rPr>
          <w:lang w:bidi="ar-IQ"/>
        </w:rPr>
        <w:tab/>
        <w:t>IND-do.PRS-1SG</w:t>
      </w:r>
      <w:r>
        <w:rPr>
          <w:lang w:bidi="ar-IQ"/>
        </w:rPr>
        <w:tab/>
        <w:t>SUB-go.PRS-3PL</w:t>
      </w:r>
      <w:r w:rsidR="002E3EBF">
        <w:rPr>
          <w:lang w:bidi="ar-IQ"/>
        </w:rPr>
        <w:t>-be.PST.IRR/</w:t>
      </w:r>
      <w:r w:rsidR="004574F2">
        <w:rPr>
          <w:lang w:bidi="ar-IQ"/>
        </w:rPr>
        <w:t>SUB-go.PST-</w:t>
      </w:r>
      <w:r w:rsidR="002E3EBF">
        <w:rPr>
          <w:lang w:bidi="ar-IQ"/>
        </w:rPr>
        <w:t>be.PRS-2SG</w:t>
      </w:r>
    </w:p>
    <w:p w14:paraId="2AC9DB68" w14:textId="5E5E911D" w:rsidR="002E3EBF" w:rsidRDefault="002E3EBF" w:rsidP="00323825">
      <w:pPr>
        <w:pStyle w:val="NoSpacing"/>
        <w:spacing w:line="240" w:lineRule="auto"/>
        <w:ind w:left="720"/>
        <w:jc w:val="both"/>
        <w:rPr>
          <w:lang w:bidi="ar-IQ"/>
        </w:rPr>
      </w:pPr>
      <w:r>
        <w:rPr>
          <w:lang w:bidi="ar-IQ"/>
        </w:rPr>
        <w:t>‘I suggest that you had gone…’</w:t>
      </w:r>
    </w:p>
    <w:p w14:paraId="2D4F5571" w14:textId="3C36E127" w:rsidR="00057537" w:rsidRDefault="002E1075" w:rsidP="00323825">
      <w:pPr>
        <w:pStyle w:val="NoSpacing"/>
        <w:spacing w:line="240" w:lineRule="auto"/>
        <w:jc w:val="both"/>
        <w:rPr>
          <w:lang w:bidi="ar-IQ"/>
        </w:rPr>
      </w:pPr>
      <w:r>
        <w:rPr>
          <w:lang w:bidi="ar-IQ"/>
        </w:rPr>
        <w:t>In (41), it is demonstrated that</w:t>
      </w:r>
      <w:r w:rsidR="00E32976">
        <w:rPr>
          <w:lang w:bidi="ar-IQ"/>
        </w:rPr>
        <w:t xml:space="preserve"> in CK</w:t>
      </w:r>
      <w:r>
        <w:rPr>
          <w:lang w:bidi="ar-IQ"/>
        </w:rPr>
        <w:t xml:space="preserve"> </w:t>
      </w:r>
      <w:r w:rsidR="00254BB6">
        <w:rPr>
          <w:lang w:bidi="ar-IQ"/>
        </w:rPr>
        <w:t>subjunctive licensed by a lexical predicator, in this case ‘want’</w:t>
      </w:r>
      <w:r w:rsidR="00805D1F">
        <w:rPr>
          <w:lang w:bidi="ar-IQ"/>
        </w:rPr>
        <w:t>,</w:t>
      </w:r>
      <w:r w:rsidR="00E32976">
        <w:rPr>
          <w:lang w:bidi="ar-IQ"/>
        </w:rPr>
        <w:t xml:space="preserve"> </w:t>
      </w:r>
      <w:proofErr w:type="gramStart"/>
      <w:r w:rsidR="00E32976">
        <w:rPr>
          <w:lang w:bidi="ar-IQ"/>
        </w:rPr>
        <w:t>violates</w:t>
      </w:r>
      <w:proofErr w:type="gramEnd"/>
      <w:r w:rsidR="00E32976">
        <w:rPr>
          <w:lang w:bidi="ar-IQ"/>
        </w:rPr>
        <w:t xml:space="preserve"> </w:t>
      </w:r>
      <w:proofErr w:type="spellStart"/>
      <w:r w:rsidR="00E32976">
        <w:rPr>
          <w:lang w:bidi="ar-IQ"/>
        </w:rPr>
        <w:t>Stowell’s</w:t>
      </w:r>
      <w:proofErr w:type="spellEnd"/>
      <w:r w:rsidR="00E32976">
        <w:rPr>
          <w:lang w:bidi="ar-IQ"/>
        </w:rPr>
        <w:t xml:space="preserve"> (1993) IS in the sense that it displays different characteristics. Not only that IS here does not display the PRESENT [PAST] restri</w:t>
      </w:r>
      <w:r w:rsidR="0040798D">
        <w:rPr>
          <w:lang w:bidi="ar-IQ"/>
        </w:rPr>
        <w:t>ction, it also does not display</w:t>
      </w:r>
      <w:r w:rsidR="00E32976">
        <w:rPr>
          <w:lang w:bidi="ar-IQ"/>
        </w:rPr>
        <w:t xml:space="preserve"> PAST [PRESENT] restriction (cf. 30).</w:t>
      </w:r>
      <w:r w:rsidR="00E70A6D">
        <w:rPr>
          <w:lang w:bidi="ar-IQ"/>
        </w:rPr>
        <w:t xml:space="preserve"> Nonetheless,</w:t>
      </w:r>
      <w:r w:rsidR="00DE6743">
        <w:rPr>
          <w:lang w:bidi="ar-IQ"/>
        </w:rPr>
        <w:t xml:space="preserve"> it seems that</w:t>
      </w:r>
      <w:r w:rsidR="00E70A6D">
        <w:rPr>
          <w:lang w:bidi="ar-IQ"/>
        </w:rPr>
        <w:t xml:space="preserve"> generalization needs to be avoided </w:t>
      </w:r>
      <w:r w:rsidR="00E70A6D">
        <w:rPr>
          <w:lang w:bidi="ar-IQ"/>
        </w:rPr>
        <w:lastRenderedPageBreak/>
        <w:t>since (41f) is not quite grammatical</w:t>
      </w:r>
      <w:r w:rsidR="00014C28">
        <w:rPr>
          <w:lang w:bidi="ar-IQ"/>
        </w:rPr>
        <w:t xml:space="preserve"> due to displaying PRESENT [PAST] restriction</w:t>
      </w:r>
      <w:r w:rsidR="00E70A6D">
        <w:rPr>
          <w:lang w:bidi="ar-IQ"/>
        </w:rPr>
        <w:t>. Hence, there is a sense of duality</w:t>
      </w:r>
      <w:r w:rsidR="00871817">
        <w:rPr>
          <w:lang w:bidi="ar-IQ"/>
        </w:rPr>
        <w:t xml:space="preserve"> and</w:t>
      </w:r>
      <w:r w:rsidR="00E70A6D">
        <w:rPr>
          <w:lang w:bidi="ar-IQ"/>
        </w:rPr>
        <w:t xml:space="preserve"> divergence </w:t>
      </w:r>
      <w:r w:rsidR="00871817">
        <w:rPr>
          <w:lang w:bidi="ar-IQ"/>
        </w:rPr>
        <w:t xml:space="preserve">among verb predicates in </w:t>
      </w:r>
      <w:r w:rsidR="00E70A6D">
        <w:rPr>
          <w:lang w:bidi="ar-IQ"/>
        </w:rPr>
        <w:t xml:space="preserve">CK </w:t>
      </w:r>
      <w:r w:rsidR="00014C28">
        <w:rPr>
          <w:lang w:bidi="ar-IQ"/>
        </w:rPr>
        <w:t>since some of them display such tense restriction and many others do not</w:t>
      </w:r>
      <w:r w:rsidR="00E70A6D">
        <w:rPr>
          <w:lang w:bidi="ar-IQ"/>
        </w:rPr>
        <w:t>. In (41f), the verb predicate is a light verb construction that has a different syntactic distribution which we will not further discuss here, for a thorough analysis of verb</w:t>
      </w:r>
      <w:r w:rsidR="0007162A">
        <w:rPr>
          <w:lang w:bidi="ar-IQ"/>
        </w:rPr>
        <w:t xml:space="preserve">al predicates in CK see (Kareem </w:t>
      </w:r>
      <w:r w:rsidR="00E70A6D">
        <w:rPr>
          <w:lang w:bidi="ar-IQ"/>
        </w:rPr>
        <w:t>2016).</w:t>
      </w:r>
      <w:r w:rsidR="0040798D">
        <w:rPr>
          <w:lang w:bidi="ar-IQ"/>
        </w:rPr>
        <w:t xml:space="preserve"> </w:t>
      </w:r>
      <w:r w:rsidR="000D61D5">
        <w:rPr>
          <w:lang w:bidi="ar-IQ"/>
        </w:rPr>
        <w:t xml:space="preserve">Additionally, it can be licensed in consecutive embedded clauses contrary to </w:t>
      </w:r>
      <w:proofErr w:type="spellStart"/>
      <w:r w:rsidR="000D61D5">
        <w:rPr>
          <w:lang w:bidi="ar-IQ"/>
        </w:rPr>
        <w:t>Stowell’s</w:t>
      </w:r>
      <w:proofErr w:type="spellEnd"/>
      <w:r w:rsidR="000D61D5">
        <w:rPr>
          <w:lang w:bidi="ar-IQ"/>
        </w:rPr>
        <w:t xml:space="preserve"> IS as in (41e). However, it is </w:t>
      </w:r>
      <w:r w:rsidR="00AF06FF">
        <w:rPr>
          <w:lang w:bidi="ar-IQ"/>
        </w:rPr>
        <w:t>in conformance with</w:t>
      </w:r>
      <w:r w:rsidR="000D61D5">
        <w:rPr>
          <w:lang w:bidi="ar-IQ"/>
        </w:rPr>
        <w:t xml:space="preserve"> </w:t>
      </w:r>
      <w:proofErr w:type="spellStart"/>
      <w:r w:rsidR="000D61D5">
        <w:rPr>
          <w:lang w:bidi="ar-IQ"/>
        </w:rPr>
        <w:t>Stowell’s</w:t>
      </w:r>
      <w:proofErr w:type="spellEnd"/>
      <w:r w:rsidR="000D61D5">
        <w:rPr>
          <w:lang w:bidi="ar-IQ"/>
        </w:rPr>
        <w:t xml:space="preserve"> description</w:t>
      </w:r>
      <w:r w:rsidR="006E46F9">
        <w:rPr>
          <w:lang w:bidi="ar-IQ"/>
        </w:rPr>
        <w:t xml:space="preserve"> to IS</w:t>
      </w:r>
      <w:r w:rsidR="000D61D5">
        <w:rPr>
          <w:lang w:bidi="ar-IQ"/>
        </w:rPr>
        <w:t xml:space="preserve"> in the sense that the obviation effect takes place and it does not alternate with the indicative</w:t>
      </w:r>
      <w:r w:rsidR="00C13F4F">
        <w:rPr>
          <w:lang w:bidi="ar-IQ"/>
        </w:rPr>
        <w:t>, see (33, 34, and 35)</w:t>
      </w:r>
      <w:r w:rsidR="00FF536B">
        <w:rPr>
          <w:lang w:bidi="ar-IQ"/>
        </w:rPr>
        <w:t>.</w:t>
      </w:r>
      <w:r w:rsidR="00057537">
        <w:rPr>
          <w:lang w:bidi="ar-IQ"/>
        </w:rPr>
        <w:t xml:space="preserve"> Let’s now consider (42) for </w:t>
      </w:r>
      <w:r w:rsidR="00014C28">
        <w:rPr>
          <w:lang w:bidi="ar-IQ"/>
        </w:rPr>
        <w:t>the features</w:t>
      </w:r>
      <w:r w:rsidR="00057537">
        <w:rPr>
          <w:lang w:bidi="ar-IQ"/>
        </w:rPr>
        <w:t xml:space="preserve"> of PS.</w:t>
      </w:r>
    </w:p>
    <w:p w14:paraId="46E1350E" w14:textId="560F0E2F" w:rsidR="00057537" w:rsidRDefault="00057537" w:rsidP="00323825">
      <w:pPr>
        <w:pStyle w:val="NoSpacing"/>
        <w:spacing w:line="240" w:lineRule="auto"/>
        <w:jc w:val="both"/>
        <w:rPr>
          <w:lang w:bidi="ar-IQ"/>
        </w:rPr>
      </w:pPr>
      <w:r>
        <w:rPr>
          <w:lang w:bidi="ar-IQ"/>
        </w:rPr>
        <w:tab/>
        <w:t>(42)</w:t>
      </w:r>
    </w:p>
    <w:p w14:paraId="1AA0081A" w14:textId="35562760" w:rsidR="00057537" w:rsidRDefault="0007162A" w:rsidP="00323825">
      <w:pPr>
        <w:pStyle w:val="NoSpacing"/>
        <w:numPr>
          <w:ilvl w:val="0"/>
          <w:numId w:val="39"/>
        </w:numPr>
        <w:spacing w:line="240" w:lineRule="auto"/>
        <w:jc w:val="both"/>
        <w:rPr>
          <w:lang w:bidi="ar-IQ"/>
        </w:rPr>
      </w:pPr>
      <w:r>
        <w:rPr>
          <w:lang w:bidi="ar-IQ"/>
        </w:rPr>
        <w:t>Le</w:t>
      </w:r>
      <w:r>
        <w:rPr>
          <w:lang w:bidi="ar-IQ"/>
        </w:rPr>
        <w:tab/>
      </w:r>
      <w:proofErr w:type="spellStart"/>
      <w:r>
        <w:rPr>
          <w:lang w:bidi="ar-IQ"/>
        </w:rPr>
        <w:t>b</w:t>
      </w:r>
      <w:r w:rsidRPr="0007162A">
        <w:rPr>
          <w:lang w:bidi="ar-IQ"/>
        </w:rPr>
        <w:t>î</w:t>
      </w:r>
      <w:r w:rsidR="000B2C32">
        <w:rPr>
          <w:lang w:bidi="ar-IQ"/>
        </w:rPr>
        <w:t>r</w:t>
      </w:r>
      <w:proofErr w:type="spellEnd"/>
      <w:r w:rsidR="000B2C32">
        <w:rPr>
          <w:lang w:bidi="ar-IQ"/>
        </w:rPr>
        <w:t>=m=</w:t>
      </w:r>
      <w:r w:rsidR="004C7909">
        <w:rPr>
          <w:lang w:bidi="ar-IQ"/>
        </w:rPr>
        <w:t>d-</w:t>
      </w:r>
      <w:r w:rsidRPr="0007162A">
        <w:rPr>
          <w:lang w:bidi="ar-IQ"/>
        </w:rPr>
        <w:t>ê</w:t>
      </w:r>
      <w:r w:rsidR="004C7909">
        <w:rPr>
          <w:lang w:bidi="ar-IQ"/>
        </w:rPr>
        <w:t>-t</w:t>
      </w:r>
      <w:r>
        <w:rPr>
          <w:lang w:bidi="ar-IQ"/>
        </w:rPr>
        <w:tab/>
      </w:r>
      <w:r w:rsidR="000B2C32">
        <w:rPr>
          <w:lang w:bidi="ar-IQ"/>
        </w:rPr>
        <w:tab/>
      </w:r>
      <w:r w:rsidR="000B2C32">
        <w:rPr>
          <w:lang w:bidi="ar-IQ"/>
        </w:rPr>
        <w:tab/>
      </w:r>
      <w:r w:rsidR="000B2C32">
        <w:rPr>
          <w:lang w:bidi="ar-IQ"/>
        </w:rPr>
        <w:tab/>
      </w:r>
      <w:r w:rsidR="004C7909">
        <w:rPr>
          <w:lang w:bidi="ar-IQ"/>
        </w:rPr>
        <w:tab/>
      </w:r>
      <w:r>
        <w:rPr>
          <w:rFonts w:cstheme="majorBidi"/>
          <w:lang w:bidi="ar-IQ"/>
        </w:rPr>
        <w:t>Ø</w:t>
      </w:r>
      <w:r w:rsidR="000B2C32">
        <w:rPr>
          <w:lang w:bidi="ar-IQ"/>
        </w:rPr>
        <w:t>-ha</w:t>
      </w:r>
      <w:r>
        <w:rPr>
          <w:lang w:bidi="ar-IQ"/>
        </w:rPr>
        <w:t>t</w:t>
      </w:r>
      <w:r w:rsidR="000B2C32">
        <w:rPr>
          <w:lang w:bidi="ar-IQ"/>
        </w:rPr>
        <w:t>-</w:t>
      </w:r>
      <w:r w:rsidR="000B2C32">
        <w:rPr>
          <w:rFonts w:cstheme="majorBidi"/>
          <w:lang w:bidi="ar-IQ"/>
        </w:rPr>
        <w:t>Ø</w:t>
      </w:r>
      <w:r>
        <w:rPr>
          <w:lang w:bidi="ar-IQ"/>
        </w:rPr>
        <w:t>.</w:t>
      </w:r>
    </w:p>
    <w:p w14:paraId="115D374B" w14:textId="4531616C" w:rsidR="00436452" w:rsidRDefault="000B2C32" w:rsidP="00323825">
      <w:pPr>
        <w:pStyle w:val="NoSpacing"/>
        <w:spacing w:line="240" w:lineRule="auto"/>
        <w:ind w:left="720"/>
        <w:jc w:val="both"/>
      </w:pPr>
      <w:r>
        <w:t xml:space="preserve">In </w:t>
      </w:r>
      <w:r>
        <w:tab/>
        <w:t>mind=1SG.CL=IND-come.PRS</w:t>
      </w:r>
      <w:r w:rsidR="004C7909">
        <w:t>-3SG</w:t>
      </w:r>
      <w:r>
        <w:tab/>
      </w:r>
      <w:r w:rsidR="004C7909">
        <w:tab/>
      </w:r>
      <w:r>
        <w:t>IND-come.PST-3SG</w:t>
      </w:r>
    </w:p>
    <w:p w14:paraId="57A46230" w14:textId="49017AA3" w:rsidR="000B2C32" w:rsidRDefault="000B2C32" w:rsidP="00323825">
      <w:pPr>
        <w:pStyle w:val="NoSpacing"/>
        <w:spacing w:line="240" w:lineRule="auto"/>
        <w:ind w:left="720"/>
        <w:jc w:val="both"/>
      </w:pPr>
      <w:r>
        <w:t>‘I remember s/he came.’</w:t>
      </w:r>
    </w:p>
    <w:p w14:paraId="62BF3448" w14:textId="0EF5721A" w:rsidR="000B2C32" w:rsidRPr="000B2C32" w:rsidRDefault="000B2C32" w:rsidP="00323825">
      <w:pPr>
        <w:pStyle w:val="NoSpacing"/>
        <w:numPr>
          <w:ilvl w:val="0"/>
          <w:numId w:val="39"/>
        </w:numPr>
        <w:spacing w:line="240" w:lineRule="auto"/>
        <w:jc w:val="both"/>
        <w:rPr>
          <w:lang w:bidi="ar-IQ"/>
        </w:rPr>
      </w:pPr>
      <w:r>
        <w:rPr>
          <w:lang w:bidi="ar-IQ"/>
        </w:rPr>
        <w:t>Le</w:t>
      </w:r>
      <w:r>
        <w:rPr>
          <w:lang w:bidi="ar-IQ"/>
        </w:rPr>
        <w:tab/>
      </w:r>
      <w:proofErr w:type="spellStart"/>
      <w:r>
        <w:rPr>
          <w:lang w:bidi="ar-IQ"/>
        </w:rPr>
        <w:t>b</w:t>
      </w:r>
      <w:r w:rsidRPr="0007162A">
        <w:rPr>
          <w:lang w:bidi="ar-IQ"/>
        </w:rPr>
        <w:t>î</w:t>
      </w:r>
      <w:r>
        <w:rPr>
          <w:lang w:bidi="ar-IQ"/>
        </w:rPr>
        <w:t>r</w:t>
      </w:r>
      <w:proofErr w:type="spellEnd"/>
      <w:r>
        <w:rPr>
          <w:lang w:bidi="ar-IQ"/>
        </w:rPr>
        <w:t>=m=</w:t>
      </w:r>
      <w:proofErr w:type="spellStart"/>
      <w:r>
        <w:rPr>
          <w:lang w:bidi="ar-IQ"/>
        </w:rPr>
        <w:t>na</w:t>
      </w:r>
      <w:proofErr w:type="spellEnd"/>
      <w:r>
        <w:rPr>
          <w:lang w:bidi="ar-IQ"/>
        </w:rPr>
        <w:t>-ye</w:t>
      </w:r>
      <w:r w:rsidR="004C7909">
        <w:rPr>
          <w:lang w:bidi="ar-IQ"/>
        </w:rPr>
        <w:t>-t</w:t>
      </w:r>
      <w:r>
        <w:rPr>
          <w:lang w:bidi="ar-IQ"/>
        </w:rPr>
        <w:tab/>
      </w:r>
      <w:r>
        <w:rPr>
          <w:lang w:bidi="ar-IQ"/>
        </w:rPr>
        <w:tab/>
      </w:r>
      <w:r>
        <w:rPr>
          <w:lang w:bidi="ar-IQ"/>
        </w:rPr>
        <w:tab/>
      </w:r>
      <w:r>
        <w:rPr>
          <w:lang w:bidi="ar-IQ"/>
        </w:rPr>
        <w:tab/>
      </w:r>
      <w:r w:rsidR="004C7909">
        <w:rPr>
          <w:lang w:bidi="ar-IQ"/>
        </w:rPr>
        <w:tab/>
      </w:r>
      <w:r>
        <w:rPr>
          <w:rFonts w:cstheme="majorBidi"/>
          <w:lang w:bidi="ar-IQ"/>
        </w:rPr>
        <w:t>Ø</w:t>
      </w:r>
      <w:r>
        <w:rPr>
          <w:lang w:bidi="ar-IQ"/>
        </w:rPr>
        <w:t>-hat-</w:t>
      </w:r>
      <w:proofErr w:type="spellStart"/>
      <w:r>
        <w:rPr>
          <w:lang w:bidi="ar-IQ"/>
        </w:rPr>
        <w:t>b</w:t>
      </w:r>
      <w:r w:rsidRPr="000B2C32">
        <w:rPr>
          <w:lang w:bidi="ar-IQ"/>
        </w:rPr>
        <w:t>ê</w:t>
      </w:r>
      <w:r>
        <w:rPr>
          <w:lang w:bidi="ar-IQ"/>
        </w:rPr>
        <w:t>t</w:t>
      </w:r>
      <w:proofErr w:type="spellEnd"/>
      <w:r>
        <w:rPr>
          <w:lang w:bidi="ar-IQ"/>
        </w:rPr>
        <w:t>-</w:t>
      </w:r>
      <w:r>
        <w:rPr>
          <w:rFonts w:cstheme="majorBidi"/>
          <w:lang w:bidi="ar-IQ"/>
        </w:rPr>
        <w:t>Ø.</w:t>
      </w:r>
    </w:p>
    <w:p w14:paraId="1ADD618E" w14:textId="0748CD37" w:rsidR="000B2C32" w:rsidRDefault="000B2C32" w:rsidP="00323825">
      <w:pPr>
        <w:pStyle w:val="NoSpacing"/>
        <w:spacing w:line="240" w:lineRule="auto"/>
        <w:ind w:left="720"/>
        <w:jc w:val="both"/>
      </w:pPr>
      <w:r>
        <w:t xml:space="preserve">In </w:t>
      </w:r>
      <w:r>
        <w:tab/>
        <w:t>mind=1SG.CL=NEG-come.PRS</w:t>
      </w:r>
      <w:r w:rsidR="004C7909">
        <w:t>-3SG</w:t>
      </w:r>
      <w:r>
        <w:tab/>
        <w:t>SUB-come.PST-be.PST.IRR</w:t>
      </w:r>
      <w:r w:rsidR="004C7909">
        <w:t>-3SG</w:t>
      </w:r>
    </w:p>
    <w:p w14:paraId="11C1D1BB" w14:textId="28B50540" w:rsidR="001A33A6" w:rsidRDefault="001A33A6" w:rsidP="00323825">
      <w:pPr>
        <w:pStyle w:val="NoSpacing"/>
        <w:spacing w:line="240" w:lineRule="auto"/>
        <w:ind w:left="720"/>
        <w:jc w:val="both"/>
      </w:pPr>
      <w:r>
        <w:t>‘I don’t remember his coming.’</w:t>
      </w:r>
    </w:p>
    <w:p w14:paraId="6A06A7ED" w14:textId="12733405" w:rsidR="001A33A6" w:rsidRDefault="001A33A6" w:rsidP="00323825">
      <w:pPr>
        <w:pStyle w:val="NoSpacing"/>
        <w:numPr>
          <w:ilvl w:val="0"/>
          <w:numId w:val="39"/>
        </w:numPr>
        <w:spacing w:line="240" w:lineRule="auto"/>
        <w:jc w:val="both"/>
        <w:rPr>
          <w:lang w:bidi="ar-IQ"/>
        </w:rPr>
      </w:pPr>
      <w:r>
        <w:rPr>
          <w:lang w:bidi="ar-IQ"/>
        </w:rPr>
        <w:t>Le</w:t>
      </w:r>
      <w:r>
        <w:rPr>
          <w:lang w:bidi="ar-IQ"/>
        </w:rPr>
        <w:tab/>
      </w:r>
      <w:proofErr w:type="spellStart"/>
      <w:r>
        <w:rPr>
          <w:lang w:bidi="ar-IQ"/>
        </w:rPr>
        <w:t>b</w:t>
      </w:r>
      <w:r w:rsidRPr="0007162A">
        <w:rPr>
          <w:lang w:bidi="ar-IQ"/>
        </w:rPr>
        <w:t>î</w:t>
      </w:r>
      <w:r>
        <w:rPr>
          <w:lang w:bidi="ar-IQ"/>
        </w:rPr>
        <w:t>r</w:t>
      </w:r>
      <w:proofErr w:type="spellEnd"/>
      <w:r>
        <w:rPr>
          <w:lang w:bidi="ar-IQ"/>
        </w:rPr>
        <w:t>=m=</w:t>
      </w:r>
      <w:r w:rsidR="004C7909">
        <w:rPr>
          <w:lang w:bidi="ar-IQ"/>
        </w:rPr>
        <w:t>d-</w:t>
      </w:r>
      <w:r w:rsidRPr="0007162A">
        <w:rPr>
          <w:lang w:bidi="ar-IQ"/>
        </w:rPr>
        <w:t>ê</w:t>
      </w:r>
      <w:r w:rsidR="004C7909">
        <w:rPr>
          <w:lang w:bidi="ar-IQ"/>
        </w:rPr>
        <w:t>-t</w:t>
      </w:r>
      <w:r>
        <w:rPr>
          <w:lang w:bidi="ar-IQ"/>
        </w:rPr>
        <w:tab/>
      </w:r>
      <w:r>
        <w:rPr>
          <w:lang w:bidi="ar-IQ"/>
        </w:rPr>
        <w:tab/>
      </w:r>
      <w:r>
        <w:rPr>
          <w:lang w:bidi="ar-IQ"/>
        </w:rPr>
        <w:tab/>
      </w:r>
      <w:r>
        <w:rPr>
          <w:lang w:bidi="ar-IQ"/>
        </w:rPr>
        <w:tab/>
      </w:r>
      <w:r w:rsidR="004C7909">
        <w:rPr>
          <w:lang w:bidi="ar-IQ"/>
        </w:rPr>
        <w:tab/>
      </w:r>
      <w:r>
        <w:rPr>
          <w:rFonts w:cstheme="majorBidi"/>
          <w:lang w:bidi="ar-IQ"/>
        </w:rPr>
        <w:t>bi</w:t>
      </w:r>
      <w:r>
        <w:rPr>
          <w:lang w:bidi="ar-IQ"/>
        </w:rPr>
        <w:t>-hat-</w:t>
      </w:r>
      <w:r>
        <w:rPr>
          <w:rFonts w:cstheme="majorBidi"/>
          <w:lang w:bidi="ar-IQ"/>
        </w:rPr>
        <w:t>Ø</w:t>
      </w:r>
      <w:r>
        <w:rPr>
          <w:lang w:bidi="ar-IQ"/>
        </w:rPr>
        <w:t>-aye.</w:t>
      </w:r>
    </w:p>
    <w:p w14:paraId="1C651839" w14:textId="1503C392" w:rsidR="001A33A6" w:rsidRDefault="001A33A6" w:rsidP="00323825">
      <w:pPr>
        <w:pStyle w:val="NoSpacing"/>
        <w:spacing w:line="240" w:lineRule="auto"/>
        <w:ind w:left="720"/>
        <w:jc w:val="both"/>
      </w:pPr>
      <w:r>
        <w:t xml:space="preserve">In </w:t>
      </w:r>
      <w:r>
        <w:tab/>
        <w:t>mind=1SG.CL=IND-come.PRS</w:t>
      </w:r>
      <w:r w:rsidR="004C7909">
        <w:t>-3SG</w:t>
      </w:r>
      <w:r w:rsidR="004C7909">
        <w:tab/>
      </w:r>
      <w:r>
        <w:tab/>
        <w:t>SUB-come.PST-3SG-be.PST.IRR</w:t>
      </w:r>
    </w:p>
    <w:p w14:paraId="6D5F1679" w14:textId="2D883040" w:rsidR="001A33A6" w:rsidRDefault="001A33A6" w:rsidP="00323825">
      <w:pPr>
        <w:pStyle w:val="NoSpacing"/>
        <w:spacing w:line="240" w:lineRule="auto"/>
        <w:ind w:left="720"/>
        <w:jc w:val="both"/>
      </w:pPr>
      <w:r>
        <w:t>‘I would remember if s/he had come.’</w:t>
      </w:r>
    </w:p>
    <w:p w14:paraId="2862D9FC" w14:textId="648EB090" w:rsidR="00942200" w:rsidRPr="000B2C32" w:rsidRDefault="00066BCD" w:rsidP="00323825">
      <w:pPr>
        <w:pStyle w:val="NoSpacing"/>
        <w:numPr>
          <w:ilvl w:val="0"/>
          <w:numId w:val="39"/>
        </w:numPr>
        <w:spacing w:line="240" w:lineRule="auto"/>
        <w:jc w:val="both"/>
        <w:rPr>
          <w:lang w:bidi="ar-IQ"/>
        </w:rPr>
      </w:pPr>
      <w:r>
        <w:rPr>
          <w:lang w:bidi="ar-IQ"/>
        </w:rPr>
        <w:t>*</w:t>
      </w:r>
      <w:r w:rsidR="00942200">
        <w:rPr>
          <w:lang w:bidi="ar-IQ"/>
        </w:rPr>
        <w:t>Le</w:t>
      </w:r>
      <w:r w:rsidR="00942200">
        <w:rPr>
          <w:lang w:bidi="ar-IQ"/>
        </w:rPr>
        <w:tab/>
      </w:r>
      <w:proofErr w:type="spellStart"/>
      <w:r w:rsidR="00942200">
        <w:rPr>
          <w:lang w:bidi="ar-IQ"/>
        </w:rPr>
        <w:t>b</w:t>
      </w:r>
      <w:r w:rsidR="00942200" w:rsidRPr="0007162A">
        <w:rPr>
          <w:lang w:bidi="ar-IQ"/>
        </w:rPr>
        <w:t>î</w:t>
      </w:r>
      <w:r w:rsidR="00942200">
        <w:rPr>
          <w:lang w:bidi="ar-IQ"/>
        </w:rPr>
        <w:t>r</w:t>
      </w:r>
      <w:proofErr w:type="spellEnd"/>
      <w:r w:rsidR="00942200">
        <w:rPr>
          <w:lang w:bidi="ar-IQ"/>
        </w:rPr>
        <w:t>=m=</w:t>
      </w:r>
      <w:proofErr w:type="spellStart"/>
      <w:r w:rsidR="00942200">
        <w:rPr>
          <w:lang w:bidi="ar-IQ"/>
        </w:rPr>
        <w:t>na</w:t>
      </w:r>
      <w:proofErr w:type="spellEnd"/>
      <w:r w:rsidR="00942200">
        <w:rPr>
          <w:lang w:bidi="ar-IQ"/>
        </w:rPr>
        <w:t>-ye-t</w:t>
      </w:r>
      <w:r w:rsidR="00942200">
        <w:rPr>
          <w:lang w:bidi="ar-IQ"/>
        </w:rPr>
        <w:tab/>
      </w:r>
      <w:r w:rsidR="00942200">
        <w:rPr>
          <w:lang w:bidi="ar-IQ"/>
        </w:rPr>
        <w:tab/>
      </w:r>
      <w:r w:rsidR="00942200">
        <w:rPr>
          <w:lang w:bidi="ar-IQ"/>
        </w:rPr>
        <w:tab/>
      </w:r>
      <w:r w:rsidR="00942200">
        <w:rPr>
          <w:lang w:bidi="ar-IQ"/>
        </w:rPr>
        <w:tab/>
      </w:r>
      <w:r w:rsidR="00942200">
        <w:rPr>
          <w:lang w:bidi="ar-IQ"/>
        </w:rPr>
        <w:tab/>
      </w:r>
      <w:r w:rsidR="00942200">
        <w:rPr>
          <w:rFonts w:cstheme="majorBidi"/>
          <w:lang w:bidi="ar-IQ"/>
        </w:rPr>
        <w:t>Ø</w:t>
      </w:r>
      <w:r w:rsidR="00942200">
        <w:rPr>
          <w:lang w:bidi="ar-IQ"/>
        </w:rPr>
        <w:t>-hat-</w:t>
      </w:r>
      <w:r w:rsidR="00942200">
        <w:rPr>
          <w:rFonts w:cstheme="majorBidi"/>
          <w:lang w:bidi="ar-IQ"/>
        </w:rPr>
        <w:t>Ø.</w:t>
      </w:r>
    </w:p>
    <w:p w14:paraId="73515AEE" w14:textId="7BEACA2F" w:rsidR="00942200" w:rsidRDefault="00942200" w:rsidP="00323825">
      <w:pPr>
        <w:pStyle w:val="NoSpacing"/>
        <w:spacing w:line="240" w:lineRule="auto"/>
        <w:ind w:left="720"/>
        <w:jc w:val="both"/>
      </w:pPr>
      <w:r>
        <w:t xml:space="preserve">In </w:t>
      </w:r>
      <w:r>
        <w:tab/>
        <w:t>mind=1SG.CL=NEG-come.PRS-3SG</w:t>
      </w:r>
      <w:r w:rsidR="00F45614">
        <w:tab/>
        <w:t>IND</w:t>
      </w:r>
      <w:r>
        <w:t>-come.PST-3SG</w:t>
      </w:r>
    </w:p>
    <w:p w14:paraId="5398ABE8" w14:textId="1B6F9FF1" w:rsidR="00942200" w:rsidRPr="00942200" w:rsidRDefault="00942200" w:rsidP="00323825">
      <w:pPr>
        <w:pStyle w:val="NoSpacing"/>
        <w:spacing w:line="240" w:lineRule="auto"/>
        <w:ind w:left="720"/>
        <w:jc w:val="both"/>
      </w:pPr>
      <w:r>
        <w:t>‘I don’t remember his coming.’</w:t>
      </w:r>
    </w:p>
    <w:p w14:paraId="7A151F9C" w14:textId="63D73EFF" w:rsidR="00942200" w:rsidRDefault="00942200" w:rsidP="00323825">
      <w:pPr>
        <w:pStyle w:val="NoSpacing"/>
        <w:numPr>
          <w:ilvl w:val="0"/>
          <w:numId w:val="39"/>
        </w:numPr>
        <w:spacing w:line="240" w:lineRule="auto"/>
        <w:jc w:val="both"/>
        <w:rPr>
          <w:lang w:bidi="ar-IQ"/>
        </w:rPr>
      </w:pPr>
      <w:r>
        <w:rPr>
          <w:rFonts w:cstheme="majorBidi"/>
          <w:lang w:bidi="ar-IQ"/>
        </w:rPr>
        <w:t>[Ne</w:t>
      </w:r>
      <w:r>
        <w:rPr>
          <w:lang w:bidi="ar-IQ"/>
        </w:rPr>
        <w:t>=</w:t>
      </w:r>
      <w:r w:rsidRPr="002E1075">
        <w:rPr>
          <w:lang w:bidi="ar-IQ"/>
        </w:rPr>
        <w:t>î</w:t>
      </w:r>
      <w:r>
        <w:rPr>
          <w:lang w:bidi="ar-IQ"/>
        </w:rPr>
        <w:t>=</w:t>
      </w:r>
      <w:proofErr w:type="spellStart"/>
      <w:r>
        <w:rPr>
          <w:lang w:bidi="ar-IQ"/>
        </w:rPr>
        <w:t>w</w:t>
      </w:r>
      <w:r w:rsidRPr="002E1075">
        <w:rPr>
          <w:lang w:bidi="ar-IQ"/>
        </w:rPr>
        <w:t>î</w:t>
      </w:r>
      <w:r>
        <w:rPr>
          <w:lang w:bidi="ar-IQ"/>
        </w:rPr>
        <w:t>st</w:t>
      </w:r>
      <w:proofErr w:type="spellEnd"/>
      <w:r>
        <w:rPr>
          <w:lang w:bidi="ar-IQ"/>
        </w:rPr>
        <w:t>-</w:t>
      </w:r>
      <w:r>
        <w:rPr>
          <w:rFonts w:cstheme="majorBidi"/>
          <w:lang w:bidi="ar-IQ"/>
        </w:rPr>
        <w:t>Ø</w:t>
      </w:r>
      <w:r>
        <w:rPr>
          <w:lang w:bidi="ar-IQ"/>
        </w:rPr>
        <w:tab/>
      </w:r>
      <w:r>
        <w:rPr>
          <w:lang w:bidi="ar-IQ"/>
        </w:rPr>
        <w:tab/>
      </w:r>
      <w:r>
        <w:rPr>
          <w:lang w:bidi="ar-IQ"/>
        </w:rPr>
        <w:tab/>
      </w:r>
      <w:r>
        <w:rPr>
          <w:lang w:bidi="ar-IQ"/>
        </w:rPr>
        <w:tab/>
        <w:t>[bi-</w:t>
      </w:r>
      <w:proofErr w:type="spellStart"/>
      <w:r>
        <w:rPr>
          <w:lang w:bidi="ar-IQ"/>
        </w:rPr>
        <w:t>ll</w:t>
      </w:r>
      <w:r w:rsidRPr="00436452">
        <w:rPr>
          <w:lang w:bidi="ar-IQ"/>
        </w:rPr>
        <w:t>ê</w:t>
      </w:r>
      <w:proofErr w:type="spellEnd"/>
      <w:r>
        <w:rPr>
          <w:lang w:bidi="ar-IQ"/>
        </w:rPr>
        <w:t xml:space="preserve">-t </w:t>
      </w:r>
      <w:r>
        <w:rPr>
          <w:lang w:bidi="ar-IQ"/>
        </w:rPr>
        <w:tab/>
      </w:r>
      <w:r>
        <w:rPr>
          <w:lang w:bidi="ar-IQ"/>
        </w:rPr>
        <w:tab/>
        <w:t>[de-</w:t>
      </w:r>
      <w:proofErr w:type="spellStart"/>
      <w:r>
        <w:rPr>
          <w:lang w:bidi="ar-IQ"/>
        </w:rPr>
        <w:t>rrwa</w:t>
      </w:r>
      <w:proofErr w:type="spellEnd"/>
      <w:r>
        <w:rPr>
          <w:lang w:bidi="ar-IQ"/>
        </w:rPr>
        <w:t>-t?]]]</w:t>
      </w:r>
    </w:p>
    <w:p w14:paraId="176A97BD" w14:textId="77777777" w:rsidR="00942200" w:rsidRDefault="00942200" w:rsidP="00323825">
      <w:pPr>
        <w:pStyle w:val="NoSpacing"/>
        <w:spacing w:line="240" w:lineRule="auto"/>
        <w:ind w:left="720"/>
        <w:jc w:val="both"/>
      </w:pPr>
      <w:r>
        <w:t>NEG=3SG.CL=want.PST-3SG</w:t>
      </w:r>
      <w:r>
        <w:tab/>
        <w:t>SUB-say.PRS-3SG</w:t>
      </w:r>
      <w:r>
        <w:tab/>
        <w:t>IND-go.PRS-3SG</w:t>
      </w:r>
    </w:p>
    <w:p w14:paraId="4E8F614A" w14:textId="04E51806" w:rsidR="00942200" w:rsidRDefault="00942200" w:rsidP="00323825">
      <w:pPr>
        <w:pStyle w:val="NoSpacing"/>
        <w:spacing w:line="240" w:lineRule="auto"/>
        <w:ind w:left="720"/>
        <w:jc w:val="both"/>
      </w:pPr>
      <w:r>
        <w:t>‘Didn’t he want to say he will leave?’</w:t>
      </w:r>
    </w:p>
    <w:p w14:paraId="5CAFDD91" w14:textId="678403B7" w:rsidR="00442B13" w:rsidRDefault="00442B13" w:rsidP="00323825">
      <w:pPr>
        <w:pStyle w:val="NoSpacing"/>
        <w:numPr>
          <w:ilvl w:val="0"/>
          <w:numId w:val="39"/>
        </w:numPr>
        <w:spacing w:line="240" w:lineRule="auto"/>
        <w:jc w:val="both"/>
      </w:pPr>
      <w:r>
        <w:t>De-</w:t>
      </w:r>
      <w:proofErr w:type="spellStart"/>
      <w:r>
        <w:t>zan</w:t>
      </w:r>
      <w:proofErr w:type="spellEnd"/>
      <w:r>
        <w:t>-</w:t>
      </w:r>
      <w:proofErr w:type="spellStart"/>
      <w:r>
        <w:t>im</w:t>
      </w:r>
      <w:proofErr w:type="spellEnd"/>
      <w:r>
        <w:tab/>
      </w:r>
      <w:r>
        <w:tab/>
      </w:r>
      <w:r>
        <w:tab/>
        <w:t>de-</w:t>
      </w:r>
      <w:proofErr w:type="spellStart"/>
      <w:r>
        <w:t>rro</w:t>
      </w:r>
      <w:proofErr w:type="spellEnd"/>
      <w:r>
        <w:t>-</w:t>
      </w:r>
      <w:proofErr w:type="spellStart"/>
      <w:r w:rsidRPr="0007162A">
        <w:rPr>
          <w:lang w:bidi="ar-IQ"/>
        </w:rPr>
        <w:t>î</w:t>
      </w:r>
      <w:r>
        <w:rPr>
          <w:lang w:bidi="ar-IQ"/>
        </w:rPr>
        <w:t>t</w:t>
      </w:r>
      <w:proofErr w:type="spellEnd"/>
      <w:r>
        <w:rPr>
          <w:lang w:bidi="ar-IQ"/>
        </w:rPr>
        <w:t>.</w:t>
      </w:r>
    </w:p>
    <w:p w14:paraId="2569BA11" w14:textId="239045C0" w:rsidR="00442B13" w:rsidRDefault="00442B13" w:rsidP="00323825">
      <w:pPr>
        <w:pStyle w:val="NoSpacing"/>
        <w:spacing w:line="240" w:lineRule="auto"/>
        <w:ind w:left="720"/>
        <w:jc w:val="both"/>
        <w:rPr>
          <w:lang w:bidi="ar-IQ"/>
        </w:rPr>
      </w:pPr>
      <w:r>
        <w:rPr>
          <w:lang w:bidi="ar-IQ"/>
        </w:rPr>
        <w:t>IND-know.PRS-1SG</w:t>
      </w:r>
      <w:r>
        <w:rPr>
          <w:lang w:bidi="ar-IQ"/>
        </w:rPr>
        <w:tab/>
      </w:r>
      <w:r>
        <w:rPr>
          <w:lang w:bidi="ar-IQ"/>
        </w:rPr>
        <w:tab/>
        <w:t>IND-go.PRS-2SG</w:t>
      </w:r>
    </w:p>
    <w:p w14:paraId="70D0922A" w14:textId="46139D9D" w:rsidR="00442B13" w:rsidRDefault="00442B13" w:rsidP="00323825">
      <w:pPr>
        <w:pStyle w:val="NoSpacing"/>
        <w:spacing w:line="240" w:lineRule="auto"/>
        <w:ind w:left="720"/>
        <w:jc w:val="both"/>
        <w:rPr>
          <w:lang w:bidi="ar-IQ"/>
        </w:rPr>
      </w:pPr>
      <w:r>
        <w:rPr>
          <w:lang w:bidi="ar-IQ"/>
        </w:rPr>
        <w:t>‘I know that you will leave.’</w:t>
      </w:r>
    </w:p>
    <w:p w14:paraId="6285AEDE" w14:textId="0AF8AA52" w:rsidR="00442B13" w:rsidRDefault="00442B13" w:rsidP="00323825">
      <w:pPr>
        <w:pStyle w:val="NoSpacing"/>
        <w:numPr>
          <w:ilvl w:val="0"/>
          <w:numId w:val="39"/>
        </w:numPr>
        <w:spacing w:line="240" w:lineRule="auto"/>
        <w:jc w:val="both"/>
      </w:pPr>
      <w:r>
        <w:t>Na-</w:t>
      </w:r>
      <w:proofErr w:type="spellStart"/>
      <w:r>
        <w:t>zan</w:t>
      </w:r>
      <w:proofErr w:type="spellEnd"/>
      <w:r>
        <w:t>-</w:t>
      </w:r>
      <w:proofErr w:type="spellStart"/>
      <w:r>
        <w:t>im</w:t>
      </w:r>
      <w:proofErr w:type="spellEnd"/>
      <w:r>
        <w:tab/>
      </w:r>
      <w:r>
        <w:tab/>
      </w:r>
      <w:r>
        <w:tab/>
      </w:r>
      <w:r w:rsidR="004C7909">
        <w:t>*bi/</w:t>
      </w:r>
      <w:r>
        <w:t>de-</w:t>
      </w:r>
      <w:proofErr w:type="spellStart"/>
      <w:r>
        <w:t>rro</w:t>
      </w:r>
      <w:proofErr w:type="spellEnd"/>
      <w:r>
        <w:t>-</w:t>
      </w:r>
      <w:proofErr w:type="spellStart"/>
      <w:r w:rsidRPr="0007162A">
        <w:rPr>
          <w:lang w:bidi="ar-IQ"/>
        </w:rPr>
        <w:t>î</w:t>
      </w:r>
      <w:r>
        <w:rPr>
          <w:lang w:bidi="ar-IQ"/>
        </w:rPr>
        <w:t>t</w:t>
      </w:r>
      <w:proofErr w:type="spellEnd"/>
      <w:r>
        <w:rPr>
          <w:lang w:bidi="ar-IQ"/>
        </w:rPr>
        <w:t xml:space="preserve"> </w:t>
      </w:r>
      <w:r>
        <w:rPr>
          <w:lang w:bidi="ar-IQ"/>
        </w:rPr>
        <w:tab/>
      </w:r>
      <w:r>
        <w:rPr>
          <w:lang w:bidi="ar-IQ"/>
        </w:rPr>
        <w:tab/>
      </w:r>
      <w:proofErr w:type="spellStart"/>
      <w:r>
        <w:rPr>
          <w:lang w:bidi="ar-IQ"/>
        </w:rPr>
        <w:t>yan</w:t>
      </w:r>
      <w:proofErr w:type="spellEnd"/>
      <w:r>
        <w:rPr>
          <w:lang w:bidi="ar-IQ"/>
        </w:rPr>
        <w:t xml:space="preserve"> </w:t>
      </w:r>
      <w:r>
        <w:rPr>
          <w:lang w:bidi="ar-IQ"/>
        </w:rPr>
        <w:tab/>
      </w:r>
      <w:proofErr w:type="spellStart"/>
      <w:proofErr w:type="gramStart"/>
      <w:r>
        <w:rPr>
          <w:lang w:bidi="ar-IQ"/>
        </w:rPr>
        <w:t>na</w:t>
      </w:r>
      <w:proofErr w:type="gramEnd"/>
      <w:r>
        <w:rPr>
          <w:lang w:bidi="ar-IQ"/>
        </w:rPr>
        <w:t>.</w:t>
      </w:r>
      <w:proofErr w:type="spellEnd"/>
    </w:p>
    <w:p w14:paraId="6AC1261C" w14:textId="03F1305F" w:rsidR="00442B13" w:rsidRDefault="00442B13" w:rsidP="00323825">
      <w:pPr>
        <w:pStyle w:val="NoSpacing"/>
        <w:spacing w:line="240" w:lineRule="auto"/>
        <w:ind w:left="360" w:firstLine="360"/>
        <w:jc w:val="both"/>
        <w:rPr>
          <w:lang w:bidi="ar-IQ"/>
        </w:rPr>
      </w:pPr>
      <w:r>
        <w:rPr>
          <w:lang w:bidi="ar-IQ"/>
        </w:rPr>
        <w:t>NEG-know.PRS-1SG</w:t>
      </w:r>
      <w:r>
        <w:rPr>
          <w:lang w:bidi="ar-IQ"/>
        </w:rPr>
        <w:tab/>
      </w:r>
      <w:r w:rsidR="00495609">
        <w:rPr>
          <w:lang w:bidi="ar-IQ"/>
        </w:rPr>
        <w:tab/>
      </w:r>
      <w:r>
        <w:rPr>
          <w:lang w:bidi="ar-IQ"/>
        </w:rPr>
        <w:t>IND-go.PRS-2SG</w:t>
      </w:r>
      <w:r>
        <w:rPr>
          <w:lang w:bidi="ar-IQ"/>
        </w:rPr>
        <w:tab/>
        <w:t>or</w:t>
      </w:r>
      <w:r>
        <w:rPr>
          <w:lang w:bidi="ar-IQ"/>
        </w:rPr>
        <w:tab/>
        <w:t>no</w:t>
      </w:r>
    </w:p>
    <w:p w14:paraId="3999ED9E" w14:textId="5DA3E1F1" w:rsidR="00442B13" w:rsidRDefault="00442B13" w:rsidP="00323825">
      <w:pPr>
        <w:pStyle w:val="NoSpacing"/>
        <w:spacing w:line="240" w:lineRule="auto"/>
        <w:ind w:left="720"/>
        <w:jc w:val="both"/>
        <w:rPr>
          <w:lang w:bidi="ar-IQ"/>
        </w:rPr>
      </w:pPr>
      <w:r>
        <w:rPr>
          <w:lang w:bidi="ar-IQ"/>
        </w:rPr>
        <w:t>‘I don’t know you will leave or not.’</w:t>
      </w:r>
    </w:p>
    <w:p w14:paraId="36AEF757" w14:textId="2CC2A986" w:rsidR="00684CA2" w:rsidRDefault="00E2718D" w:rsidP="00323825">
      <w:pPr>
        <w:pStyle w:val="NoSpacing"/>
        <w:spacing w:line="240" w:lineRule="auto"/>
        <w:jc w:val="both"/>
        <w:rPr>
          <w:lang w:bidi="ar-IQ"/>
        </w:rPr>
      </w:pPr>
      <w:r>
        <w:rPr>
          <w:lang w:bidi="ar-IQ"/>
        </w:rPr>
        <w:t xml:space="preserve">The </w:t>
      </w:r>
      <w:proofErr w:type="gramStart"/>
      <w:r>
        <w:rPr>
          <w:lang w:bidi="ar-IQ"/>
        </w:rPr>
        <w:t>verb predicate</w:t>
      </w:r>
      <w:proofErr w:type="gramEnd"/>
      <w:r>
        <w:rPr>
          <w:lang w:bidi="ar-IQ"/>
        </w:rPr>
        <w:t xml:space="preserve"> </w:t>
      </w:r>
      <w:proofErr w:type="spellStart"/>
      <w:r w:rsidRPr="004C7909">
        <w:rPr>
          <w:i/>
          <w:iCs/>
          <w:lang w:bidi="ar-IQ"/>
        </w:rPr>
        <w:t>bîr</w:t>
      </w:r>
      <w:proofErr w:type="spellEnd"/>
      <w:r>
        <w:rPr>
          <w:i/>
          <w:iCs/>
          <w:lang w:bidi="ar-IQ"/>
        </w:rPr>
        <w:t xml:space="preserve"> </w:t>
      </w:r>
      <w:proofErr w:type="spellStart"/>
      <w:r>
        <w:rPr>
          <w:i/>
          <w:iCs/>
          <w:lang w:bidi="ar-IQ"/>
        </w:rPr>
        <w:t>hainewe</w:t>
      </w:r>
      <w:proofErr w:type="spellEnd"/>
      <w:r>
        <w:rPr>
          <w:i/>
          <w:iCs/>
          <w:lang w:bidi="ar-IQ"/>
        </w:rPr>
        <w:t xml:space="preserve"> </w:t>
      </w:r>
      <w:r>
        <w:rPr>
          <w:lang w:bidi="ar-IQ"/>
        </w:rPr>
        <w:t>‘</w:t>
      </w:r>
      <w:proofErr w:type="spellStart"/>
      <w:r>
        <w:rPr>
          <w:lang w:bidi="ar-IQ"/>
        </w:rPr>
        <w:t>tp</w:t>
      </w:r>
      <w:proofErr w:type="spellEnd"/>
      <w:r>
        <w:rPr>
          <w:lang w:bidi="ar-IQ"/>
        </w:rPr>
        <w:t xml:space="preserve"> </w:t>
      </w:r>
      <w:r w:rsidRPr="00E2718D">
        <w:rPr>
          <w:lang w:bidi="ar-IQ"/>
        </w:rPr>
        <w:t>remember’</w:t>
      </w:r>
      <w:r>
        <w:rPr>
          <w:lang w:bidi="ar-IQ"/>
        </w:rPr>
        <w:t xml:space="preserve"> in </w:t>
      </w:r>
      <w:r>
        <w:rPr>
          <w:i/>
          <w:iCs/>
          <w:lang w:bidi="ar-IQ"/>
        </w:rPr>
        <w:t>le</w:t>
      </w:r>
      <w:r w:rsidR="004C7909">
        <w:rPr>
          <w:i/>
          <w:iCs/>
          <w:lang w:bidi="ar-IQ"/>
        </w:rPr>
        <w:t xml:space="preserve"> </w:t>
      </w:r>
      <w:proofErr w:type="spellStart"/>
      <w:r w:rsidR="004C7909" w:rsidRPr="004C7909">
        <w:rPr>
          <w:i/>
          <w:iCs/>
          <w:lang w:bidi="ar-IQ"/>
        </w:rPr>
        <w:t>bîrmdêt</w:t>
      </w:r>
      <w:proofErr w:type="spellEnd"/>
      <w:r>
        <w:rPr>
          <w:lang w:bidi="ar-IQ"/>
        </w:rPr>
        <w:t xml:space="preserve"> ‘I remember’ selects an indicative complement clause as in (42a). However, due to the effect of the negation operator, in this case the </w:t>
      </w:r>
      <w:proofErr w:type="spellStart"/>
      <w:r>
        <w:rPr>
          <w:lang w:bidi="ar-IQ"/>
        </w:rPr>
        <w:t>Np</w:t>
      </w:r>
      <w:proofErr w:type="spellEnd"/>
      <w:r>
        <w:rPr>
          <w:lang w:bidi="ar-IQ"/>
        </w:rPr>
        <w:t xml:space="preserve"> </w:t>
      </w:r>
      <w:proofErr w:type="spellStart"/>
      <w:r>
        <w:rPr>
          <w:i/>
          <w:iCs/>
          <w:lang w:bidi="ar-IQ"/>
        </w:rPr>
        <w:t>na</w:t>
      </w:r>
      <w:proofErr w:type="spellEnd"/>
      <w:r>
        <w:rPr>
          <w:i/>
          <w:iCs/>
          <w:lang w:bidi="ar-IQ"/>
        </w:rPr>
        <w:t>-</w:t>
      </w:r>
      <w:r>
        <w:rPr>
          <w:lang w:bidi="ar-IQ"/>
        </w:rPr>
        <w:t xml:space="preserve">, it selects a subjunctive complement clause as in (42b). Hence, PS in CK is in compliance with </w:t>
      </w:r>
      <w:proofErr w:type="spellStart"/>
      <w:r>
        <w:rPr>
          <w:lang w:bidi="ar-IQ"/>
        </w:rPr>
        <w:t>Stowell’s</w:t>
      </w:r>
      <w:proofErr w:type="spellEnd"/>
      <w:r>
        <w:rPr>
          <w:lang w:bidi="ar-IQ"/>
        </w:rPr>
        <w:t xml:space="preserve"> (1993) definition to PS.</w:t>
      </w:r>
      <w:r w:rsidR="00795E2A">
        <w:rPr>
          <w:lang w:bidi="ar-IQ"/>
        </w:rPr>
        <w:t xml:space="preserve"> Further evidence is obtained from (42c) as it does not display the PRESENT [PAST] tense restriction. </w:t>
      </w:r>
      <w:r w:rsidR="00066BCD">
        <w:rPr>
          <w:lang w:bidi="ar-IQ"/>
        </w:rPr>
        <w:t xml:space="preserve">However, PS in CK is not completely in line with the features that distinguishes </w:t>
      </w:r>
      <w:proofErr w:type="spellStart"/>
      <w:r w:rsidR="00907ACE">
        <w:rPr>
          <w:lang w:bidi="ar-IQ"/>
        </w:rPr>
        <w:t>Stowell’s</w:t>
      </w:r>
      <w:proofErr w:type="spellEnd"/>
      <w:r w:rsidR="00907ACE">
        <w:rPr>
          <w:lang w:bidi="ar-IQ"/>
        </w:rPr>
        <w:t xml:space="preserve"> </w:t>
      </w:r>
      <w:r w:rsidR="004E4963">
        <w:rPr>
          <w:lang w:bidi="ar-IQ"/>
        </w:rPr>
        <w:t xml:space="preserve">PS </w:t>
      </w:r>
      <w:r w:rsidR="007071B7">
        <w:rPr>
          <w:lang w:bidi="ar-IQ"/>
        </w:rPr>
        <w:t>in the following points. I</w:t>
      </w:r>
      <w:r w:rsidR="00066BCD">
        <w:rPr>
          <w:lang w:bidi="ar-IQ"/>
        </w:rPr>
        <w:t>t is evident in (42d)</w:t>
      </w:r>
      <w:r w:rsidR="007071B7">
        <w:rPr>
          <w:lang w:bidi="ar-IQ"/>
        </w:rPr>
        <w:t xml:space="preserve"> that the subordinate clause cannot alternate with the indicative (cf. 42b). Also, as manifested in (42e) that PS cannot be licensed in consecutive complement clauses. Lastly, </w:t>
      </w:r>
      <w:r w:rsidR="00907ACE">
        <w:rPr>
          <w:lang w:bidi="ar-IQ"/>
        </w:rPr>
        <w:t xml:space="preserve">the disjoint reference </w:t>
      </w:r>
      <w:r w:rsidR="00907ACE">
        <w:rPr>
          <w:lang w:bidi="ar-IQ"/>
        </w:rPr>
        <w:lastRenderedPageBreak/>
        <w:t xml:space="preserve">effect is quite apparent unlike </w:t>
      </w:r>
      <w:proofErr w:type="spellStart"/>
      <w:r w:rsidR="00907ACE">
        <w:rPr>
          <w:lang w:bidi="ar-IQ"/>
        </w:rPr>
        <w:t>Stowell’s</w:t>
      </w:r>
      <w:proofErr w:type="spellEnd"/>
      <w:r w:rsidR="00907ACE">
        <w:rPr>
          <w:lang w:bidi="ar-IQ"/>
        </w:rPr>
        <w:t xml:space="preserve"> PS. </w:t>
      </w:r>
      <w:r w:rsidR="009B7550">
        <w:rPr>
          <w:lang w:bidi="ar-IQ"/>
        </w:rPr>
        <w:t xml:space="preserve">Despite these discrepancies, it seems that the presence of the sentential operator that renders </w:t>
      </w:r>
      <w:proofErr w:type="spellStart"/>
      <w:r w:rsidR="009B7550">
        <w:rPr>
          <w:lang w:bidi="ar-IQ"/>
        </w:rPr>
        <w:t>Stowell’s</w:t>
      </w:r>
      <w:proofErr w:type="spellEnd"/>
      <w:r w:rsidR="009B7550">
        <w:rPr>
          <w:lang w:bidi="ar-IQ"/>
        </w:rPr>
        <w:t xml:space="preserve"> PS is not always effective. </w:t>
      </w:r>
      <w:r w:rsidR="007719BA">
        <w:rPr>
          <w:lang w:bidi="ar-IQ"/>
        </w:rPr>
        <w:t xml:space="preserve">Although (46f) </w:t>
      </w:r>
      <w:proofErr w:type="spellStart"/>
      <w:r w:rsidR="007719BA">
        <w:rPr>
          <w:i/>
          <w:iCs/>
        </w:rPr>
        <w:t>d</w:t>
      </w:r>
      <w:r w:rsidR="009B7550" w:rsidRPr="009B7550">
        <w:rPr>
          <w:i/>
          <w:iCs/>
        </w:rPr>
        <w:t>ezanim</w:t>
      </w:r>
      <w:proofErr w:type="spellEnd"/>
      <w:r w:rsidR="009B7550">
        <w:rPr>
          <w:i/>
          <w:iCs/>
        </w:rPr>
        <w:t xml:space="preserve"> </w:t>
      </w:r>
      <w:r w:rsidR="009B7550">
        <w:t xml:space="preserve">‘I know’ formed from </w:t>
      </w:r>
      <w:proofErr w:type="spellStart"/>
      <w:r w:rsidR="009B7550">
        <w:rPr>
          <w:i/>
          <w:iCs/>
        </w:rPr>
        <w:t>zan</w:t>
      </w:r>
      <w:r w:rsidR="009B7550" w:rsidRPr="009B7550">
        <w:rPr>
          <w:i/>
          <w:iCs/>
          <w:lang w:bidi="ar-IQ"/>
        </w:rPr>
        <w:t>în</w:t>
      </w:r>
      <w:proofErr w:type="spellEnd"/>
      <w:r w:rsidR="009B7550">
        <w:rPr>
          <w:lang w:bidi="ar-IQ"/>
        </w:rPr>
        <w:t xml:space="preserve"> ‘to know’ selects an indicative by def</w:t>
      </w:r>
      <w:r w:rsidR="007719BA">
        <w:rPr>
          <w:lang w:bidi="ar-IQ"/>
        </w:rPr>
        <w:t xml:space="preserve">ault, it does not necessarily select a subjunctive </w:t>
      </w:r>
      <w:r w:rsidR="00150772">
        <w:rPr>
          <w:lang w:bidi="ar-IQ"/>
        </w:rPr>
        <w:t xml:space="preserve">when negated as </w:t>
      </w:r>
      <w:r w:rsidR="007719BA">
        <w:rPr>
          <w:lang w:bidi="ar-IQ"/>
        </w:rPr>
        <w:t>in (46g).</w:t>
      </w:r>
      <w:r w:rsidR="00FC1D2F">
        <w:rPr>
          <w:lang w:bidi="ar-IQ"/>
        </w:rPr>
        <w:t xml:space="preserve"> Thus it can be concluded that </w:t>
      </w:r>
      <w:proofErr w:type="spellStart"/>
      <w:r w:rsidR="00FC1D2F">
        <w:rPr>
          <w:lang w:bidi="ar-IQ"/>
        </w:rPr>
        <w:t>Stowell’s</w:t>
      </w:r>
      <w:proofErr w:type="spellEnd"/>
      <w:r w:rsidR="00FC1D2F">
        <w:rPr>
          <w:lang w:bidi="ar-IQ"/>
        </w:rPr>
        <w:t xml:space="preserve"> classification cannot be cross-linguistically attested as argued for above. </w:t>
      </w:r>
    </w:p>
    <w:p w14:paraId="42EE4415" w14:textId="795C89E2" w:rsidR="00FB5A33" w:rsidRDefault="00FB5A33" w:rsidP="00323825">
      <w:pPr>
        <w:pStyle w:val="Heading1"/>
        <w:numPr>
          <w:ilvl w:val="0"/>
          <w:numId w:val="40"/>
        </w:numPr>
        <w:spacing w:line="240" w:lineRule="auto"/>
        <w:rPr>
          <w:lang w:bidi="ar-IQ"/>
        </w:rPr>
      </w:pPr>
      <w:r w:rsidRPr="00944C79">
        <w:rPr>
          <w:sz w:val="24"/>
          <w:szCs w:val="28"/>
          <w:lang w:bidi="ar-IQ"/>
        </w:rPr>
        <w:t>Conclusion</w:t>
      </w:r>
    </w:p>
    <w:p w14:paraId="7CF951B2" w14:textId="3865850F" w:rsidR="00EC0F8E" w:rsidRPr="00EC0F8E" w:rsidRDefault="00047C85" w:rsidP="00323825">
      <w:pPr>
        <w:pStyle w:val="NoSpacing"/>
        <w:spacing w:line="240" w:lineRule="auto"/>
        <w:jc w:val="both"/>
        <w:rPr>
          <w:lang w:bidi="ar-IQ"/>
        </w:rPr>
      </w:pPr>
      <w:r>
        <w:rPr>
          <w:lang w:bidi="ar-IQ"/>
        </w:rPr>
        <w:t>The concluding remarks are that Mms in CK maintain an independent inflectional projection namely MP that C-commands TP</w:t>
      </w:r>
      <w:r w:rsidR="001144DD">
        <w:rPr>
          <w:lang w:bidi="ar-IQ"/>
        </w:rPr>
        <w:t>, whose head T is always a null spell-out head</w:t>
      </w:r>
      <w:r>
        <w:rPr>
          <w:lang w:bidi="ar-IQ"/>
        </w:rPr>
        <w:t xml:space="preserve">. M as the head of this projection is in complementary distribution with </w:t>
      </w:r>
      <w:proofErr w:type="spellStart"/>
      <w:r>
        <w:rPr>
          <w:lang w:bidi="ar-IQ"/>
        </w:rPr>
        <w:t>Neg</w:t>
      </w:r>
      <w:proofErr w:type="spellEnd"/>
      <w:r>
        <w:rPr>
          <w:lang w:bidi="ar-IQ"/>
        </w:rPr>
        <w:t xml:space="preserve">, the head of </w:t>
      </w:r>
      <w:proofErr w:type="spellStart"/>
      <w:r>
        <w:rPr>
          <w:lang w:bidi="ar-IQ"/>
        </w:rPr>
        <w:t>NegP</w:t>
      </w:r>
      <w:proofErr w:type="spellEnd"/>
      <w:r>
        <w:rPr>
          <w:lang w:bidi="ar-IQ"/>
        </w:rPr>
        <w:t xml:space="preserve"> whose Spec functions as a landing site for the raising Obj. M is a spell-out head when </w:t>
      </w:r>
      <w:proofErr w:type="spellStart"/>
      <w:r>
        <w:rPr>
          <w:lang w:bidi="ar-IQ"/>
        </w:rPr>
        <w:t>Neg</w:t>
      </w:r>
      <w:proofErr w:type="spellEnd"/>
      <w:r>
        <w:rPr>
          <w:lang w:bidi="ar-IQ"/>
        </w:rPr>
        <w:t xml:space="preserve"> is a null head and vice versa. However, the only case in which both are spelled-out heads is in imperfective past sentences. </w:t>
      </w:r>
      <w:r w:rsidR="00EC0F8E">
        <w:rPr>
          <w:lang w:bidi="ar-IQ"/>
        </w:rPr>
        <w:t xml:space="preserve">Also, </w:t>
      </w:r>
      <w:r w:rsidR="00EC0F8E">
        <w:rPr>
          <w:lang w:bidi="ar-IQ"/>
        </w:rPr>
        <w:softHyphen/>
        <w:t xml:space="preserve">introducing </w:t>
      </w:r>
      <w:r w:rsidR="00EC0F8E">
        <w:rPr>
          <w:i/>
          <w:iCs/>
          <w:lang w:bidi="ar-IQ"/>
        </w:rPr>
        <w:t>de-</w:t>
      </w:r>
      <w:r w:rsidR="00EC0F8E">
        <w:rPr>
          <w:lang w:bidi="ar-IQ"/>
        </w:rPr>
        <w:t xml:space="preserve"> as a portmanteau morpheme posits a unified analysis to the status of this morpheme in CK as it functions as an Mm and imperfective aspect marker that by default is not morphologically realized in the past, but only in the imperfective past sentences. </w:t>
      </w:r>
    </w:p>
    <w:p w14:paraId="08DDAD6E" w14:textId="0DC4D58B" w:rsidR="00E336EA" w:rsidRDefault="001B5650" w:rsidP="00323825">
      <w:pPr>
        <w:pStyle w:val="NoSpacing"/>
        <w:spacing w:before="240" w:line="240" w:lineRule="auto"/>
        <w:jc w:val="both"/>
      </w:pPr>
      <w:r>
        <w:t>The data demonst</w:t>
      </w:r>
      <w:r w:rsidR="00E35C70">
        <w:t>r</w:t>
      </w:r>
      <w:r>
        <w:t>a</w:t>
      </w:r>
      <w:r w:rsidR="00E35C70">
        <w:t>te</w:t>
      </w:r>
      <w:r w:rsidR="00A45FCE">
        <w:t xml:space="preserve"> that subjunctives in CK are not in conformance with </w:t>
      </w:r>
      <w:proofErr w:type="spellStart"/>
      <w:r w:rsidR="00A45FCE">
        <w:t>Stowell’s</w:t>
      </w:r>
      <w:proofErr w:type="spellEnd"/>
      <w:r w:rsidR="00A45FCE">
        <w:t xml:space="preserve"> (1993) IS and PS classification as they manifest quite distinctive features. </w:t>
      </w:r>
      <w:r w:rsidR="00AC598A">
        <w:t xml:space="preserve">IS in CK violates the PRESENT [PAST] tense restriction and can be licensed in consecutive subordinate clauses. PS in CK is only in line </w:t>
      </w:r>
      <w:r w:rsidR="0062022F">
        <w:t xml:space="preserve">with </w:t>
      </w:r>
      <w:proofErr w:type="spellStart"/>
      <w:r w:rsidR="00AC598A">
        <w:t>Stowell’s</w:t>
      </w:r>
      <w:proofErr w:type="spellEnd"/>
      <w:r w:rsidR="00AC598A">
        <w:t xml:space="preserve"> for not displaying the PRESENT [PAST] tense restriction while violates it in terms of alternation with the indicative, consecutive licensing, and the obviation effect.  </w:t>
      </w:r>
      <w:r w:rsidR="00E35C70">
        <w:t xml:space="preserve">Further, </w:t>
      </w:r>
      <w:r>
        <w:t>the results show t</w:t>
      </w:r>
      <w:r w:rsidR="0062022F">
        <w:t xml:space="preserve">hat </w:t>
      </w:r>
      <w:r w:rsidR="00916A01">
        <w:t xml:space="preserve">CK utilizes moods and some modal adverbs rather than modal verbs to express Modality. </w:t>
      </w:r>
    </w:p>
    <w:p w14:paraId="5340F8C8" w14:textId="093DD744" w:rsidR="003D2E85" w:rsidRPr="00097A95" w:rsidRDefault="003D2E85" w:rsidP="00944C79">
      <w:pPr>
        <w:pStyle w:val="Heading1"/>
        <w:rPr>
          <w:sz w:val="20"/>
          <w:szCs w:val="20"/>
        </w:rPr>
      </w:pPr>
      <w:r w:rsidRPr="00097A95">
        <w:rPr>
          <w:sz w:val="20"/>
          <w:szCs w:val="20"/>
        </w:rPr>
        <w:t>List of references</w:t>
      </w:r>
    </w:p>
    <w:p w14:paraId="3DA36DDD" w14:textId="77777777" w:rsidR="00ED5DFD" w:rsidRPr="00097A95" w:rsidRDefault="00ED5DFD" w:rsidP="00323825">
      <w:pPr>
        <w:spacing w:after="169" w:line="240" w:lineRule="auto"/>
        <w:ind w:left="450" w:hanging="450"/>
        <w:jc w:val="lowKashida"/>
        <w:rPr>
          <w:rFonts w:asciiTheme="majorBidi" w:hAnsiTheme="majorBidi" w:cstheme="majorBidi"/>
          <w:sz w:val="20"/>
          <w:szCs w:val="20"/>
        </w:rPr>
      </w:pPr>
      <w:r w:rsidRPr="00097A95">
        <w:rPr>
          <w:rFonts w:asciiTheme="majorBidi" w:hAnsiTheme="majorBidi" w:cstheme="majorBidi"/>
          <w:sz w:val="20"/>
          <w:szCs w:val="20"/>
        </w:rPr>
        <w:t xml:space="preserve">Allan, K. (2007). There is no subjunctive in English. In: Mushin, I., &amp; </w:t>
      </w:r>
      <w:proofErr w:type="spellStart"/>
      <w:r w:rsidRPr="00097A95">
        <w:rPr>
          <w:rFonts w:asciiTheme="majorBidi" w:hAnsiTheme="majorBidi" w:cstheme="majorBidi"/>
          <w:sz w:val="20"/>
          <w:szCs w:val="20"/>
        </w:rPr>
        <w:t>Laughren</w:t>
      </w:r>
      <w:proofErr w:type="spellEnd"/>
      <w:r w:rsidRPr="00097A95">
        <w:rPr>
          <w:rFonts w:asciiTheme="majorBidi" w:hAnsiTheme="majorBidi" w:cstheme="majorBidi"/>
          <w:sz w:val="20"/>
          <w:szCs w:val="20"/>
        </w:rPr>
        <w:t>, M. (</w:t>
      </w:r>
      <w:proofErr w:type="spellStart"/>
      <w:proofErr w:type="gramStart"/>
      <w:r w:rsidRPr="00097A95">
        <w:rPr>
          <w:rFonts w:asciiTheme="majorBidi" w:hAnsiTheme="majorBidi" w:cstheme="majorBidi"/>
          <w:sz w:val="20"/>
          <w:szCs w:val="20"/>
        </w:rPr>
        <w:t>eds</w:t>
      </w:r>
      <w:proofErr w:type="spellEnd"/>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i/>
          <w:iCs/>
          <w:sz w:val="20"/>
          <w:szCs w:val="20"/>
        </w:rPr>
        <w:t>Selected papers from the 2006 Annual Meeting of the Australian Linguistic Society</w:t>
      </w:r>
      <w:r w:rsidRPr="00097A95">
        <w:rPr>
          <w:rFonts w:asciiTheme="majorBidi" w:hAnsiTheme="majorBidi" w:cstheme="majorBidi"/>
          <w:sz w:val="20"/>
          <w:szCs w:val="20"/>
        </w:rPr>
        <w:t>.</w:t>
      </w:r>
      <w:proofErr w:type="gramEnd"/>
      <w:r w:rsidRPr="00097A95">
        <w:rPr>
          <w:rFonts w:asciiTheme="majorBidi" w:hAnsiTheme="majorBidi" w:cstheme="majorBidi"/>
          <w:sz w:val="20"/>
          <w:szCs w:val="20"/>
        </w:rPr>
        <w:t xml:space="preserve">  </w:t>
      </w:r>
    </w:p>
    <w:p w14:paraId="41BA8489" w14:textId="77777777"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gramStart"/>
      <w:r w:rsidRPr="00097A95">
        <w:rPr>
          <w:rFonts w:asciiTheme="majorBidi" w:hAnsiTheme="majorBidi" w:cstheme="majorBidi"/>
          <w:sz w:val="20"/>
          <w:szCs w:val="20"/>
        </w:rPr>
        <w:t>Bergs, A. &amp; Heine, L. (2010).</w:t>
      </w:r>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sz w:val="20"/>
          <w:szCs w:val="20"/>
        </w:rPr>
        <w:t>Mood in English.</w:t>
      </w:r>
      <w:proofErr w:type="gramEnd"/>
      <w:r w:rsidRPr="00097A95">
        <w:rPr>
          <w:rFonts w:asciiTheme="majorBidi" w:hAnsiTheme="majorBidi" w:cstheme="majorBidi"/>
          <w:sz w:val="20"/>
          <w:szCs w:val="20"/>
        </w:rPr>
        <w:t xml:space="preserve"> In: Rothstein, B., &amp; </w:t>
      </w:r>
      <w:proofErr w:type="spellStart"/>
      <w:r w:rsidRPr="00097A95">
        <w:rPr>
          <w:rFonts w:asciiTheme="majorBidi" w:hAnsiTheme="majorBidi" w:cstheme="majorBidi"/>
          <w:sz w:val="20"/>
          <w:szCs w:val="20"/>
        </w:rPr>
        <w:t>Thieroff</w:t>
      </w:r>
      <w:proofErr w:type="spellEnd"/>
      <w:r w:rsidRPr="00097A95">
        <w:rPr>
          <w:rFonts w:asciiTheme="majorBidi" w:hAnsiTheme="majorBidi" w:cstheme="majorBidi"/>
          <w:sz w:val="20"/>
          <w:szCs w:val="20"/>
        </w:rPr>
        <w:t>, R. (Eds.). </w:t>
      </w:r>
      <w:proofErr w:type="gramStart"/>
      <w:r w:rsidRPr="00097A95">
        <w:rPr>
          <w:rFonts w:asciiTheme="majorBidi" w:hAnsiTheme="majorBidi" w:cstheme="majorBidi"/>
          <w:i/>
          <w:iCs/>
          <w:sz w:val="20"/>
          <w:szCs w:val="20"/>
        </w:rPr>
        <w:t>Mood in the Languages of Europe</w:t>
      </w:r>
      <w:r w:rsidRPr="00097A95">
        <w:rPr>
          <w:rFonts w:asciiTheme="majorBidi" w:hAnsiTheme="majorBidi" w:cstheme="majorBidi"/>
          <w:sz w:val="20"/>
          <w:szCs w:val="20"/>
        </w:rPr>
        <w:t>.</w:t>
      </w:r>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sz w:val="20"/>
          <w:szCs w:val="20"/>
        </w:rPr>
        <w:t xml:space="preserve">120, John </w:t>
      </w:r>
      <w:proofErr w:type="spellStart"/>
      <w:r w:rsidRPr="00097A95">
        <w:rPr>
          <w:rFonts w:asciiTheme="majorBidi" w:hAnsiTheme="majorBidi" w:cstheme="majorBidi"/>
          <w:sz w:val="20"/>
          <w:szCs w:val="20"/>
        </w:rPr>
        <w:t>Benjamins</w:t>
      </w:r>
      <w:proofErr w:type="spellEnd"/>
      <w:r w:rsidRPr="00097A95">
        <w:rPr>
          <w:rFonts w:asciiTheme="majorBidi" w:hAnsiTheme="majorBidi" w:cstheme="majorBidi"/>
          <w:sz w:val="20"/>
          <w:szCs w:val="20"/>
        </w:rPr>
        <w:t xml:space="preserve"> Publishing.</w:t>
      </w:r>
      <w:proofErr w:type="gramEnd"/>
    </w:p>
    <w:p w14:paraId="2B7B6006" w14:textId="77C10FFD" w:rsidR="00ED5DFD" w:rsidRPr="00097A95" w:rsidRDefault="00ED5DFD" w:rsidP="00323825">
      <w:pPr>
        <w:spacing w:after="169" w:line="240" w:lineRule="auto"/>
        <w:ind w:left="450" w:hanging="450"/>
        <w:jc w:val="lowKashida"/>
        <w:rPr>
          <w:rFonts w:asciiTheme="majorBidi" w:hAnsiTheme="majorBidi" w:cstheme="majorBidi"/>
          <w:sz w:val="20"/>
          <w:szCs w:val="20"/>
        </w:rPr>
      </w:pPr>
      <w:r w:rsidRPr="00097A95">
        <w:rPr>
          <w:rFonts w:asciiTheme="majorBidi" w:hAnsiTheme="majorBidi" w:cstheme="majorBidi"/>
          <w:sz w:val="20"/>
          <w:szCs w:val="20"/>
        </w:rPr>
        <w:t xml:space="preserve">Bosque, I. (2012). 19 </w:t>
      </w:r>
      <w:proofErr w:type="gramStart"/>
      <w:r w:rsidRPr="00097A95">
        <w:rPr>
          <w:rFonts w:asciiTheme="majorBidi" w:hAnsiTheme="majorBidi" w:cstheme="majorBidi"/>
          <w:sz w:val="20"/>
          <w:szCs w:val="20"/>
        </w:rPr>
        <w:t>Mood</w:t>
      </w:r>
      <w:proofErr w:type="gramEnd"/>
      <w:r w:rsidRPr="00097A95">
        <w:rPr>
          <w:rFonts w:asciiTheme="majorBidi" w:hAnsiTheme="majorBidi" w:cstheme="majorBidi"/>
          <w:sz w:val="20"/>
          <w:szCs w:val="20"/>
        </w:rPr>
        <w:t>: Indicative vs. Subjunctive. </w:t>
      </w:r>
      <w:proofErr w:type="gramStart"/>
      <w:r w:rsidR="005E7E09" w:rsidRPr="00097A95">
        <w:rPr>
          <w:rFonts w:asciiTheme="majorBidi" w:hAnsiTheme="majorBidi" w:cstheme="majorBidi"/>
          <w:i/>
          <w:iCs/>
          <w:sz w:val="20"/>
          <w:szCs w:val="20"/>
        </w:rPr>
        <w:t>The H</w:t>
      </w:r>
      <w:r w:rsidRPr="00097A95">
        <w:rPr>
          <w:rFonts w:asciiTheme="majorBidi" w:hAnsiTheme="majorBidi" w:cstheme="majorBidi"/>
          <w:i/>
          <w:iCs/>
          <w:sz w:val="20"/>
          <w:szCs w:val="20"/>
        </w:rPr>
        <w:t>andbook of Hispanic linguistics</w:t>
      </w:r>
      <w:r w:rsidRPr="00097A95">
        <w:rPr>
          <w:rFonts w:asciiTheme="majorBidi" w:hAnsiTheme="majorBidi" w:cstheme="majorBidi"/>
          <w:sz w:val="20"/>
          <w:szCs w:val="20"/>
        </w:rPr>
        <w:t>.</w:t>
      </w:r>
      <w:proofErr w:type="gramEnd"/>
      <w:r w:rsidRPr="00097A95">
        <w:rPr>
          <w:rFonts w:asciiTheme="majorBidi" w:hAnsiTheme="majorBidi" w:cstheme="majorBidi"/>
          <w:sz w:val="20"/>
          <w:szCs w:val="20"/>
        </w:rPr>
        <w:t> </w:t>
      </w:r>
      <w:proofErr w:type="gramStart"/>
      <w:r w:rsidRPr="00097A95">
        <w:rPr>
          <w:rFonts w:asciiTheme="majorBidi" w:hAnsiTheme="majorBidi" w:cstheme="majorBidi"/>
          <w:sz w:val="20"/>
          <w:szCs w:val="20"/>
        </w:rPr>
        <w:t>69, 373.</w:t>
      </w:r>
      <w:proofErr w:type="gramEnd"/>
    </w:p>
    <w:p w14:paraId="371FA15E" w14:textId="6C0AB6F8"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spellStart"/>
      <w:r w:rsidRPr="00097A95">
        <w:rPr>
          <w:rFonts w:asciiTheme="majorBidi" w:hAnsiTheme="majorBidi" w:cstheme="majorBidi"/>
          <w:sz w:val="20"/>
          <w:szCs w:val="20"/>
        </w:rPr>
        <w:t>Bybee</w:t>
      </w:r>
      <w:proofErr w:type="spellEnd"/>
      <w:r w:rsidRPr="00097A95">
        <w:rPr>
          <w:rFonts w:asciiTheme="majorBidi" w:hAnsiTheme="majorBidi" w:cstheme="majorBidi"/>
          <w:sz w:val="20"/>
          <w:szCs w:val="20"/>
        </w:rPr>
        <w:t>, J. L., &amp; Fleischman, S. (Eds.) (1995). </w:t>
      </w:r>
      <w:proofErr w:type="gramStart"/>
      <w:r w:rsidRPr="00097A95">
        <w:rPr>
          <w:rFonts w:asciiTheme="majorBidi" w:hAnsiTheme="majorBidi" w:cstheme="majorBidi"/>
          <w:i/>
          <w:iCs/>
          <w:sz w:val="20"/>
          <w:szCs w:val="20"/>
        </w:rPr>
        <w:t>Modali</w:t>
      </w:r>
      <w:r w:rsidR="005E7E09" w:rsidRPr="00097A95">
        <w:rPr>
          <w:rFonts w:asciiTheme="majorBidi" w:hAnsiTheme="majorBidi" w:cstheme="majorBidi"/>
          <w:i/>
          <w:iCs/>
          <w:sz w:val="20"/>
          <w:szCs w:val="20"/>
        </w:rPr>
        <w:t>ty in Grammar and D</w:t>
      </w:r>
      <w:r w:rsidRPr="00097A95">
        <w:rPr>
          <w:rFonts w:asciiTheme="majorBidi" w:hAnsiTheme="majorBidi" w:cstheme="majorBidi"/>
          <w:i/>
          <w:iCs/>
          <w:sz w:val="20"/>
          <w:szCs w:val="20"/>
        </w:rPr>
        <w:t>iscourse.</w:t>
      </w:r>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sz w:val="20"/>
          <w:szCs w:val="20"/>
        </w:rPr>
        <w:t xml:space="preserve">32, John </w:t>
      </w:r>
      <w:proofErr w:type="spellStart"/>
      <w:r w:rsidRPr="00097A95">
        <w:rPr>
          <w:rFonts w:asciiTheme="majorBidi" w:hAnsiTheme="majorBidi" w:cstheme="majorBidi"/>
          <w:sz w:val="20"/>
          <w:szCs w:val="20"/>
        </w:rPr>
        <w:t>Benjamins</w:t>
      </w:r>
      <w:proofErr w:type="spellEnd"/>
      <w:r w:rsidRPr="00097A95">
        <w:rPr>
          <w:rFonts w:asciiTheme="majorBidi" w:hAnsiTheme="majorBidi" w:cstheme="majorBidi"/>
          <w:sz w:val="20"/>
          <w:szCs w:val="20"/>
        </w:rPr>
        <w:t xml:space="preserve"> Publishing.</w:t>
      </w:r>
      <w:proofErr w:type="gramEnd"/>
    </w:p>
    <w:p w14:paraId="347B53D5" w14:textId="3EA4DC77"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spellStart"/>
      <w:proofErr w:type="gramStart"/>
      <w:r w:rsidRPr="00097A95">
        <w:rPr>
          <w:rFonts w:asciiTheme="majorBidi" w:hAnsiTheme="majorBidi" w:cstheme="majorBidi"/>
          <w:sz w:val="20"/>
          <w:szCs w:val="20"/>
        </w:rPr>
        <w:t>Bybee</w:t>
      </w:r>
      <w:proofErr w:type="spellEnd"/>
      <w:r w:rsidRPr="00097A95">
        <w:rPr>
          <w:rFonts w:asciiTheme="majorBidi" w:hAnsiTheme="majorBidi" w:cstheme="majorBidi"/>
          <w:sz w:val="20"/>
          <w:szCs w:val="20"/>
        </w:rPr>
        <w:t xml:space="preserve">, J. L., Perkins, R. D., &amp; </w:t>
      </w:r>
      <w:proofErr w:type="spellStart"/>
      <w:r w:rsidRPr="00097A95">
        <w:rPr>
          <w:rFonts w:asciiTheme="majorBidi" w:hAnsiTheme="majorBidi" w:cstheme="majorBidi"/>
          <w:sz w:val="20"/>
          <w:szCs w:val="20"/>
        </w:rPr>
        <w:t>Pagliuca</w:t>
      </w:r>
      <w:proofErr w:type="spellEnd"/>
      <w:r w:rsidRPr="00097A95">
        <w:rPr>
          <w:rFonts w:asciiTheme="majorBidi" w:hAnsiTheme="majorBidi" w:cstheme="majorBidi"/>
          <w:sz w:val="20"/>
          <w:szCs w:val="20"/>
        </w:rPr>
        <w:t>, W. (1994).</w:t>
      </w:r>
      <w:proofErr w:type="gramEnd"/>
      <w:r w:rsidRPr="00097A95">
        <w:rPr>
          <w:rFonts w:asciiTheme="majorBidi" w:hAnsiTheme="majorBidi" w:cstheme="majorBidi"/>
          <w:sz w:val="20"/>
          <w:szCs w:val="20"/>
        </w:rPr>
        <w:t> </w:t>
      </w:r>
      <w:r w:rsidR="005E7E09" w:rsidRPr="00097A95">
        <w:rPr>
          <w:rFonts w:asciiTheme="majorBidi" w:hAnsiTheme="majorBidi" w:cstheme="majorBidi"/>
          <w:i/>
          <w:iCs/>
          <w:sz w:val="20"/>
          <w:szCs w:val="20"/>
        </w:rPr>
        <w:t>The Evolution of Grammar: Tense, Aspect, and M</w:t>
      </w:r>
      <w:r w:rsidRPr="00097A95">
        <w:rPr>
          <w:rFonts w:asciiTheme="majorBidi" w:hAnsiTheme="majorBidi" w:cstheme="majorBidi"/>
          <w:i/>
          <w:iCs/>
          <w:sz w:val="20"/>
          <w:szCs w:val="20"/>
        </w:rPr>
        <w:t>odality in t</w:t>
      </w:r>
      <w:r w:rsidR="005E7E09" w:rsidRPr="00097A95">
        <w:rPr>
          <w:rFonts w:asciiTheme="majorBidi" w:hAnsiTheme="majorBidi" w:cstheme="majorBidi"/>
          <w:i/>
          <w:iCs/>
          <w:sz w:val="20"/>
          <w:szCs w:val="20"/>
        </w:rPr>
        <w:t>he L</w:t>
      </w:r>
      <w:r w:rsidRPr="00097A95">
        <w:rPr>
          <w:rFonts w:asciiTheme="majorBidi" w:hAnsiTheme="majorBidi" w:cstheme="majorBidi"/>
          <w:i/>
          <w:iCs/>
          <w:sz w:val="20"/>
          <w:szCs w:val="20"/>
        </w:rPr>
        <w:t>anguages of the</w:t>
      </w:r>
      <w:r w:rsidR="005E7E09" w:rsidRPr="00097A95">
        <w:rPr>
          <w:rFonts w:asciiTheme="majorBidi" w:hAnsiTheme="majorBidi" w:cstheme="majorBidi"/>
          <w:sz w:val="20"/>
          <w:szCs w:val="20"/>
        </w:rPr>
        <w:t xml:space="preserve"> </w:t>
      </w:r>
      <w:r w:rsidR="005E7E09" w:rsidRPr="00097A95">
        <w:rPr>
          <w:rFonts w:asciiTheme="majorBidi" w:hAnsiTheme="majorBidi" w:cstheme="majorBidi"/>
          <w:i/>
          <w:iCs/>
          <w:sz w:val="20"/>
          <w:szCs w:val="20"/>
        </w:rPr>
        <w:t>W</w:t>
      </w:r>
      <w:r w:rsidRPr="00097A95">
        <w:rPr>
          <w:rFonts w:asciiTheme="majorBidi" w:hAnsiTheme="majorBidi" w:cstheme="majorBidi"/>
          <w:i/>
          <w:iCs/>
          <w:sz w:val="20"/>
          <w:szCs w:val="20"/>
        </w:rPr>
        <w:t>orld</w:t>
      </w:r>
      <w:r w:rsidRPr="00097A95">
        <w:rPr>
          <w:rFonts w:asciiTheme="majorBidi" w:hAnsiTheme="majorBidi" w:cstheme="majorBidi"/>
          <w:sz w:val="20"/>
          <w:szCs w:val="20"/>
        </w:rPr>
        <w:t>.196, Chicago: University of Chicago Press.</w:t>
      </w:r>
    </w:p>
    <w:p w14:paraId="2C5D3EC6" w14:textId="3412E6FF" w:rsidR="00D16369" w:rsidRPr="00097A95" w:rsidRDefault="00D16369" w:rsidP="00323825">
      <w:pPr>
        <w:spacing w:after="169" w:line="240" w:lineRule="auto"/>
        <w:ind w:left="450" w:hanging="450"/>
        <w:jc w:val="lowKashida"/>
        <w:rPr>
          <w:rFonts w:asciiTheme="majorBidi" w:hAnsiTheme="majorBidi" w:cstheme="majorBidi"/>
          <w:sz w:val="20"/>
          <w:szCs w:val="20"/>
        </w:rPr>
      </w:pPr>
      <w:proofErr w:type="spellStart"/>
      <w:r w:rsidRPr="00097A95">
        <w:rPr>
          <w:rFonts w:asciiTheme="majorBidi" w:hAnsiTheme="majorBidi" w:cstheme="majorBidi"/>
          <w:sz w:val="20"/>
          <w:szCs w:val="20"/>
        </w:rPr>
        <w:t>Cardinaletti</w:t>
      </w:r>
      <w:proofErr w:type="spellEnd"/>
      <w:r w:rsidRPr="00097A95">
        <w:rPr>
          <w:rFonts w:asciiTheme="majorBidi" w:hAnsiTheme="majorBidi" w:cstheme="majorBidi"/>
          <w:sz w:val="20"/>
          <w:szCs w:val="20"/>
        </w:rPr>
        <w:t xml:space="preserve">, A. </w:t>
      </w:r>
      <w:r w:rsidR="00A15459" w:rsidRPr="00097A95">
        <w:rPr>
          <w:rFonts w:asciiTheme="majorBidi" w:hAnsiTheme="majorBidi" w:cstheme="majorBidi"/>
          <w:sz w:val="20"/>
          <w:szCs w:val="20"/>
        </w:rPr>
        <w:t>(</w:t>
      </w:r>
      <w:r w:rsidRPr="00097A95">
        <w:rPr>
          <w:rFonts w:asciiTheme="majorBidi" w:hAnsiTheme="majorBidi" w:cstheme="majorBidi"/>
          <w:sz w:val="20"/>
          <w:szCs w:val="20"/>
        </w:rPr>
        <w:t>2004</w:t>
      </w:r>
      <w:r w:rsidR="00A15459" w:rsidRPr="00097A95">
        <w:rPr>
          <w:rFonts w:asciiTheme="majorBidi" w:hAnsiTheme="majorBidi" w:cstheme="majorBidi"/>
          <w:sz w:val="20"/>
          <w:szCs w:val="20"/>
        </w:rPr>
        <w:t>)</w:t>
      </w:r>
      <w:r w:rsidRPr="00097A95">
        <w:rPr>
          <w:rFonts w:asciiTheme="majorBidi" w:hAnsiTheme="majorBidi" w:cstheme="majorBidi"/>
          <w:sz w:val="20"/>
          <w:szCs w:val="20"/>
        </w:rPr>
        <w:t xml:space="preserve">. ‘Towards </w:t>
      </w:r>
      <w:proofErr w:type="gramStart"/>
      <w:r w:rsidRPr="00097A95">
        <w:rPr>
          <w:rFonts w:asciiTheme="majorBidi" w:hAnsiTheme="majorBidi" w:cstheme="majorBidi"/>
          <w:sz w:val="20"/>
          <w:szCs w:val="20"/>
        </w:rPr>
        <w:t>a cartography</w:t>
      </w:r>
      <w:proofErr w:type="gramEnd"/>
      <w:r w:rsidRPr="00097A95">
        <w:rPr>
          <w:rFonts w:asciiTheme="majorBidi" w:hAnsiTheme="majorBidi" w:cstheme="majorBidi"/>
          <w:sz w:val="20"/>
          <w:szCs w:val="20"/>
        </w:rPr>
        <w:t xml:space="preserve"> of subject positions’. </w:t>
      </w:r>
      <w:proofErr w:type="gramStart"/>
      <w:r w:rsidRPr="00097A95">
        <w:rPr>
          <w:rFonts w:asciiTheme="majorBidi" w:hAnsiTheme="majorBidi" w:cstheme="majorBidi"/>
          <w:sz w:val="20"/>
          <w:szCs w:val="20"/>
        </w:rPr>
        <w:t xml:space="preserve">In L. </w:t>
      </w:r>
      <w:proofErr w:type="spellStart"/>
      <w:r w:rsidRPr="00097A95">
        <w:rPr>
          <w:rFonts w:asciiTheme="majorBidi" w:hAnsiTheme="majorBidi" w:cstheme="majorBidi"/>
          <w:sz w:val="20"/>
          <w:szCs w:val="20"/>
        </w:rPr>
        <w:t>Rizzi</w:t>
      </w:r>
      <w:proofErr w:type="spellEnd"/>
      <w:r w:rsidRPr="00097A95">
        <w:rPr>
          <w:rFonts w:asciiTheme="majorBidi" w:hAnsiTheme="majorBidi" w:cstheme="majorBidi"/>
          <w:sz w:val="20"/>
          <w:szCs w:val="20"/>
        </w:rPr>
        <w:t xml:space="preserve"> (ed.) </w:t>
      </w:r>
      <w:r w:rsidR="006E39BE" w:rsidRPr="00097A95">
        <w:rPr>
          <w:rFonts w:asciiTheme="majorBidi" w:hAnsiTheme="majorBidi" w:cstheme="majorBidi"/>
          <w:i/>
          <w:iCs/>
          <w:sz w:val="20"/>
          <w:szCs w:val="20"/>
        </w:rPr>
        <w:t>the</w:t>
      </w:r>
      <w:r w:rsidRPr="00097A95">
        <w:rPr>
          <w:rFonts w:asciiTheme="majorBidi" w:hAnsiTheme="majorBidi" w:cstheme="majorBidi"/>
          <w:i/>
          <w:iCs/>
          <w:sz w:val="20"/>
          <w:szCs w:val="20"/>
        </w:rPr>
        <w:t xml:space="preserve"> Structure of CP and IP</w:t>
      </w:r>
      <w:r w:rsidRPr="00097A95">
        <w:rPr>
          <w:rFonts w:asciiTheme="majorBidi" w:hAnsiTheme="majorBidi" w:cstheme="majorBidi"/>
          <w:sz w:val="20"/>
          <w:szCs w:val="20"/>
        </w:rPr>
        <w:t>.</w:t>
      </w:r>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sz w:val="20"/>
          <w:szCs w:val="20"/>
        </w:rPr>
        <w:t>Oxford University Press.</w:t>
      </w:r>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sz w:val="20"/>
          <w:szCs w:val="20"/>
        </w:rPr>
        <w:t>115-165.</w:t>
      </w:r>
      <w:proofErr w:type="gramEnd"/>
      <w:r w:rsidRPr="00097A95">
        <w:rPr>
          <w:rFonts w:asciiTheme="majorBidi" w:hAnsiTheme="majorBidi" w:cstheme="majorBidi"/>
          <w:sz w:val="20"/>
          <w:szCs w:val="20"/>
        </w:rPr>
        <w:t xml:space="preserve"> </w:t>
      </w:r>
    </w:p>
    <w:p w14:paraId="7A4BE758" w14:textId="7F4C476E"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gramStart"/>
      <w:r w:rsidRPr="00097A95">
        <w:rPr>
          <w:rFonts w:asciiTheme="majorBidi" w:hAnsiTheme="majorBidi" w:cstheme="majorBidi"/>
          <w:sz w:val="20"/>
          <w:szCs w:val="20"/>
        </w:rPr>
        <w:t>Chomsky, N. 1995.</w:t>
      </w:r>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i/>
          <w:iCs/>
          <w:sz w:val="20"/>
          <w:szCs w:val="20"/>
        </w:rPr>
        <w:t>The Minimalist Program</w:t>
      </w:r>
      <w:r w:rsidRPr="00097A95">
        <w:rPr>
          <w:rFonts w:asciiTheme="majorBidi" w:hAnsiTheme="majorBidi" w:cstheme="majorBidi"/>
          <w:sz w:val="20"/>
          <w:szCs w:val="20"/>
        </w:rPr>
        <w:t>.</w:t>
      </w:r>
      <w:proofErr w:type="gramEnd"/>
      <w:r w:rsidRPr="00097A95">
        <w:rPr>
          <w:rFonts w:asciiTheme="majorBidi" w:hAnsiTheme="majorBidi" w:cstheme="majorBidi"/>
          <w:sz w:val="20"/>
          <w:szCs w:val="20"/>
        </w:rPr>
        <w:t xml:space="preserve"> Cambridge, MA: The MIT Press.</w:t>
      </w:r>
    </w:p>
    <w:p w14:paraId="7F70EAD8" w14:textId="397A1742" w:rsidR="00B7775E" w:rsidRPr="00097A95" w:rsidRDefault="00B7775E" w:rsidP="00323825">
      <w:pPr>
        <w:spacing w:after="169" w:line="240" w:lineRule="auto"/>
        <w:ind w:left="450" w:hanging="450"/>
        <w:jc w:val="lowKashida"/>
        <w:rPr>
          <w:rFonts w:asciiTheme="majorBidi" w:hAnsiTheme="majorBidi" w:cstheme="majorBidi"/>
          <w:sz w:val="20"/>
          <w:szCs w:val="20"/>
        </w:rPr>
      </w:pPr>
      <w:r w:rsidRPr="00097A95">
        <w:rPr>
          <w:rFonts w:asciiTheme="majorBidi" w:hAnsiTheme="majorBidi" w:cstheme="majorBidi"/>
          <w:sz w:val="20"/>
          <w:szCs w:val="20"/>
        </w:rPr>
        <w:t>Chomsky, N. (2015). </w:t>
      </w:r>
      <w:proofErr w:type="gramStart"/>
      <w:r w:rsidRPr="00097A95">
        <w:rPr>
          <w:rFonts w:asciiTheme="majorBidi" w:hAnsiTheme="majorBidi" w:cstheme="majorBidi"/>
          <w:i/>
          <w:iCs/>
          <w:sz w:val="20"/>
          <w:szCs w:val="20"/>
        </w:rPr>
        <w:t>The Minimalist Program</w:t>
      </w:r>
      <w:r w:rsidRPr="00097A95">
        <w:rPr>
          <w:rFonts w:asciiTheme="majorBidi" w:hAnsiTheme="majorBidi" w:cstheme="majorBidi"/>
          <w:sz w:val="20"/>
          <w:szCs w:val="20"/>
        </w:rPr>
        <w:t>.</w:t>
      </w:r>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sz w:val="20"/>
          <w:szCs w:val="20"/>
        </w:rPr>
        <w:t>MIT Press.</w:t>
      </w:r>
      <w:proofErr w:type="gramEnd"/>
    </w:p>
    <w:p w14:paraId="4CF71A6C" w14:textId="77777777"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spellStart"/>
      <w:r w:rsidRPr="00097A95">
        <w:rPr>
          <w:rFonts w:asciiTheme="majorBidi" w:hAnsiTheme="majorBidi" w:cstheme="majorBidi"/>
          <w:sz w:val="20"/>
          <w:szCs w:val="20"/>
        </w:rPr>
        <w:t>Davtyan</w:t>
      </w:r>
      <w:proofErr w:type="spellEnd"/>
      <w:r w:rsidRPr="00097A95">
        <w:rPr>
          <w:rFonts w:asciiTheme="majorBidi" w:hAnsiTheme="majorBidi" w:cstheme="majorBidi"/>
          <w:sz w:val="20"/>
          <w:szCs w:val="20"/>
        </w:rPr>
        <w:t xml:space="preserve">, A. (2007). </w:t>
      </w:r>
      <w:proofErr w:type="gramStart"/>
      <w:r w:rsidRPr="00097A95">
        <w:rPr>
          <w:rFonts w:asciiTheme="majorBidi" w:hAnsiTheme="majorBidi" w:cstheme="majorBidi"/>
          <w:i/>
          <w:iCs/>
          <w:sz w:val="20"/>
          <w:szCs w:val="20"/>
        </w:rPr>
        <w:t>The Use of Subjunctive Mood in Modern English</w:t>
      </w:r>
      <w:r w:rsidRPr="00097A95">
        <w:rPr>
          <w:rFonts w:asciiTheme="majorBidi" w:hAnsiTheme="majorBidi" w:cstheme="majorBidi"/>
          <w:sz w:val="20"/>
          <w:szCs w:val="20"/>
        </w:rPr>
        <w:t>.</w:t>
      </w:r>
      <w:proofErr w:type="gramEnd"/>
    </w:p>
    <w:p w14:paraId="3EBD7A06" w14:textId="77777777"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spellStart"/>
      <w:r w:rsidRPr="00097A95">
        <w:rPr>
          <w:rFonts w:asciiTheme="majorBidi" w:hAnsiTheme="majorBidi" w:cstheme="majorBidi"/>
          <w:sz w:val="20"/>
          <w:szCs w:val="20"/>
        </w:rPr>
        <w:t>Depraetere</w:t>
      </w:r>
      <w:proofErr w:type="spellEnd"/>
      <w:r w:rsidRPr="00097A95">
        <w:rPr>
          <w:rFonts w:asciiTheme="majorBidi" w:hAnsiTheme="majorBidi" w:cstheme="majorBidi"/>
          <w:sz w:val="20"/>
          <w:szCs w:val="20"/>
        </w:rPr>
        <w:t xml:space="preserve">, I., &amp; Reed, S. (2020). </w:t>
      </w:r>
      <w:proofErr w:type="gramStart"/>
      <w:r w:rsidRPr="00097A95">
        <w:rPr>
          <w:rFonts w:asciiTheme="majorBidi" w:hAnsiTheme="majorBidi" w:cstheme="majorBidi"/>
          <w:sz w:val="20"/>
          <w:szCs w:val="20"/>
        </w:rPr>
        <w:t>Mood and Modality in English.</w:t>
      </w:r>
      <w:proofErr w:type="gramEnd"/>
      <w:r w:rsidRPr="00097A95">
        <w:rPr>
          <w:rFonts w:asciiTheme="majorBidi" w:hAnsiTheme="majorBidi" w:cstheme="majorBidi"/>
          <w:sz w:val="20"/>
          <w:szCs w:val="20"/>
        </w:rPr>
        <w:t> </w:t>
      </w:r>
      <w:proofErr w:type="gramStart"/>
      <w:r w:rsidRPr="00097A95">
        <w:rPr>
          <w:rFonts w:asciiTheme="majorBidi" w:hAnsiTheme="majorBidi" w:cstheme="majorBidi"/>
          <w:i/>
          <w:iCs/>
          <w:sz w:val="20"/>
          <w:szCs w:val="20"/>
        </w:rPr>
        <w:t>The handbook of English linguistics</w:t>
      </w:r>
      <w:r w:rsidRPr="00097A95">
        <w:rPr>
          <w:rFonts w:asciiTheme="majorBidi" w:hAnsiTheme="majorBidi" w:cstheme="majorBidi"/>
          <w:sz w:val="20"/>
          <w:szCs w:val="20"/>
        </w:rPr>
        <w:t>, 207-227.</w:t>
      </w:r>
      <w:proofErr w:type="gramEnd"/>
    </w:p>
    <w:p w14:paraId="05FF1B63" w14:textId="77777777" w:rsidR="00ED5DFD" w:rsidRPr="00097A95" w:rsidRDefault="00ED5DFD" w:rsidP="00323825">
      <w:pPr>
        <w:spacing w:after="169" w:line="240" w:lineRule="auto"/>
        <w:ind w:left="450" w:hanging="450"/>
        <w:jc w:val="lowKashida"/>
        <w:rPr>
          <w:rFonts w:asciiTheme="majorBidi" w:hAnsiTheme="majorBidi" w:cstheme="majorBidi"/>
          <w:sz w:val="20"/>
          <w:szCs w:val="20"/>
        </w:rPr>
      </w:pPr>
      <w:r w:rsidRPr="00097A95">
        <w:rPr>
          <w:rFonts w:asciiTheme="majorBidi" w:hAnsiTheme="majorBidi" w:cstheme="majorBidi"/>
          <w:sz w:val="20"/>
          <w:szCs w:val="20"/>
        </w:rPr>
        <w:t xml:space="preserve">Fattah, M. M. (1997). </w:t>
      </w:r>
      <w:proofErr w:type="gramStart"/>
      <w:r w:rsidRPr="00097A95">
        <w:rPr>
          <w:rFonts w:asciiTheme="majorBidi" w:hAnsiTheme="majorBidi" w:cstheme="majorBidi"/>
          <w:i/>
          <w:iCs/>
          <w:sz w:val="20"/>
          <w:szCs w:val="20"/>
        </w:rPr>
        <w:t>A Generative Grammar of Kurdish</w:t>
      </w:r>
      <w:r w:rsidRPr="00097A95">
        <w:rPr>
          <w:rFonts w:asciiTheme="majorBidi" w:hAnsiTheme="majorBidi" w:cstheme="majorBidi"/>
          <w:sz w:val="20"/>
          <w:szCs w:val="20"/>
        </w:rPr>
        <w:t>.</w:t>
      </w:r>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sz w:val="20"/>
          <w:szCs w:val="20"/>
        </w:rPr>
        <w:t>PhD thesis, University of Amsterdam.</w:t>
      </w:r>
      <w:proofErr w:type="gramEnd"/>
    </w:p>
    <w:p w14:paraId="26CA6B53" w14:textId="77777777"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spellStart"/>
      <w:r w:rsidRPr="00097A95">
        <w:rPr>
          <w:rFonts w:asciiTheme="majorBidi" w:hAnsiTheme="majorBidi" w:cstheme="majorBidi"/>
          <w:sz w:val="20"/>
          <w:szCs w:val="20"/>
        </w:rPr>
        <w:t>Fossum</w:t>
      </w:r>
      <w:proofErr w:type="spellEnd"/>
      <w:r w:rsidRPr="00097A95">
        <w:rPr>
          <w:rFonts w:asciiTheme="majorBidi" w:hAnsiTheme="majorBidi" w:cstheme="majorBidi"/>
          <w:sz w:val="20"/>
          <w:szCs w:val="20"/>
        </w:rPr>
        <w:t xml:space="preserve">, L. O. 1919. </w:t>
      </w:r>
      <w:proofErr w:type="gramStart"/>
      <w:r w:rsidRPr="00097A95">
        <w:rPr>
          <w:rFonts w:asciiTheme="majorBidi" w:hAnsiTheme="majorBidi" w:cstheme="majorBidi"/>
          <w:i/>
          <w:iCs/>
          <w:sz w:val="20"/>
          <w:szCs w:val="20"/>
        </w:rPr>
        <w:t>A Practical Kurdish Grammar</w:t>
      </w:r>
      <w:r w:rsidRPr="00097A95">
        <w:rPr>
          <w:rFonts w:asciiTheme="majorBidi" w:hAnsiTheme="majorBidi" w:cstheme="majorBidi"/>
          <w:sz w:val="20"/>
          <w:szCs w:val="20"/>
        </w:rPr>
        <w:t>.</w:t>
      </w:r>
      <w:proofErr w:type="gramEnd"/>
      <w:r w:rsidRPr="00097A95">
        <w:rPr>
          <w:rFonts w:asciiTheme="majorBidi" w:hAnsiTheme="majorBidi" w:cstheme="majorBidi"/>
          <w:sz w:val="20"/>
          <w:szCs w:val="20"/>
        </w:rPr>
        <w:t xml:space="preserve"> Minneapolis, Minnesota: The </w:t>
      </w:r>
      <w:proofErr w:type="spellStart"/>
      <w:r w:rsidRPr="00097A95">
        <w:rPr>
          <w:rFonts w:asciiTheme="majorBidi" w:hAnsiTheme="majorBidi" w:cstheme="majorBidi"/>
          <w:sz w:val="20"/>
          <w:szCs w:val="20"/>
        </w:rPr>
        <w:t>InterSynodical</w:t>
      </w:r>
      <w:proofErr w:type="spellEnd"/>
      <w:r w:rsidRPr="00097A95">
        <w:rPr>
          <w:rFonts w:asciiTheme="majorBidi" w:hAnsiTheme="majorBidi" w:cstheme="majorBidi"/>
          <w:sz w:val="20"/>
          <w:szCs w:val="20"/>
        </w:rPr>
        <w:t xml:space="preserve"> </w:t>
      </w:r>
      <w:proofErr w:type="spellStart"/>
      <w:r w:rsidRPr="00097A95">
        <w:rPr>
          <w:rFonts w:asciiTheme="majorBidi" w:hAnsiTheme="majorBidi" w:cstheme="majorBidi"/>
          <w:sz w:val="20"/>
          <w:szCs w:val="20"/>
        </w:rPr>
        <w:t>Ev</w:t>
      </w:r>
      <w:proofErr w:type="spellEnd"/>
      <w:r w:rsidRPr="00097A95">
        <w:rPr>
          <w:rFonts w:asciiTheme="majorBidi" w:hAnsiTheme="majorBidi" w:cstheme="majorBidi"/>
          <w:sz w:val="20"/>
          <w:szCs w:val="20"/>
        </w:rPr>
        <w:t>. Lutheran Orient-Mission Society</w:t>
      </w:r>
    </w:p>
    <w:p w14:paraId="3E841822" w14:textId="77777777"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spellStart"/>
      <w:proofErr w:type="gramStart"/>
      <w:r w:rsidRPr="00097A95">
        <w:rPr>
          <w:rFonts w:asciiTheme="majorBidi" w:hAnsiTheme="majorBidi" w:cstheme="majorBidi"/>
          <w:sz w:val="20"/>
          <w:szCs w:val="20"/>
        </w:rPr>
        <w:t>Givón</w:t>
      </w:r>
      <w:proofErr w:type="spellEnd"/>
      <w:r w:rsidRPr="00097A95">
        <w:rPr>
          <w:rFonts w:asciiTheme="majorBidi" w:hAnsiTheme="majorBidi" w:cstheme="majorBidi"/>
          <w:sz w:val="20"/>
          <w:szCs w:val="20"/>
        </w:rPr>
        <w:t>, T. (1994).</w:t>
      </w:r>
      <w:proofErr w:type="gramEnd"/>
      <w:r w:rsidRPr="00097A95">
        <w:rPr>
          <w:rFonts w:asciiTheme="majorBidi" w:hAnsiTheme="majorBidi" w:cstheme="majorBidi"/>
          <w:sz w:val="20"/>
          <w:szCs w:val="20"/>
        </w:rPr>
        <w:t xml:space="preserve"> </w:t>
      </w:r>
      <w:proofErr w:type="spellStart"/>
      <w:proofErr w:type="gramStart"/>
      <w:r w:rsidRPr="00097A95">
        <w:rPr>
          <w:rFonts w:asciiTheme="majorBidi" w:hAnsiTheme="majorBidi" w:cstheme="majorBidi"/>
          <w:sz w:val="20"/>
          <w:szCs w:val="20"/>
        </w:rPr>
        <w:t>Irrealis</w:t>
      </w:r>
      <w:proofErr w:type="spellEnd"/>
      <w:r w:rsidRPr="00097A95">
        <w:rPr>
          <w:rFonts w:asciiTheme="majorBidi" w:hAnsiTheme="majorBidi" w:cstheme="majorBidi"/>
          <w:sz w:val="20"/>
          <w:szCs w:val="20"/>
        </w:rPr>
        <w:t xml:space="preserve"> and the Subjunctive.</w:t>
      </w:r>
      <w:proofErr w:type="gramEnd"/>
      <w:r w:rsidRPr="00097A95">
        <w:rPr>
          <w:rFonts w:asciiTheme="majorBidi" w:hAnsiTheme="majorBidi" w:cstheme="majorBidi"/>
          <w:sz w:val="20"/>
          <w:szCs w:val="20"/>
        </w:rPr>
        <w:t> </w:t>
      </w:r>
      <w:proofErr w:type="gramStart"/>
      <w:r w:rsidRPr="00097A95">
        <w:rPr>
          <w:rFonts w:asciiTheme="majorBidi" w:hAnsiTheme="majorBidi" w:cstheme="majorBidi"/>
          <w:sz w:val="20"/>
          <w:szCs w:val="20"/>
        </w:rPr>
        <w:t>Studies in Language.</w:t>
      </w:r>
      <w:proofErr w:type="gramEnd"/>
      <w:r w:rsidRPr="00097A95">
        <w:rPr>
          <w:rFonts w:asciiTheme="majorBidi" w:hAnsiTheme="majorBidi" w:cstheme="majorBidi"/>
          <w:sz w:val="20"/>
          <w:szCs w:val="20"/>
        </w:rPr>
        <w:t xml:space="preserve"> </w:t>
      </w:r>
      <w:r w:rsidRPr="00097A95">
        <w:rPr>
          <w:rFonts w:asciiTheme="majorBidi" w:hAnsiTheme="majorBidi" w:cstheme="majorBidi"/>
          <w:i/>
          <w:iCs/>
          <w:sz w:val="20"/>
          <w:szCs w:val="20"/>
        </w:rPr>
        <w:t>International Journal sponsored by the Foundation “Foundations of Language</w:t>
      </w:r>
      <w:r w:rsidRPr="00097A95">
        <w:rPr>
          <w:rFonts w:asciiTheme="majorBidi" w:hAnsiTheme="majorBidi" w:cstheme="majorBidi"/>
          <w:sz w:val="20"/>
          <w:szCs w:val="20"/>
        </w:rPr>
        <w:t>”, 18(2), 265-337.</w:t>
      </w:r>
    </w:p>
    <w:p w14:paraId="5FBB74E2" w14:textId="61B9E399" w:rsidR="002D36E1" w:rsidRPr="00097A95" w:rsidRDefault="00E4172C" w:rsidP="00323825">
      <w:pPr>
        <w:spacing w:after="169" w:line="240" w:lineRule="auto"/>
        <w:ind w:left="450" w:hanging="450"/>
        <w:jc w:val="lowKashida"/>
        <w:rPr>
          <w:rFonts w:asciiTheme="majorBidi" w:hAnsiTheme="majorBidi" w:cstheme="majorBidi"/>
          <w:sz w:val="20"/>
          <w:szCs w:val="20"/>
        </w:rPr>
      </w:pPr>
      <w:r w:rsidRPr="00097A95">
        <w:rPr>
          <w:rFonts w:asciiTheme="majorBidi" w:hAnsiTheme="majorBidi" w:cstheme="majorBidi"/>
          <w:sz w:val="20"/>
          <w:szCs w:val="20"/>
        </w:rPr>
        <w:lastRenderedPageBreak/>
        <w:t>Harley, H. (2010</w:t>
      </w:r>
      <w:r w:rsidR="002D36E1" w:rsidRPr="00097A95">
        <w:rPr>
          <w:rFonts w:asciiTheme="majorBidi" w:hAnsiTheme="majorBidi" w:cstheme="majorBidi"/>
          <w:sz w:val="20"/>
          <w:szCs w:val="20"/>
        </w:rPr>
        <w:t xml:space="preserve">). </w:t>
      </w:r>
      <w:proofErr w:type="gramStart"/>
      <w:r w:rsidR="002D36E1" w:rsidRPr="00097A95">
        <w:rPr>
          <w:rFonts w:asciiTheme="majorBidi" w:hAnsiTheme="majorBidi" w:cstheme="majorBidi"/>
          <w:sz w:val="20"/>
          <w:szCs w:val="20"/>
        </w:rPr>
        <w:t>The syntax/morphology interface.</w:t>
      </w:r>
      <w:proofErr w:type="gramEnd"/>
      <w:r w:rsidR="002D36E1" w:rsidRPr="00097A95">
        <w:rPr>
          <w:rFonts w:asciiTheme="majorBidi" w:hAnsiTheme="majorBidi" w:cstheme="majorBidi"/>
          <w:sz w:val="20"/>
          <w:szCs w:val="20"/>
        </w:rPr>
        <w:t> </w:t>
      </w:r>
      <w:r w:rsidR="002D36E1" w:rsidRPr="00097A95">
        <w:rPr>
          <w:rFonts w:asciiTheme="majorBidi" w:hAnsiTheme="majorBidi" w:cstheme="majorBidi"/>
          <w:i/>
          <w:iCs/>
          <w:sz w:val="20"/>
          <w:szCs w:val="20"/>
        </w:rPr>
        <w:t>Syntax, theory and analysis: an international handbook</w:t>
      </w:r>
      <w:r w:rsidR="002D36E1" w:rsidRPr="00097A95">
        <w:rPr>
          <w:rFonts w:asciiTheme="majorBidi" w:hAnsiTheme="majorBidi" w:cstheme="majorBidi"/>
          <w:sz w:val="20"/>
          <w:szCs w:val="20"/>
        </w:rPr>
        <w:t>, 2, 1128-1154.</w:t>
      </w:r>
    </w:p>
    <w:p w14:paraId="6C9EA70B" w14:textId="7A887347"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gramStart"/>
      <w:r w:rsidRPr="00097A95">
        <w:rPr>
          <w:rFonts w:asciiTheme="majorBidi" w:hAnsiTheme="majorBidi" w:cstheme="majorBidi"/>
          <w:sz w:val="20"/>
          <w:szCs w:val="20"/>
        </w:rPr>
        <w:t xml:space="preserve">Huddleston, R., &amp; </w:t>
      </w:r>
      <w:proofErr w:type="spellStart"/>
      <w:r w:rsidRPr="00097A95">
        <w:rPr>
          <w:rFonts w:asciiTheme="majorBidi" w:hAnsiTheme="majorBidi" w:cstheme="majorBidi"/>
          <w:sz w:val="20"/>
          <w:szCs w:val="20"/>
        </w:rPr>
        <w:t>Pullum</w:t>
      </w:r>
      <w:proofErr w:type="spellEnd"/>
      <w:r w:rsidRPr="00097A95">
        <w:rPr>
          <w:rFonts w:asciiTheme="majorBidi" w:hAnsiTheme="majorBidi" w:cstheme="majorBidi"/>
          <w:sz w:val="20"/>
          <w:szCs w:val="20"/>
        </w:rPr>
        <w:t>, G. (2002).</w:t>
      </w:r>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i/>
          <w:iCs/>
          <w:sz w:val="20"/>
          <w:szCs w:val="20"/>
        </w:rPr>
        <w:t>The Cambridge Grammar of the English Language.</w:t>
      </w:r>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sz w:val="20"/>
          <w:szCs w:val="20"/>
        </w:rPr>
        <w:t>Cambridge University Press.</w:t>
      </w:r>
      <w:proofErr w:type="gramEnd"/>
    </w:p>
    <w:p w14:paraId="2390EF3E" w14:textId="40DA9189" w:rsidR="0002298B" w:rsidRPr="00097A95" w:rsidRDefault="0002298B" w:rsidP="00323825">
      <w:pPr>
        <w:spacing w:after="169" w:line="240" w:lineRule="auto"/>
        <w:ind w:left="450" w:hanging="450"/>
        <w:jc w:val="lowKashida"/>
        <w:rPr>
          <w:rFonts w:asciiTheme="majorBidi" w:hAnsiTheme="majorBidi" w:cstheme="majorBidi"/>
          <w:sz w:val="20"/>
          <w:szCs w:val="20"/>
        </w:rPr>
      </w:pPr>
      <w:proofErr w:type="spellStart"/>
      <w:proofErr w:type="gramStart"/>
      <w:r w:rsidRPr="00097A95">
        <w:rPr>
          <w:rFonts w:asciiTheme="majorBidi" w:hAnsiTheme="majorBidi" w:cstheme="majorBidi"/>
          <w:sz w:val="20"/>
          <w:szCs w:val="20"/>
        </w:rPr>
        <w:t>Karami</w:t>
      </w:r>
      <w:proofErr w:type="spellEnd"/>
      <w:r w:rsidRPr="00097A95">
        <w:rPr>
          <w:rFonts w:asciiTheme="majorBidi" w:hAnsiTheme="majorBidi" w:cstheme="majorBidi"/>
          <w:sz w:val="20"/>
          <w:szCs w:val="20"/>
        </w:rPr>
        <w:t>, S. (2017).</w:t>
      </w:r>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i/>
          <w:iCs/>
          <w:sz w:val="20"/>
          <w:szCs w:val="20"/>
        </w:rPr>
        <w:t>An Introduction to Kurdish Morphology</w:t>
      </w:r>
      <w:r w:rsidRPr="00097A95">
        <w:rPr>
          <w:rFonts w:asciiTheme="majorBidi" w:hAnsiTheme="majorBidi" w:cstheme="majorBidi"/>
          <w:sz w:val="20"/>
          <w:szCs w:val="20"/>
        </w:rPr>
        <w:t>.</w:t>
      </w:r>
      <w:proofErr w:type="gramEnd"/>
      <w:r w:rsidRPr="00097A95">
        <w:rPr>
          <w:rFonts w:asciiTheme="majorBidi" w:hAnsiTheme="majorBidi" w:cstheme="majorBidi"/>
          <w:sz w:val="20"/>
          <w:szCs w:val="20"/>
        </w:rPr>
        <w:t xml:space="preserve"> </w:t>
      </w:r>
      <w:proofErr w:type="spellStart"/>
      <w:r w:rsidRPr="00097A95">
        <w:rPr>
          <w:rFonts w:asciiTheme="majorBidi" w:hAnsiTheme="majorBidi" w:cstheme="majorBidi"/>
          <w:sz w:val="20"/>
          <w:szCs w:val="20"/>
        </w:rPr>
        <w:t>Zanistgay</w:t>
      </w:r>
      <w:proofErr w:type="spellEnd"/>
      <w:r w:rsidRPr="00097A95">
        <w:rPr>
          <w:rFonts w:asciiTheme="majorBidi" w:hAnsiTheme="majorBidi" w:cstheme="majorBidi"/>
          <w:sz w:val="20"/>
          <w:szCs w:val="20"/>
        </w:rPr>
        <w:t xml:space="preserve"> Kurdistan print house. </w:t>
      </w:r>
    </w:p>
    <w:p w14:paraId="567FF53D" w14:textId="7D86484F" w:rsidR="0082359C" w:rsidRPr="00097A95" w:rsidRDefault="0082359C" w:rsidP="00323825">
      <w:pPr>
        <w:spacing w:after="169" w:line="240" w:lineRule="auto"/>
        <w:ind w:left="450" w:hanging="450"/>
        <w:jc w:val="lowKashida"/>
        <w:rPr>
          <w:rFonts w:asciiTheme="majorBidi" w:hAnsiTheme="majorBidi" w:cstheme="majorBidi"/>
          <w:sz w:val="20"/>
          <w:szCs w:val="20"/>
        </w:rPr>
      </w:pPr>
      <w:r w:rsidRPr="00097A95">
        <w:rPr>
          <w:rFonts w:asciiTheme="majorBidi" w:hAnsiTheme="majorBidi" w:cstheme="majorBidi"/>
          <w:sz w:val="20"/>
          <w:szCs w:val="20"/>
        </w:rPr>
        <w:t>Kareem, R. A. (2016). </w:t>
      </w:r>
      <w:proofErr w:type="gramStart"/>
      <w:r w:rsidRPr="00097A95">
        <w:rPr>
          <w:rFonts w:asciiTheme="majorBidi" w:hAnsiTheme="majorBidi" w:cstheme="majorBidi"/>
          <w:i/>
          <w:iCs/>
          <w:sz w:val="20"/>
          <w:szCs w:val="20"/>
        </w:rPr>
        <w:t>The syntax of verbal inflection in Central Kurdish.</w:t>
      </w:r>
      <w:proofErr w:type="gramEnd"/>
      <w:r w:rsidRPr="00097A95">
        <w:rPr>
          <w:rFonts w:asciiTheme="majorBidi" w:hAnsiTheme="majorBidi" w:cstheme="majorBidi"/>
          <w:sz w:val="20"/>
          <w:szCs w:val="20"/>
        </w:rPr>
        <w:t> </w:t>
      </w:r>
      <w:proofErr w:type="gramStart"/>
      <w:r w:rsidR="008B51C0" w:rsidRPr="00097A95">
        <w:rPr>
          <w:rFonts w:asciiTheme="majorBidi" w:hAnsiTheme="majorBidi" w:cstheme="majorBidi"/>
          <w:sz w:val="20"/>
          <w:szCs w:val="20"/>
        </w:rPr>
        <w:t>PhD thesis</w:t>
      </w:r>
      <w:r w:rsidRPr="00097A95">
        <w:rPr>
          <w:rFonts w:asciiTheme="majorBidi" w:hAnsiTheme="majorBidi" w:cstheme="majorBidi"/>
          <w:sz w:val="20"/>
          <w:szCs w:val="20"/>
        </w:rPr>
        <w:t>, Newcastle University.</w:t>
      </w:r>
      <w:proofErr w:type="gramEnd"/>
    </w:p>
    <w:p w14:paraId="08911676" w14:textId="6607DB96" w:rsidR="00AF76BE" w:rsidRPr="00097A95" w:rsidRDefault="00AF76BE" w:rsidP="00323825">
      <w:pPr>
        <w:spacing w:after="169" w:line="240" w:lineRule="auto"/>
        <w:ind w:left="450" w:hanging="450"/>
        <w:jc w:val="lowKashida"/>
        <w:rPr>
          <w:rFonts w:asciiTheme="majorBidi" w:hAnsiTheme="majorBidi" w:cstheme="majorBidi"/>
          <w:sz w:val="20"/>
          <w:szCs w:val="20"/>
        </w:rPr>
      </w:pPr>
      <w:proofErr w:type="gramStart"/>
      <w:r w:rsidRPr="00097A95">
        <w:rPr>
          <w:rFonts w:asciiTheme="majorBidi" w:hAnsiTheme="majorBidi" w:cstheme="majorBidi"/>
          <w:sz w:val="20"/>
          <w:szCs w:val="20"/>
        </w:rPr>
        <w:t>Kim, D. H. (2010)</w:t>
      </w:r>
      <w:r w:rsidR="00122520" w:rsidRPr="00097A95">
        <w:rPr>
          <w:rFonts w:asciiTheme="majorBidi" w:hAnsiTheme="majorBidi" w:cstheme="majorBidi"/>
          <w:sz w:val="20"/>
          <w:szCs w:val="20"/>
        </w:rPr>
        <w:t>.</w:t>
      </w:r>
      <w:proofErr w:type="gramEnd"/>
      <w:r w:rsidR="00122520" w:rsidRPr="00097A95">
        <w:rPr>
          <w:rFonts w:asciiTheme="majorBidi" w:hAnsiTheme="majorBidi" w:cstheme="majorBidi"/>
          <w:sz w:val="20"/>
          <w:szCs w:val="20"/>
        </w:rPr>
        <w:t xml:space="preserve"> </w:t>
      </w:r>
      <w:proofErr w:type="gramStart"/>
      <w:r w:rsidR="00122520" w:rsidRPr="00097A95">
        <w:rPr>
          <w:rFonts w:asciiTheme="majorBidi" w:hAnsiTheme="majorBidi" w:cstheme="majorBidi"/>
          <w:i/>
          <w:iCs/>
          <w:sz w:val="20"/>
          <w:szCs w:val="20"/>
        </w:rPr>
        <w:t>A Basic Guide to Kurdish Grammar</w:t>
      </w:r>
      <w:r w:rsidR="00353171" w:rsidRPr="00097A95">
        <w:rPr>
          <w:rFonts w:asciiTheme="majorBidi" w:hAnsiTheme="majorBidi" w:cstheme="majorBidi"/>
          <w:sz w:val="20"/>
          <w:szCs w:val="20"/>
        </w:rPr>
        <w:t>.</w:t>
      </w:r>
      <w:proofErr w:type="gramEnd"/>
      <w:r w:rsidR="00122520" w:rsidRPr="00097A95">
        <w:rPr>
          <w:rFonts w:asciiTheme="majorBidi" w:hAnsiTheme="majorBidi" w:cstheme="majorBidi"/>
          <w:sz w:val="20"/>
          <w:szCs w:val="20"/>
        </w:rPr>
        <w:t xml:space="preserve"> </w:t>
      </w:r>
      <w:proofErr w:type="gramStart"/>
      <w:r w:rsidR="00122520" w:rsidRPr="00097A95">
        <w:rPr>
          <w:rFonts w:asciiTheme="majorBidi" w:hAnsiTheme="majorBidi" w:cstheme="majorBidi"/>
          <w:sz w:val="20"/>
          <w:szCs w:val="20"/>
        </w:rPr>
        <w:t>The Ministry of Culture of KRG.</w:t>
      </w:r>
      <w:proofErr w:type="gramEnd"/>
    </w:p>
    <w:p w14:paraId="1D7B30E8" w14:textId="692B74CF" w:rsidR="00ED5DFD" w:rsidRPr="00097A95" w:rsidRDefault="00570E1C" w:rsidP="00323825">
      <w:pPr>
        <w:spacing w:after="169" w:line="240" w:lineRule="auto"/>
        <w:ind w:left="450" w:hanging="450"/>
        <w:jc w:val="lowKashida"/>
        <w:rPr>
          <w:rFonts w:asciiTheme="majorBidi" w:hAnsiTheme="majorBidi" w:cstheme="majorBidi"/>
          <w:sz w:val="20"/>
          <w:szCs w:val="20"/>
        </w:rPr>
      </w:pPr>
      <w:proofErr w:type="spellStart"/>
      <w:proofErr w:type="gramStart"/>
      <w:r w:rsidRPr="00097A95">
        <w:rPr>
          <w:rFonts w:asciiTheme="majorBidi" w:hAnsiTheme="majorBidi" w:cstheme="majorBidi"/>
          <w:sz w:val="20"/>
          <w:szCs w:val="20"/>
        </w:rPr>
        <w:t>Laskova</w:t>
      </w:r>
      <w:proofErr w:type="spellEnd"/>
      <w:r w:rsidRPr="00097A95">
        <w:rPr>
          <w:rFonts w:asciiTheme="majorBidi" w:hAnsiTheme="majorBidi" w:cstheme="majorBidi"/>
          <w:sz w:val="20"/>
          <w:szCs w:val="20"/>
        </w:rPr>
        <w:t>, V. (2017).</w:t>
      </w:r>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sz w:val="20"/>
          <w:szCs w:val="20"/>
        </w:rPr>
        <w:t>On the Nature of the S</w:t>
      </w:r>
      <w:r w:rsidR="00ED5DFD" w:rsidRPr="00097A95">
        <w:rPr>
          <w:rFonts w:asciiTheme="majorBidi" w:hAnsiTheme="majorBidi" w:cstheme="majorBidi"/>
          <w:sz w:val="20"/>
          <w:szCs w:val="20"/>
        </w:rPr>
        <w:t>ubjunctive.</w:t>
      </w:r>
      <w:proofErr w:type="gramEnd"/>
      <w:r w:rsidR="00ED5DFD" w:rsidRPr="00097A95">
        <w:rPr>
          <w:rFonts w:asciiTheme="majorBidi" w:hAnsiTheme="majorBidi" w:cstheme="majorBidi"/>
          <w:sz w:val="20"/>
          <w:szCs w:val="20"/>
        </w:rPr>
        <w:t> </w:t>
      </w:r>
      <w:r w:rsidR="00ED5DFD" w:rsidRPr="00097A95">
        <w:rPr>
          <w:rFonts w:asciiTheme="majorBidi" w:hAnsiTheme="majorBidi" w:cstheme="majorBidi"/>
          <w:i/>
          <w:iCs/>
          <w:sz w:val="20"/>
          <w:szCs w:val="20"/>
        </w:rPr>
        <w:t>Lingua</w:t>
      </w:r>
      <w:r w:rsidR="00ED5DFD" w:rsidRPr="00097A95">
        <w:rPr>
          <w:rFonts w:asciiTheme="majorBidi" w:hAnsiTheme="majorBidi" w:cstheme="majorBidi"/>
          <w:sz w:val="20"/>
          <w:szCs w:val="20"/>
        </w:rPr>
        <w:t>, 189, 19-45.</w:t>
      </w:r>
    </w:p>
    <w:p w14:paraId="1A0FFAF1" w14:textId="77777777"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spellStart"/>
      <w:proofErr w:type="gramStart"/>
      <w:r w:rsidRPr="00097A95">
        <w:rPr>
          <w:rFonts w:asciiTheme="majorBidi" w:hAnsiTheme="majorBidi" w:cstheme="majorBidi"/>
          <w:sz w:val="20"/>
          <w:szCs w:val="20"/>
        </w:rPr>
        <w:t>MacKenzie</w:t>
      </w:r>
      <w:proofErr w:type="spellEnd"/>
      <w:r w:rsidRPr="00097A95">
        <w:rPr>
          <w:rFonts w:asciiTheme="majorBidi" w:hAnsiTheme="majorBidi" w:cstheme="majorBidi"/>
          <w:sz w:val="20"/>
          <w:szCs w:val="20"/>
        </w:rPr>
        <w:t>, D. N. (1957).</w:t>
      </w:r>
      <w:proofErr w:type="gramEnd"/>
      <w:r w:rsidRPr="00097A95">
        <w:rPr>
          <w:rFonts w:asciiTheme="majorBidi" w:hAnsiTheme="majorBidi" w:cstheme="majorBidi"/>
          <w:sz w:val="20"/>
          <w:szCs w:val="20"/>
        </w:rPr>
        <w:t> </w:t>
      </w:r>
      <w:proofErr w:type="gramStart"/>
      <w:r w:rsidRPr="00097A95">
        <w:rPr>
          <w:rFonts w:asciiTheme="majorBidi" w:hAnsiTheme="majorBidi" w:cstheme="majorBidi"/>
          <w:i/>
          <w:iCs/>
          <w:sz w:val="20"/>
          <w:szCs w:val="20"/>
        </w:rPr>
        <w:t>A Dialectological Survey of Northern and Central Kurdish</w:t>
      </w:r>
      <w:r w:rsidRPr="00097A95">
        <w:rPr>
          <w:rFonts w:asciiTheme="majorBidi" w:hAnsiTheme="majorBidi" w:cstheme="majorBidi"/>
          <w:sz w:val="20"/>
          <w:szCs w:val="20"/>
        </w:rPr>
        <w:t>.</w:t>
      </w:r>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sz w:val="20"/>
          <w:szCs w:val="20"/>
        </w:rPr>
        <w:t>University of London, School of Oriental and African Studies (United Kingdom).</w:t>
      </w:r>
      <w:proofErr w:type="gramEnd"/>
    </w:p>
    <w:p w14:paraId="721AAE0A" w14:textId="20DB242E"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spellStart"/>
      <w:proofErr w:type="gramStart"/>
      <w:r w:rsidRPr="00097A95">
        <w:rPr>
          <w:rFonts w:asciiTheme="majorBidi" w:hAnsiTheme="majorBidi" w:cstheme="majorBidi"/>
          <w:sz w:val="20"/>
          <w:szCs w:val="20"/>
        </w:rPr>
        <w:t>Mahmudweys</w:t>
      </w:r>
      <w:r w:rsidR="00726F27" w:rsidRPr="00097A95">
        <w:rPr>
          <w:rFonts w:asciiTheme="majorBidi" w:hAnsiTheme="majorBidi" w:cstheme="majorBidi"/>
          <w:sz w:val="20"/>
          <w:szCs w:val="20"/>
        </w:rPr>
        <w:t>si</w:t>
      </w:r>
      <w:proofErr w:type="spellEnd"/>
      <w:r w:rsidR="00726F27" w:rsidRPr="00097A95">
        <w:rPr>
          <w:rFonts w:asciiTheme="majorBidi" w:hAnsiTheme="majorBidi" w:cstheme="majorBidi"/>
          <w:sz w:val="20"/>
          <w:szCs w:val="20"/>
        </w:rPr>
        <w:t>, P., &amp; Haig, G. (2009).</w:t>
      </w:r>
      <w:proofErr w:type="gramEnd"/>
      <w:r w:rsidR="00726F27" w:rsidRPr="00097A95">
        <w:rPr>
          <w:rFonts w:asciiTheme="majorBidi" w:hAnsiTheme="majorBidi" w:cstheme="majorBidi"/>
          <w:sz w:val="20"/>
          <w:szCs w:val="20"/>
        </w:rPr>
        <w:t xml:space="preserve"> </w:t>
      </w:r>
      <w:proofErr w:type="gramStart"/>
      <w:r w:rsidR="00726F27" w:rsidRPr="00097A95">
        <w:rPr>
          <w:rFonts w:asciiTheme="majorBidi" w:hAnsiTheme="majorBidi" w:cstheme="majorBidi"/>
          <w:sz w:val="20"/>
          <w:szCs w:val="20"/>
        </w:rPr>
        <w:t>The T</w:t>
      </w:r>
      <w:r w:rsidRPr="00097A95">
        <w:rPr>
          <w:rFonts w:asciiTheme="majorBidi" w:hAnsiTheme="majorBidi" w:cstheme="majorBidi"/>
          <w:sz w:val="20"/>
          <w:szCs w:val="20"/>
        </w:rPr>
        <w:t>y</w:t>
      </w:r>
      <w:r w:rsidR="00726F27" w:rsidRPr="00097A95">
        <w:rPr>
          <w:rFonts w:asciiTheme="majorBidi" w:hAnsiTheme="majorBidi" w:cstheme="majorBidi"/>
          <w:sz w:val="20"/>
          <w:szCs w:val="20"/>
        </w:rPr>
        <w:t>pology of Modality in some West Iranian L</w:t>
      </w:r>
      <w:r w:rsidRPr="00097A95">
        <w:rPr>
          <w:rFonts w:asciiTheme="majorBidi" w:hAnsiTheme="majorBidi" w:cstheme="majorBidi"/>
          <w:sz w:val="20"/>
          <w:szCs w:val="20"/>
        </w:rPr>
        <w:t>anguages.</w:t>
      </w:r>
      <w:proofErr w:type="gramEnd"/>
      <w:r w:rsidRPr="00097A95">
        <w:rPr>
          <w:rFonts w:asciiTheme="majorBidi" w:hAnsiTheme="majorBidi" w:cstheme="majorBidi"/>
          <w:sz w:val="20"/>
          <w:szCs w:val="20"/>
        </w:rPr>
        <w:t xml:space="preserve"> From </w:t>
      </w:r>
      <w:proofErr w:type="spellStart"/>
      <w:r w:rsidRPr="00097A95">
        <w:rPr>
          <w:rFonts w:asciiTheme="majorBidi" w:hAnsiTheme="majorBidi" w:cstheme="majorBidi"/>
          <w:sz w:val="20"/>
          <w:szCs w:val="20"/>
        </w:rPr>
        <w:t>Daena</w:t>
      </w:r>
      <w:proofErr w:type="spellEnd"/>
      <w:r w:rsidRPr="00097A95">
        <w:rPr>
          <w:rFonts w:asciiTheme="majorBidi" w:hAnsiTheme="majorBidi" w:cstheme="majorBidi"/>
          <w:sz w:val="20"/>
          <w:szCs w:val="20"/>
        </w:rPr>
        <w:t xml:space="preserve"> to </w:t>
      </w:r>
      <w:proofErr w:type="spellStart"/>
      <w:r w:rsidRPr="00097A95">
        <w:rPr>
          <w:rFonts w:asciiTheme="majorBidi" w:hAnsiTheme="majorBidi" w:cstheme="majorBidi"/>
          <w:sz w:val="20"/>
          <w:szCs w:val="20"/>
        </w:rPr>
        <w:t>Dîn</w:t>
      </w:r>
      <w:proofErr w:type="spellEnd"/>
      <w:r w:rsidRPr="00097A95">
        <w:rPr>
          <w:rFonts w:asciiTheme="majorBidi" w:hAnsiTheme="majorBidi" w:cstheme="majorBidi"/>
          <w:sz w:val="20"/>
          <w:szCs w:val="20"/>
        </w:rPr>
        <w:t xml:space="preserve">: Religion, </w:t>
      </w:r>
      <w:proofErr w:type="spellStart"/>
      <w:r w:rsidRPr="00097A95">
        <w:rPr>
          <w:rFonts w:asciiTheme="majorBidi" w:hAnsiTheme="majorBidi" w:cstheme="majorBidi"/>
          <w:sz w:val="20"/>
          <w:szCs w:val="20"/>
        </w:rPr>
        <w:t>Kultur</w:t>
      </w:r>
      <w:proofErr w:type="spellEnd"/>
      <w:r w:rsidRPr="00097A95">
        <w:rPr>
          <w:rFonts w:asciiTheme="majorBidi" w:hAnsiTheme="majorBidi" w:cstheme="majorBidi"/>
          <w:sz w:val="20"/>
          <w:szCs w:val="20"/>
        </w:rPr>
        <w:t xml:space="preserve"> und </w:t>
      </w:r>
      <w:proofErr w:type="spellStart"/>
      <w:r w:rsidRPr="00097A95">
        <w:rPr>
          <w:rFonts w:asciiTheme="majorBidi" w:hAnsiTheme="majorBidi" w:cstheme="majorBidi"/>
          <w:sz w:val="20"/>
          <w:szCs w:val="20"/>
        </w:rPr>
        <w:t>Sprache</w:t>
      </w:r>
      <w:proofErr w:type="spellEnd"/>
      <w:r w:rsidRPr="00097A95">
        <w:rPr>
          <w:rFonts w:asciiTheme="majorBidi" w:hAnsiTheme="majorBidi" w:cstheme="majorBidi"/>
          <w:sz w:val="20"/>
          <w:szCs w:val="20"/>
        </w:rPr>
        <w:t xml:space="preserve"> in </w:t>
      </w:r>
      <w:r w:rsidRPr="00097A95">
        <w:rPr>
          <w:rFonts w:asciiTheme="majorBidi" w:hAnsiTheme="majorBidi" w:cstheme="majorBidi"/>
          <w:i/>
          <w:iCs/>
          <w:sz w:val="20"/>
          <w:szCs w:val="20"/>
        </w:rPr>
        <w:t xml:space="preserve">der </w:t>
      </w:r>
      <w:proofErr w:type="spellStart"/>
      <w:r w:rsidRPr="00097A95">
        <w:rPr>
          <w:rFonts w:asciiTheme="majorBidi" w:hAnsiTheme="majorBidi" w:cstheme="majorBidi"/>
          <w:i/>
          <w:iCs/>
          <w:sz w:val="20"/>
          <w:szCs w:val="20"/>
        </w:rPr>
        <w:t>iranischen</w:t>
      </w:r>
      <w:proofErr w:type="spellEnd"/>
      <w:r w:rsidRPr="00097A95">
        <w:rPr>
          <w:rFonts w:asciiTheme="majorBidi" w:hAnsiTheme="majorBidi" w:cstheme="majorBidi"/>
          <w:i/>
          <w:iCs/>
          <w:sz w:val="20"/>
          <w:szCs w:val="20"/>
        </w:rPr>
        <w:t xml:space="preserve"> Welt; Festschrift </w:t>
      </w:r>
      <w:proofErr w:type="spellStart"/>
      <w:r w:rsidRPr="00097A95">
        <w:rPr>
          <w:rFonts w:asciiTheme="majorBidi" w:hAnsiTheme="majorBidi" w:cstheme="majorBidi"/>
          <w:i/>
          <w:iCs/>
          <w:sz w:val="20"/>
          <w:szCs w:val="20"/>
        </w:rPr>
        <w:t>für</w:t>
      </w:r>
      <w:proofErr w:type="spellEnd"/>
      <w:r w:rsidRPr="00097A95">
        <w:rPr>
          <w:rFonts w:asciiTheme="majorBidi" w:hAnsiTheme="majorBidi" w:cstheme="majorBidi"/>
          <w:i/>
          <w:iCs/>
          <w:sz w:val="20"/>
          <w:szCs w:val="20"/>
        </w:rPr>
        <w:t xml:space="preserve"> Philip </w:t>
      </w:r>
      <w:proofErr w:type="spellStart"/>
      <w:r w:rsidRPr="00097A95">
        <w:rPr>
          <w:rFonts w:asciiTheme="majorBidi" w:hAnsiTheme="majorBidi" w:cstheme="majorBidi"/>
          <w:i/>
          <w:iCs/>
          <w:sz w:val="20"/>
          <w:szCs w:val="20"/>
        </w:rPr>
        <w:t>Kreyenbroek</w:t>
      </w:r>
      <w:proofErr w:type="spellEnd"/>
      <w:r w:rsidRPr="00097A95">
        <w:rPr>
          <w:rFonts w:asciiTheme="majorBidi" w:hAnsiTheme="majorBidi" w:cstheme="majorBidi"/>
          <w:i/>
          <w:iCs/>
          <w:sz w:val="20"/>
          <w:szCs w:val="20"/>
        </w:rPr>
        <w:t xml:space="preserve"> </w:t>
      </w:r>
      <w:proofErr w:type="spellStart"/>
      <w:r w:rsidRPr="00097A95">
        <w:rPr>
          <w:rFonts w:asciiTheme="majorBidi" w:hAnsiTheme="majorBidi" w:cstheme="majorBidi"/>
          <w:i/>
          <w:iCs/>
          <w:sz w:val="20"/>
          <w:szCs w:val="20"/>
        </w:rPr>
        <w:t>zum</w:t>
      </w:r>
      <w:proofErr w:type="spellEnd"/>
      <w:r w:rsidRPr="00097A95">
        <w:rPr>
          <w:rFonts w:asciiTheme="majorBidi" w:hAnsiTheme="majorBidi" w:cstheme="majorBidi"/>
          <w:i/>
          <w:iCs/>
          <w:sz w:val="20"/>
          <w:szCs w:val="20"/>
        </w:rPr>
        <w:t>.</w:t>
      </w:r>
      <w:r w:rsidRPr="00097A95">
        <w:rPr>
          <w:rFonts w:asciiTheme="majorBidi" w:hAnsiTheme="majorBidi" w:cstheme="majorBidi"/>
          <w:sz w:val="20"/>
          <w:szCs w:val="20"/>
        </w:rPr>
        <w:t xml:space="preserve"> 60, </w:t>
      </w:r>
      <w:proofErr w:type="spellStart"/>
      <w:r w:rsidRPr="00097A95">
        <w:rPr>
          <w:rFonts w:asciiTheme="majorBidi" w:hAnsiTheme="majorBidi" w:cstheme="majorBidi"/>
          <w:sz w:val="20"/>
          <w:szCs w:val="20"/>
        </w:rPr>
        <w:t>Geburtstag</w:t>
      </w:r>
      <w:proofErr w:type="spellEnd"/>
      <w:r w:rsidRPr="00097A95">
        <w:rPr>
          <w:rFonts w:asciiTheme="majorBidi" w:hAnsiTheme="majorBidi" w:cstheme="majorBidi"/>
          <w:sz w:val="20"/>
          <w:szCs w:val="20"/>
        </w:rPr>
        <w:t>, 41-52.</w:t>
      </w:r>
    </w:p>
    <w:p w14:paraId="0493A235" w14:textId="77777777"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spellStart"/>
      <w:proofErr w:type="gramStart"/>
      <w:r w:rsidRPr="00097A95">
        <w:rPr>
          <w:rFonts w:asciiTheme="majorBidi" w:hAnsiTheme="majorBidi" w:cstheme="majorBidi"/>
          <w:sz w:val="20"/>
          <w:szCs w:val="20"/>
        </w:rPr>
        <w:t>McCarus</w:t>
      </w:r>
      <w:proofErr w:type="spellEnd"/>
      <w:r w:rsidRPr="00097A95">
        <w:rPr>
          <w:rFonts w:asciiTheme="majorBidi" w:hAnsiTheme="majorBidi" w:cstheme="majorBidi"/>
          <w:sz w:val="20"/>
          <w:szCs w:val="20"/>
        </w:rPr>
        <w:t>, E. 1958.</w:t>
      </w:r>
      <w:proofErr w:type="gramEnd"/>
      <w:r w:rsidRPr="00097A95">
        <w:rPr>
          <w:rFonts w:asciiTheme="majorBidi" w:hAnsiTheme="majorBidi" w:cstheme="majorBidi"/>
          <w:sz w:val="20"/>
          <w:szCs w:val="20"/>
        </w:rPr>
        <w:t xml:space="preserve"> </w:t>
      </w:r>
      <w:r w:rsidRPr="00097A95">
        <w:rPr>
          <w:rFonts w:asciiTheme="majorBidi" w:hAnsiTheme="majorBidi" w:cstheme="majorBidi"/>
          <w:i/>
          <w:iCs/>
          <w:sz w:val="20"/>
          <w:szCs w:val="20"/>
        </w:rPr>
        <w:t xml:space="preserve">A Kurdish Grammar: Descriptive Analysis of Kurdish of </w:t>
      </w:r>
      <w:proofErr w:type="spellStart"/>
      <w:r w:rsidRPr="00097A95">
        <w:rPr>
          <w:rFonts w:asciiTheme="majorBidi" w:hAnsiTheme="majorBidi" w:cstheme="majorBidi"/>
          <w:i/>
          <w:iCs/>
          <w:sz w:val="20"/>
          <w:szCs w:val="20"/>
        </w:rPr>
        <w:t>Suleimaniya</w:t>
      </w:r>
      <w:proofErr w:type="spellEnd"/>
      <w:r w:rsidRPr="00097A95">
        <w:rPr>
          <w:rFonts w:asciiTheme="majorBidi" w:hAnsiTheme="majorBidi" w:cstheme="majorBidi"/>
          <w:i/>
          <w:iCs/>
          <w:sz w:val="20"/>
          <w:szCs w:val="20"/>
        </w:rPr>
        <w:t>,</w:t>
      </w:r>
      <w:r w:rsidRPr="00097A95">
        <w:rPr>
          <w:rFonts w:asciiTheme="majorBidi" w:hAnsiTheme="majorBidi" w:cstheme="majorBidi"/>
          <w:sz w:val="20"/>
          <w:szCs w:val="20"/>
        </w:rPr>
        <w:t xml:space="preserve"> Iraq. New York: American Council of Learned Societies.</w:t>
      </w:r>
    </w:p>
    <w:p w14:paraId="2EC28660" w14:textId="75896D76"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spellStart"/>
      <w:proofErr w:type="gramStart"/>
      <w:r w:rsidRPr="00097A95">
        <w:rPr>
          <w:rFonts w:asciiTheme="majorBidi" w:hAnsiTheme="majorBidi" w:cstheme="majorBidi"/>
          <w:sz w:val="20"/>
          <w:szCs w:val="20"/>
        </w:rPr>
        <w:t>Mithun</w:t>
      </w:r>
      <w:proofErr w:type="spellEnd"/>
      <w:r w:rsidRPr="00097A95">
        <w:rPr>
          <w:rFonts w:asciiTheme="majorBidi" w:hAnsiTheme="majorBidi" w:cstheme="majorBidi"/>
          <w:sz w:val="20"/>
          <w:szCs w:val="20"/>
        </w:rPr>
        <w:t>, M. (1999).</w:t>
      </w:r>
      <w:proofErr w:type="gramEnd"/>
      <w:r w:rsidRPr="00097A95">
        <w:rPr>
          <w:rFonts w:asciiTheme="majorBidi" w:hAnsiTheme="majorBidi" w:cstheme="majorBidi"/>
          <w:sz w:val="20"/>
          <w:szCs w:val="20"/>
        </w:rPr>
        <w:t> </w:t>
      </w:r>
      <w:proofErr w:type="gramStart"/>
      <w:r w:rsidR="005E0FE7" w:rsidRPr="00097A95">
        <w:rPr>
          <w:rFonts w:asciiTheme="majorBidi" w:hAnsiTheme="majorBidi" w:cstheme="majorBidi"/>
          <w:i/>
          <w:iCs/>
          <w:sz w:val="20"/>
          <w:szCs w:val="20"/>
        </w:rPr>
        <w:t>The languages of N</w:t>
      </w:r>
      <w:r w:rsidRPr="00097A95">
        <w:rPr>
          <w:rFonts w:asciiTheme="majorBidi" w:hAnsiTheme="majorBidi" w:cstheme="majorBidi"/>
          <w:i/>
          <w:iCs/>
          <w:sz w:val="20"/>
          <w:szCs w:val="20"/>
        </w:rPr>
        <w:t>ative North America</w:t>
      </w:r>
      <w:r w:rsidRPr="00097A95">
        <w:rPr>
          <w:rFonts w:asciiTheme="majorBidi" w:hAnsiTheme="majorBidi" w:cstheme="majorBidi"/>
          <w:sz w:val="20"/>
          <w:szCs w:val="20"/>
        </w:rPr>
        <w:t>.</w:t>
      </w:r>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sz w:val="20"/>
          <w:szCs w:val="20"/>
        </w:rPr>
        <w:t>Cambridge University Press.</w:t>
      </w:r>
      <w:proofErr w:type="gramEnd"/>
    </w:p>
    <w:p w14:paraId="77A9D069" w14:textId="2986D21E"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gramStart"/>
      <w:r w:rsidRPr="00097A95">
        <w:rPr>
          <w:rFonts w:asciiTheme="majorBidi" w:hAnsiTheme="majorBidi" w:cstheme="majorBidi"/>
          <w:sz w:val="20"/>
          <w:szCs w:val="20"/>
        </w:rPr>
        <w:t>Noonan, M. (19</w:t>
      </w:r>
      <w:r w:rsidR="00BA1452" w:rsidRPr="00097A95">
        <w:rPr>
          <w:rFonts w:asciiTheme="majorBidi" w:hAnsiTheme="majorBidi" w:cstheme="majorBidi"/>
          <w:sz w:val="20"/>
          <w:szCs w:val="20"/>
        </w:rPr>
        <w:t>85).</w:t>
      </w:r>
      <w:proofErr w:type="gramEnd"/>
      <w:r w:rsidR="00BA1452" w:rsidRPr="00097A95">
        <w:rPr>
          <w:rFonts w:asciiTheme="majorBidi" w:hAnsiTheme="majorBidi" w:cstheme="majorBidi"/>
          <w:sz w:val="20"/>
          <w:szCs w:val="20"/>
        </w:rPr>
        <w:t xml:space="preserve"> </w:t>
      </w:r>
      <w:proofErr w:type="gramStart"/>
      <w:r w:rsidR="00BA1452" w:rsidRPr="00097A95">
        <w:rPr>
          <w:rFonts w:asciiTheme="majorBidi" w:hAnsiTheme="majorBidi" w:cstheme="majorBidi"/>
          <w:sz w:val="20"/>
          <w:szCs w:val="20"/>
        </w:rPr>
        <w:t>Complementation.</w:t>
      </w:r>
      <w:proofErr w:type="gramEnd"/>
      <w:r w:rsidR="00BA1452" w:rsidRPr="00097A95">
        <w:rPr>
          <w:rFonts w:asciiTheme="majorBidi" w:hAnsiTheme="majorBidi" w:cstheme="majorBidi"/>
          <w:sz w:val="20"/>
          <w:szCs w:val="20"/>
        </w:rPr>
        <w:t xml:space="preserve"> </w:t>
      </w:r>
      <w:proofErr w:type="gramStart"/>
      <w:r w:rsidR="00BA1452" w:rsidRPr="00097A95">
        <w:rPr>
          <w:rFonts w:asciiTheme="majorBidi" w:hAnsiTheme="majorBidi" w:cstheme="majorBidi"/>
          <w:sz w:val="20"/>
          <w:szCs w:val="20"/>
        </w:rPr>
        <w:t>Language T</w:t>
      </w:r>
      <w:r w:rsidRPr="00097A95">
        <w:rPr>
          <w:rFonts w:asciiTheme="majorBidi" w:hAnsiTheme="majorBidi" w:cstheme="majorBidi"/>
          <w:sz w:val="20"/>
          <w:szCs w:val="20"/>
        </w:rPr>
        <w:t>ypology</w:t>
      </w:r>
      <w:r w:rsidR="00BA1452" w:rsidRPr="00097A95">
        <w:rPr>
          <w:rFonts w:asciiTheme="majorBidi" w:hAnsiTheme="majorBidi" w:cstheme="majorBidi"/>
          <w:sz w:val="20"/>
          <w:szCs w:val="20"/>
        </w:rPr>
        <w:t xml:space="preserve"> and Syntactic D</w:t>
      </w:r>
      <w:r w:rsidRPr="00097A95">
        <w:rPr>
          <w:rFonts w:asciiTheme="majorBidi" w:hAnsiTheme="majorBidi" w:cstheme="majorBidi"/>
          <w:sz w:val="20"/>
          <w:szCs w:val="20"/>
        </w:rPr>
        <w:t>escription.</w:t>
      </w:r>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sz w:val="20"/>
          <w:szCs w:val="20"/>
        </w:rPr>
        <w:t xml:space="preserve">2, </w:t>
      </w:r>
      <w:r w:rsidRPr="00097A95">
        <w:rPr>
          <w:rFonts w:asciiTheme="majorBidi" w:hAnsiTheme="majorBidi" w:cstheme="majorBidi"/>
          <w:i/>
          <w:iCs/>
          <w:sz w:val="20"/>
          <w:szCs w:val="20"/>
        </w:rPr>
        <w:t>Complex constructions</w:t>
      </w:r>
      <w:r w:rsidRPr="00097A95">
        <w:rPr>
          <w:rFonts w:asciiTheme="majorBidi" w:hAnsiTheme="majorBidi" w:cstheme="majorBidi"/>
          <w:sz w:val="20"/>
          <w:szCs w:val="20"/>
        </w:rPr>
        <w:t xml:space="preserve">, ed. by Timothy </w:t>
      </w:r>
      <w:proofErr w:type="spellStart"/>
      <w:r w:rsidRPr="00097A95">
        <w:rPr>
          <w:rFonts w:asciiTheme="majorBidi" w:hAnsiTheme="majorBidi" w:cstheme="majorBidi"/>
          <w:sz w:val="20"/>
          <w:szCs w:val="20"/>
        </w:rPr>
        <w:t>Shopen</w:t>
      </w:r>
      <w:proofErr w:type="spellEnd"/>
      <w:r w:rsidRPr="00097A95">
        <w:rPr>
          <w:rFonts w:asciiTheme="majorBidi" w:hAnsiTheme="majorBidi" w:cstheme="majorBidi"/>
          <w:sz w:val="20"/>
          <w:szCs w:val="20"/>
        </w:rPr>
        <w:t>, 42-140.</w:t>
      </w:r>
      <w:proofErr w:type="gramEnd"/>
    </w:p>
    <w:p w14:paraId="48AD4D8C" w14:textId="77777777" w:rsidR="00ED5DFD" w:rsidRPr="00097A95" w:rsidRDefault="00ED5DFD" w:rsidP="00323825">
      <w:pPr>
        <w:spacing w:after="169" w:line="240" w:lineRule="auto"/>
        <w:ind w:left="450" w:hanging="450"/>
        <w:jc w:val="lowKashida"/>
        <w:rPr>
          <w:rFonts w:asciiTheme="majorBidi" w:hAnsiTheme="majorBidi" w:cstheme="majorBidi"/>
          <w:sz w:val="20"/>
          <w:szCs w:val="20"/>
        </w:rPr>
      </w:pPr>
      <w:r w:rsidRPr="00097A95">
        <w:rPr>
          <w:rFonts w:asciiTheme="majorBidi" w:hAnsiTheme="majorBidi" w:cstheme="majorBidi"/>
          <w:sz w:val="20"/>
          <w:szCs w:val="20"/>
        </w:rPr>
        <w:t>Palmer, F. R.  (2003). Modality in English: Theoretical, Descriptive and Typological Issues. </w:t>
      </w:r>
      <w:r w:rsidRPr="00097A95">
        <w:rPr>
          <w:rFonts w:asciiTheme="majorBidi" w:hAnsiTheme="majorBidi" w:cstheme="majorBidi"/>
          <w:i/>
          <w:iCs/>
          <w:sz w:val="20"/>
          <w:szCs w:val="20"/>
        </w:rPr>
        <w:t>Topics in English Linguistics</w:t>
      </w:r>
      <w:r w:rsidRPr="00097A95">
        <w:rPr>
          <w:rFonts w:asciiTheme="majorBidi" w:hAnsiTheme="majorBidi" w:cstheme="majorBidi"/>
          <w:sz w:val="20"/>
          <w:szCs w:val="20"/>
        </w:rPr>
        <w:t>, 44, 1-20.</w:t>
      </w:r>
    </w:p>
    <w:p w14:paraId="3B84C203" w14:textId="77777777" w:rsidR="00ED5DFD" w:rsidRPr="00097A95" w:rsidRDefault="00ED5DFD" w:rsidP="00323825">
      <w:pPr>
        <w:spacing w:after="169" w:line="240" w:lineRule="auto"/>
        <w:ind w:left="450" w:hanging="450"/>
        <w:jc w:val="lowKashida"/>
        <w:rPr>
          <w:rFonts w:asciiTheme="majorBidi" w:hAnsiTheme="majorBidi" w:cstheme="majorBidi"/>
          <w:sz w:val="20"/>
          <w:szCs w:val="20"/>
        </w:rPr>
      </w:pPr>
      <w:r w:rsidRPr="00097A95">
        <w:rPr>
          <w:rFonts w:asciiTheme="majorBidi" w:hAnsiTheme="majorBidi" w:cstheme="majorBidi"/>
          <w:sz w:val="20"/>
          <w:szCs w:val="20"/>
        </w:rPr>
        <w:t>Palmer, F. R. (2001). </w:t>
      </w:r>
      <w:proofErr w:type="gramStart"/>
      <w:r w:rsidRPr="00097A95">
        <w:rPr>
          <w:rFonts w:asciiTheme="majorBidi" w:hAnsiTheme="majorBidi" w:cstheme="majorBidi"/>
          <w:i/>
          <w:iCs/>
          <w:sz w:val="20"/>
          <w:szCs w:val="20"/>
        </w:rPr>
        <w:t>Mood and Modality</w:t>
      </w:r>
      <w:r w:rsidRPr="00097A95">
        <w:rPr>
          <w:rFonts w:asciiTheme="majorBidi" w:hAnsiTheme="majorBidi" w:cstheme="majorBidi"/>
          <w:sz w:val="20"/>
          <w:szCs w:val="20"/>
        </w:rPr>
        <w:t>.</w:t>
      </w:r>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sz w:val="20"/>
          <w:szCs w:val="20"/>
        </w:rPr>
        <w:t>Cambridge university press.</w:t>
      </w:r>
      <w:proofErr w:type="gramEnd"/>
    </w:p>
    <w:p w14:paraId="6F13B1DF" w14:textId="77777777"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spellStart"/>
      <w:r w:rsidRPr="00097A95">
        <w:rPr>
          <w:rFonts w:asciiTheme="majorBidi" w:hAnsiTheme="majorBidi" w:cstheme="majorBidi"/>
          <w:sz w:val="20"/>
          <w:szCs w:val="20"/>
        </w:rPr>
        <w:t>Quer</w:t>
      </w:r>
      <w:proofErr w:type="spellEnd"/>
      <w:r w:rsidRPr="00097A95">
        <w:rPr>
          <w:rFonts w:asciiTheme="majorBidi" w:hAnsiTheme="majorBidi" w:cstheme="majorBidi"/>
          <w:sz w:val="20"/>
          <w:szCs w:val="20"/>
        </w:rPr>
        <w:t xml:space="preserve">, J. (1997). </w:t>
      </w:r>
      <w:proofErr w:type="gramStart"/>
      <w:r w:rsidRPr="00097A95">
        <w:rPr>
          <w:rFonts w:asciiTheme="majorBidi" w:hAnsiTheme="majorBidi" w:cstheme="majorBidi"/>
          <w:sz w:val="20"/>
          <w:szCs w:val="20"/>
        </w:rPr>
        <w:t>In the Cause of Subjunctive.</w:t>
      </w:r>
      <w:proofErr w:type="gramEnd"/>
      <w:r w:rsidRPr="00097A95">
        <w:rPr>
          <w:rFonts w:asciiTheme="majorBidi" w:hAnsiTheme="majorBidi" w:cstheme="majorBidi"/>
          <w:sz w:val="20"/>
          <w:szCs w:val="20"/>
        </w:rPr>
        <w:t> </w:t>
      </w:r>
      <w:r w:rsidRPr="00097A95">
        <w:rPr>
          <w:rFonts w:asciiTheme="majorBidi" w:hAnsiTheme="majorBidi" w:cstheme="majorBidi"/>
          <w:i/>
          <w:iCs/>
          <w:sz w:val="20"/>
          <w:szCs w:val="20"/>
        </w:rPr>
        <w:t>Linguistics in the Netherlands</w:t>
      </w:r>
      <w:r w:rsidRPr="00097A95">
        <w:rPr>
          <w:rFonts w:asciiTheme="majorBidi" w:hAnsiTheme="majorBidi" w:cstheme="majorBidi"/>
          <w:sz w:val="20"/>
          <w:szCs w:val="20"/>
        </w:rPr>
        <w:t>, 14(1), 171-182.</w:t>
      </w:r>
    </w:p>
    <w:p w14:paraId="619BAE79" w14:textId="77777777" w:rsidR="00ED5DFD" w:rsidRPr="00097A95" w:rsidRDefault="00ED5DFD" w:rsidP="00323825">
      <w:pPr>
        <w:spacing w:after="169" w:line="240" w:lineRule="auto"/>
        <w:ind w:left="450" w:hanging="450"/>
        <w:jc w:val="lowKashida"/>
        <w:rPr>
          <w:rFonts w:asciiTheme="majorBidi" w:hAnsiTheme="majorBidi" w:cstheme="majorBidi"/>
          <w:sz w:val="20"/>
          <w:szCs w:val="20"/>
        </w:rPr>
      </w:pPr>
      <w:r w:rsidRPr="00097A95">
        <w:rPr>
          <w:rFonts w:asciiTheme="majorBidi" w:hAnsiTheme="majorBidi" w:cstheme="majorBidi"/>
          <w:sz w:val="20"/>
          <w:szCs w:val="20"/>
        </w:rPr>
        <w:t>Radford, A. (2009). </w:t>
      </w:r>
      <w:proofErr w:type="spellStart"/>
      <w:proofErr w:type="gramStart"/>
      <w:r w:rsidRPr="00097A95">
        <w:rPr>
          <w:rFonts w:asciiTheme="majorBidi" w:hAnsiTheme="majorBidi" w:cstheme="majorBidi"/>
          <w:i/>
          <w:iCs/>
          <w:sz w:val="20"/>
          <w:szCs w:val="20"/>
        </w:rPr>
        <w:t>Analysing</w:t>
      </w:r>
      <w:proofErr w:type="spellEnd"/>
      <w:r w:rsidRPr="00097A95">
        <w:rPr>
          <w:rFonts w:asciiTheme="majorBidi" w:hAnsiTheme="majorBidi" w:cstheme="majorBidi"/>
          <w:i/>
          <w:iCs/>
          <w:sz w:val="20"/>
          <w:szCs w:val="20"/>
        </w:rPr>
        <w:t xml:space="preserve"> English Sentences: A Minimalist Approach.</w:t>
      </w:r>
      <w:proofErr w:type="gramEnd"/>
      <w:r w:rsidRPr="00097A95">
        <w:rPr>
          <w:rFonts w:asciiTheme="majorBidi" w:hAnsiTheme="majorBidi" w:cstheme="majorBidi"/>
          <w:sz w:val="20"/>
          <w:szCs w:val="20"/>
        </w:rPr>
        <w:t xml:space="preserve"> </w:t>
      </w:r>
      <w:proofErr w:type="gramStart"/>
      <w:r w:rsidRPr="00097A95">
        <w:rPr>
          <w:rFonts w:asciiTheme="majorBidi" w:hAnsiTheme="majorBidi" w:cstheme="majorBidi"/>
          <w:sz w:val="20"/>
          <w:szCs w:val="20"/>
        </w:rPr>
        <w:t>Cambridge University Press.</w:t>
      </w:r>
      <w:proofErr w:type="gramEnd"/>
    </w:p>
    <w:p w14:paraId="2C81388B" w14:textId="77777777"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spellStart"/>
      <w:r w:rsidRPr="00097A95">
        <w:rPr>
          <w:rFonts w:asciiTheme="majorBidi" w:hAnsiTheme="majorBidi" w:cstheme="majorBidi"/>
          <w:sz w:val="20"/>
          <w:szCs w:val="20"/>
        </w:rPr>
        <w:t>Sancio</w:t>
      </w:r>
      <w:proofErr w:type="spellEnd"/>
      <w:r w:rsidRPr="00097A95">
        <w:rPr>
          <w:rFonts w:asciiTheme="majorBidi" w:hAnsiTheme="majorBidi" w:cstheme="majorBidi"/>
          <w:sz w:val="20"/>
          <w:szCs w:val="20"/>
        </w:rPr>
        <w:t xml:space="preserve">, S. L. (2014). </w:t>
      </w:r>
      <w:r w:rsidRPr="00097A95">
        <w:rPr>
          <w:rFonts w:asciiTheme="majorBidi" w:hAnsiTheme="majorBidi" w:cstheme="majorBidi"/>
          <w:i/>
          <w:iCs/>
          <w:sz w:val="20"/>
          <w:szCs w:val="20"/>
        </w:rPr>
        <w:t>The Subjunctive Mood in Spanish and English: A Contrastive Study</w:t>
      </w:r>
      <w:r w:rsidRPr="00097A95">
        <w:rPr>
          <w:rFonts w:asciiTheme="majorBidi" w:hAnsiTheme="majorBidi" w:cstheme="majorBidi"/>
          <w:sz w:val="20"/>
          <w:szCs w:val="20"/>
        </w:rPr>
        <w:t>. </w:t>
      </w:r>
      <w:proofErr w:type="gramStart"/>
      <w:r w:rsidRPr="00097A95">
        <w:rPr>
          <w:rFonts w:asciiTheme="majorBidi" w:hAnsiTheme="majorBidi" w:cstheme="majorBidi"/>
          <w:sz w:val="20"/>
          <w:szCs w:val="20"/>
        </w:rPr>
        <w:t>Unpublished BA thesis, Universidad de Navarra.</w:t>
      </w:r>
      <w:proofErr w:type="gramEnd"/>
    </w:p>
    <w:p w14:paraId="7462E524" w14:textId="77777777"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spellStart"/>
      <w:r w:rsidRPr="00097A95">
        <w:rPr>
          <w:rFonts w:asciiTheme="majorBidi" w:hAnsiTheme="majorBidi" w:cstheme="majorBidi"/>
          <w:sz w:val="20"/>
          <w:szCs w:val="20"/>
        </w:rPr>
        <w:t>Schütze</w:t>
      </w:r>
      <w:proofErr w:type="spellEnd"/>
      <w:r w:rsidRPr="00097A95">
        <w:rPr>
          <w:rFonts w:asciiTheme="majorBidi" w:hAnsiTheme="majorBidi" w:cstheme="majorBidi"/>
          <w:sz w:val="20"/>
          <w:szCs w:val="20"/>
        </w:rPr>
        <w:t xml:space="preserve">, C. T. (2004). Synchronic and Diachronic </w:t>
      </w:r>
      <w:proofErr w:type="spellStart"/>
      <w:r w:rsidRPr="00097A95">
        <w:rPr>
          <w:rFonts w:asciiTheme="majorBidi" w:hAnsiTheme="majorBidi" w:cstheme="majorBidi"/>
          <w:sz w:val="20"/>
          <w:szCs w:val="20"/>
        </w:rPr>
        <w:t>Microvariation</w:t>
      </w:r>
      <w:proofErr w:type="spellEnd"/>
      <w:r w:rsidRPr="00097A95">
        <w:rPr>
          <w:rFonts w:asciiTheme="majorBidi" w:hAnsiTheme="majorBidi" w:cstheme="majorBidi"/>
          <w:sz w:val="20"/>
          <w:szCs w:val="20"/>
        </w:rPr>
        <w:t xml:space="preserve"> in English Do. </w:t>
      </w:r>
      <w:r w:rsidRPr="00097A95">
        <w:rPr>
          <w:rFonts w:asciiTheme="majorBidi" w:hAnsiTheme="majorBidi" w:cstheme="majorBidi"/>
          <w:i/>
          <w:iCs/>
          <w:sz w:val="20"/>
          <w:szCs w:val="20"/>
        </w:rPr>
        <w:t>Lingu</w:t>
      </w:r>
      <w:r w:rsidRPr="00097A95">
        <w:rPr>
          <w:rFonts w:asciiTheme="majorBidi" w:hAnsiTheme="majorBidi" w:cstheme="majorBidi"/>
          <w:sz w:val="20"/>
          <w:szCs w:val="20"/>
        </w:rPr>
        <w:t>a, 114(4), 495-516.</w:t>
      </w:r>
    </w:p>
    <w:p w14:paraId="10FD7C35" w14:textId="77777777"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spellStart"/>
      <w:proofErr w:type="gramStart"/>
      <w:r w:rsidRPr="00097A95">
        <w:rPr>
          <w:rFonts w:asciiTheme="majorBidi" w:hAnsiTheme="majorBidi" w:cstheme="majorBidi"/>
          <w:sz w:val="20"/>
          <w:szCs w:val="20"/>
        </w:rPr>
        <w:t>Stowell</w:t>
      </w:r>
      <w:proofErr w:type="spellEnd"/>
      <w:r w:rsidRPr="00097A95">
        <w:rPr>
          <w:rFonts w:asciiTheme="majorBidi" w:hAnsiTheme="majorBidi" w:cstheme="majorBidi"/>
          <w:sz w:val="20"/>
          <w:szCs w:val="20"/>
        </w:rPr>
        <w:t xml:space="preserve">, T. (1993) </w:t>
      </w:r>
      <w:r w:rsidRPr="00097A95">
        <w:rPr>
          <w:rFonts w:asciiTheme="majorBidi" w:hAnsiTheme="majorBidi" w:cstheme="majorBidi"/>
          <w:i/>
          <w:iCs/>
          <w:sz w:val="20"/>
          <w:szCs w:val="20"/>
        </w:rPr>
        <w:t>Syntax of Tense</w:t>
      </w:r>
      <w:r w:rsidRPr="00097A95">
        <w:rPr>
          <w:rFonts w:asciiTheme="majorBidi" w:hAnsiTheme="majorBidi" w:cstheme="majorBidi"/>
          <w:sz w:val="20"/>
          <w:szCs w:val="20"/>
        </w:rPr>
        <w:t>, MS. UCLA.</w:t>
      </w:r>
      <w:proofErr w:type="gramEnd"/>
      <w:r w:rsidRPr="00097A95">
        <w:rPr>
          <w:rFonts w:asciiTheme="majorBidi" w:hAnsiTheme="majorBidi" w:cstheme="majorBidi"/>
          <w:sz w:val="20"/>
          <w:szCs w:val="20"/>
        </w:rPr>
        <w:tab/>
      </w:r>
    </w:p>
    <w:p w14:paraId="6792C6E8" w14:textId="77777777"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spellStart"/>
      <w:r w:rsidRPr="00097A95">
        <w:rPr>
          <w:rFonts w:asciiTheme="majorBidi" w:hAnsiTheme="majorBidi" w:cstheme="majorBidi"/>
          <w:sz w:val="20"/>
          <w:szCs w:val="20"/>
        </w:rPr>
        <w:t>Thackston</w:t>
      </w:r>
      <w:proofErr w:type="spellEnd"/>
      <w:r w:rsidRPr="00097A95">
        <w:rPr>
          <w:rFonts w:asciiTheme="majorBidi" w:hAnsiTheme="majorBidi" w:cstheme="majorBidi"/>
          <w:sz w:val="20"/>
          <w:szCs w:val="20"/>
        </w:rPr>
        <w:t xml:space="preserve">, W. M. (2006). </w:t>
      </w:r>
      <w:proofErr w:type="spellStart"/>
      <w:r w:rsidRPr="00097A95">
        <w:rPr>
          <w:rFonts w:asciiTheme="majorBidi" w:hAnsiTheme="majorBidi" w:cstheme="majorBidi"/>
          <w:i/>
          <w:iCs/>
          <w:sz w:val="20"/>
          <w:szCs w:val="20"/>
        </w:rPr>
        <w:t>Sorani</w:t>
      </w:r>
      <w:proofErr w:type="spellEnd"/>
      <w:r w:rsidRPr="00097A95">
        <w:rPr>
          <w:rFonts w:asciiTheme="majorBidi" w:hAnsiTheme="majorBidi" w:cstheme="majorBidi"/>
          <w:i/>
          <w:iCs/>
          <w:sz w:val="20"/>
          <w:szCs w:val="20"/>
        </w:rPr>
        <w:t xml:space="preserve"> Kurdish: A Reference Grammar with Selected Readings</w:t>
      </w:r>
      <w:r w:rsidRPr="00097A95">
        <w:rPr>
          <w:rFonts w:asciiTheme="majorBidi" w:hAnsiTheme="majorBidi" w:cstheme="majorBidi"/>
          <w:sz w:val="20"/>
          <w:szCs w:val="20"/>
        </w:rPr>
        <w:t xml:space="preserve">. </w:t>
      </w:r>
    </w:p>
    <w:p w14:paraId="04E5A154" w14:textId="7A4EAF8D" w:rsidR="00ED5DFD" w:rsidRPr="00097A95" w:rsidRDefault="00ED5DFD" w:rsidP="00323825">
      <w:pPr>
        <w:spacing w:after="169" w:line="240" w:lineRule="auto"/>
        <w:ind w:left="450" w:hanging="450"/>
        <w:jc w:val="lowKashida"/>
        <w:rPr>
          <w:rFonts w:asciiTheme="majorBidi" w:hAnsiTheme="majorBidi" w:cstheme="majorBidi"/>
          <w:sz w:val="20"/>
          <w:szCs w:val="20"/>
        </w:rPr>
      </w:pPr>
      <w:proofErr w:type="spellStart"/>
      <w:r w:rsidRPr="00097A95">
        <w:rPr>
          <w:rFonts w:asciiTheme="majorBidi" w:hAnsiTheme="majorBidi" w:cstheme="majorBidi"/>
          <w:sz w:val="20"/>
          <w:szCs w:val="20"/>
        </w:rPr>
        <w:t>Zanuttini</w:t>
      </w:r>
      <w:proofErr w:type="spellEnd"/>
      <w:r w:rsidRPr="00097A95">
        <w:rPr>
          <w:rFonts w:asciiTheme="majorBidi" w:hAnsiTheme="majorBidi" w:cstheme="majorBidi"/>
          <w:sz w:val="20"/>
          <w:szCs w:val="20"/>
        </w:rPr>
        <w:t>, R. (1991). </w:t>
      </w:r>
      <w:r w:rsidRPr="00097A95">
        <w:rPr>
          <w:rFonts w:asciiTheme="majorBidi" w:hAnsiTheme="majorBidi" w:cstheme="majorBidi"/>
          <w:i/>
          <w:iCs/>
          <w:sz w:val="20"/>
          <w:szCs w:val="20"/>
        </w:rPr>
        <w:t>Synt</w:t>
      </w:r>
      <w:r w:rsidR="00FA47DE" w:rsidRPr="00097A95">
        <w:rPr>
          <w:rFonts w:asciiTheme="majorBidi" w:hAnsiTheme="majorBidi" w:cstheme="majorBidi"/>
          <w:i/>
          <w:iCs/>
          <w:sz w:val="20"/>
          <w:szCs w:val="20"/>
        </w:rPr>
        <w:t>actic Properties of Sentential N</w:t>
      </w:r>
      <w:r w:rsidRPr="00097A95">
        <w:rPr>
          <w:rFonts w:asciiTheme="majorBidi" w:hAnsiTheme="majorBidi" w:cstheme="majorBidi"/>
          <w:i/>
          <w:iCs/>
          <w:sz w:val="20"/>
          <w:szCs w:val="20"/>
        </w:rPr>
        <w:t>egation</w:t>
      </w:r>
      <w:r w:rsidRPr="00097A95">
        <w:rPr>
          <w:rFonts w:asciiTheme="majorBidi" w:hAnsiTheme="majorBidi" w:cstheme="majorBidi"/>
          <w:sz w:val="20"/>
          <w:szCs w:val="20"/>
        </w:rPr>
        <w:t xml:space="preserve">: </w:t>
      </w:r>
      <w:r w:rsidR="00FA47DE" w:rsidRPr="00097A95">
        <w:rPr>
          <w:rFonts w:asciiTheme="majorBidi" w:hAnsiTheme="majorBidi" w:cstheme="majorBidi"/>
          <w:i/>
          <w:iCs/>
          <w:sz w:val="20"/>
          <w:szCs w:val="20"/>
        </w:rPr>
        <w:t>A C</w:t>
      </w:r>
      <w:r w:rsidRPr="00097A95">
        <w:rPr>
          <w:rFonts w:asciiTheme="majorBidi" w:hAnsiTheme="majorBidi" w:cstheme="majorBidi"/>
          <w:i/>
          <w:iCs/>
          <w:sz w:val="20"/>
          <w:szCs w:val="20"/>
        </w:rPr>
        <w:t>omparative</w:t>
      </w:r>
      <w:r w:rsidR="00FA47DE" w:rsidRPr="00097A95">
        <w:rPr>
          <w:rFonts w:asciiTheme="majorBidi" w:hAnsiTheme="majorBidi" w:cstheme="majorBidi"/>
          <w:i/>
          <w:iCs/>
          <w:sz w:val="20"/>
          <w:szCs w:val="20"/>
        </w:rPr>
        <w:t xml:space="preserve"> Study of Romance L</w:t>
      </w:r>
      <w:r w:rsidRPr="00097A95">
        <w:rPr>
          <w:rFonts w:asciiTheme="majorBidi" w:hAnsiTheme="majorBidi" w:cstheme="majorBidi"/>
          <w:i/>
          <w:iCs/>
          <w:sz w:val="20"/>
          <w:szCs w:val="20"/>
        </w:rPr>
        <w:t>anguages.</w:t>
      </w:r>
      <w:r w:rsidRPr="00097A95">
        <w:rPr>
          <w:rFonts w:asciiTheme="majorBidi" w:hAnsiTheme="majorBidi" w:cstheme="majorBidi"/>
          <w:sz w:val="20"/>
          <w:szCs w:val="20"/>
        </w:rPr>
        <w:t xml:space="preserve"> </w:t>
      </w:r>
      <w:proofErr w:type="gramStart"/>
      <w:r w:rsidRPr="00097A95">
        <w:rPr>
          <w:rFonts w:asciiTheme="majorBidi" w:hAnsiTheme="majorBidi" w:cstheme="majorBidi"/>
          <w:sz w:val="20"/>
          <w:szCs w:val="20"/>
        </w:rPr>
        <w:t>University of Pennsylvania.</w:t>
      </w:r>
      <w:proofErr w:type="gramEnd"/>
    </w:p>
    <w:p w14:paraId="0AD30AAB" w14:textId="7917BEF0" w:rsidR="00DE6780" w:rsidRDefault="00DE6780" w:rsidP="00323825">
      <w:pPr>
        <w:spacing w:line="240" w:lineRule="auto"/>
        <w:rPr>
          <w:rFonts w:asciiTheme="majorBidi" w:hAnsiTheme="majorBidi" w:cstheme="majorBidi"/>
        </w:rPr>
      </w:pPr>
    </w:p>
    <w:p w14:paraId="1F04F7D9" w14:textId="1CA50C30" w:rsidR="00097A95" w:rsidRDefault="00097A95" w:rsidP="00323825">
      <w:pPr>
        <w:spacing w:line="240" w:lineRule="auto"/>
        <w:rPr>
          <w:rFonts w:asciiTheme="majorBidi" w:hAnsiTheme="majorBidi" w:cstheme="majorBidi"/>
        </w:rPr>
      </w:pPr>
    </w:p>
    <w:p w14:paraId="02D14470" w14:textId="313B3C9A" w:rsidR="00097A95" w:rsidRDefault="00097A95" w:rsidP="00323825">
      <w:pPr>
        <w:spacing w:line="240" w:lineRule="auto"/>
        <w:rPr>
          <w:rFonts w:asciiTheme="majorBidi" w:hAnsiTheme="majorBidi" w:cstheme="majorBidi"/>
        </w:rPr>
      </w:pPr>
    </w:p>
    <w:p w14:paraId="4890B777" w14:textId="72DB20B3" w:rsidR="00097A95" w:rsidRDefault="00097A95" w:rsidP="00323825">
      <w:pPr>
        <w:spacing w:line="240" w:lineRule="auto"/>
        <w:rPr>
          <w:rFonts w:asciiTheme="majorBidi" w:hAnsiTheme="majorBidi" w:cstheme="majorBidi"/>
        </w:rPr>
      </w:pPr>
    </w:p>
    <w:p w14:paraId="5B827660" w14:textId="37042AC0" w:rsidR="00097A95" w:rsidRDefault="00097A95" w:rsidP="00323825">
      <w:pPr>
        <w:spacing w:line="240" w:lineRule="auto"/>
        <w:rPr>
          <w:rFonts w:asciiTheme="majorBidi" w:hAnsiTheme="majorBidi" w:cstheme="majorBidi"/>
        </w:rPr>
      </w:pPr>
    </w:p>
    <w:p w14:paraId="35E8D47A" w14:textId="402C2629" w:rsidR="00097A95" w:rsidRDefault="00097A95" w:rsidP="00323825">
      <w:pPr>
        <w:spacing w:line="240" w:lineRule="auto"/>
        <w:rPr>
          <w:rFonts w:asciiTheme="majorBidi" w:hAnsiTheme="majorBidi" w:cstheme="majorBidi"/>
        </w:rPr>
      </w:pPr>
    </w:p>
    <w:p w14:paraId="78C0C490" w14:textId="1641C811" w:rsidR="00097A95" w:rsidRDefault="00097A95" w:rsidP="00323825">
      <w:pPr>
        <w:spacing w:line="240" w:lineRule="auto"/>
        <w:rPr>
          <w:rFonts w:asciiTheme="majorBidi" w:hAnsiTheme="majorBidi" w:cstheme="majorBidi"/>
        </w:rPr>
      </w:pPr>
    </w:p>
    <w:p w14:paraId="74A50279" w14:textId="795CD50A" w:rsidR="00097A95" w:rsidRDefault="00097A95" w:rsidP="00323825">
      <w:pPr>
        <w:spacing w:line="240" w:lineRule="auto"/>
        <w:rPr>
          <w:rFonts w:asciiTheme="majorBidi" w:hAnsiTheme="majorBidi" w:cstheme="majorBidi"/>
        </w:rPr>
      </w:pPr>
    </w:p>
    <w:p w14:paraId="09C867AE" w14:textId="77777777" w:rsidR="000E22FB" w:rsidRPr="000E22FB" w:rsidRDefault="000E22FB" w:rsidP="000E22FB">
      <w:pPr>
        <w:bidi/>
        <w:spacing w:before="454" w:after="454"/>
        <w:ind w:left="448" w:right="669"/>
        <w:jc w:val="center"/>
        <w:rPr>
          <w:rFonts w:ascii="Bahij Myriad Arabic" w:eastAsiaTheme="minorHAnsi" w:hAnsi="Bahij Myriad Arabic" w:cs="Bahij Myriad Arabic"/>
          <w:b/>
          <w:bCs/>
          <w:sz w:val="24"/>
          <w:szCs w:val="24"/>
          <w:lang w:bidi="ar-JO"/>
        </w:rPr>
      </w:pPr>
      <w:r w:rsidRPr="000E22FB">
        <w:rPr>
          <w:rFonts w:ascii="Bahij Myriad Arabic" w:eastAsiaTheme="minorHAnsi" w:hAnsi="Bahij Myriad Arabic" w:cs="Bahij Myriad Arabic"/>
          <w:b/>
          <w:bCs/>
          <w:sz w:val="24"/>
          <w:szCs w:val="24"/>
          <w:rtl/>
          <w:lang w:bidi="ar-JO"/>
        </w:rPr>
        <w:lastRenderedPageBreak/>
        <w:t>ش</w:t>
      </w:r>
      <w:r w:rsidRPr="000E22FB">
        <w:rPr>
          <w:rFonts w:ascii="Bahij Myriad Arabic" w:eastAsiaTheme="minorHAnsi" w:hAnsi="Bahij Myriad Arabic" w:cs="Bahij Myriad Arabic" w:hint="cs"/>
          <w:b/>
          <w:bCs/>
          <w:sz w:val="24"/>
          <w:szCs w:val="24"/>
          <w:rtl/>
          <w:lang w:bidi="ar-JO"/>
        </w:rPr>
        <w:t>ی</w:t>
      </w:r>
      <w:r w:rsidRPr="000E22FB">
        <w:rPr>
          <w:rFonts w:ascii="Bahij Myriad Arabic" w:eastAsiaTheme="minorHAnsi" w:hAnsi="Bahij Myriad Arabic" w:cs="Bahij Myriad Arabic" w:hint="eastAsia"/>
          <w:b/>
          <w:bCs/>
          <w:sz w:val="24"/>
          <w:szCs w:val="24"/>
          <w:rtl/>
          <w:lang w:bidi="ar-JO"/>
        </w:rPr>
        <w:t>کار</w:t>
      </w:r>
      <w:r w:rsidRPr="000E22FB">
        <w:rPr>
          <w:rFonts w:ascii="Bahij Myriad Arabic" w:eastAsiaTheme="minorHAnsi" w:hAnsi="Bahij Myriad Arabic" w:cs="Bahij Myriad Arabic" w:hint="cs"/>
          <w:b/>
          <w:bCs/>
          <w:sz w:val="24"/>
          <w:szCs w:val="24"/>
          <w:rtl/>
          <w:lang w:bidi="ar-JO"/>
        </w:rPr>
        <w:t>ییە</w:t>
      </w:r>
      <w:r w:rsidRPr="000E22FB">
        <w:rPr>
          <w:rFonts w:ascii="Bahij Myriad Arabic" w:eastAsiaTheme="minorHAnsi" w:hAnsi="Bahij Myriad Arabic" w:cs="Bahij Myriad Arabic" w:hint="eastAsia"/>
          <w:b/>
          <w:bCs/>
          <w:sz w:val="24"/>
          <w:szCs w:val="24"/>
          <w:rtl/>
          <w:lang w:bidi="ar-JO"/>
        </w:rPr>
        <w:t>ک</w:t>
      </w:r>
      <w:r w:rsidRPr="000E22FB">
        <w:rPr>
          <w:rFonts w:ascii="Bahij Myriad Arabic" w:eastAsiaTheme="minorHAnsi" w:hAnsi="Bahij Myriad Arabic" w:cs="Bahij Myriad Arabic" w:hint="cs"/>
          <w:b/>
          <w:bCs/>
          <w:sz w:val="24"/>
          <w:szCs w:val="24"/>
          <w:rtl/>
          <w:lang w:bidi="ar-JO"/>
        </w:rPr>
        <w:t>ی</w:t>
      </w:r>
      <w:r w:rsidRPr="000E22FB">
        <w:rPr>
          <w:rFonts w:ascii="Bahij Myriad Arabic" w:eastAsiaTheme="minorHAnsi" w:hAnsi="Bahij Myriad Arabic" w:cs="Bahij Myriad Arabic"/>
          <w:b/>
          <w:bCs/>
          <w:sz w:val="24"/>
          <w:szCs w:val="24"/>
          <w:rtl/>
          <w:lang w:bidi="ar-JO"/>
        </w:rPr>
        <w:t xml:space="preserve"> م</w:t>
      </w:r>
      <w:r w:rsidRPr="000E22FB">
        <w:rPr>
          <w:rFonts w:ascii="Bahij Myriad Arabic" w:eastAsiaTheme="minorHAnsi" w:hAnsi="Bahij Myriad Arabic" w:cs="Bahij Myriad Arabic" w:hint="cs"/>
          <w:b/>
          <w:bCs/>
          <w:sz w:val="24"/>
          <w:szCs w:val="24"/>
          <w:rtl/>
          <w:lang w:bidi="ar-JO"/>
        </w:rPr>
        <w:t>ی</w:t>
      </w:r>
      <w:r w:rsidRPr="000E22FB">
        <w:rPr>
          <w:rFonts w:ascii="Bahij Myriad Arabic" w:eastAsiaTheme="minorHAnsi" w:hAnsi="Bahij Myriad Arabic" w:cs="Bahij Myriad Arabic" w:hint="eastAsia"/>
          <w:b/>
          <w:bCs/>
          <w:sz w:val="24"/>
          <w:szCs w:val="24"/>
          <w:rtl/>
          <w:lang w:bidi="ar-JO"/>
        </w:rPr>
        <w:t>ن</w:t>
      </w:r>
      <w:r w:rsidRPr="000E22FB">
        <w:rPr>
          <w:rFonts w:ascii="Bahij Myriad Arabic" w:eastAsiaTheme="minorHAnsi" w:hAnsi="Bahij Myriad Arabic" w:cs="Bahij Myriad Arabic" w:hint="cs"/>
          <w:b/>
          <w:bCs/>
          <w:sz w:val="24"/>
          <w:szCs w:val="24"/>
          <w:rtl/>
          <w:lang w:bidi="ar-JO"/>
        </w:rPr>
        <w:t>ی</w:t>
      </w:r>
      <w:r w:rsidRPr="000E22FB">
        <w:rPr>
          <w:rFonts w:ascii="Bahij Myriad Arabic" w:eastAsiaTheme="minorHAnsi" w:hAnsi="Bahij Myriad Arabic" w:cs="Bahij Myriad Arabic" w:hint="eastAsia"/>
          <w:b/>
          <w:bCs/>
          <w:sz w:val="24"/>
          <w:szCs w:val="24"/>
          <w:rtl/>
          <w:lang w:bidi="ar-JO"/>
        </w:rPr>
        <w:t>مال</w:t>
      </w:r>
      <w:r w:rsidRPr="000E22FB">
        <w:rPr>
          <w:rFonts w:ascii="Bahij Myriad Arabic" w:eastAsiaTheme="minorHAnsi" w:hAnsi="Bahij Myriad Arabic" w:cs="Bahij Myriad Arabic" w:hint="cs"/>
          <w:b/>
          <w:bCs/>
          <w:sz w:val="24"/>
          <w:szCs w:val="24"/>
          <w:rtl/>
          <w:lang w:bidi="ar-JO"/>
        </w:rPr>
        <w:t>ی</w:t>
      </w:r>
      <w:r w:rsidRPr="000E22FB">
        <w:rPr>
          <w:rFonts w:ascii="Bahij Myriad Arabic" w:eastAsiaTheme="minorHAnsi" w:hAnsi="Bahij Myriad Arabic" w:cs="Bahij Myriad Arabic" w:hint="eastAsia"/>
          <w:b/>
          <w:bCs/>
          <w:sz w:val="24"/>
          <w:szCs w:val="24"/>
          <w:rtl/>
          <w:lang w:bidi="ar-JO"/>
        </w:rPr>
        <w:t>ست</w:t>
      </w:r>
      <w:r w:rsidRPr="000E22FB">
        <w:rPr>
          <w:rFonts w:ascii="Bahij Myriad Arabic" w:eastAsiaTheme="minorHAnsi" w:hAnsi="Bahij Myriad Arabic" w:cs="Bahij Myriad Arabic" w:hint="cs"/>
          <w:b/>
          <w:bCs/>
          <w:sz w:val="24"/>
          <w:szCs w:val="24"/>
          <w:rtl/>
          <w:lang w:bidi="ar-JO"/>
        </w:rPr>
        <w:t>ی</w:t>
      </w:r>
      <w:r w:rsidRPr="000E22FB">
        <w:rPr>
          <w:rFonts w:ascii="Bahij Myriad Arabic" w:eastAsiaTheme="minorHAnsi" w:hAnsi="Bahij Myriad Arabic" w:cs="Bahij Myriad Arabic"/>
          <w:b/>
          <w:bCs/>
          <w:sz w:val="24"/>
          <w:szCs w:val="24"/>
          <w:rtl/>
          <w:lang w:bidi="ar-JO"/>
        </w:rPr>
        <w:t xml:space="preserve"> ب</w:t>
      </w:r>
      <w:r w:rsidRPr="000E22FB">
        <w:rPr>
          <w:rFonts w:ascii="Bahij Myriad Arabic" w:eastAsiaTheme="minorHAnsi" w:hAnsi="Bahij Myriad Arabic" w:cs="Bahij Myriad Arabic" w:hint="cs"/>
          <w:b/>
          <w:bCs/>
          <w:sz w:val="24"/>
          <w:szCs w:val="24"/>
          <w:rtl/>
          <w:lang w:bidi="ar-JO"/>
        </w:rPr>
        <w:t>ۆ</w:t>
      </w:r>
      <w:r w:rsidRPr="000E22FB">
        <w:rPr>
          <w:rFonts w:ascii="Bahij Myriad Arabic" w:eastAsiaTheme="minorHAnsi" w:hAnsi="Bahij Myriad Arabic" w:cs="Bahij Myriad Arabic"/>
          <w:b/>
          <w:bCs/>
          <w:sz w:val="24"/>
          <w:szCs w:val="24"/>
          <w:rtl/>
          <w:lang w:bidi="ar-JO"/>
        </w:rPr>
        <w:t xml:space="preserve">  پ</w:t>
      </w:r>
      <w:r w:rsidRPr="000E22FB">
        <w:rPr>
          <w:rFonts w:ascii="Bahij Myriad Arabic" w:eastAsiaTheme="minorHAnsi" w:hAnsi="Bahij Myriad Arabic" w:cs="Bahij Myriad Arabic" w:hint="cs"/>
          <w:b/>
          <w:bCs/>
          <w:sz w:val="24"/>
          <w:szCs w:val="24"/>
          <w:rtl/>
          <w:lang w:bidi="ar-JO"/>
        </w:rPr>
        <w:t>ێ</w:t>
      </w:r>
      <w:r w:rsidRPr="000E22FB">
        <w:rPr>
          <w:rFonts w:ascii="Bahij Myriad Arabic" w:eastAsiaTheme="minorHAnsi" w:hAnsi="Bahij Myriad Arabic" w:cs="Bahij Myriad Arabic" w:hint="eastAsia"/>
          <w:b/>
          <w:bCs/>
          <w:sz w:val="24"/>
          <w:szCs w:val="24"/>
          <w:rtl/>
          <w:lang w:bidi="ar-JO"/>
        </w:rPr>
        <w:t>کهات</w:t>
      </w:r>
      <w:r w:rsidRPr="000E22FB">
        <w:rPr>
          <w:rFonts w:ascii="Bahij Myriad Arabic" w:eastAsiaTheme="minorHAnsi" w:hAnsi="Bahij Myriad Arabic" w:cs="Bahij Myriad Arabic" w:hint="cs"/>
          <w:b/>
          <w:bCs/>
          <w:sz w:val="24"/>
          <w:szCs w:val="24"/>
          <w:rtl/>
          <w:lang w:bidi="ar-JO"/>
        </w:rPr>
        <w:t>ەی</w:t>
      </w:r>
      <w:r w:rsidRPr="000E22FB">
        <w:rPr>
          <w:rFonts w:ascii="Bahij Myriad Arabic" w:eastAsiaTheme="minorHAnsi" w:hAnsi="Bahij Myriad Arabic" w:cs="Bahij Myriad Arabic"/>
          <w:b/>
          <w:bCs/>
          <w:sz w:val="24"/>
          <w:szCs w:val="24"/>
          <w:rtl/>
          <w:lang w:bidi="ar-JO"/>
        </w:rPr>
        <w:t xml:space="preserve"> </w:t>
      </w:r>
      <w:r w:rsidRPr="000E22FB">
        <w:rPr>
          <w:rFonts w:ascii="Bahij Myriad Arabic" w:eastAsiaTheme="minorHAnsi" w:hAnsi="Bahij Myriad Arabic" w:cs="Bahij Myriad Arabic" w:hint="cs"/>
          <w:b/>
          <w:bCs/>
          <w:sz w:val="24"/>
          <w:szCs w:val="24"/>
          <w:rtl/>
          <w:lang w:bidi="ar-JO"/>
        </w:rPr>
        <w:t>ڕێ</w:t>
      </w:r>
      <w:r w:rsidRPr="000E22FB">
        <w:rPr>
          <w:rFonts w:ascii="Bahij Myriad Arabic" w:eastAsiaTheme="minorHAnsi" w:hAnsi="Bahij Myriad Arabic" w:cs="Bahij Myriad Arabic" w:hint="eastAsia"/>
          <w:b/>
          <w:bCs/>
          <w:sz w:val="24"/>
          <w:szCs w:val="24"/>
          <w:rtl/>
          <w:lang w:bidi="ar-JO"/>
        </w:rPr>
        <w:t>ژ</w:t>
      </w:r>
      <w:r w:rsidRPr="000E22FB">
        <w:rPr>
          <w:rFonts w:ascii="Bahij Myriad Arabic" w:eastAsiaTheme="minorHAnsi" w:hAnsi="Bahij Myriad Arabic" w:cs="Bahij Myriad Arabic" w:hint="cs"/>
          <w:b/>
          <w:bCs/>
          <w:sz w:val="24"/>
          <w:szCs w:val="24"/>
          <w:rtl/>
          <w:lang w:bidi="ar-JO"/>
        </w:rPr>
        <w:t>ەی</w:t>
      </w:r>
      <w:r w:rsidRPr="000E22FB">
        <w:rPr>
          <w:rFonts w:ascii="Bahij Myriad Arabic" w:eastAsiaTheme="minorHAnsi" w:hAnsi="Bahij Myriad Arabic" w:cs="Bahij Myriad Arabic"/>
          <w:b/>
          <w:bCs/>
          <w:sz w:val="24"/>
          <w:szCs w:val="24"/>
          <w:rtl/>
          <w:lang w:bidi="ar-JO"/>
        </w:rPr>
        <w:t xml:space="preserve"> د</w:t>
      </w:r>
      <w:r w:rsidRPr="000E22FB">
        <w:rPr>
          <w:rFonts w:ascii="Bahij Myriad Arabic" w:eastAsiaTheme="minorHAnsi" w:hAnsi="Bahij Myriad Arabic" w:cs="Bahij Myriad Arabic" w:hint="cs"/>
          <w:b/>
          <w:bCs/>
          <w:sz w:val="24"/>
          <w:szCs w:val="24"/>
          <w:rtl/>
          <w:lang w:bidi="ar-JO"/>
        </w:rPr>
        <w:t>ە</w:t>
      </w:r>
      <w:r w:rsidRPr="000E22FB">
        <w:rPr>
          <w:rFonts w:ascii="Bahij Myriad Arabic" w:eastAsiaTheme="minorHAnsi" w:hAnsi="Bahij Myriad Arabic" w:cs="Bahij Myriad Arabic" w:hint="eastAsia"/>
          <w:b/>
          <w:bCs/>
          <w:sz w:val="24"/>
          <w:szCs w:val="24"/>
          <w:rtl/>
          <w:lang w:bidi="ar-JO"/>
        </w:rPr>
        <w:t>رب</w:t>
      </w:r>
      <w:r w:rsidRPr="000E22FB">
        <w:rPr>
          <w:rFonts w:ascii="Bahij Myriad Arabic" w:eastAsiaTheme="minorHAnsi" w:hAnsi="Bahij Myriad Arabic" w:cs="Bahij Myriad Arabic" w:hint="cs"/>
          <w:b/>
          <w:bCs/>
          <w:sz w:val="24"/>
          <w:szCs w:val="24"/>
          <w:rtl/>
          <w:lang w:bidi="ar-JO"/>
        </w:rPr>
        <w:t>ڕی</w:t>
      </w:r>
      <w:r w:rsidRPr="000E22FB">
        <w:rPr>
          <w:rFonts w:ascii="Bahij Myriad Arabic" w:eastAsiaTheme="minorHAnsi" w:hAnsi="Bahij Myriad Arabic" w:cs="Bahij Myriad Arabic" w:hint="eastAsia"/>
          <w:b/>
          <w:bCs/>
          <w:sz w:val="24"/>
          <w:szCs w:val="24"/>
          <w:rtl/>
          <w:lang w:bidi="ar-JO"/>
        </w:rPr>
        <w:t>ن</w:t>
      </w:r>
      <w:r w:rsidRPr="000E22FB">
        <w:rPr>
          <w:rFonts w:ascii="Bahij Myriad Arabic" w:eastAsiaTheme="minorHAnsi" w:hAnsi="Bahij Myriad Arabic" w:cs="Bahij Myriad Arabic"/>
          <w:b/>
          <w:bCs/>
          <w:sz w:val="24"/>
          <w:szCs w:val="24"/>
          <w:rtl/>
          <w:lang w:bidi="ar-JO"/>
        </w:rPr>
        <w:t xml:space="preserve"> ل</w:t>
      </w:r>
      <w:r w:rsidRPr="000E22FB">
        <w:rPr>
          <w:rFonts w:ascii="Bahij Myriad Arabic" w:eastAsiaTheme="minorHAnsi" w:hAnsi="Bahij Myriad Arabic" w:cs="Bahij Myriad Arabic" w:hint="cs"/>
          <w:b/>
          <w:bCs/>
          <w:sz w:val="24"/>
          <w:szCs w:val="24"/>
          <w:rtl/>
          <w:lang w:bidi="ar-JO"/>
        </w:rPr>
        <w:t>ە</w:t>
      </w:r>
      <w:r w:rsidRPr="000E22FB">
        <w:rPr>
          <w:rFonts w:ascii="Bahij Myriad Arabic" w:eastAsiaTheme="minorHAnsi" w:hAnsi="Bahij Myriad Arabic" w:cs="Bahij Myriad Arabic"/>
          <w:b/>
          <w:bCs/>
          <w:sz w:val="24"/>
          <w:szCs w:val="24"/>
          <w:rtl/>
          <w:lang w:bidi="ar-JO"/>
        </w:rPr>
        <w:t xml:space="preserve"> کورد</w:t>
      </w:r>
      <w:r w:rsidRPr="000E22FB">
        <w:rPr>
          <w:rFonts w:ascii="Bahij Myriad Arabic" w:eastAsiaTheme="minorHAnsi" w:hAnsi="Bahij Myriad Arabic" w:cs="Bahij Myriad Arabic" w:hint="cs"/>
          <w:b/>
          <w:bCs/>
          <w:sz w:val="24"/>
          <w:szCs w:val="24"/>
          <w:rtl/>
          <w:lang w:bidi="ar-JO"/>
        </w:rPr>
        <w:t>یی</w:t>
      </w:r>
      <w:r w:rsidRPr="000E22FB">
        <w:rPr>
          <w:rFonts w:ascii="Bahij Myriad Arabic" w:eastAsiaTheme="minorHAnsi" w:hAnsi="Bahij Myriad Arabic" w:cs="Bahij Myriad Arabic"/>
          <w:b/>
          <w:bCs/>
          <w:sz w:val="24"/>
          <w:szCs w:val="24"/>
          <w:rtl/>
          <w:lang w:bidi="ar-JO"/>
        </w:rPr>
        <w:t xml:space="preserve"> ناو</w:t>
      </w:r>
      <w:r w:rsidRPr="000E22FB">
        <w:rPr>
          <w:rFonts w:ascii="Bahij Myriad Arabic" w:eastAsiaTheme="minorHAnsi" w:hAnsi="Bahij Myriad Arabic" w:cs="Bahij Myriad Arabic" w:hint="cs"/>
          <w:b/>
          <w:bCs/>
          <w:sz w:val="24"/>
          <w:szCs w:val="24"/>
          <w:rtl/>
          <w:lang w:bidi="ar-JO"/>
        </w:rPr>
        <w:t>ەڕ</w:t>
      </w:r>
      <w:r w:rsidRPr="000E22FB">
        <w:rPr>
          <w:rFonts w:ascii="Bahij Myriad Arabic" w:eastAsiaTheme="minorHAnsi" w:hAnsi="Bahij Myriad Arabic" w:cs="Bahij Myriad Arabic" w:hint="eastAsia"/>
          <w:b/>
          <w:bCs/>
          <w:sz w:val="24"/>
          <w:szCs w:val="24"/>
          <w:rtl/>
          <w:lang w:bidi="ar-JO"/>
        </w:rPr>
        <w:t>استدا</w:t>
      </w:r>
    </w:p>
    <w:p w14:paraId="683E23AC" w14:textId="77777777" w:rsidR="000E22FB" w:rsidRPr="000E22FB" w:rsidRDefault="000E22FB" w:rsidP="000E22FB">
      <w:pPr>
        <w:bidi/>
        <w:spacing w:after="0" w:line="240" w:lineRule="auto"/>
        <w:jc w:val="lowKashida"/>
        <w:rPr>
          <w:rFonts w:ascii="Bahij Myriad Arabic" w:eastAsiaTheme="minorHAnsi" w:hAnsi="Bahij Myriad Arabic" w:cs="Bahij Myriad Arabic"/>
          <w:sz w:val="24"/>
          <w:szCs w:val="24"/>
          <w:lang w:bidi="ar-JO"/>
        </w:rPr>
      </w:pPr>
      <w:r w:rsidRPr="000E22FB">
        <w:rPr>
          <w:rFonts w:ascii="Bahij Myriad Arabic" w:eastAsiaTheme="minorHAnsi" w:hAnsi="Bahij Myriad Arabic" w:cs="Bahij Myriad Arabic" w:hint="eastAsia"/>
          <w:sz w:val="24"/>
          <w:szCs w:val="24"/>
          <w:rtl/>
          <w:lang w:bidi="ar-JO"/>
        </w:rPr>
        <w:t>ئامانج</w:t>
      </w:r>
      <w:r w:rsidRPr="000E22FB">
        <w:rPr>
          <w:rFonts w:ascii="Bahij Myriad Arabic" w:eastAsiaTheme="minorHAnsi" w:hAnsi="Bahij Myriad Arabic" w:cs="Bahij Myriad Arabic"/>
          <w:sz w:val="24"/>
          <w:szCs w:val="24"/>
          <w:rtl/>
          <w:lang w:bidi="ar-JO"/>
        </w:rPr>
        <w:t xml:space="preserve"> ل</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م</w:t>
      </w:r>
      <w:r w:rsidRPr="000E22FB">
        <w:rPr>
          <w:rFonts w:ascii="Bahij Myriad Arabic" w:eastAsiaTheme="minorHAnsi" w:hAnsi="Bahij Myriad Arabic" w:cs="Bahij Myriad Arabic"/>
          <w:sz w:val="24"/>
          <w:szCs w:val="24"/>
          <w:rtl/>
          <w:lang w:bidi="ar-JO"/>
        </w:rPr>
        <w:t xml:space="preserve"> تو</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ژ</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و</w:t>
      </w:r>
      <w:r w:rsidRPr="000E22FB">
        <w:rPr>
          <w:rFonts w:ascii="Bahij Myriad Arabic" w:eastAsiaTheme="minorHAnsi" w:hAnsi="Bahij Myriad Arabic" w:cs="Bahij Myriad Arabic" w:hint="cs"/>
          <w:sz w:val="24"/>
          <w:szCs w:val="24"/>
          <w:rtl/>
          <w:lang w:bidi="ar-JO"/>
        </w:rPr>
        <w:t>ەیە</w:t>
      </w:r>
      <w:r w:rsidRPr="000E22FB">
        <w:rPr>
          <w:rFonts w:ascii="Bahij Myriad Arabic" w:eastAsiaTheme="minorHAnsi" w:hAnsi="Bahij Myriad Arabic" w:cs="Bahij Myriad Arabic"/>
          <w:sz w:val="24"/>
          <w:szCs w:val="24"/>
          <w:rtl/>
          <w:lang w:bidi="ar-JO"/>
        </w:rPr>
        <w:t xml:space="preserve"> ئ</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و</w:t>
      </w:r>
      <w:r w:rsidRPr="000E22FB">
        <w:rPr>
          <w:rFonts w:ascii="Bahij Myriad Arabic" w:eastAsiaTheme="minorHAnsi" w:hAnsi="Bahij Myriad Arabic" w:cs="Bahij Myriad Arabic" w:hint="cs"/>
          <w:sz w:val="24"/>
          <w:szCs w:val="24"/>
          <w:rtl/>
          <w:lang w:bidi="ar-JO"/>
        </w:rPr>
        <w:t>ەیە</w:t>
      </w:r>
      <w:r w:rsidRPr="000E22FB">
        <w:rPr>
          <w:rFonts w:ascii="Bahij Myriad Arabic" w:eastAsiaTheme="minorHAnsi" w:hAnsi="Bahij Myriad Arabic" w:cs="Bahij Myriad Arabic"/>
          <w:sz w:val="24"/>
          <w:szCs w:val="24"/>
          <w:rtl/>
          <w:lang w:bidi="ar-JO"/>
        </w:rPr>
        <w:t xml:space="preserve"> ک</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w:t>
      </w:r>
      <w:r w:rsidRPr="000E22FB">
        <w:rPr>
          <w:rFonts w:ascii="Bahij Myriad Arabic" w:eastAsiaTheme="minorHAnsi" w:hAnsi="Bahij Myriad Arabic" w:cs="Bahij Myriad Arabic" w:hint="cs"/>
          <w:sz w:val="24"/>
          <w:szCs w:val="24"/>
          <w:rtl/>
          <w:lang w:bidi="ar-JO"/>
        </w:rPr>
        <w:t>ڕۆ</w:t>
      </w:r>
      <w:r w:rsidRPr="000E22FB">
        <w:rPr>
          <w:rFonts w:ascii="Bahij Myriad Arabic" w:eastAsiaTheme="minorHAnsi" w:hAnsi="Bahij Myriad Arabic" w:cs="Bahij Myriad Arabic" w:hint="eastAsia"/>
          <w:sz w:val="24"/>
          <w:szCs w:val="24"/>
          <w:rtl/>
          <w:lang w:bidi="ar-JO"/>
        </w:rPr>
        <w:t>شنا</w:t>
      </w:r>
      <w:r w:rsidRPr="000E22FB">
        <w:rPr>
          <w:rFonts w:ascii="Bahij Myriad Arabic" w:eastAsiaTheme="minorHAnsi" w:hAnsi="Bahij Myriad Arabic" w:cs="Bahij Myriad Arabic" w:hint="cs"/>
          <w:sz w:val="24"/>
          <w:szCs w:val="24"/>
          <w:rtl/>
          <w:lang w:bidi="ar-JO"/>
        </w:rPr>
        <w:t>یی</w:t>
      </w:r>
      <w:r w:rsidRPr="000E22FB">
        <w:rPr>
          <w:rFonts w:ascii="Bahij Myriad Arabic" w:eastAsiaTheme="minorHAnsi" w:hAnsi="Bahij Myriad Arabic" w:cs="Bahij Myriad Arabic"/>
          <w:sz w:val="24"/>
          <w:szCs w:val="24"/>
          <w:rtl/>
          <w:lang w:bidi="ar-JO"/>
        </w:rPr>
        <w:t xml:space="preserve"> بخات</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س</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ر</w:t>
      </w:r>
      <w:r w:rsidRPr="000E22FB">
        <w:rPr>
          <w:rFonts w:ascii="Bahij Myriad Arabic" w:eastAsiaTheme="minorHAnsi" w:hAnsi="Bahij Myriad Arabic" w:cs="Bahij Myriad Arabic"/>
          <w:sz w:val="24"/>
          <w:szCs w:val="24"/>
          <w:rtl/>
          <w:lang w:bidi="ar-JO"/>
        </w:rPr>
        <w:t xml:space="preserve"> تا</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ب</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تم</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ند</w:t>
      </w:r>
      <w:r w:rsidRPr="000E22FB">
        <w:rPr>
          <w:rFonts w:ascii="Bahij Myriad Arabic" w:eastAsiaTheme="minorHAnsi" w:hAnsi="Bahij Myriad Arabic" w:cs="Bahij Myriad Arabic" w:hint="cs"/>
          <w:sz w:val="24"/>
          <w:szCs w:val="24"/>
          <w:rtl/>
          <w:lang w:bidi="ar-JO"/>
        </w:rPr>
        <w:t>ییە</w:t>
      </w:r>
      <w:r w:rsidRPr="000E22FB">
        <w:rPr>
          <w:rFonts w:ascii="Bahij Myriad Arabic" w:eastAsiaTheme="minorHAnsi" w:hAnsi="Bahij Myriad Arabic" w:cs="Bahij Myriad Arabic"/>
          <w:sz w:val="24"/>
          <w:szCs w:val="24"/>
          <w:rtl/>
          <w:lang w:bidi="ar-JO"/>
        </w:rPr>
        <w:t xml:space="preserve"> م</w:t>
      </w:r>
      <w:r w:rsidRPr="000E22FB">
        <w:rPr>
          <w:rFonts w:ascii="Bahij Myriad Arabic" w:eastAsiaTheme="minorHAnsi" w:hAnsi="Bahij Myriad Arabic" w:cs="Bahij Myriad Arabic" w:hint="cs"/>
          <w:sz w:val="24"/>
          <w:szCs w:val="24"/>
          <w:rtl/>
          <w:lang w:bidi="ar-JO"/>
        </w:rPr>
        <w:t>ۆ</w:t>
      </w:r>
      <w:r w:rsidRPr="000E22FB">
        <w:rPr>
          <w:rFonts w:ascii="Bahij Myriad Arabic" w:eastAsiaTheme="minorHAnsi" w:hAnsi="Bahij Myriad Arabic" w:cs="Bahij Myriad Arabic" w:hint="eastAsia"/>
          <w:sz w:val="24"/>
          <w:szCs w:val="24"/>
          <w:rtl/>
          <w:lang w:bidi="ar-JO"/>
        </w:rPr>
        <w:t>رف</w:t>
      </w:r>
      <w:r w:rsidRPr="000E22FB">
        <w:rPr>
          <w:rFonts w:ascii="Bahij Myriad Arabic" w:eastAsiaTheme="minorHAnsi" w:hAnsi="Bahij Myriad Arabic" w:cs="Bahij Myriad Arabic" w:hint="cs"/>
          <w:sz w:val="24"/>
          <w:szCs w:val="24"/>
          <w:rtl/>
          <w:lang w:bidi="ar-JO"/>
        </w:rPr>
        <w:t>ۆ</w:t>
      </w:r>
      <w:r w:rsidRPr="000E22FB">
        <w:rPr>
          <w:rFonts w:ascii="Bahij Myriad Arabic" w:eastAsiaTheme="minorHAnsi" w:hAnsi="Bahij Myriad Arabic" w:cs="Bahij Myriad Arabic" w:hint="eastAsia"/>
          <w:sz w:val="24"/>
          <w:szCs w:val="24"/>
          <w:rtl/>
          <w:lang w:bidi="ar-JO"/>
        </w:rPr>
        <w:t>س</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نتاکت</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ک</w:t>
      </w:r>
      <w:r w:rsidRPr="000E22FB">
        <w:rPr>
          <w:rFonts w:ascii="Bahij Myriad Arabic" w:eastAsiaTheme="minorHAnsi" w:hAnsi="Bahij Myriad Arabic" w:cs="Bahij Myriad Arabic" w:hint="cs"/>
          <w:sz w:val="24"/>
          <w:szCs w:val="24"/>
          <w:rtl/>
          <w:lang w:bidi="ar-JO"/>
        </w:rPr>
        <w:t>ییە</w:t>
      </w:r>
      <w:r w:rsidRPr="000E22FB">
        <w:rPr>
          <w:rFonts w:ascii="Bahij Myriad Arabic" w:eastAsiaTheme="minorHAnsi" w:hAnsi="Bahij Myriad Arabic" w:cs="Bahij Myriad Arabic" w:hint="eastAsia"/>
          <w:sz w:val="24"/>
          <w:szCs w:val="24"/>
          <w:rtl/>
          <w:lang w:bidi="ar-JO"/>
        </w:rPr>
        <w:t>کان</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w:t>
      </w:r>
      <w:r w:rsidRPr="000E22FB">
        <w:rPr>
          <w:rFonts w:ascii="Bahij Myriad Arabic" w:eastAsiaTheme="minorHAnsi" w:hAnsi="Bahij Myriad Arabic" w:cs="Bahij Myriad Arabic" w:hint="cs"/>
          <w:sz w:val="24"/>
          <w:szCs w:val="24"/>
          <w:rtl/>
          <w:lang w:bidi="ar-JO"/>
        </w:rPr>
        <w:t>ڕێ</w:t>
      </w:r>
      <w:r w:rsidRPr="000E22FB">
        <w:rPr>
          <w:rFonts w:ascii="Bahij Myriad Arabic" w:eastAsiaTheme="minorHAnsi" w:hAnsi="Bahij Myriad Arabic" w:cs="Bahij Myriad Arabic" w:hint="eastAsia"/>
          <w:sz w:val="24"/>
          <w:szCs w:val="24"/>
          <w:rtl/>
          <w:lang w:bidi="ar-JO"/>
        </w:rPr>
        <w:t>ژ</w:t>
      </w:r>
      <w:r w:rsidRPr="000E22FB">
        <w:rPr>
          <w:rFonts w:ascii="Bahij Myriad Arabic" w:eastAsiaTheme="minorHAnsi" w:hAnsi="Bahij Myriad Arabic" w:cs="Bahij Myriad Arabic" w:hint="cs"/>
          <w:sz w:val="24"/>
          <w:szCs w:val="24"/>
          <w:rtl/>
          <w:lang w:bidi="ar-JO"/>
        </w:rPr>
        <w:t>ەی</w:t>
      </w:r>
      <w:r w:rsidRPr="000E22FB">
        <w:rPr>
          <w:rFonts w:ascii="Bahij Myriad Arabic" w:eastAsiaTheme="minorHAnsi" w:hAnsi="Bahij Myriad Arabic" w:cs="Bahij Myriad Arabic"/>
          <w:sz w:val="24"/>
          <w:szCs w:val="24"/>
          <w:rtl/>
          <w:lang w:bidi="ar-JO"/>
        </w:rPr>
        <w:t xml:space="preserve"> 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رب</w:t>
      </w:r>
      <w:r w:rsidRPr="000E22FB">
        <w:rPr>
          <w:rFonts w:ascii="Bahij Myriad Arabic" w:eastAsiaTheme="minorHAnsi" w:hAnsi="Bahij Myriad Arabic" w:cs="Bahij Myriad Arabic" w:hint="cs"/>
          <w:sz w:val="24"/>
          <w:szCs w:val="24"/>
          <w:rtl/>
          <w:lang w:bidi="ar-JO"/>
        </w:rPr>
        <w:t>ڕی</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sz w:val="24"/>
          <w:szCs w:val="24"/>
          <w:rtl/>
          <w:lang w:bidi="ar-JO"/>
        </w:rPr>
        <w:t xml:space="preserve"> ل</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زمان</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کورد</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ناو</w:t>
      </w:r>
      <w:r w:rsidRPr="000E22FB">
        <w:rPr>
          <w:rFonts w:ascii="Bahij Myriad Arabic" w:eastAsiaTheme="minorHAnsi" w:hAnsi="Bahij Myriad Arabic" w:cs="Bahij Myriad Arabic" w:hint="cs"/>
          <w:sz w:val="24"/>
          <w:szCs w:val="24"/>
          <w:rtl/>
          <w:lang w:bidi="ar-JO"/>
        </w:rPr>
        <w:t>ەڕ</w:t>
      </w:r>
      <w:r w:rsidRPr="000E22FB">
        <w:rPr>
          <w:rFonts w:ascii="Bahij Myriad Arabic" w:eastAsiaTheme="minorHAnsi" w:hAnsi="Bahij Myriad Arabic" w:cs="Bahij Myriad Arabic" w:hint="eastAsia"/>
          <w:sz w:val="24"/>
          <w:szCs w:val="24"/>
          <w:rtl/>
          <w:lang w:bidi="ar-JO"/>
        </w:rPr>
        <w:t>استدا</w:t>
      </w:r>
      <w:r w:rsidRPr="000E22FB">
        <w:rPr>
          <w:rFonts w:ascii="Bahij Myriad Arabic" w:eastAsiaTheme="minorHAnsi" w:hAnsi="Bahij Myriad Arabic" w:cs="Bahij Myriad Arabic"/>
          <w:sz w:val="24"/>
          <w:szCs w:val="24"/>
          <w:rtl/>
          <w:lang w:bidi="ar-JO"/>
        </w:rPr>
        <w:t>. ب</w:t>
      </w:r>
      <w:r w:rsidRPr="000E22FB">
        <w:rPr>
          <w:rFonts w:ascii="Bahij Myriad Arabic" w:eastAsiaTheme="minorHAnsi" w:hAnsi="Bahij Myriad Arabic" w:cs="Bahij Myriad Arabic" w:hint="cs"/>
          <w:sz w:val="24"/>
          <w:szCs w:val="24"/>
          <w:rtl/>
          <w:lang w:bidi="ar-JO"/>
        </w:rPr>
        <w:t>ۆ</w:t>
      </w:r>
      <w:r w:rsidRPr="000E22FB">
        <w:rPr>
          <w:rFonts w:ascii="Bahij Myriad Arabic" w:eastAsiaTheme="minorHAnsi" w:hAnsi="Bahij Myriad Arabic" w:cs="Bahij Myriad Arabic"/>
          <w:sz w:val="24"/>
          <w:szCs w:val="24"/>
          <w:rtl/>
          <w:lang w:bidi="ar-JO"/>
        </w:rPr>
        <w:t xml:space="preserve"> ئ</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م</w:t>
      </w:r>
      <w:r w:rsidRPr="000E22FB">
        <w:rPr>
          <w:rFonts w:ascii="Bahij Myriad Arabic" w:eastAsiaTheme="minorHAnsi" w:hAnsi="Bahij Myriad Arabic" w:cs="Bahij Myriad Arabic"/>
          <w:sz w:val="24"/>
          <w:szCs w:val="24"/>
          <w:rtl/>
          <w:lang w:bidi="ar-JO"/>
        </w:rPr>
        <w:t xml:space="preserve"> م</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ب</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ست</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ش،</w:t>
      </w:r>
      <w:r w:rsidRPr="000E22FB">
        <w:rPr>
          <w:rFonts w:ascii="Bahij Myriad Arabic" w:eastAsiaTheme="minorHAnsi" w:hAnsi="Bahij Myriad Arabic" w:cs="Bahij Myriad Arabic"/>
          <w:sz w:val="24"/>
          <w:szCs w:val="24"/>
          <w:rtl/>
          <w:lang w:bidi="ar-JO"/>
        </w:rPr>
        <w:t xml:space="preserve"> تو</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ژ</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و</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ک</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پ</w:t>
      </w:r>
      <w:r w:rsidRPr="000E22FB">
        <w:rPr>
          <w:rFonts w:ascii="Bahij Myriad Arabic" w:eastAsiaTheme="minorHAnsi" w:hAnsi="Bahij Myriad Arabic" w:cs="Bahij Myriad Arabic" w:hint="cs"/>
          <w:sz w:val="24"/>
          <w:szCs w:val="24"/>
          <w:rtl/>
          <w:lang w:bidi="ar-JO"/>
        </w:rPr>
        <w:t>ڕۆ</w:t>
      </w:r>
      <w:r w:rsidRPr="000E22FB">
        <w:rPr>
          <w:rFonts w:ascii="Bahij Myriad Arabic" w:eastAsiaTheme="minorHAnsi" w:hAnsi="Bahij Myriad Arabic" w:cs="Bahij Myriad Arabic" w:hint="eastAsia"/>
          <w:sz w:val="24"/>
          <w:szCs w:val="24"/>
          <w:rtl/>
          <w:lang w:bidi="ar-JO"/>
        </w:rPr>
        <w:t>گرام</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م</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مال</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ست</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چ</w:t>
      </w:r>
      <w:r w:rsidRPr="000E22FB">
        <w:rPr>
          <w:rFonts w:ascii="Bahij Myriad Arabic" w:eastAsiaTheme="minorHAnsi" w:hAnsi="Bahij Myriad Arabic" w:cs="Bahij Myriad Arabic" w:hint="cs"/>
          <w:sz w:val="24"/>
          <w:szCs w:val="24"/>
          <w:rtl/>
          <w:lang w:bidi="ar-JO"/>
        </w:rPr>
        <w:t>ۆ</w:t>
      </w:r>
      <w:r w:rsidRPr="000E22FB">
        <w:rPr>
          <w:rFonts w:ascii="Bahij Myriad Arabic" w:eastAsiaTheme="minorHAnsi" w:hAnsi="Bahij Myriad Arabic" w:cs="Bahij Myriad Arabic" w:hint="eastAsia"/>
          <w:sz w:val="24"/>
          <w:szCs w:val="24"/>
          <w:rtl/>
          <w:lang w:bidi="ar-JO"/>
        </w:rPr>
        <w:t>مسک</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(١٩٩٥) ب</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کارد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ه</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ت</w:t>
      </w:r>
      <w:r w:rsidRPr="000E22FB">
        <w:rPr>
          <w:rFonts w:ascii="Bahij Myriad Arabic" w:eastAsiaTheme="minorHAnsi" w:hAnsi="Bahij Myriad Arabic" w:cs="Bahij Myriad Arabic"/>
          <w:sz w:val="24"/>
          <w:szCs w:val="24"/>
          <w:rtl/>
          <w:lang w:bidi="ar-JO"/>
        </w:rPr>
        <w:t>. جگ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ل</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داتاکان</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تو</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ژ</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و</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کان</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پ</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شووتر،</w:t>
      </w:r>
      <w:r w:rsidRPr="000E22FB">
        <w:rPr>
          <w:rFonts w:ascii="Bahij Myriad Arabic" w:eastAsiaTheme="minorHAnsi" w:hAnsi="Bahij Myriad Arabic" w:cs="Bahij Myriad Arabic"/>
          <w:sz w:val="24"/>
          <w:szCs w:val="24"/>
          <w:rtl/>
          <w:lang w:bidi="ar-JO"/>
        </w:rPr>
        <w:t xml:space="preserve"> داتا</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ز</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اتر</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ش</w:t>
      </w:r>
      <w:r w:rsidRPr="000E22FB">
        <w:rPr>
          <w:rFonts w:ascii="Bahij Myriad Arabic" w:eastAsiaTheme="minorHAnsi" w:hAnsi="Bahij Myriad Arabic" w:cs="Bahij Myriad Arabic"/>
          <w:sz w:val="24"/>
          <w:szCs w:val="24"/>
          <w:rtl/>
          <w:lang w:bidi="ar-JO"/>
        </w:rPr>
        <w:t xml:space="preserve"> پ</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شک</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ش</w:t>
      </w:r>
      <w:r w:rsidRPr="000E22FB">
        <w:rPr>
          <w:rFonts w:ascii="Bahij Myriad Arabic" w:eastAsiaTheme="minorHAnsi" w:hAnsi="Bahij Myriad Arabic" w:cs="Bahij Myriad Arabic"/>
          <w:sz w:val="24"/>
          <w:szCs w:val="24"/>
          <w:rtl/>
          <w:lang w:bidi="ar-JO"/>
        </w:rPr>
        <w:t xml:space="preserve"> 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کر</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ت</w:t>
      </w:r>
      <w:r w:rsidRPr="000E22FB">
        <w:rPr>
          <w:rFonts w:ascii="Bahij Myriad Arabic" w:eastAsiaTheme="minorHAnsi" w:hAnsi="Bahij Myriad Arabic" w:cs="Bahij Myriad Arabic"/>
          <w:sz w:val="24"/>
          <w:szCs w:val="24"/>
          <w:rtl/>
          <w:lang w:bidi="ar-JO"/>
        </w:rPr>
        <w:t xml:space="preserve"> ب</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و</w:t>
      </w:r>
      <w:r w:rsidRPr="000E22FB">
        <w:rPr>
          <w:rFonts w:ascii="Bahij Myriad Arabic" w:eastAsiaTheme="minorHAnsi" w:hAnsi="Bahij Myriad Arabic" w:cs="Bahij Myriad Arabic"/>
          <w:sz w:val="24"/>
          <w:szCs w:val="24"/>
          <w:rtl/>
          <w:lang w:bidi="ar-JO"/>
        </w:rPr>
        <w:t xml:space="preserve"> پ</w:t>
      </w:r>
      <w:r w:rsidRPr="000E22FB">
        <w:rPr>
          <w:rFonts w:ascii="Bahij Myriad Arabic" w:eastAsiaTheme="minorHAnsi" w:hAnsi="Bahij Myriad Arabic" w:cs="Bahij Myriad Arabic" w:hint="cs"/>
          <w:sz w:val="24"/>
          <w:szCs w:val="24"/>
          <w:rtl/>
          <w:lang w:bidi="ar-JO"/>
        </w:rPr>
        <w:t>ێیەی</w:t>
      </w:r>
      <w:r w:rsidRPr="000E22FB">
        <w:rPr>
          <w:rFonts w:ascii="Bahij Myriad Arabic" w:eastAsiaTheme="minorHAnsi" w:hAnsi="Bahij Myriad Arabic" w:cs="Bahij Myriad Arabic"/>
          <w:sz w:val="24"/>
          <w:szCs w:val="24"/>
          <w:rtl/>
          <w:lang w:bidi="ar-JO"/>
        </w:rPr>
        <w:t xml:space="preserve"> نووس</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ران</w:t>
      </w:r>
      <w:r w:rsidRPr="000E22FB">
        <w:rPr>
          <w:rFonts w:ascii="Bahij Myriad Arabic" w:eastAsiaTheme="minorHAnsi" w:hAnsi="Bahij Myriad Arabic" w:cs="Bahij Myriad Arabic"/>
          <w:sz w:val="24"/>
          <w:szCs w:val="24"/>
          <w:rtl/>
          <w:lang w:bidi="ar-JO"/>
        </w:rPr>
        <w:t xml:space="preserve"> قس</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ک</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ر</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زگماک</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ئ</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و</w:t>
      </w:r>
      <w:r w:rsidRPr="000E22FB">
        <w:rPr>
          <w:rFonts w:ascii="Bahij Myriad Arabic" w:eastAsiaTheme="minorHAnsi" w:hAnsi="Bahij Myriad Arabic" w:cs="Bahij Myriad Arabic"/>
          <w:sz w:val="24"/>
          <w:szCs w:val="24"/>
          <w:rtl/>
          <w:lang w:bidi="ar-JO"/>
        </w:rPr>
        <w:t xml:space="preserve"> زمان</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sz w:val="24"/>
          <w:szCs w:val="24"/>
          <w:rtl/>
          <w:lang w:bidi="ar-JO"/>
        </w:rPr>
        <w:t xml:space="preserve"> ک</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ل</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ژ</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ر</w:t>
      </w:r>
      <w:r w:rsidRPr="000E22FB">
        <w:rPr>
          <w:rFonts w:ascii="Bahij Myriad Arabic" w:eastAsiaTheme="minorHAnsi" w:hAnsi="Bahij Myriad Arabic" w:cs="Bahij Myriad Arabic"/>
          <w:sz w:val="24"/>
          <w:szCs w:val="24"/>
          <w:rtl/>
          <w:lang w:bidi="ar-JO"/>
        </w:rPr>
        <w:t xml:space="preserve"> ل</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ک</w:t>
      </w:r>
      <w:r w:rsidRPr="000E22FB">
        <w:rPr>
          <w:rFonts w:ascii="Bahij Myriad Arabic" w:eastAsiaTheme="minorHAnsi" w:hAnsi="Bahij Myriad Arabic" w:cs="Bahij Myriad Arabic" w:hint="cs"/>
          <w:sz w:val="24"/>
          <w:szCs w:val="24"/>
          <w:rtl/>
          <w:lang w:bidi="ar-JO"/>
        </w:rPr>
        <w:t>ۆڵی</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و</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دا</w:t>
      </w:r>
      <w:r w:rsidRPr="000E22FB">
        <w:rPr>
          <w:rFonts w:ascii="Bahij Myriad Arabic" w:eastAsiaTheme="minorHAnsi" w:hAnsi="Bahij Myriad Arabic" w:cs="Bahij Myriad Arabic" w:hint="cs"/>
          <w:sz w:val="24"/>
          <w:szCs w:val="24"/>
          <w:rtl/>
          <w:lang w:bidi="ar-JO"/>
        </w:rPr>
        <w:t>یە</w:t>
      </w:r>
      <w:r w:rsidRPr="000E22FB">
        <w:rPr>
          <w:rFonts w:ascii="Bahij Myriad Arabic" w:eastAsiaTheme="minorHAnsi" w:hAnsi="Bahij Myriad Arabic" w:cs="Bahij Myriad Arabic"/>
          <w:sz w:val="24"/>
          <w:szCs w:val="24"/>
          <w:rtl/>
          <w:lang w:bidi="ar-JO"/>
        </w:rPr>
        <w:t>. گر</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مان</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پ</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شن</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ار</w:t>
      </w:r>
      <w:r w:rsidRPr="000E22FB">
        <w:rPr>
          <w:rFonts w:ascii="Bahij Myriad Arabic" w:eastAsiaTheme="minorHAnsi" w:hAnsi="Bahij Myriad Arabic" w:cs="Bahij Myriad Arabic"/>
          <w:sz w:val="24"/>
          <w:szCs w:val="24"/>
          <w:rtl/>
          <w:lang w:bidi="ar-JO"/>
        </w:rPr>
        <w:t xml:space="preserve"> کراو</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کان</w:t>
      </w:r>
      <w:r w:rsidRPr="000E22FB">
        <w:rPr>
          <w:rFonts w:ascii="Bahij Myriad Arabic" w:eastAsiaTheme="minorHAnsi" w:hAnsi="Bahij Myriad Arabic" w:cs="Bahij Myriad Arabic"/>
          <w:sz w:val="24"/>
          <w:szCs w:val="24"/>
          <w:rtl/>
          <w:lang w:bidi="ar-JO"/>
        </w:rPr>
        <w:t xml:space="preserve"> بر</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ت</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sz w:val="24"/>
          <w:szCs w:val="24"/>
          <w:rtl/>
          <w:lang w:bidi="ar-JO"/>
        </w:rPr>
        <w:t xml:space="preserve"> ل</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و</w:t>
      </w:r>
      <w:r w:rsidRPr="000E22FB">
        <w:rPr>
          <w:rFonts w:ascii="Bahij Myriad Arabic" w:eastAsiaTheme="minorHAnsi" w:hAnsi="Bahij Myriad Arabic" w:cs="Bahij Myriad Arabic" w:hint="cs"/>
          <w:sz w:val="24"/>
          <w:szCs w:val="24"/>
          <w:rtl/>
          <w:lang w:bidi="ar-JO"/>
        </w:rPr>
        <w:t>ەی</w:t>
      </w:r>
      <w:r w:rsidRPr="000E22FB">
        <w:rPr>
          <w:rFonts w:ascii="Bahij Myriad Arabic" w:eastAsiaTheme="minorHAnsi" w:hAnsi="Bahij Myriad Arabic" w:cs="Bahij Myriad Arabic"/>
          <w:sz w:val="24"/>
          <w:szCs w:val="24"/>
          <w:rtl/>
          <w:lang w:bidi="ar-JO"/>
        </w:rPr>
        <w:t xml:space="preserve"> ک</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پ</w:t>
      </w:r>
      <w:r w:rsidRPr="000E22FB">
        <w:rPr>
          <w:rFonts w:ascii="Bahij Myriad Arabic" w:eastAsiaTheme="minorHAnsi" w:hAnsi="Bahij Myriad Arabic" w:cs="Bahij Myriad Arabic" w:hint="cs"/>
          <w:sz w:val="24"/>
          <w:szCs w:val="24"/>
          <w:rtl/>
          <w:lang w:bidi="ar-JO"/>
        </w:rPr>
        <w:t>ڕۆ</w:t>
      </w:r>
      <w:r w:rsidRPr="000E22FB">
        <w:rPr>
          <w:rFonts w:ascii="Bahij Myriad Arabic" w:eastAsiaTheme="minorHAnsi" w:hAnsi="Bahij Myriad Arabic" w:cs="Bahij Myriad Arabic" w:hint="eastAsia"/>
          <w:sz w:val="24"/>
          <w:szCs w:val="24"/>
          <w:rtl/>
          <w:lang w:bidi="ar-JO"/>
        </w:rPr>
        <w:t>ج</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کشن</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ک</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ناوب</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ند</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ب</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ناو</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پ</w:t>
      </w:r>
      <w:r w:rsidRPr="000E22FB">
        <w:rPr>
          <w:rFonts w:ascii="Bahij Myriad Arabic" w:eastAsiaTheme="minorHAnsi" w:hAnsi="Bahij Myriad Arabic" w:cs="Bahij Myriad Arabic" w:hint="cs"/>
          <w:sz w:val="24"/>
          <w:szCs w:val="24"/>
          <w:rtl/>
          <w:lang w:bidi="ar-JO"/>
        </w:rPr>
        <w:t>ڕۆ</w:t>
      </w:r>
      <w:r w:rsidRPr="000E22FB">
        <w:rPr>
          <w:rFonts w:ascii="Bahij Myriad Arabic" w:eastAsiaTheme="minorHAnsi" w:hAnsi="Bahij Myriad Arabic" w:cs="Bahij Myriad Arabic" w:hint="eastAsia"/>
          <w:sz w:val="24"/>
          <w:szCs w:val="24"/>
          <w:rtl/>
          <w:lang w:bidi="ar-JO"/>
        </w:rPr>
        <w:t>ج</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کشن</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w:t>
      </w:r>
      <w:r w:rsidRPr="000E22FB">
        <w:rPr>
          <w:rFonts w:ascii="Bahij Myriad Arabic" w:eastAsiaTheme="minorHAnsi" w:hAnsi="Bahij Myriad Arabic" w:cs="Bahij Myriad Arabic" w:hint="cs"/>
          <w:sz w:val="24"/>
          <w:szCs w:val="24"/>
          <w:rtl/>
          <w:lang w:bidi="ar-JO"/>
        </w:rPr>
        <w:t>ڕێ</w:t>
      </w:r>
      <w:r w:rsidRPr="000E22FB">
        <w:rPr>
          <w:rFonts w:ascii="Bahij Myriad Arabic" w:eastAsiaTheme="minorHAnsi" w:hAnsi="Bahij Myriad Arabic" w:cs="Bahij Myriad Arabic" w:hint="eastAsia"/>
          <w:sz w:val="24"/>
          <w:szCs w:val="24"/>
          <w:rtl/>
          <w:lang w:bidi="ar-JO"/>
        </w:rPr>
        <w:t>ژ</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شو</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ن</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شاند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ر</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م</w:t>
      </w:r>
      <w:r w:rsidRPr="000E22FB">
        <w:rPr>
          <w:rFonts w:ascii="Bahij Myriad Arabic" w:eastAsiaTheme="minorHAnsi" w:hAnsi="Bahij Myriad Arabic" w:cs="Bahij Myriad Arabic" w:hint="cs"/>
          <w:sz w:val="24"/>
          <w:szCs w:val="24"/>
          <w:rtl/>
          <w:lang w:bidi="ar-JO"/>
        </w:rPr>
        <w:t>ۆ</w:t>
      </w:r>
      <w:r w:rsidRPr="000E22FB">
        <w:rPr>
          <w:rFonts w:ascii="Bahij Myriad Arabic" w:eastAsiaTheme="minorHAnsi" w:hAnsi="Bahij Myriad Arabic" w:cs="Bahij Myriad Arabic" w:hint="eastAsia"/>
          <w:sz w:val="24"/>
          <w:szCs w:val="24"/>
          <w:rtl/>
          <w:lang w:bidi="ar-JO"/>
        </w:rPr>
        <w:t>رف</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م</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w:t>
      </w:r>
      <w:r w:rsidRPr="000E22FB">
        <w:rPr>
          <w:rFonts w:ascii="Bahij Myriad Arabic" w:eastAsiaTheme="minorHAnsi" w:hAnsi="Bahij Myriad Arabic" w:cs="Bahij Myriad Arabic" w:hint="cs"/>
          <w:sz w:val="24"/>
          <w:szCs w:val="24"/>
          <w:rtl/>
          <w:lang w:bidi="ar-JO"/>
        </w:rPr>
        <w:t>ڕێ</w:t>
      </w:r>
      <w:r w:rsidRPr="000E22FB">
        <w:rPr>
          <w:rFonts w:ascii="Bahij Myriad Arabic" w:eastAsiaTheme="minorHAnsi" w:hAnsi="Bahij Myriad Arabic" w:cs="Bahij Myriad Arabic" w:hint="eastAsia"/>
          <w:sz w:val="24"/>
          <w:szCs w:val="24"/>
          <w:rtl/>
          <w:lang w:bidi="ar-JO"/>
        </w:rPr>
        <w:t>ژ</w:t>
      </w:r>
      <w:r w:rsidRPr="000E22FB">
        <w:rPr>
          <w:rFonts w:ascii="Bahij Myriad Arabic" w:eastAsiaTheme="minorHAnsi" w:hAnsi="Bahij Myriad Arabic" w:cs="Bahij Myriad Arabic" w:hint="cs"/>
          <w:sz w:val="24"/>
          <w:szCs w:val="24"/>
          <w:rtl/>
          <w:lang w:bidi="ar-JO"/>
        </w:rPr>
        <w:t>ەی</w:t>
      </w:r>
      <w:r w:rsidRPr="000E22FB">
        <w:rPr>
          <w:rFonts w:ascii="Bahij Myriad Arabic" w:eastAsiaTheme="minorHAnsi" w:hAnsi="Bahij Myriad Arabic" w:cs="Bahij Myriad Arabic"/>
          <w:sz w:val="24"/>
          <w:szCs w:val="24"/>
          <w:rtl/>
          <w:lang w:bidi="ar-JO"/>
        </w:rPr>
        <w:t xml:space="preserve"> 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رب</w:t>
      </w:r>
      <w:r w:rsidRPr="000E22FB">
        <w:rPr>
          <w:rFonts w:ascii="Bahij Myriad Arabic" w:eastAsiaTheme="minorHAnsi" w:hAnsi="Bahij Myriad Arabic" w:cs="Bahij Myriad Arabic" w:hint="cs"/>
          <w:sz w:val="24"/>
          <w:szCs w:val="24"/>
          <w:rtl/>
          <w:lang w:bidi="ar-JO"/>
        </w:rPr>
        <w:t>ڕی</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ک</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ج-ج</w:t>
      </w:r>
      <w:r w:rsidRPr="000E22FB">
        <w:rPr>
          <w:rFonts w:ascii="Bahij Myriad Arabic" w:eastAsiaTheme="minorHAnsi" w:hAnsi="Bahij Myriad Arabic" w:cs="Bahij Myriad Arabic" w:hint="cs"/>
          <w:sz w:val="24"/>
          <w:szCs w:val="24"/>
          <w:rtl/>
          <w:lang w:bidi="ar-JO"/>
        </w:rPr>
        <w:t>ۆ</w:t>
      </w:r>
      <w:r w:rsidRPr="000E22FB">
        <w:rPr>
          <w:rFonts w:ascii="Bahij Myriad Arabic" w:eastAsiaTheme="minorHAnsi" w:hAnsi="Bahij Myriad Arabic" w:cs="Bahij Myriad Arabic" w:hint="eastAsia"/>
          <w:sz w:val="24"/>
          <w:szCs w:val="24"/>
          <w:rtl/>
          <w:lang w:bidi="ar-JO"/>
        </w:rPr>
        <w:t>مماند</w:t>
      </w:r>
      <w:r w:rsidRPr="000E22FB">
        <w:rPr>
          <w:rFonts w:ascii="Bahij Myriad Arabic" w:eastAsiaTheme="minorHAnsi" w:hAnsi="Bahij Myriad Arabic" w:cs="Bahij Myriad Arabic"/>
          <w:sz w:val="24"/>
          <w:szCs w:val="24"/>
          <w:rtl/>
          <w:lang w:bidi="ar-JO"/>
        </w:rPr>
        <w:t xml:space="preserve"> 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کر</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ت</w:t>
      </w:r>
      <w:r w:rsidRPr="000E22FB">
        <w:rPr>
          <w:rFonts w:ascii="Bahij Myriad Arabic" w:eastAsiaTheme="minorHAnsi" w:hAnsi="Bahij Myriad Arabic" w:cs="Bahij Myriad Arabic"/>
          <w:sz w:val="24"/>
          <w:szCs w:val="24"/>
          <w:rtl/>
          <w:lang w:bidi="ar-JO"/>
        </w:rPr>
        <w:t xml:space="preserve"> ل</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لا</w:t>
      </w:r>
      <w:r w:rsidRPr="000E22FB">
        <w:rPr>
          <w:rFonts w:ascii="Bahij Myriad Arabic" w:eastAsiaTheme="minorHAnsi" w:hAnsi="Bahij Myriad Arabic" w:cs="Bahij Myriad Arabic" w:hint="cs"/>
          <w:sz w:val="24"/>
          <w:szCs w:val="24"/>
          <w:rtl/>
          <w:lang w:bidi="ar-JO"/>
        </w:rPr>
        <w:t>یە</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sz w:val="24"/>
          <w:szCs w:val="24"/>
          <w:rtl/>
          <w:lang w:bidi="ar-JO"/>
        </w:rPr>
        <w:t xml:space="preserve"> پ</w:t>
      </w:r>
      <w:r w:rsidRPr="000E22FB">
        <w:rPr>
          <w:rFonts w:ascii="Bahij Myriad Arabic" w:eastAsiaTheme="minorHAnsi" w:hAnsi="Bahij Myriad Arabic" w:cs="Bahij Myriad Arabic" w:hint="cs"/>
          <w:sz w:val="24"/>
          <w:szCs w:val="24"/>
          <w:rtl/>
          <w:lang w:bidi="ar-JO"/>
        </w:rPr>
        <w:t>ڕۆ</w:t>
      </w:r>
      <w:r w:rsidRPr="000E22FB">
        <w:rPr>
          <w:rFonts w:ascii="Bahij Myriad Arabic" w:eastAsiaTheme="minorHAnsi" w:hAnsi="Bahij Myriad Arabic" w:cs="Bahij Myriad Arabic" w:hint="eastAsia"/>
          <w:sz w:val="24"/>
          <w:szCs w:val="24"/>
          <w:rtl/>
          <w:lang w:bidi="ar-JO"/>
        </w:rPr>
        <w:t>ج</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کشن</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ن</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ر</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hint="cs"/>
          <w:sz w:val="24"/>
          <w:szCs w:val="24"/>
          <w:rtl/>
          <w:lang w:bidi="ar-JO"/>
        </w:rPr>
        <w:t>یە</w:t>
      </w:r>
      <w:r w:rsidRPr="000E22FB">
        <w:rPr>
          <w:rFonts w:ascii="Bahij Myriad Arabic" w:eastAsiaTheme="minorHAnsi" w:hAnsi="Bahij Myriad Arabic" w:cs="Bahij Myriad Arabic" w:hint="eastAsia"/>
          <w:sz w:val="24"/>
          <w:szCs w:val="24"/>
          <w:rtl/>
          <w:lang w:bidi="ar-JO"/>
        </w:rPr>
        <w:t>و</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و ج-ج</w:t>
      </w:r>
      <w:r w:rsidRPr="000E22FB">
        <w:rPr>
          <w:rFonts w:ascii="Bahij Myriad Arabic" w:eastAsiaTheme="minorHAnsi" w:hAnsi="Bahij Myriad Arabic" w:cs="Bahij Myriad Arabic" w:hint="cs"/>
          <w:sz w:val="24"/>
          <w:szCs w:val="24"/>
          <w:rtl/>
          <w:lang w:bidi="ar-JO"/>
        </w:rPr>
        <w:t>ۆ</w:t>
      </w:r>
      <w:r w:rsidRPr="000E22FB">
        <w:rPr>
          <w:rFonts w:ascii="Bahij Myriad Arabic" w:eastAsiaTheme="minorHAnsi" w:hAnsi="Bahij Myriad Arabic" w:cs="Bahij Myriad Arabic" w:hint="eastAsia"/>
          <w:sz w:val="24"/>
          <w:szCs w:val="24"/>
          <w:rtl/>
          <w:lang w:bidi="ar-JO"/>
        </w:rPr>
        <w:t>مماند</w:t>
      </w:r>
      <w:r w:rsidRPr="000E22FB">
        <w:rPr>
          <w:rFonts w:ascii="Bahij Myriad Arabic" w:eastAsiaTheme="minorHAnsi" w:hAnsi="Bahij Myriad Arabic" w:cs="Bahij Myriad Arabic"/>
          <w:sz w:val="24"/>
          <w:szCs w:val="24"/>
          <w:rtl/>
          <w:lang w:bidi="ar-JO"/>
        </w:rPr>
        <w:t xml:space="preserve"> </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پ</w:t>
      </w:r>
      <w:r w:rsidRPr="000E22FB">
        <w:rPr>
          <w:rFonts w:ascii="Bahij Myriad Arabic" w:eastAsiaTheme="minorHAnsi" w:hAnsi="Bahij Myriad Arabic" w:cs="Bahij Myriad Arabic" w:hint="cs"/>
          <w:sz w:val="24"/>
          <w:szCs w:val="24"/>
          <w:rtl/>
          <w:lang w:bidi="ar-JO"/>
        </w:rPr>
        <w:t>ڕۆ</w:t>
      </w:r>
      <w:r w:rsidRPr="000E22FB">
        <w:rPr>
          <w:rFonts w:ascii="Bahij Myriad Arabic" w:eastAsiaTheme="minorHAnsi" w:hAnsi="Bahij Myriad Arabic" w:cs="Bahij Myriad Arabic" w:hint="eastAsia"/>
          <w:sz w:val="24"/>
          <w:szCs w:val="24"/>
          <w:rtl/>
          <w:lang w:bidi="ar-JO"/>
        </w:rPr>
        <w:t>ج</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کشن</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م</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کار 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کات</w:t>
      </w:r>
      <w:r w:rsidRPr="000E22FB">
        <w:rPr>
          <w:rFonts w:ascii="Bahij Myriad Arabic" w:eastAsiaTheme="minorHAnsi" w:hAnsi="Bahij Myriad Arabic" w:cs="Bahij Myriad Arabic"/>
          <w:sz w:val="24"/>
          <w:szCs w:val="24"/>
          <w:rtl/>
          <w:lang w:bidi="ar-JO"/>
        </w:rPr>
        <w:t>. ه</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رو</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ها،</w:t>
      </w:r>
      <w:r w:rsidRPr="000E22FB">
        <w:rPr>
          <w:rFonts w:ascii="Bahij Myriad Arabic" w:eastAsiaTheme="minorHAnsi" w:hAnsi="Bahij Myriad Arabic" w:cs="Bahij Myriad Arabic"/>
          <w:sz w:val="24"/>
          <w:szCs w:val="24"/>
          <w:rtl/>
          <w:lang w:bidi="ar-JO"/>
        </w:rPr>
        <w:t xml:space="preserve"> پ</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شگر</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ک</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پ</w:t>
      </w:r>
      <w:r w:rsidRPr="000E22FB">
        <w:rPr>
          <w:rFonts w:ascii="Bahij Myriad Arabic" w:eastAsiaTheme="minorHAnsi" w:hAnsi="Bahij Myriad Arabic" w:cs="Bahij Myriad Arabic" w:hint="cs"/>
          <w:sz w:val="24"/>
          <w:szCs w:val="24"/>
          <w:rtl/>
          <w:lang w:bidi="ar-JO"/>
        </w:rPr>
        <w:t>ۆ</w:t>
      </w:r>
      <w:r w:rsidRPr="000E22FB">
        <w:rPr>
          <w:rFonts w:ascii="Bahij Myriad Arabic" w:eastAsiaTheme="minorHAnsi" w:hAnsi="Bahij Myriad Arabic" w:cs="Bahij Myriad Arabic" w:hint="eastAsia"/>
          <w:sz w:val="24"/>
          <w:szCs w:val="24"/>
          <w:rtl/>
          <w:lang w:bidi="ar-JO"/>
        </w:rPr>
        <w:t>رتمانت</w:t>
      </w:r>
      <w:r w:rsidRPr="000E22FB">
        <w:rPr>
          <w:rFonts w:ascii="Bahij Myriad Arabic" w:eastAsiaTheme="minorHAnsi" w:hAnsi="Bahij Myriad Arabic" w:cs="Bahij Myriad Arabic" w:hint="cs"/>
          <w:sz w:val="24"/>
          <w:szCs w:val="24"/>
          <w:rtl/>
          <w:lang w:bidi="ar-JO"/>
        </w:rPr>
        <w:t>ۆ</w:t>
      </w:r>
      <w:r w:rsidRPr="000E22FB">
        <w:rPr>
          <w:rFonts w:ascii="Bahij Myriad Arabic" w:eastAsiaTheme="minorHAnsi" w:hAnsi="Bahij Myriad Arabic" w:cs="Bahij Myriad Arabic"/>
          <w:sz w:val="24"/>
          <w:szCs w:val="24"/>
          <w:rtl/>
          <w:lang w:bidi="ar-JO"/>
        </w:rPr>
        <w:t xml:space="preserve"> م</w:t>
      </w:r>
      <w:r w:rsidRPr="000E22FB">
        <w:rPr>
          <w:rFonts w:ascii="Bahij Myriad Arabic" w:eastAsiaTheme="minorHAnsi" w:hAnsi="Bahij Myriad Arabic" w:cs="Bahij Myriad Arabic" w:hint="cs"/>
          <w:sz w:val="24"/>
          <w:szCs w:val="24"/>
          <w:rtl/>
          <w:lang w:bidi="ar-JO"/>
        </w:rPr>
        <w:t>ۆ</w:t>
      </w:r>
      <w:r w:rsidRPr="000E22FB">
        <w:rPr>
          <w:rFonts w:ascii="Bahij Myriad Arabic" w:eastAsiaTheme="minorHAnsi" w:hAnsi="Bahij Myriad Arabic" w:cs="Bahij Myriad Arabic" w:hint="eastAsia"/>
          <w:sz w:val="24"/>
          <w:szCs w:val="24"/>
          <w:rtl/>
          <w:lang w:bidi="ar-JO"/>
        </w:rPr>
        <w:t>رف</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م</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ل</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w:t>
      </w:r>
      <w:r w:rsidRPr="000E22FB">
        <w:rPr>
          <w:rFonts w:ascii="Bahij Myriad Arabic" w:eastAsiaTheme="minorHAnsi" w:hAnsi="Bahij Myriad Arabic" w:cs="Bahij Myriad Arabic" w:hint="cs"/>
          <w:sz w:val="24"/>
          <w:szCs w:val="24"/>
          <w:rtl/>
          <w:lang w:bidi="ar-JO"/>
        </w:rPr>
        <w:t>یە</w:t>
      </w:r>
      <w:r w:rsidRPr="000E22FB">
        <w:rPr>
          <w:rFonts w:ascii="Bahij Myriad Arabic" w:eastAsiaTheme="minorHAnsi" w:hAnsi="Bahij Myriad Arabic" w:cs="Bahij Myriad Arabic" w:hint="eastAsia"/>
          <w:sz w:val="24"/>
          <w:szCs w:val="24"/>
          <w:rtl/>
          <w:lang w:bidi="ar-JO"/>
        </w:rPr>
        <w:t>ک</w:t>
      </w:r>
      <w:r w:rsidRPr="000E22FB">
        <w:rPr>
          <w:rFonts w:ascii="Bahij Myriad Arabic" w:eastAsiaTheme="minorHAnsi" w:hAnsi="Bahij Myriad Arabic" w:cs="Bahij Myriad Arabic"/>
          <w:sz w:val="24"/>
          <w:szCs w:val="24"/>
          <w:rtl/>
          <w:lang w:bidi="ar-JO"/>
        </w:rPr>
        <w:t xml:space="preserve"> کاتدا و</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ک</w:t>
      </w:r>
      <w:r w:rsidRPr="000E22FB">
        <w:rPr>
          <w:rFonts w:ascii="Bahij Myriad Arabic" w:eastAsiaTheme="minorHAnsi" w:hAnsi="Bahij Myriad Arabic" w:cs="Bahij Myriad Arabic"/>
          <w:sz w:val="24"/>
          <w:szCs w:val="24"/>
          <w:rtl/>
          <w:lang w:bidi="ar-JO"/>
        </w:rPr>
        <w:t xml:space="preserve"> م</w:t>
      </w:r>
      <w:r w:rsidRPr="000E22FB">
        <w:rPr>
          <w:rFonts w:ascii="Bahij Myriad Arabic" w:eastAsiaTheme="minorHAnsi" w:hAnsi="Bahij Myriad Arabic" w:cs="Bahij Myriad Arabic" w:hint="cs"/>
          <w:sz w:val="24"/>
          <w:szCs w:val="24"/>
          <w:rtl/>
          <w:lang w:bidi="ar-JO"/>
        </w:rPr>
        <w:t>ۆ</w:t>
      </w:r>
      <w:r w:rsidRPr="000E22FB">
        <w:rPr>
          <w:rFonts w:ascii="Bahij Myriad Arabic" w:eastAsiaTheme="minorHAnsi" w:hAnsi="Bahij Myriad Arabic" w:cs="Bahij Myriad Arabic" w:hint="eastAsia"/>
          <w:sz w:val="24"/>
          <w:szCs w:val="24"/>
          <w:rtl/>
          <w:lang w:bidi="ar-JO"/>
        </w:rPr>
        <w:t>رف</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م</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w:t>
      </w:r>
      <w:r w:rsidRPr="000E22FB">
        <w:rPr>
          <w:rFonts w:ascii="Bahij Myriad Arabic" w:eastAsiaTheme="minorHAnsi" w:hAnsi="Bahij Myriad Arabic" w:cs="Bahij Myriad Arabic" w:hint="cs"/>
          <w:sz w:val="24"/>
          <w:szCs w:val="24"/>
          <w:rtl/>
          <w:lang w:bidi="ar-JO"/>
        </w:rPr>
        <w:t>ڕێ</w:t>
      </w:r>
      <w:r w:rsidRPr="000E22FB">
        <w:rPr>
          <w:rFonts w:ascii="Bahij Myriad Arabic" w:eastAsiaTheme="minorHAnsi" w:hAnsi="Bahij Myriad Arabic" w:cs="Bahij Myriad Arabic" w:hint="eastAsia"/>
          <w:sz w:val="24"/>
          <w:szCs w:val="24"/>
          <w:rtl/>
          <w:lang w:bidi="ar-JO"/>
        </w:rPr>
        <w:t>ژ</w:t>
      </w:r>
      <w:r w:rsidRPr="000E22FB">
        <w:rPr>
          <w:rFonts w:ascii="Bahij Myriad Arabic" w:eastAsiaTheme="minorHAnsi" w:hAnsi="Bahij Myriad Arabic" w:cs="Bahij Myriad Arabic" w:hint="cs"/>
          <w:sz w:val="24"/>
          <w:szCs w:val="24"/>
          <w:rtl/>
          <w:lang w:bidi="ar-JO"/>
        </w:rPr>
        <w:t>ەی</w:t>
      </w:r>
      <w:r w:rsidRPr="000E22FB">
        <w:rPr>
          <w:rFonts w:ascii="Bahij Myriad Arabic" w:eastAsiaTheme="minorHAnsi" w:hAnsi="Bahij Myriad Arabic" w:cs="Bahij Myriad Arabic"/>
          <w:sz w:val="24"/>
          <w:szCs w:val="24"/>
          <w:rtl/>
          <w:lang w:bidi="ar-JO"/>
        </w:rPr>
        <w:t xml:space="preserve"> 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رب</w:t>
      </w:r>
      <w:r w:rsidRPr="000E22FB">
        <w:rPr>
          <w:rFonts w:ascii="Bahij Myriad Arabic" w:eastAsiaTheme="minorHAnsi" w:hAnsi="Bahij Myriad Arabic" w:cs="Bahij Myriad Arabic" w:hint="cs"/>
          <w:sz w:val="24"/>
          <w:szCs w:val="24"/>
          <w:rtl/>
          <w:lang w:bidi="ar-JO"/>
        </w:rPr>
        <w:t>ڕی</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sz w:val="24"/>
          <w:szCs w:val="24"/>
          <w:rtl/>
          <w:lang w:bidi="ar-JO"/>
        </w:rPr>
        <w:t xml:space="preserve"> و نموود</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نات</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واو</w:t>
      </w:r>
      <w:r w:rsidRPr="000E22FB">
        <w:rPr>
          <w:rFonts w:ascii="Bahij Myriad Arabic" w:eastAsiaTheme="minorHAnsi" w:hAnsi="Bahij Myriad Arabic" w:cs="Bahij Myriad Arabic"/>
          <w:sz w:val="24"/>
          <w:szCs w:val="24"/>
          <w:rtl/>
          <w:lang w:bidi="ar-JO"/>
        </w:rPr>
        <w:t xml:space="preserve"> 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رد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ک</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و</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ت</w:t>
      </w:r>
      <w:r w:rsidRPr="000E22FB">
        <w:rPr>
          <w:rFonts w:ascii="Bahij Myriad Arabic" w:eastAsiaTheme="minorHAnsi" w:hAnsi="Bahij Myriad Arabic" w:cs="Bahij Myriad Arabic"/>
          <w:sz w:val="24"/>
          <w:szCs w:val="24"/>
          <w:rtl/>
          <w:lang w:bidi="ar-JO"/>
        </w:rPr>
        <w:t>. داتاکان ئ</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و</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ن</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شان</w:t>
      </w:r>
      <w:r w:rsidRPr="000E22FB">
        <w:rPr>
          <w:rFonts w:ascii="Bahij Myriad Arabic" w:eastAsiaTheme="minorHAnsi" w:hAnsi="Bahij Myriad Arabic" w:cs="Bahij Myriad Arabic"/>
          <w:sz w:val="24"/>
          <w:szCs w:val="24"/>
          <w:rtl/>
          <w:lang w:bidi="ar-JO"/>
        </w:rPr>
        <w:t xml:space="preserve"> 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sz w:val="24"/>
          <w:szCs w:val="24"/>
          <w:rtl/>
          <w:lang w:bidi="ar-JO"/>
        </w:rPr>
        <w:t xml:space="preserve"> ک</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ل</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کورد</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ناو</w:t>
      </w:r>
      <w:r w:rsidRPr="000E22FB">
        <w:rPr>
          <w:rFonts w:ascii="Bahij Myriad Arabic" w:eastAsiaTheme="minorHAnsi" w:hAnsi="Bahij Myriad Arabic" w:cs="Bahij Myriad Arabic" w:hint="cs"/>
          <w:sz w:val="24"/>
          <w:szCs w:val="24"/>
          <w:rtl/>
          <w:lang w:bidi="ar-JO"/>
        </w:rPr>
        <w:t>ەڕ</w:t>
      </w:r>
      <w:r w:rsidRPr="000E22FB">
        <w:rPr>
          <w:rFonts w:ascii="Bahij Myriad Arabic" w:eastAsiaTheme="minorHAnsi" w:hAnsi="Bahij Myriad Arabic" w:cs="Bahij Myriad Arabic" w:hint="eastAsia"/>
          <w:sz w:val="24"/>
          <w:szCs w:val="24"/>
          <w:rtl/>
          <w:lang w:bidi="ar-JO"/>
        </w:rPr>
        <w:t>استدا</w:t>
      </w:r>
      <w:r w:rsidRPr="000E22FB">
        <w:rPr>
          <w:rFonts w:ascii="Bahij Myriad Arabic" w:eastAsiaTheme="minorHAnsi" w:hAnsi="Bahij Myriad Arabic" w:cs="Bahij Myriad Arabic"/>
          <w:sz w:val="24"/>
          <w:szCs w:val="24"/>
          <w:rtl/>
          <w:lang w:bidi="ar-JO"/>
        </w:rPr>
        <w:t xml:space="preserve"> </w:t>
      </w:r>
      <w:r w:rsidRPr="000E22FB">
        <w:rPr>
          <w:rFonts w:ascii="Bahij Myriad Arabic" w:eastAsiaTheme="minorHAnsi" w:hAnsi="Bahij Myriad Arabic" w:cs="Bahij Myriad Arabic" w:hint="cs"/>
          <w:sz w:val="24"/>
          <w:szCs w:val="24"/>
          <w:rtl/>
          <w:lang w:bidi="ar-JO"/>
        </w:rPr>
        <w:t>ڕێ</w:t>
      </w:r>
      <w:r w:rsidRPr="000E22FB">
        <w:rPr>
          <w:rFonts w:ascii="Bahij Myriad Arabic" w:eastAsiaTheme="minorHAnsi" w:hAnsi="Bahij Myriad Arabic" w:cs="Bahij Myriad Arabic" w:hint="eastAsia"/>
          <w:sz w:val="24"/>
          <w:szCs w:val="24"/>
          <w:rtl/>
          <w:lang w:bidi="ar-JO"/>
        </w:rPr>
        <w:t>ژ</w:t>
      </w:r>
      <w:r w:rsidRPr="000E22FB">
        <w:rPr>
          <w:rFonts w:ascii="Bahij Myriad Arabic" w:eastAsiaTheme="minorHAnsi" w:hAnsi="Bahij Myriad Arabic" w:cs="Bahij Myriad Arabic" w:hint="cs"/>
          <w:sz w:val="24"/>
          <w:szCs w:val="24"/>
          <w:rtl/>
          <w:lang w:bidi="ar-JO"/>
        </w:rPr>
        <w:t>ەی</w:t>
      </w:r>
      <w:r w:rsidRPr="000E22FB">
        <w:rPr>
          <w:rFonts w:ascii="Bahij Myriad Arabic" w:eastAsiaTheme="minorHAnsi" w:hAnsi="Bahij Myriad Arabic" w:cs="Bahij Myriad Arabic"/>
          <w:sz w:val="24"/>
          <w:szCs w:val="24"/>
          <w:rtl/>
          <w:lang w:bidi="ar-JO"/>
        </w:rPr>
        <w:t xml:space="preserve"> 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رب</w:t>
      </w:r>
      <w:r w:rsidRPr="000E22FB">
        <w:rPr>
          <w:rFonts w:ascii="Bahij Myriad Arabic" w:eastAsiaTheme="minorHAnsi" w:hAnsi="Bahij Myriad Arabic" w:cs="Bahij Myriad Arabic" w:hint="cs"/>
          <w:sz w:val="24"/>
          <w:szCs w:val="24"/>
          <w:rtl/>
          <w:lang w:bidi="ar-JO"/>
        </w:rPr>
        <w:t>ڕی</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sz w:val="24"/>
          <w:szCs w:val="24"/>
          <w:rtl/>
          <w:lang w:bidi="ar-JO"/>
        </w:rPr>
        <w:t xml:space="preserve"> هاوت</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ر</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ب</w:t>
      </w:r>
      <w:r w:rsidRPr="000E22FB">
        <w:rPr>
          <w:rFonts w:ascii="Bahij Myriad Arabic" w:eastAsiaTheme="minorHAnsi" w:hAnsi="Bahij Myriad Arabic" w:cs="Bahij Myriad Arabic"/>
          <w:sz w:val="24"/>
          <w:szCs w:val="24"/>
          <w:rtl/>
          <w:lang w:bidi="ar-JO"/>
        </w:rPr>
        <w:t xml:space="preserve"> ن</w:t>
      </w:r>
      <w:r w:rsidRPr="000E22FB">
        <w:rPr>
          <w:rFonts w:ascii="Bahij Myriad Arabic" w:eastAsiaTheme="minorHAnsi" w:hAnsi="Bahij Myriad Arabic" w:cs="Bahij Myriad Arabic" w:hint="cs"/>
          <w:sz w:val="24"/>
          <w:szCs w:val="24"/>
          <w:rtl/>
          <w:lang w:bidi="ar-JO"/>
        </w:rPr>
        <w:t>یە</w:t>
      </w:r>
      <w:r w:rsidRPr="000E22FB">
        <w:rPr>
          <w:rFonts w:ascii="Bahij Myriad Arabic" w:eastAsiaTheme="minorHAnsi" w:hAnsi="Bahij Myriad Arabic" w:cs="Bahij Myriad Arabic"/>
          <w:sz w:val="24"/>
          <w:szCs w:val="24"/>
          <w:rtl/>
          <w:lang w:bidi="ar-JO"/>
        </w:rPr>
        <w:t xml:space="preserve"> ل</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گ</w:t>
      </w:r>
      <w:r w:rsidRPr="000E22FB">
        <w:rPr>
          <w:rFonts w:ascii="Bahij Myriad Arabic" w:eastAsiaTheme="minorHAnsi" w:hAnsi="Bahij Myriad Arabic" w:cs="Bahij Myriad Arabic" w:hint="cs"/>
          <w:sz w:val="24"/>
          <w:szCs w:val="24"/>
          <w:rtl/>
          <w:lang w:bidi="ar-JO"/>
        </w:rPr>
        <w:t>ەڵ</w:t>
      </w:r>
      <w:r w:rsidRPr="000E22FB">
        <w:rPr>
          <w:rFonts w:ascii="Bahij Myriad Arabic" w:eastAsiaTheme="minorHAnsi" w:hAnsi="Bahij Myriad Arabic" w:cs="Bahij Myriad Arabic"/>
          <w:sz w:val="24"/>
          <w:szCs w:val="24"/>
          <w:rtl/>
          <w:lang w:bidi="ar-JO"/>
        </w:rPr>
        <w:t xml:space="preserve"> پ</w:t>
      </w:r>
      <w:r w:rsidRPr="000E22FB">
        <w:rPr>
          <w:rFonts w:ascii="Bahij Myriad Arabic" w:eastAsiaTheme="minorHAnsi" w:hAnsi="Bahij Myriad Arabic" w:cs="Bahij Myriad Arabic" w:hint="cs"/>
          <w:sz w:val="24"/>
          <w:szCs w:val="24"/>
          <w:rtl/>
          <w:lang w:bidi="ar-JO"/>
        </w:rPr>
        <w:t>ۆ</w:t>
      </w:r>
      <w:r w:rsidRPr="000E22FB">
        <w:rPr>
          <w:rFonts w:ascii="Bahij Myriad Arabic" w:eastAsiaTheme="minorHAnsi" w:hAnsi="Bahij Myriad Arabic" w:cs="Bahij Myriad Arabic" w:hint="eastAsia"/>
          <w:sz w:val="24"/>
          <w:szCs w:val="24"/>
          <w:rtl/>
          <w:lang w:bidi="ar-JO"/>
        </w:rPr>
        <w:t>ل</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نکردن</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ک</w:t>
      </w:r>
      <w:r w:rsidRPr="000E22FB">
        <w:rPr>
          <w:rFonts w:ascii="Bahij Myriad Arabic" w:eastAsiaTheme="minorHAnsi" w:hAnsi="Bahij Myriad Arabic" w:cs="Bahij Myriad Arabic" w:hint="cs"/>
          <w:sz w:val="24"/>
          <w:szCs w:val="24"/>
          <w:rtl/>
          <w:lang w:bidi="ar-JO"/>
        </w:rPr>
        <w:t>ەی</w:t>
      </w:r>
      <w:r w:rsidRPr="000E22FB">
        <w:rPr>
          <w:rFonts w:ascii="Bahij Myriad Arabic" w:eastAsiaTheme="minorHAnsi" w:hAnsi="Bahij Myriad Arabic" w:cs="Bahij Myriad Arabic"/>
          <w:sz w:val="24"/>
          <w:szCs w:val="24"/>
          <w:rtl/>
          <w:lang w:bidi="ar-JO"/>
        </w:rPr>
        <w:t xml:space="preserve"> (١٩٩٣) ست</w:t>
      </w:r>
      <w:r w:rsidRPr="000E22FB">
        <w:rPr>
          <w:rFonts w:ascii="Bahij Myriad Arabic" w:eastAsiaTheme="minorHAnsi" w:hAnsi="Bahij Myriad Arabic" w:cs="Bahij Myriad Arabic" w:hint="cs"/>
          <w:sz w:val="24"/>
          <w:szCs w:val="24"/>
          <w:rtl/>
          <w:lang w:bidi="ar-JO"/>
        </w:rPr>
        <w:t>ۆ</w:t>
      </w:r>
      <w:r w:rsidRPr="000E22FB">
        <w:rPr>
          <w:rFonts w:ascii="Bahij Myriad Arabic" w:eastAsiaTheme="minorHAnsi" w:hAnsi="Bahij Myriad Arabic" w:cs="Bahij Myriad Arabic" w:hint="eastAsia"/>
          <w:sz w:val="24"/>
          <w:szCs w:val="24"/>
          <w:rtl/>
          <w:lang w:bidi="ar-JO"/>
        </w:rPr>
        <w:t>و</w:t>
      </w:r>
      <w:r w:rsidRPr="000E22FB">
        <w:rPr>
          <w:rFonts w:ascii="Bahij Myriad Arabic" w:eastAsiaTheme="minorHAnsi" w:hAnsi="Bahij Myriad Arabic" w:cs="Bahij Myriad Arabic" w:hint="cs"/>
          <w:sz w:val="24"/>
          <w:szCs w:val="24"/>
          <w:rtl/>
          <w:lang w:bidi="ar-JO"/>
        </w:rPr>
        <w:t>ەڵ</w:t>
      </w:r>
      <w:r w:rsidRPr="000E22FB">
        <w:rPr>
          <w:rFonts w:ascii="Bahij Myriad Arabic" w:eastAsiaTheme="minorHAnsi" w:hAnsi="Bahij Myriad Arabic" w:cs="Bahij Myriad Arabic" w:hint="eastAsia"/>
          <w:sz w:val="24"/>
          <w:szCs w:val="24"/>
          <w:rtl/>
          <w:lang w:bidi="ar-JO"/>
        </w:rPr>
        <w:t>،</w:t>
      </w:r>
      <w:r w:rsidRPr="000E22FB">
        <w:rPr>
          <w:rFonts w:ascii="Bahij Myriad Arabic" w:eastAsiaTheme="minorHAnsi" w:hAnsi="Bahij Myriad Arabic" w:cs="Bahij Myriad Arabic"/>
          <w:sz w:val="24"/>
          <w:szCs w:val="24"/>
          <w:rtl/>
          <w:lang w:bidi="ar-JO"/>
        </w:rPr>
        <w:t xml:space="preserve"> ب</w:t>
      </w:r>
      <w:r w:rsidRPr="000E22FB">
        <w:rPr>
          <w:rFonts w:ascii="Bahij Myriad Arabic" w:eastAsiaTheme="minorHAnsi" w:hAnsi="Bahij Myriad Arabic" w:cs="Bahij Myriad Arabic" w:hint="cs"/>
          <w:sz w:val="24"/>
          <w:szCs w:val="24"/>
          <w:rtl/>
          <w:lang w:bidi="ar-JO"/>
        </w:rPr>
        <w:t>ەڵ</w:t>
      </w:r>
      <w:r w:rsidRPr="000E22FB">
        <w:rPr>
          <w:rFonts w:ascii="Bahij Myriad Arabic" w:eastAsiaTheme="minorHAnsi" w:hAnsi="Bahij Myriad Arabic" w:cs="Bahij Myriad Arabic" w:hint="eastAsia"/>
          <w:sz w:val="24"/>
          <w:szCs w:val="24"/>
          <w:rtl/>
          <w:lang w:bidi="ar-JO"/>
        </w:rPr>
        <w:t>ام</w:t>
      </w:r>
      <w:r w:rsidRPr="000E22FB">
        <w:rPr>
          <w:rFonts w:ascii="Bahij Myriad Arabic" w:eastAsiaTheme="minorHAnsi" w:hAnsi="Bahij Myriad Arabic" w:cs="Bahij Myriad Arabic"/>
          <w:sz w:val="24"/>
          <w:szCs w:val="24"/>
          <w:rtl/>
          <w:lang w:bidi="ar-JO"/>
        </w:rPr>
        <w:t xml:space="preserve"> هاوت</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ر</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ب</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ل</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گ</w:t>
      </w:r>
      <w:r w:rsidRPr="000E22FB">
        <w:rPr>
          <w:rFonts w:ascii="Bahij Myriad Arabic" w:eastAsiaTheme="minorHAnsi" w:hAnsi="Bahij Myriad Arabic" w:cs="Bahij Myriad Arabic" w:hint="cs"/>
          <w:sz w:val="24"/>
          <w:szCs w:val="24"/>
          <w:rtl/>
          <w:lang w:bidi="ar-JO"/>
        </w:rPr>
        <w:t>ەڵ</w:t>
      </w:r>
      <w:r w:rsidRPr="000E22FB">
        <w:rPr>
          <w:rFonts w:ascii="Bahij Myriad Arabic" w:eastAsiaTheme="minorHAnsi" w:hAnsi="Bahij Myriad Arabic" w:cs="Bahij Myriad Arabic"/>
          <w:sz w:val="24"/>
          <w:szCs w:val="24"/>
          <w:rtl/>
          <w:lang w:bidi="ar-JO"/>
        </w:rPr>
        <w:t xml:space="preserve"> ئارگ</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وم</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ت</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ک</w:t>
      </w:r>
      <w:r w:rsidRPr="000E22FB">
        <w:rPr>
          <w:rFonts w:ascii="Bahij Myriad Arabic" w:eastAsiaTheme="minorHAnsi" w:hAnsi="Bahij Myriad Arabic" w:cs="Bahij Myriad Arabic" w:hint="cs"/>
          <w:sz w:val="24"/>
          <w:szCs w:val="24"/>
          <w:rtl/>
          <w:lang w:bidi="ar-JO"/>
        </w:rPr>
        <w:t>ەی</w:t>
      </w:r>
      <w:r w:rsidRPr="000E22FB">
        <w:rPr>
          <w:rFonts w:ascii="Bahij Myriad Arabic" w:eastAsiaTheme="minorHAnsi" w:hAnsi="Bahij Myriad Arabic" w:cs="Bahij Myriad Arabic"/>
          <w:sz w:val="24"/>
          <w:szCs w:val="24"/>
          <w:rtl/>
          <w:lang w:bidi="ar-JO"/>
        </w:rPr>
        <w:t xml:space="preserve"> پالم</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ر</w:t>
      </w:r>
      <w:r w:rsidRPr="000E22FB">
        <w:rPr>
          <w:rFonts w:ascii="Bahij Myriad Arabic" w:eastAsiaTheme="minorHAnsi" w:hAnsi="Bahij Myriad Arabic" w:cs="Bahij Myriad Arabic"/>
          <w:sz w:val="24"/>
          <w:szCs w:val="24"/>
          <w:rtl/>
          <w:lang w:bidi="ar-JO"/>
        </w:rPr>
        <w:t xml:space="preserve"> (٢٠٠٣) ک</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sz w:val="24"/>
          <w:szCs w:val="24"/>
          <w:rtl/>
          <w:lang w:bidi="ar-JO"/>
        </w:rPr>
        <w:t xml:space="preserve"> د</w:t>
      </w:r>
      <w:r w:rsidRPr="000E22FB">
        <w:rPr>
          <w:rFonts w:ascii="Bahij Myriad Arabic" w:eastAsiaTheme="minorHAnsi" w:hAnsi="Bahij Myriad Arabic" w:cs="Bahij Myriad Arabic" w:hint="cs"/>
          <w:sz w:val="24"/>
          <w:szCs w:val="24"/>
          <w:rtl/>
          <w:lang w:bidi="ar-JO"/>
        </w:rPr>
        <w:t>ەڵێ</w:t>
      </w:r>
      <w:r w:rsidRPr="000E22FB">
        <w:rPr>
          <w:rFonts w:ascii="Bahij Myriad Arabic" w:eastAsiaTheme="minorHAnsi" w:hAnsi="Bahij Myriad Arabic" w:cs="Bahij Myriad Arabic" w:hint="eastAsia"/>
          <w:sz w:val="24"/>
          <w:szCs w:val="24"/>
          <w:rtl/>
          <w:lang w:bidi="ar-JO"/>
        </w:rPr>
        <w:t>ت</w:t>
      </w:r>
      <w:r w:rsidRPr="000E22FB">
        <w:rPr>
          <w:rFonts w:ascii="Bahij Myriad Arabic" w:eastAsiaTheme="minorHAnsi" w:hAnsi="Bahij Myriad Arabic" w:cs="Bahij Myriad Arabic"/>
          <w:sz w:val="24"/>
          <w:szCs w:val="24"/>
          <w:rtl/>
          <w:lang w:bidi="ar-JO"/>
        </w:rPr>
        <w:t>: “ زمان</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کان</w:t>
      </w:r>
      <w:r w:rsidRPr="000E22FB">
        <w:rPr>
          <w:rFonts w:ascii="Bahij Myriad Arabic" w:eastAsiaTheme="minorHAnsi" w:hAnsi="Bahij Myriad Arabic" w:cs="Bahij Myriad Arabic"/>
          <w:sz w:val="24"/>
          <w:szCs w:val="24"/>
          <w:rtl/>
          <w:lang w:bidi="ar-JO"/>
        </w:rPr>
        <w:t xml:space="preserve"> </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ان</w:t>
      </w:r>
      <w:r w:rsidRPr="000E22FB">
        <w:rPr>
          <w:rFonts w:ascii="Bahij Myriad Arabic" w:eastAsiaTheme="minorHAnsi" w:hAnsi="Bahij Myriad Arabic" w:cs="Bahij Myriad Arabic"/>
          <w:sz w:val="24"/>
          <w:szCs w:val="24"/>
          <w:rtl/>
          <w:lang w:bidi="ar-JO"/>
        </w:rPr>
        <w:t xml:space="preserve"> </w:t>
      </w:r>
      <w:r w:rsidRPr="000E22FB">
        <w:rPr>
          <w:rFonts w:ascii="Bahij Myriad Arabic" w:eastAsiaTheme="minorHAnsi" w:hAnsi="Bahij Myriad Arabic" w:cs="Bahij Myriad Arabic" w:hint="cs"/>
          <w:sz w:val="24"/>
          <w:szCs w:val="24"/>
          <w:rtl/>
          <w:lang w:bidi="ar-JO"/>
        </w:rPr>
        <w:t>ڕێ</w:t>
      </w:r>
      <w:r w:rsidRPr="000E22FB">
        <w:rPr>
          <w:rFonts w:ascii="Bahij Myriad Arabic" w:eastAsiaTheme="minorHAnsi" w:hAnsi="Bahij Myriad Arabic" w:cs="Bahij Myriad Arabic" w:hint="eastAsia"/>
          <w:sz w:val="24"/>
          <w:szCs w:val="24"/>
          <w:rtl/>
          <w:lang w:bidi="ar-JO"/>
        </w:rPr>
        <w:t>ژ</w:t>
      </w:r>
      <w:r w:rsidRPr="000E22FB">
        <w:rPr>
          <w:rFonts w:ascii="Bahij Myriad Arabic" w:eastAsiaTheme="minorHAnsi" w:hAnsi="Bahij Myriad Arabic" w:cs="Bahij Myriad Arabic" w:hint="cs"/>
          <w:sz w:val="24"/>
          <w:szCs w:val="24"/>
          <w:rtl/>
          <w:lang w:bidi="ar-JO"/>
        </w:rPr>
        <w:t>ەی</w:t>
      </w:r>
      <w:r w:rsidRPr="000E22FB">
        <w:rPr>
          <w:rFonts w:ascii="Bahij Myriad Arabic" w:eastAsiaTheme="minorHAnsi" w:hAnsi="Bahij Myriad Arabic" w:cs="Bahij Myriad Arabic"/>
          <w:sz w:val="24"/>
          <w:szCs w:val="24"/>
          <w:rtl/>
          <w:lang w:bidi="ar-JO"/>
        </w:rPr>
        <w:t xml:space="preserve"> 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رب</w:t>
      </w:r>
      <w:r w:rsidRPr="000E22FB">
        <w:rPr>
          <w:rFonts w:ascii="Bahij Myriad Arabic" w:eastAsiaTheme="minorHAnsi" w:hAnsi="Bahij Myriad Arabic" w:cs="Bahij Myriad Arabic" w:hint="cs"/>
          <w:sz w:val="24"/>
          <w:szCs w:val="24"/>
          <w:rtl/>
          <w:lang w:bidi="ar-JO"/>
        </w:rPr>
        <w:t>ڕی</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ان</w:t>
      </w:r>
      <w:r w:rsidRPr="000E22FB">
        <w:rPr>
          <w:rFonts w:ascii="Bahij Myriad Arabic" w:eastAsiaTheme="minorHAnsi" w:hAnsi="Bahij Myriad Arabic" w:cs="Bahij Myriad Arabic"/>
          <w:sz w:val="24"/>
          <w:szCs w:val="24"/>
          <w:rtl/>
          <w:lang w:bidi="ar-JO"/>
        </w:rPr>
        <w:t xml:space="preserve"> ه</w:t>
      </w:r>
      <w:r w:rsidRPr="000E22FB">
        <w:rPr>
          <w:rFonts w:ascii="Bahij Myriad Arabic" w:eastAsiaTheme="minorHAnsi" w:hAnsi="Bahij Myriad Arabic" w:cs="Bahij Myriad Arabic" w:hint="cs"/>
          <w:sz w:val="24"/>
          <w:szCs w:val="24"/>
          <w:rtl/>
          <w:lang w:bidi="ar-JO"/>
        </w:rPr>
        <w:t>ەیە</w:t>
      </w:r>
      <w:r w:rsidRPr="000E22FB">
        <w:rPr>
          <w:rFonts w:ascii="Bahij Myriad Arabic" w:eastAsiaTheme="minorHAnsi" w:hAnsi="Bahij Myriad Arabic" w:cs="Bahij Myriad Arabic"/>
          <w:sz w:val="24"/>
          <w:szCs w:val="24"/>
          <w:rtl/>
          <w:lang w:bidi="ar-JO"/>
        </w:rPr>
        <w:t xml:space="preserve"> </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ان</w:t>
      </w:r>
      <w:r w:rsidRPr="000E22FB">
        <w:rPr>
          <w:rFonts w:ascii="Bahij Myriad Arabic" w:eastAsiaTheme="minorHAnsi" w:hAnsi="Bahij Myriad Arabic" w:cs="Bahij Myriad Arabic"/>
          <w:sz w:val="24"/>
          <w:szCs w:val="24"/>
          <w:rtl/>
          <w:lang w:bidi="ar-JO"/>
        </w:rPr>
        <w:t xml:space="preserve"> م</w:t>
      </w:r>
      <w:r w:rsidRPr="000E22FB">
        <w:rPr>
          <w:rFonts w:ascii="Bahij Myriad Arabic" w:eastAsiaTheme="minorHAnsi" w:hAnsi="Bahij Myriad Arabic" w:cs="Bahij Myriad Arabic" w:hint="cs"/>
          <w:sz w:val="24"/>
          <w:szCs w:val="24"/>
          <w:rtl/>
          <w:lang w:bidi="ar-JO"/>
        </w:rPr>
        <w:t>ۆ</w:t>
      </w:r>
      <w:r w:rsidRPr="000E22FB">
        <w:rPr>
          <w:rFonts w:ascii="Bahij Myriad Arabic" w:eastAsiaTheme="minorHAnsi" w:hAnsi="Bahij Myriad Arabic" w:cs="Bahij Myriad Arabic" w:hint="eastAsia"/>
          <w:sz w:val="24"/>
          <w:szCs w:val="24"/>
          <w:rtl/>
          <w:lang w:bidi="ar-JO"/>
        </w:rPr>
        <w:t>دا</w:t>
      </w:r>
      <w:r w:rsidRPr="000E22FB">
        <w:rPr>
          <w:rFonts w:ascii="Bahij Myriad Arabic" w:eastAsiaTheme="minorHAnsi" w:hAnsi="Bahij Myriad Arabic" w:cs="Bahij Myriad Arabic" w:hint="cs"/>
          <w:sz w:val="24"/>
          <w:szCs w:val="24"/>
          <w:rtl/>
          <w:lang w:bidi="ar-JO"/>
        </w:rPr>
        <w:t>ڵی</w:t>
      </w:r>
      <w:r w:rsidRPr="000E22FB">
        <w:rPr>
          <w:rFonts w:ascii="Bahij Myriad Arabic" w:eastAsiaTheme="minorHAnsi" w:hAnsi="Bahij Myriad Arabic" w:cs="Bahij Myriad Arabic" w:hint="eastAsia"/>
          <w:sz w:val="24"/>
          <w:szCs w:val="24"/>
          <w:rtl/>
          <w:lang w:bidi="ar-JO"/>
        </w:rPr>
        <w:t>ت</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w:t>
      </w:r>
      <w:r w:rsidRPr="000E22FB">
        <w:rPr>
          <w:rFonts w:ascii="Bahij Myriad Arabic" w:eastAsiaTheme="minorHAnsi" w:hAnsi="Bahij Myriad Arabic" w:cs="Bahij Myriad Arabic"/>
          <w:sz w:val="24"/>
          <w:szCs w:val="24"/>
          <w:rtl/>
          <w:lang w:bidi="ar-JO"/>
        </w:rPr>
        <w:t xml:space="preserve"> ب</w:t>
      </w:r>
      <w:r w:rsidRPr="000E22FB">
        <w:rPr>
          <w:rFonts w:ascii="Bahij Myriad Arabic" w:eastAsiaTheme="minorHAnsi" w:hAnsi="Bahij Myriad Arabic" w:cs="Bahij Myriad Arabic" w:hint="cs"/>
          <w:sz w:val="24"/>
          <w:szCs w:val="24"/>
          <w:rtl/>
          <w:lang w:bidi="ar-JO"/>
        </w:rPr>
        <w:t>ەڵ</w:t>
      </w:r>
      <w:r w:rsidRPr="000E22FB">
        <w:rPr>
          <w:rFonts w:ascii="Bahij Myriad Arabic" w:eastAsiaTheme="minorHAnsi" w:hAnsi="Bahij Myriad Arabic" w:cs="Bahij Myriad Arabic" w:hint="eastAsia"/>
          <w:sz w:val="24"/>
          <w:szCs w:val="24"/>
          <w:rtl/>
          <w:lang w:bidi="ar-JO"/>
        </w:rPr>
        <w:t>ام</w:t>
      </w:r>
      <w:r w:rsidRPr="000E22FB">
        <w:rPr>
          <w:rFonts w:ascii="Bahij Myriad Arabic" w:eastAsiaTheme="minorHAnsi" w:hAnsi="Bahij Myriad Arabic" w:cs="Bahij Myriad Arabic"/>
          <w:sz w:val="24"/>
          <w:szCs w:val="24"/>
          <w:rtl/>
          <w:lang w:bidi="ar-JO"/>
        </w:rPr>
        <w:t xml:space="preserve"> ه</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ردووک</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ان</w:t>
      </w:r>
      <w:r w:rsidRPr="000E22FB">
        <w:rPr>
          <w:rFonts w:ascii="Bahij Myriad Arabic" w:eastAsiaTheme="minorHAnsi" w:hAnsi="Bahij Myriad Arabic" w:cs="Bahij Myriad Arabic"/>
          <w:sz w:val="24"/>
          <w:szCs w:val="24"/>
          <w:rtl/>
          <w:lang w:bidi="ar-JO"/>
        </w:rPr>
        <w:t xml:space="preserve"> ن</w:t>
      </w:r>
      <w:r w:rsidRPr="000E22FB">
        <w:rPr>
          <w:rFonts w:ascii="Bahij Myriad Arabic" w:eastAsiaTheme="minorHAnsi" w:hAnsi="Bahij Myriad Arabic" w:cs="Bahij Myriad Arabic" w:hint="cs"/>
          <w:sz w:val="24"/>
          <w:szCs w:val="24"/>
          <w:rtl/>
          <w:lang w:bidi="ar-JO"/>
        </w:rPr>
        <w:t>ییە</w:t>
      </w:r>
      <w:r w:rsidRPr="000E22FB">
        <w:rPr>
          <w:rFonts w:ascii="Bahij Myriad Arabic" w:eastAsiaTheme="minorHAnsi" w:hAnsi="Bahij Myriad Arabic" w:cs="Bahij Myriad Arabic" w:hint="eastAsia"/>
          <w:sz w:val="24"/>
          <w:szCs w:val="24"/>
          <w:lang w:bidi="ar-JO"/>
        </w:rPr>
        <w:t>”</w:t>
      </w:r>
      <w:r w:rsidRPr="000E22FB">
        <w:rPr>
          <w:rFonts w:ascii="Bahij Myriad Arabic" w:eastAsiaTheme="minorHAnsi" w:hAnsi="Bahij Myriad Arabic" w:cs="Bahij Myriad Arabic"/>
          <w:sz w:val="24"/>
          <w:szCs w:val="24"/>
          <w:lang w:bidi="ar-JO"/>
        </w:rPr>
        <w:t>.</w:t>
      </w:r>
    </w:p>
    <w:p w14:paraId="32EB76CB" w14:textId="77777777" w:rsidR="000E22FB" w:rsidRPr="000E22FB" w:rsidRDefault="000E22FB" w:rsidP="000E22FB">
      <w:pPr>
        <w:bidi/>
        <w:spacing w:before="454" w:after="454"/>
        <w:ind w:right="669"/>
        <w:jc w:val="both"/>
        <w:rPr>
          <w:rFonts w:ascii="Bahij Myriad Arabic" w:eastAsiaTheme="minorHAnsi" w:hAnsi="Bahij Myriad Arabic" w:cs="Bahij Myriad Arabic"/>
          <w:sz w:val="24"/>
          <w:szCs w:val="24"/>
          <w:lang w:bidi="ar-JO"/>
        </w:rPr>
      </w:pPr>
      <w:r w:rsidRPr="000E22FB">
        <w:rPr>
          <w:rFonts w:ascii="Bahij Myriad Arabic" w:eastAsiaTheme="minorHAnsi" w:hAnsi="Bahij Myriad Arabic" w:cs="Bahij Myriad Arabic" w:hint="eastAsia"/>
          <w:b/>
          <w:bCs/>
          <w:sz w:val="24"/>
          <w:szCs w:val="24"/>
          <w:rtl/>
          <w:lang w:bidi="ar-JO"/>
        </w:rPr>
        <w:t>کل</w:t>
      </w:r>
      <w:r w:rsidRPr="000E22FB">
        <w:rPr>
          <w:rFonts w:ascii="Bahij Myriad Arabic" w:eastAsiaTheme="minorHAnsi" w:hAnsi="Bahij Myriad Arabic" w:cs="Bahij Myriad Arabic" w:hint="cs"/>
          <w:b/>
          <w:bCs/>
          <w:sz w:val="24"/>
          <w:szCs w:val="24"/>
          <w:rtl/>
          <w:lang w:bidi="ar-JO"/>
        </w:rPr>
        <w:t>ی</w:t>
      </w:r>
      <w:r w:rsidRPr="000E22FB">
        <w:rPr>
          <w:rFonts w:ascii="Bahij Myriad Arabic" w:eastAsiaTheme="minorHAnsi" w:hAnsi="Bahij Myriad Arabic" w:cs="Bahij Myriad Arabic" w:hint="eastAsia"/>
          <w:b/>
          <w:bCs/>
          <w:sz w:val="24"/>
          <w:szCs w:val="24"/>
          <w:rtl/>
          <w:lang w:bidi="ar-JO"/>
        </w:rPr>
        <w:t>ل</w:t>
      </w:r>
      <w:r w:rsidRPr="000E22FB">
        <w:rPr>
          <w:rFonts w:ascii="Bahij Myriad Arabic" w:eastAsiaTheme="minorHAnsi" w:hAnsi="Bahij Myriad Arabic" w:cs="Bahij Myriad Arabic" w:hint="cs"/>
          <w:b/>
          <w:bCs/>
          <w:sz w:val="24"/>
          <w:szCs w:val="24"/>
          <w:rtl/>
          <w:lang w:bidi="ar-JO"/>
        </w:rPr>
        <w:t>ە</w:t>
      </w:r>
      <w:r w:rsidRPr="000E22FB">
        <w:rPr>
          <w:rFonts w:ascii="Bahij Myriad Arabic" w:eastAsiaTheme="minorHAnsi" w:hAnsi="Bahij Myriad Arabic" w:cs="Bahij Myriad Arabic"/>
          <w:b/>
          <w:bCs/>
          <w:sz w:val="24"/>
          <w:szCs w:val="24"/>
          <w:rtl/>
          <w:lang w:bidi="ar-JO"/>
        </w:rPr>
        <w:t xml:space="preserve"> وش</w:t>
      </w:r>
      <w:r w:rsidRPr="000E22FB">
        <w:rPr>
          <w:rFonts w:ascii="Bahij Myriad Arabic" w:eastAsiaTheme="minorHAnsi" w:hAnsi="Bahij Myriad Arabic" w:cs="Bahij Myriad Arabic" w:hint="cs"/>
          <w:b/>
          <w:bCs/>
          <w:sz w:val="24"/>
          <w:szCs w:val="24"/>
          <w:rtl/>
          <w:lang w:bidi="ar-JO"/>
        </w:rPr>
        <w:t>ە</w:t>
      </w:r>
      <w:r w:rsidRPr="000E22FB">
        <w:rPr>
          <w:rFonts w:ascii="Bahij Myriad Arabic" w:eastAsiaTheme="minorHAnsi" w:hAnsi="Bahij Myriad Arabic" w:cs="Bahij Myriad Arabic"/>
          <w:sz w:val="24"/>
          <w:szCs w:val="24"/>
          <w:rtl/>
          <w:lang w:bidi="ar-JO"/>
        </w:rPr>
        <w:t xml:space="preserve">: </w:t>
      </w:r>
      <w:r w:rsidRPr="000E22FB">
        <w:rPr>
          <w:rFonts w:ascii="Bahij Myriad Arabic" w:eastAsiaTheme="minorHAnsi" w:hAnsi="Bahij Myriad Arabic" w:cs="Bahij Myriad Arabic" w:hint="cs"/>
          <w:sz w:val="24"/>
          <w:szCs w:val="24"/>
          <w:rtl/>
          <w:lang w:bidi="ar-JO"/>
        </w:rPr>
        <w:t>ڕێ</w:t>
      </w:r>
      <w:r w:rsidRPr="000E22FB">
        <w:rPr>
          <w:rFonts w:ascii="Bahij Myriad Arabic" w:eastAsiaTheme="minorHAnsi" w:hAnsi="Bahij Myriad Arabic" w:cs="Bahij Myriad Arabic" w:hint="eastAsia"/>
          <w:sz w:val="24"/>
          <w:szCs w:val="24"/>
          <w:rtl/>
          <w:lang w:bidi="ar-JO"/>
        </w:rPr>
        <w:t>ژ</w:t>
      </w:r>
      <w:r w:rsidRPr="000E22FB">
        <w:rPr>
          <w:rFonts w:ascii="Bahij Myriad Arabic" w:eastAsiaTheme="minorHAnsi" w:hAnsi="Bahij Myriad Arabic" w:cs="Bahij Myriad Arabic" w:hint="cs"/>
          <w:sz w:val="24"/>
          <w:szCs w:val="24"/>
          <w:rtl/>
          <w:lang w:bidi="ar-JO"/>
        </w:rPr>
        <w:t>ەی</w:t>
      </w:r>
      <w:r w:rsidRPr="000E22FB">
        <w:rPr>
          <w:rFonts w:ascii="Bahij Myriad Arabic" w:eastAsiaTheme="minorHAnsi" w:hAnsi="Bahij Myriad Arabic" w:cs="Bahij Myriad Arabic"/>
          <w:sz w:val="24"/>
          <w:szCs w:val="24"/>
          <w:rtl/>
          <w:lang w:bidi="ar-JO"/>
        </w:rPr>
        <w:t xml:space="preserve"> د</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رب</w:t>
      </w:r>
      <w:r w:rsidRPr="000E22FB">
        <w:rPr>
          <w:rFonts w:ascii="Bahij Myriad Arabic" w:eastAsiaTheme="minorHAnsi" w:hAnsi="Bahij Myriad Arabic" w:cs="Bahij Myriad Arabic" w:hint="cs"/>
          <w:sz w:val="24"/>
          <w:szCs w:val="24"/>
          <w:rtl/>
          <w:lang w:bidi="ar-JO"/>
        </w:rPr>
        <w:t>ڕی</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sz w:val="24"/>
          <w:szCs w:val="24"/>
          <w:rtl/>
          <w:lang w:bidi="ar-JO"/>
        </w:rPr>
        <w:t xml:space="preserve"> پ</w:t>
      </w:r>
      <w:r w:rsidRPr="000E22FB">
        <w:rPr>
          <w:rFonts w:ascii="Bahij Myriad Arabic" w:eastAsiaTheme="minorHAnsi" w:hAnsi="Bahij Myriad Arabic" w:cs="Bahij Myriad Arabic" w:hint="cs"/>
          <w:sz w:val="24"/>
          <w:szCs w:val="24"/>
          <w:rtl/>
          <w:lang w:bidi="ar-JO"/>
        </w:rPr>
        <w:t>ڕۆ</w:t>
      </w:r>
      <w:r w:rsidRPr="000E22FB">
        <w:rPr>
          <w:rFonts w:ascii="Bahij Myriad Arabic" w:eastAsiaTheme="minorHAnsi" w:hAnsi="Bahij Myriad Arabic" w:cs="Bahij Myriad Arabic" w:hint="eastAsia"/>
          <w:sz w:val="24"/>
          <w:szCs w:val="24"/>
          <w:rtl/>
          <w:lang w:bidi="ar-JO"/>
        </w:rPr>
        <w:t>ج</w:t>
      </w:r>
      <w:r w:rsidRPr="000E22FB">
        <w:rPr>
          <w:rFonts w:ascii="Bahij Myriad Arabic" w:eastAsiaTheme="minorHAnsi" w:hAnsi="Bahij Myriad Arabic" w:cs="Bahij Myriad Arabic" w:hint="cs"/>
          <w:sz w:val="24"/>
          <w:szCs w:val="24"/>
          <w:rtl/>
          <w:lang w:bidi="ar-JO"/>
        </w:rPr>
        <w:t>ێ</w:t>
      </w:r>
      <w:r w:rsidRPr="000E22FB">
        <w:rPr>
          <w:rFonts w:ascii="Bahij Myriad Arabic" w:eastAsiaTheme="minorHAnsi" w:hAnsi="Bahij Myriad Arabic" w:cs="Bahij Myriad Arabic" w:hint="eastAsia"/>
          <w:sz w:val="24"/>
          <w:szCs w:val="24"/>
          <w:rtl/>
          <w:lang w:bidi="ar-JO"/>
        </w:rPr>
        <w:t>کشن</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w:t>
      </w:r>
      <w:r w:rsidRPr="000E22FB">
        <w:rPr>
          <w:rFonts w:ascii="Bahij Myriad Arabic" w:eastAsiaTheme="minorHAnsi" w:hAnsi="Bahij Myriad Arabic" w:cs="Bahij Myriad Arabic" w:hint="cs"/>
          <w:sz w:val="24"/>
          <w:szCs w:val="24"/>
          <w:rtl/>
          <w:lang w:bidi="ar-JO"/>
        </w:rPr>
        <w:t>ڕێ</w:t>
      </w:r>
      <w:r w:rsidRPr="000E22FB">
        <w:rPr>
          <w:rFonts w:ascii="Bahij Myriad Arabic" w:eastAsiaTheme="minorHAnsi" w:hAnsi="Bahij Myriad Arabic" w:cs="Bahij Myriad Arabic" w:hint="eastAsia"/>
          <w:sz w:val="24"/>
          <w:szCs w:val="24"/>
          <w:rtl/>
          <w:lang w:bidi="ar-JO"/>
        </w:rPr>
        <w:t>ژ</w:t>
      </w:r>
      <w:r w:rsidRPr="000E22FB">
        <w:rPr>
          <w:rFonts w:ascii="Bahij Myriad Arabic" w:eastAsiaTheme="minorHAnsi" w:hAnsi="Bahij Myriad Arabic" w:cs="Bahij Myriad Arabic" w:hint="cs"/>
          <w:sz w:val="24"/>
          <w:szCs w:val="24"/>
          <w:rtl/>
          <w:lang w:bidi="ar-JO"/>
        </w:rPr>
        <w:t>ە</w:t>
      </w:r>
      <w:r w:rsidRPr="000E22FB">
        <w:rPr>
          <w:rFonts w:ascii="Bahij Myriad Arabic" w:eastAsiaTheme="minorHAnsi" w:hAnsi="Bahij Myriad Arabic" w:cs="Bahij Myriad Arabic" w:hint="eastAsia"/>
          <w:sz w:val="24"/>
          <w:szCs w:val="24"/>
          <w:rtl/>
          <w:lang w:bidi="ar-JO"/>
        </w:rPr>
        <w:t>،</w:t>
      </w:r>
      <w:r w:rsidRPr="000E22FB">
        <w:rPr>
          <w:rFonts w:ascii="Bahij Myriad Arabic" w:eastAsiaTheme="minorHAnsi" w:hAnsi="Bahij Myriad Arabic" w:cs="Bahij Myriad Arabic"/>
          <w:sz w:val="24"/>
          <w:szCs w:val="24"/>
          <w:rtl/>
          <w:lang w:bidi="ar-JO"/>
        </w:rPr>
        <w:t xml:space="preserve"> م</w:t>
      </w:r>
      <w:r w:rsidRPr="000E22FB">
        <w:rPr>
          <w:rFonts w:ascii="Bahij Myriad Arabic" w:eastAsiaTheme="minorHAnsi" w:hAnsi="Bahij Myriad Arabic" w:cs="Bahij Myriad Arabic" w:hint="cs"/>
          <w:sz w:val="24"/>
          <w:szCs w:val="24"/>
          <w:rtl/>
          <w:lang w:bidi="ar-JO"/>
        </w:rPr>
        <w:t>ۆ</w:t>
      </w:r>
      <w:r w:rsidRPr="000E22FB">
        <w:rPr>
          <w:rFonts w:ascii="Bahij Myriad Arabic" w:eastAsiaTheme="minorHAnsi" w:hAnsi="Bahij Myriad Arabic" w:cs="Bahij Myriad Arabic" w:hint="eastAsia"/>
          <w:sz w:val="24"/>
          <w:szCs w:val="24"/>
          <w:rtl/>
          <w:lang w:bidi="ar-JO"/>
        </w:rPr>
        <w:t>رف</w:t>
      </w:r>
      <w:r w:rsidRPr="000E22FB">
        <w:rPr>
          <w:rFonts w:ascii="Bahij Myriad Arabic" w:eastAsiaTheme="minorHAnsi" w:hAnsi="Bahij Myriad Arabic" w:cs="Bahij Myriad Arabic" w:hint="cs"/>
          <w:sz w:val="24"/>
          <w:szCs w:val="24"/>
          <w:rtl/>
          <w:lang w:bidi="ar-JO"/>
        </w:rPr>
        <w:t>ۆ</w:t>
      </w:r>
      <w:r w:rsidRPr="000E22FB">
        <w:rPr>
          <w:rFonts w:ascii="Bahij Myriad Arabic" w:eastAsiaTheme="minorHAnsi" w:hAnsi="Bahij Myriad Arabic" w:cs="Bahij Myriad Arabic" w:hint="eastAsia"/>
          <w:sz w:val="24"/>
          <w:szCs w:val="24"/>
          <w:rtl/>
          <w:lang w:bidi="ar-JO"/>
        </w:rPr>
        <w:t>س</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نتاکس،</w:t>
      </w:r>
      <w:r w:rsidRPr="000E22FB">
        <w:rPr>
          <w:rFonts w:ascii="Bahij Myriad Arabic" w:eastAsiaTheme="minorHAnsi" w:hAnsi="Bahij Myriad Arabic" w:cs="Bahij Myriad Arabic"/>
          <w:sz w:val="24"/>
          <w:szCs w:val="24"/>
          <w:rtl/>
          <w:lang w:bidi="ar-JO"/>
        </w:rPr>
        <w:t xml:space="preserve"> پ</w:t>
      </w:r>
      <w:r w:rsidRPr="000E22FB">
        <w:rPr>
          <w:rFonts w:ascii="Bahij Myriad Arabic" w:eastAsiaTheme="minorHAnsi" w:hAnsi="Bahij Myriad Arabic" w:cs="Bahij Myriad Arabic" w:hint="cs"/>
          <w:sz w:val="24"/>
          <w:szCs w:val="24"/>
          <w:rtl/>
          <w:lang w:bidi="ar-JO"/>
        </w:rPr>
        <w:t>ڕۆ</w:t>
      </w:r>
      <w:r w:rsidRPr="000E22FB">
        <w:rPr>
          <w:rFonts w:ascii="Bahij Myriad Arabic" w:eastAsiaTheme="minorHAnsi" w:hAnsi="Bahij Myriad Arabic" w:cs="Bahij Myriad Arabic" w:hint="eastAsia"/>
          <w:sz w:val="24"/>
          <w:szCs w:val="24"/>
          <w:rtl/>
          <w:lang w:bidi="ar-JO"/>
        </w:rPr>
        <w:t>گرام</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م</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ن</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hint="eastAsia"/>
          <w:sz w:val="24"/>
          <w:szCs w:val="24"/>
          <w:rtl/>
          <w:lang w:bidi="ar-JO"/>
        </w:rPr>
        <w:t>ما</w:t>
      </w:r>
      <w:r w:rsidRPr="000E22FB">
        <w:rPr>
          <w:rFonts w:ascii="Bahij Myriad Arabic" w:eastAsiaTheme="minorHAnsi" w:hAnsi="Bahij Myriad Arabic" w:cs="Bahij Myriad Arabic" w:hint="cs"/>
          <w:sz w:val="24"/>
          <w:szCs w:val="24"/>
          <w:rtl/>
          <w:lang w:bidi="ar-JO"/>
        </w:rPr>
        <w:t>ڵ</w:t>
      </w:r>
      <w:r w:rsidRPr="000E22FB">
        <w:rPr>
          <w:rFonts w:ascii="Bahij Myriad Arabic" w:eastAsiaTheme="minorHAnsi" w:hAnsi="Bahij Myriad Arabic" w:cs="Bahij Myriad Arabic" w:hint="eastAsia"/>
          <w:sz w:val="24"/>
          <w:szCs w:val="24"/>
          <w:rtl/>
          <w:lang w:bidi="ar-JO"/>
        </w:rPr>
        <w:t>ست،</w:t>
      </w:r>
      <w:r w:rsidRPr="000E22FB">
        <w:rPr>
          <w:rFonts w:ascii="Bahij Myriad Arabic" w:eastAsiaTheme="minorHAnsi" w:hAnsi="Bahij Myriad Arabic" w:cs="Bahij Myriad Arabic"/>
          <w:sz w:val="24"/>
          <w:szCs w:val="24"/>
          <w:rtl/>
          <w:lang w:bidi="ar-JO"/>
        </w:rPr>
        <w:t xml:space="preserve"> کورد</w:t>
      </w:r>
      <w:r w:rsidRPr="000E22FB">
        <w:rPr>
          <w:rFonts w:ascii="Bahij Myriad Arabic" w:eastAsiaTheme="minorHAnsi" w:hAnsi="Bahij Myriad Arabic" w:cs="Bahij Myriad Arabic" w:hint="cs"/>
          <w:sz w:val="24"/>
          <w:szCs w:val="24"/>
          <w:rtl/>
          <w:lang w:bidi="ar-JO"/>
        </w:rPr>
        <w:t>ی</w:t>
      </w:r>
      <w:r w:rsidRPr="000E22FB">
        <w:rPr>
          <w:rFonts w:ascii="Bahij Myriad Arabic" w:eastAsiaTheme="minorHAnsi" w:hAnsi="Bahij Myriad Arabic" w:cs="Bahij Myriad Arabic"/>
          <w:sz w:val="24"/>
          <w:szCs w:val="24"/>
          <w:rtl/>
          <w:lang w:bidi="ar-JO"/>
        </w:rPr>
        <w:t xml:space="preserve"> ناو</w:t>
      </w:r>
      <w:r w:rsidRPr="000E22FB">
        <w:rPr>
          <w:rFonts w:ascii="Bahij Myriad Arabic" w:eastAsiaTheme="minorHAnsi" w:hAnsi="Bahij Myriad Arabic" w:cs="Bahij Myriad Arabic" w:hint="cs"/>
          <w:sz w:val="24"/>
          <w:szCs w:val="24"/>
          <w:rtl/>
          <w:lang w:bidi="ar-JO"/>
        </w:rPr>
        <w:t>ەڕ</w:t>
      </w:r>
      <w:r w:rsidRPr="000E22FB">
        <w:rPr>
          <w:rFonts w:ascii="Bahij Myriad Arabic" w:eastAsiaTheme="minorHAnsi" w:hAnsi="Bahij Myriad Arabic" w:cs="Bahij Myriad Arabic" w:hint="eastAsia"/>
          <w:sz w:val="24"/>
          <w:szCs w:val="24"/>
          <w:rtl/>
          <w:lang w:bidi="ar-JO"/>
        </w:rPr>
        <w:t>است</w:t>
      </w:r>
    </w:p>
    <w:p w14:paraId="7965CED9" w14:textId="77777777" w:rsidR="00097A95" w:rsidRPr="000E22FB" w:rsidRDefault="00097A95" w:rsidP="000E22FB">
      <w:pPr>
        <w:bidi/>
        <w:spacing w:before="454" w:after="454"/>
        <w:ind w:left="448" w:right="669"/>
        <w:jc w:val="both"/>
        <w:rPr>
          <w:rFonts w:ascii="Bahij Myriad Arabic" w:eastAsiaTheme="minorHAnsi" w:hAnsi="Bahij Myriad Arabic" w:cs="Bahij Myriad Arabic"/>
          <w:sz w:val="24"/>
          <w:szCs w:val="24"/>
          <w:lang w:bidi="ar-JO"/>
        </w:rPr>
      </w:pPr>
    </w:p>
    <w:p w14:paraId="6979AD15" w14:textId="7BF1E8E0" w:rsidR="00097A95" w:rsidRDefault="00097A95" w:rsidP="00097A95">
      <w:pPr>
        <w:bidi/>
        <w:spacing w:line="240" w:lineRule="auto"/>
        <w:jc w:val="both"/>
        <w:rPr>
          <w:rFonts w:asciiTheme="majorBidi" w:hAnsiTheme="majorBidi" w:cs="Times New Roman"/>
          <w:sz w:val="20"/>
          <w:szCs w:val="20"/>
          <w:lang w:bidi="ku-Arab-IQ"/>
        </w:rPr>
      </w:pPr>
    </w:p>
    <w:p w14:paraId="1037B239" w14:textId="77777777" w:rsidR="00097A95" w:rsidRPr="000E22FB" w:rsidRDefault="00097A95" w:rsidP="00D747A4">
      <w:pPr>
        <w:bidi/>
        <w:spacing w:before="454" w:after="454"/>
        <w:ind w:right="669"/>
        <w:jc w:val="both"/>
        <w:rPr>
          <w:rFonts w:ascii="Bahij Myriad Arabic" w:eastAsiaTheme="minorHAnsi" w:hAnsi="Bahij Myriad Arabic" w:cs="Bahij Myriad Arabic"/>
          <w:sz w:val="24"/>
          <w:szCs w:val="24"/>
          <w:rtl/>
          <w:lang w:bidi="ar-JO"/>
        </w:rPr>
      </w:pPr>
    </w:p>
    <w:p w14:paraId="46E34624" w14:textId="77777777" w:rsidR="00F873F0" w:rsidRPr="000E22FB" w:rsidRDefault="00F873F0" w:rsidP="000E22FB">
      <w:pPr>
        <w:bidi/>
        <w:spacing w:after="0" w:line="240" w:lineRule="auto"/>
        <w:jc w:val="lowKashida"/>
        <w:rPr>
          <w:rFonts w:ascii="Bahij Myriad Arabic" w:eastAsiaTheme="minorHAnsi" w:hAnsi="Bahij Myriad Arabic" w:cs="Bahij Myriad Arabic"/>
          <w:sz w:val="24"/>
          <w:szCs w:val="24"/>
          <w:lang w:bidi="ar-JO"/>
        </w:rPr>
      </w:pPr>
      <w:r w:rsidRPr="000E22FB">
        <w:rPr>
          <w:rFonts w:ascii="Bahij Myriad Arabic" w:eastAsiaTheme="minorHAnsi" w:hAnsi="Bahij Myriad Arabic" w:cs="Bahij Myriad Arabic" w:hint="cs"/>
          <w:sz w:val="24"/>
          <w:szCs w:val="24"/>
          <w:rtl/>
          <w:lang w:bidi="ar-JO"/>
        </w:rPr>
        <w:t>الهدف من هذه الدراسة هو</w:t>
      </w:r>
      <w:r w:rsidRPr="000E22FB">
        <w:rPr>
          <w:rFonts w:ascii="Bahij Myriad Arabic" w:eastAsiaTheme="minorHAnsi" w:hAnsi="Bahij Myriad Arabic" w:cs="Bahij Myriad Arabic"/>
          <w:sz w:val="24"/>
          <w:szCs w:val="24"/>
          <w:rtl/>
          <w:lang w:bidi="ar-JO"/>
        </w:rPr>
        <w:t xml:space="preserve"> إلقاء الضوء على الخصائص الشكلية وتوزيع المزاج الشرطي في اللغة الكردية الوسطى</w:t>
      </w:r>
      <w:r w:rsidRPr="000E22FB">
        <w:rPr>
          <w:rFonts w:ascii="Bahij Myriad Arabic" w:eastAsiaTheme="minorHAnsi" w:hAnsi="Bahij Myriad Arabic" w:cs="Bahij Myriad Arabic"/>
          <w:sz w:val="24"/>
          <w:szCs w:val="24"/>
          <w:lang w:bidi="ar-JO"/>
        </w:rPr>
        <w:t xml:space="preserve">. </w:t>
      </w:r>
      <w:r w:rsidRPr="000E22FB">
        <w:rPr>
          <w:rFonts w:ascii="Bahij Myriad Arabic" w:eastAsiaTheme="minorHAnsi" w:hAnsi="Bahij Myriad Arabic" w:cs="Bahij Myriad Arabic"/>
          <w:sz w:val="24"/>
          <w:szCs w:val="24"/>
          <w:rtl/>
          <w:lang w:bidi="ar-JO"/>
        </w:rPr>
        <w:t>ل</w:t>
      </w:r>
      <w:r w:rsidRPr="000E22FB">
        <w:rPr>
          <w:rFonts w:ascii="Bahij Myriad Arabic" w:eastAsiaTheme="minorHAnsi" w:hAnsi="Bahij Myriad Arabic" w:cs="Bahij Myriad Arabic" w:hint="cs"/>
          <w:sz w:val="24"/>
          <w:szCs w:val="24"/>
          <w:rtl/>
          <w:lang w:bidi="ar-JO"/>
        </w:rPr>
        <w:t xml:space="preserve">لانجاز </w:t>
      </w:r>
      <w:r w:rsidRPr="000E22FB">
        <w:rPr>
          <w:rFonts w:ascii="Bahij Myriad Arabic" w:eastAsiaTheme="minorHAnsi" w:hAnsi="Bahij Myriad Arabic" w:cs="Bahij Myriad Arabic"/>
          <w:sz w:val="24"/>
          <w:szCs w:val="24"/>
          <w:rtl/>
          <w:lang w:bidi="ar-JO"/>
        </w:rPr>
        <w:t>ذلك ، تستخدم الدراسة برنامج</w:t>
      </w:r>
      <w:r w:rsidRPr="000E22FB">
        <w:rPr>
          <w:rFonts w:ascii="Bahij Myriad Arabic" w:eastAsiaTheme="minorHAnsi" w:hAnsi="Bahij Myriad Arabic" w:cs="Bahij Myriad Arabic"/>
          <w:sz w:val="24"/>
          <w:szCs w:val="24"/>
          <w:lang w:bidi="ar-JO"/>
        </w:rPr>
        <w:t xml:space="preserve"> Chomsky's Minimalist (1995). </w:t>
      </w:r>
      <w:r w:rsidRPr="000E22FB">
        <w:rPr>
          <w:rFonts w:ascii="Bahij Myriad Arabic" w:eastAsiaTheme="minorHAnsi" w:hAnsi="Bahij Myriad Arabic" w:cs="Bahij Myriad Arabic" w:hint="cs"/>
          <w:sz w:val="24"/>
          <w:szCs w:val="24"/>
          <w:rtl/>
          <w:lang w:bidi="ar-JO"/>
        </w:rPr>
        <w:t xml:space="preserve"> </w:t>
      </w:r>
      <w:r w:rsidRPr="000E22FB">
        <w:rPr>
          <w:rFonts w:ascii="Bahij Myriad Arabic" w:eastAsiaTheme="minorHAnsi" w:hAnsi="Bahij Myriad Arabic" w:cs="Bahij Myriad Arabic"/>
          <w:sz w:val="24"/>
          <w:szCs w:val="24"/>
          <w:rtl/>
          <w:lang w:bidi="ar-JO"/>
        </w:rPr>
        <w:t>بالإضافة إلى البيانات من الدراسات السابقة ، يتم توفير مزيد من البيانات لأن المؤلفين هم المتحدثون الأصليون للغة قيد الدراسة. الفرضيات المقترحة هي أن الإسقاط التصاعدي وهو عبارة المزاج</w:t>
      </w:r>
      <w:r w:rsidRPr="000E22FB">
        <w:rPr>
          <w:rFonts w:ascii="Bahij Myriad Arabic" w:eastAsiaTheme="minorHAnsi" w:hAnsi="Bahij Myriad Arabic" w:cs="Bahij Myriad Arabic"/>
          <w:sz w:val="24"/>
          <w:szCs w:val="24"/>
          <w:lang w:bidi="ar-JO"/>
        </w:rPr>
        <w:t xml:space="preserve"> </w:t>
      </w:r>
      <w:r w:rsidRPr="000E22FB">
        <w:rPr>
          <w:rFonts w:ascii="Bahij Myriad Arabic" w:eastAsiaTheme="minorHAnsi" w:hAnsi="Bahij Myriad Arabic" w:cs="Bahij Myriad Arabic"/>
          <w:sz w:val="24"/>
          <w:szCs w:val="24"/>
          <w:rtl/>
          <w:lang w:bidi="ar-JO"/>
        </w:rPr>
        <w:t>هو موضع علامات الحال</w:t>
      </w:r>
      <w:r w:rsidRPr="000E22FB">
        <w:rPr>
          <w:rFonts w:ascii="Bahij Myriad Arabic" w:eastAsiaTheme="minorHAnsi" w:hAnsi="Bahij Myriad Arabic" w:cs="Bahij Myriad Arabic" w:hint="cs"/>
          <w:sz w:val="24"/>
          <w:szCs w:val="24"/>
          <w:rtl/>
          <w:lang w:bidi="ar-JO"/>
        </w:rPr>
        <w:t>ات</w:t>
      </w:r>
      <w:r w:rsidRPr="000E22FB">
        <w:rPr>
          <w:rFonts w:ascii="Bahij Myriad Arabic" w:eastAsiaTheme="minorHAnsi" w:hAnsi="Bahij Myriad Arabic" w:cs="Bahij Myriad Arabic"/>
          <w:sz w:val="24"/>
          <w:szCs w:val="24"/>
          <w:rtl/>
          <w:lang w:bidi="ar-JO"/>
        </w:rPr>
        <w:t xml:space="preserve"> المزاجية</w:t>
      </w:r>
      <w:r w:rsidRPr="000E22FB">
        <w:rPr>
          <w:rFonts w:ascii="Bahij Myriad Arabic" w:eastAsiaTheme="minorHAnsi" w:hAnsi="Bahij Myriad Arabic" w:cs="Bahij Myriad Arabic"/>
          <w:sz w:val="24"/>
          <w:szCs w:val="24"/>
          <w:lang w:bidi="ar-JO"/>
        </w:rPr>
        <w:t xml:space="preserve"> </w:t>
      </w:r>
      <w:r w:rsidRPr="000E22FB">
        <w:rPr>
          <w:rFonts w:ascii="Bahij Myriad Arabic" w:eastAsiaTheme="minorHAnsi" w:hAnsi="Bahij Myriad Arabic" w:cs="Bahij Myriad Arabic" w:hint="cs"/>
          <w:sz w:val="24"/>
          <w:szCs w:val="24"/>
          <w:rtl/>
          <w:lang w:bidi="ar-JO"/>
        </w:rPr>
        <w:t xml:space="preserve">التي تتم السيطرة عليها من قبل </w:t>
      </w:r>
      <w:r w:rsidRPr="000E22FB">
        <w:rPr>
          <w:rFonts w:ascii="Bahij Myriad Arabic" w:eastAsiaTheme="minorHAnsi" w:hAnsi="Bahij Myriad Arabic" w:cs="Bahij Myriad Arabic"/>
          <w:sz w:val="24"/>
          <w:szCs w:val="24"/>
          <w:rtl/>
          <w:lang w:bidi="ar-JO"/>
        </w:rPr>
        <w:t xml:space="preserve">الإسقاط التصاعدي النفي </w:t>
      </w:r>
      <w:r w:rsidRPr="000E22FB">
        <w:rPr>
          <w:rFonts w:ascii="Bahij Myriad Arabic" w:eastAsiaTheme="minorHAnsi" w:hAnsi="Bahij Myriad Arabic" w:cs="Bahij Myriad Arabic" w:hint="cs"/>
          <w:sz w:val="24"/>
          <w:szCs w:val="24"/>
          <w:rtl/>
          <w:lang w:bidi="ar-JO"/>
        </w:rPr>
        <w:t>و تسیطرعلی</w:t>
      </w:r>
      <w:r w:rsidRPr="000E22FB">
        <w:rPr>
          <w:rFonts w:ascii="Bahij Myriad Arabic" w:eastAsiaTheme="minorHAnsi" w:hAnsi="Bahij Myriad Arabic" w:cs="Bahij Myriad Arabic"/>
          <w:sz w:val="24"/>
          <w:szCs w:val="24"/>
          <w:lang w:bidi="ar-JO"/>
        </w:rPr>
        <w:t xml:space="preserve"> </w:t>
      </w:r>
      <w:r w:rsidRPr="000E22FB">
        <w:rPr>
          <w:rFonts w:ascii="Bahij Myriad Arabic" w:eastAsiaTheme="minorHAnsi" w:hAnsi="Bahij Myriad Arabic" w:cs="Bahij Myriad Arabic"/>
          <w:sz w:val="24"/>
          <w:szCs w:val="24"/>
          <w:rtl/>
          <w:lang w:bidi="ar-JO"/>
        </w:rPr>
        <w:t>الإسقاط التصاعدي</w:t>
      </w:r>
      <w:r w:rsidRPr="000E22FB">
        <w:rPr>
          <w:rFonts w:ascii="Bahij Myriad Arabic" w:eastAsiaTheme="minorHAnsi" w:hAnsi="Bahij Myriad Arabic" w:cs="Bahij Myriad Arabic" w:hint="cs"/>
          <w:sz w:val="24"/>
          <w:szCs w:val="24"/>
          <w:rtl/>
          <w:lang w:bidi="ar-JO"/>
        </w:rPr>
        <w:t xml:space="preserve">  الزمن الفعل. </w:t>
      </w:r>
      <w:r w:rsidRPr="000E22FB">
        <w:rPr>
          <w:rFonts w:ascii="Bahij Myriad Arabic" w:eastAsiaTheme="minorHAnsi" w:hAnsi="Bahij Myriad Arabic" w:cs="Bahij Myriad Arabic"/>
          <w:sz w:val="24"/>
          <w:szCs w:val="24"/>
          <w:rtl/>
          <w:lang w:bidi="ar-JO"/>
        </w:rPr>
        <w:t>ايضا</w:t>
      </w:r>
      <w:r w:rsidRPr="000E22FB">
        <w:rPr>
          <w:rFonts w:ascii="Bahij Myriad Arabic" w:eastAsiaTheme="minorHAnsi" w:hAnsi="Bahij Myriad Arabic" w:cs="Bahij Myriad Arabic" w:hint="cs"/>
          <w:sz w:val="24"/>
          <w:szCs w:val="24"/>
          <w:rtl/>
          <w:lang w:bidi="ar-JO"/>
        </w:rPr>
        <w:t xml:space="preserve">, </w:t>
      </w:r>
      <w:r w:rsidRPr="000E22FB">
        <w:rPr>
          <w:rFonts w:ascii="Bahij Myriad Arabic" w:eastAsiaTheme="minorHAnsi" w:hAnsi="Bahij Myriad Arabic" w:cs="Bahij Myriad Arabic"/>
          <w:sz w:val="24"/>
          <w:szCs w:val="24"/>
          <w:rtl/>
          <w:lang w:bidi="ar-JO"/>
        </w:rPr>
        <w:t xml:space="preserve">مورفيم </w:t>
      </w:r>
      <w:r w:rsidRPr="000E22FB">
        <w:rPr>
          <w:rFonts w:ascii="Bahij Myriad Arabic" w:eastAsiaTheme="minorHAnsi" w:hAnsi="Bahij Myriad Arabic" w:cs="Bahij Myriad Arabic" w:hint="cs"/>
          <w:sz w:val="24"/>
          <w:szCs w:val="24"/>
          <w:rtl/>
          <w:lang w:bidi="ar-JO"/>
        </w:rPr>
        <w:t xml:space="preserve">(دة-) يعمل </w:t>
      </w:r>
      <w:r w:rsidRPr="000E22FB">
        <w:rPr>
          <w:rFonts w:ascii="Bahij Myriad Arabic" w:eastAsiaTheme="minorHAnsi" w:hAnsi="Bahij Myriad Arabic" w:cs="Bahij Myriad Arabic"/>
          <w:sz w:val="24"/>
          <w:szCs w:val="24"/>
          <w:rtl/>
          <w:lang w:bidi="ar-JO"/>
        </w:rPr>
        <w:t>في نفس الوقت في كل من الماضي والحاضر</w:t>
      </w:r>
      <w:r w:rsidRPr="000E22FB">
        <w:rPr>
          <w:rFonts w:ascii="Bahij Myriad Arabic" w:eastAsiaTheme="minorHAnsi" w:hAnsi="Bahij Myriad Arabic" w:cs="Bahij Myriad Arabic" w:hint="cs"/>
          <w:sz w:val="24"/>
          <w:szCs w:val="24"/>
          <w:rtl/>
          <w:lang w:bidi="ar-JO"/>
        </w:rPr>
        <w:t xml:space="preserve"> کالدلیل </w:t>
      </w:r>
      <w:r w:rsidRPr="000E22FB">
        <w:rPr>
          <w:rFonts w:ascii="Bahij Myriad Arabic" w:eastAsiaTheme="minorHAnsi" w:hAnsi="Bahij Myriad Arabic" w:cs="Bahij Myriad Arabic"/>
          <w:sz w:val="24"/>
          <w:szCs w:val="24"/>
          <w:rtl/>
          <w:lang w:bidi="ar-JO"/>
        </w:rPr>
        <w:t>المزاج الشرطي</w:t>
      </w:r>
      <w:r w:rsidRPr="000E22FB">
        <w:rPr>
          <w:rFonts w:ascii="Bahij Myriad Arabic" w:eastAsiaTheme="minorHAnsi" w:hAnsi="Bahij Myriad Arabic" w:cs="Bahij Myriad Arabic" w:hint="cs"/>
          <w:sz w:val="24"/>
          <w:szCs w:val="24"/>
          <w:rtl/>
          <w:lang w:bidi="ar-JO"/>
        </w:rPr>
        <w:t xml:space="preserve"> و</w:t>
      </w:r>
      <w:r w:rsidRPr="000E22FB">
        <w:rPr>
          <w:rFonts w:ascii="Bahij Myriad Arabic" w:eastAsiaTheme="minorHAnsi" w:hAnsi="Bahij Myriad Arabic" w:cs="Bahij Myriad Arabic"/>
          <w:sz w:val="24"/>
          <w:szCs w:val="24"/>
          <w:lang w:bidi="ar-JO"/>
        </w:rPr>
        <w:t xml:space="preserve"> </w:t>
      </w:r>
      <w:r w:rsidRPr="000E22FB">
        <w:rPr>
          <w:rFonts w:ascii="Bahij Myriad Arabic" w:eastAsiaTheme="minorHAnsi" w:hAnsi="Bahij Myriad Arabic" w:cs="Bahij Myriad Arabic" w:hint="cs"/>
          <w:sz w:val="24"/>
          <w:szCs w:val="24"/>
          <w:rtl/>
          <w:lang w:bidi="ar-JO"/>
        </w:rPr>
        <w:t>فعل ناقص.</w:t>
      </w:r>
      <w:r w:rsidRPr="000E22FB">
        <w:rPr>
          <w:rFonts w:ascii="Bahij Myriad Arabic" w:eastAsiaTheme="minorHAnsi" w:hAnsi="Bahij Myriad Arabic" w:cs="Bahij Myriad Arabic"/>
          <w:sz w:val="24"/>
          <w:szCs w:val="24"/>
          <w:rtl/>
          <w:lang w:bidi="ar-JO"/>
        </w:rPr>
        <w:t xml:space="preserve"> المزاج الشرطي </w:t>
      </w:r>
      <w:r w:rsidRPr="000E22FB">
        <w:rPr>
          <w:rFonts w:ascii="Bahij Myriad Arabic" w:eastAsiaTheme="minorHAnsi" w:hAnsi="Bahij Myriad Arabic" w:cs="Bahij Myriad Arabic" w:hint="cs"/>
          <w:sz w:val="24"/>
          <w:szCs w:val="24"/>
          <w:rtl/>
          <w:lang w:bidi="ar-JO"/>
        </w:rPr>
        <w:t xml:space="preserve"> في الكوردي الوسطى لا يتطابق ولا </w:t>
      </w:r>
      <w:r w:rsidRPr="000E22FB">
        <w:rPr>
          <w:rFonts w:ascii="Bahij Myriad Arabic" w:eastAsiaTheme="minorHAnsi" w:hAnsi="Bahij Myriad Arabic" w:cs="Bahij Myriad Arabic"/>
          <w:sz w:val="24"/>
          <w:szCs w:val="24"/>
          <w:rtl/>
          <w:lang w:bidi="ar-JO"/>
        </w:rPr>
        <w:t>يتوافق مع تصنيف</w:t>
      </w:r>
      <w:r w:rsidRPr="000E22FB">
        <w:rPr>
          <w:rFonts w:ascii="Bahij Myriad Arabic" w:eastAsiaTheme="minorHAnsi" w:hAnsi="Bahij Myriad Arabic" w:cs="Bahij Myriad Arabic"/>
          <w:sz w:val="24"/>
          <w:szCs w:val="24"/>
          <w:lang w:bidi="ar-JO"/>
        </w:rPr>
        <w:t xml:space="preserve"> </w:t>
      </w:r>
      <w:proofErr w:type="spellStart"/>
      <w:r w:rsidRPr="000E22FB">
        <w:rPr>
          <w:rFonts w:ascii="Bahij Myriad Arabic" w:eastAsiaTheme="minorHAnsi" w:hAnsi="Bahij Myriad Arabic" w:cs="Bahij Myriad Arabic"/>
          <w:sz w:val="24"/>
          <w:szCs w:val="24"/>
          <w:lang w:bidi="ar-JO"/>
        </w:rPr>
        <w:t>Stowell</w:t>
      </w:r>
      <w:proofErr w:type="spellEnd"/>
      <w:r w:rsidRPr="000E22FB">
        <w:rPr>
          <w:rFonts w:ascii="Bahij Myriad Arabic" w:eastAsiaTheme="minorHAnsi" w:hAnsi="Bahij Myriad Arabic" w:cs="Bahij Myriad Arabic"/>
          <w:sz w:val="24"/>
          <w:szCs w:val="24"/>
          <w:lang w:bidi="ar-JO"/>
        </w:rPr>
        <w:t xml:space="preserve"> (1993) </w:t>
      </w:r>
      <w:r w:rsidRPr="000E22FB">
        <w:rPr>
          <w:rFonts w:ascii="Bahij Myriad Arabic" w:eastAsiaTheme="minorHAnsi" w:hAnsi="Bahij Myriad Arabic" w:cs="Bahij Myriad Arabic" w:hint="cs"/>
          <w:sz w:val="24"/>
          <w:szCs w:val="24"/>
          <w:rtl/>
          <w:lang w:bidi="ar-JO"/>
        </w:rPr>
        <w:t xml:space="preserve">للمزاج الشرطي </w:t>
      </w:r>
      <w:r w:rsidRPr="000E22FB">
        <w:rPr>
          <w:rFonts w:ascii="Bahij Myriad Arabic" w:eastAsiaTheme="minorHAnsi" w:hAnsi="Bahij Myriad Arabic" w:cs="Bahij Myriad Arabic"/>
          <w:sz w:val="24"/>
          <w:szCs w:val="24"/>
          <w:rtl/>
          <w:lang w:bidi="ar-JO"/>
        </w:rPr>
        <w:t>وأن</w:t>
      </w:r>
      <w:r w:rsidRPr="000E22FB">
        <w:rPr>
          <w:rFonts w:ascii="Bahij Myriad Arabic" w:eastAsiaTheme="minorHAnsi" w:hAnsi="Bahij Myriad Arabic" w:cs="Bahij Myriad Arabic" w:hint="cs"/>
          <w:sz w:val="24"/>
          <w:szCs w:val="24"/>
          <w:rtl/>
          <w:lang w:bidi="ar-JO"/>
        </w:rPr>
        <w:t xml:space="preserve"> الكوردي الوسطى </w:t>
      </w:r>
      <w:r w:rsidRPr="000E22FB">
        <w:rPr>
          <w:rFonts w:ascii="Bahij Myriad Arabic" w:eastAsiaTheme="minorHAnsi" w:hAnsi="Bahij Myriad Arabic" w:cs="Bahij Myriad Arabic"/>
          <w:sz w:val="24"/>
          <w:szCs w:val="24"/>
          <w:rtl/>
          <w:lang w:bidi="ar-JO"/>
        </w:rPr>
        <w:t>تستخدم الحالة المزاجية كوسيلة للتعبير عن ال</w:t>
      </w:r>
      <w:r w:rsidRPr="000E22FB">
        <w:rPr>
          <w:rFonts w:ascii="Bahij Myriad Arabic" w:eastAsiaTheme="minorHAnsi" w:hAnsi="Bahij Myriad Arabic" w:cs="Bahij Myriad Arabic" w:hint="cs"/>
          <w:sz w:val="24"/>
          <w:szCs w:val="24"/>
          <w:rtl/>
          <w:lang w:bidi="ar-JO"/>
        </w:rPr>
        <w:t>شرطية</w:t>
      </w:r>
      <w:r w:rsidRPr="000E22FB">
        <w:rPr>
          <w:rFonts w:ascii="Bahij Myriad Arabic" w:eastAsiaTheme="minorHAnsi" w:hAnsi="Bahij Myriad Arabic" w:cs="Bahij Myriad Arabic"/>
          <w:sz w:val="24"/>
          <w:szCs w:val="24"/>
          <w:rtl/>
          <w:lang w:bidi="ar-JO"/>
        </w:rPr>
        <w:t xml:space="preserve"> بدلاً من الأفعال النمطية وبالتالي تتماشى</w:t>
      </w:r>
      <w:r w:rsidRPr="000E22FB">
        <w:rPr>
          <w:rFonts w:ascii="Bahij Myriad Arabic" w:eastAsiaTheme="minorHAnsi" w:hAnsi="Bahij Myriad Arabic" w:cs="Bahij Myriad Arabic" w:hint="cs"/>
          <w:sz w:val="24"/>
          <w:szCs w:val="24"/>
          <w:rtl/>
          <w:lang w:bidi="ar-JO"/>
        </w:rPr>
        <w:t xml:space="preserve"> و تتناغم</w:t>
      </w:r>
      <w:r w:rsidRPr="000E22FB">
        <w:rPr>
          <w:rFonts w:ascii="Bahij Myriad Arabic" w:eastAsiaTheme="minorHAnsi" w:hAnsi="Bahij Myriad Arabic" w:cs="Bahij Myriad Arabic"/>
          <w:sz w:val="24"/>
          <w:szCs w:val="24"/>
          <w:rtl/>
          <w:lang w:bidi="ar-JO"/>
        </w:rPr>
        <w:t xml:space="preserve"> مع حجة</w:t>
      </w:r>
      <w:r w:rsidRPr="000E22FB">
        <w:rPr>
          <w:rFonts w:ascii="Bahij Myriad Arabic" w:eastAsiaTheme="minorHAnsi" w:hAnsi="Bahij Myriad Arabic" w:cs="Bahij Myriad Arabic" w:hint="cs"/>
          <w:sz w:val="24"/>
          <w:szCs w:val="24"/>
          <w:rtl/>
          <w:lang w:bidi="ar-JO"/>
        </w:rPr>
        <w:t>(</w:t>
      </w:r>
      <w:r w:rsidRPr="000E22FB">
        <w:rPr>
          <w:rFonts w:ascii="Bahij Myriad Arabic" w:eastAsiaTheme="minorHAnsi" w:hAnsi="Bahij Myriad Arabic" w:cs="Bahij Myriad Arabic"/>
          <w:sz w:val="24"/>
          <w:szCs w:val="24"/>
          <w:rtl/>
          <w:lang w:bidi="ar-JO"/>
        </w:rPr>
        <w:t xml:space="preserve">2003 ، ص 3) </w:t>
      </w:r>
      <w:r w:rsidRPr="000E22FB">
        <w:rPr>
          <w:rFonts w:ascii="Bahij Myriad Arabic" w:eastAsiaTheme="minorHAnsi" w:hAnsi="Bahij Myriad Arabic" w:cs="Bahij Myriad Arabic"/>
          <w:sz w:val="24"/>
          <w:szCs w:val="24"/>
          <w:lang w:bidi="ar-JO"/>
        </w:rPr>
        <w:t xml:space="preserve"> Palmer's</w:t>
      </w:r>
      <w:r w:rsidRPr="000E22FB">
        <w:rPr>
          <w:rFonts w:ascii="Bahij Myriad Arabic" w:eastAsiaTheme="minorHAnsi" w:hAnsi="Bahij Myriad Arabic" w:cs="Bahij Myriad Arabic" w:hint="cs"/>
          <w:sz w:val="24"/>
          <w:szCs w:val="24"/>
          <w:rtl/>
          <w:lang w:bidi="ar-JO"/>
        </w:rPr>
        <w:t xml:space="preserve"> </w:t>
      </w:r>
      <w:r w:rsidRPr="000E22FB">
        <w:rPr>
          <w:rFonts w:ascii="Bahij Myriad Arabic" w:eastAsiaTheme="minorHAnsi" w:hAnsi="Bahij Myriad Arabic" w:cs="Bahij Myriad Arabic"/>
          <w:sz w:val="24"/>
          <w:szCs w:val="24"/>
          <w:lang w:bidi="ar-JO"/>
        </w:rPr>
        <w:t xml:space="preserve"> </w:t>
      </w:r>
      <w:r w:rsidRPr="000E22FB">
        <w:rPr>
          <w:rFonts w:ascii="Bahij Myriad Arabic" w:eastAsiaTheme="minorHAnsi" w:hAnsi="Bahij Myriad Arabic" w:cs="Bahij Myriad Arabic"/>
          <w:sz w:val="24"/>
          <w:szCs w:val="24"/>
          <w:rtl/>
          <w:lang w:bidi="ar-JO"/>
        </w:rPr>
        <w:t xml:space="preserve">" اللغات لها مزاج أو </w:t>
      </w:r>
      <w:r w:rsidRPr="000E22FB">
        <w:rPr>
          <w:rFonts w:ascii="Bahij Myriad Arabic" w:eastAsiaTheme="minorHAnsi" w:hAnsi="Bahij Myriad Arabic" w:cs="Bahij Myriad Arabic" w:hint="cs"/>
          <w:sz w:val="24"/>
          <w:szCs w:val="24"/>
          <w:rtl/>
          <w:lang w:bidi="ar-JO"/>
        </w:rPr>
        <w:t>الشرطية</w:t>
      </w:r>
      <w:r w:rsidRPr="000E22FB">
        <w:rPr>
          <w:rFonts w:ascii="Bahij Myriad Arabic" w:eastAsiaTheme="minorHAnsi" w:hAnsi="Bahij Myriad Arabic" w:cs="Bahij Myriad Arabic"/>
          <w:sz w:val="24"/>
          <w:szCs w:val="24"/>
          <w:rtl/>
          <w:lang w:bidi="ar-JO"/>
        </w:rPr>
        <w:t xml:space="preserve"> ، ولكن ليس كلاهما</w:t>
      </w:r>
      <w:r w:rsidRPr="000E22FB">
        <w:rPr>
          <w:rFonts w:ascii="Bahij Myriad Arabic" w:eastAsiaTheme="minorHAnsi" w:hAnsi="Bahij Myriad Arabic" w:cs="Bahij Myriad Arabic"/>
          <w:sz w:val="24"/>
          <w:szCs w:val="24"/>
          <w:lang w:bidi="ar-JO"/>
        </w:rPr>
        <w:t xml:space="preserve"> </w:t>
      </w:r>
      <w:r w:rsidRPr="000E22FB">
        <w:rPr>
          <w:rFonts w:ascii="Bahij Myriad Arabic" w:eastAsiaTheme="minorHAnsi" w:hAnsi="Bahij Myriad Arabic" w:cs="Bahij Myriad Arabic" w:hint="cs"/>
          <w:sz w:val="24"/>
          <w:szCs w:val="24"/>
          <w:rtl/>
          <w:lang w:bidi="ar-JO"/>
        </w:rPr>
        <w:t>معا".</w:t>
      </w:r>
    </w:p>
    <w:p w14:paraId="524F4A53" w14:textId="77777777" w:rsidR="00F873F0" w:rsidRPr="000E22FB" w:rsidRDefault="00F873F0" w:rsidP="000E22FB">
      <w:pPr>
        <w:bidi/>
        <w:spacing w:after="0" w:line="240" w:lineRule="auto"/>
        <w:jc w:val="lowKashida"/>
        <w:rPr>
          <w:rFonts w:ascii="Bahij Myriad Arabic" w:eastAsiaTheme="minorHAnsi" w:hAnsi="Bahij Myriad Arabic" w:cs="Bahij Myriad Arabic"/>
          <w:sz w:val="24"/>
          <w:szCs w:val="24"/>
          <w:rtl/>
          <w:lang w:bidi="ar-JO"/>
        </w:rPr>
      </w:pPr>
    </w:p>
    <w:sectPr w:rsidR="00F873F0" w:rsidRPr="000E22FB" w:rsidSect="001172EF">
      <w:pgSz w:w="12240" w:h="15840"/>
      <w:pgMar w:top="1138" w:right="1138" w:bottom="1138" w:left="1699"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1O" w:date="2022-07-14T22:50:00Z" w:initials="W1">
    <w:p w14:paraId="232CEE4F" w14:textId="2C1FB130" w:rsidR="00AB50FF" w:rsidRDefault="00AB50FF">
      <w:pPr>
        <w:pStyle w:val="CommentText"/>
      </w:pPr>
      <w:r>
        <w:rPr>
          <w:rStyle w:val="CommentReference"/>
        </w:rPr>
        <w:annotationRef/>
      </w:r>
      <w:r>
        <w:t xml:space="preserve">These can be integrated within the </w:t>
      </w:r>
      <w:proofErr w:type="gramStart"/>
      <w:r>
        <w:t>abstract ,not</w:t>
      </w:r>
      <w:proofErr w:type="gramEnd"/>
      <w:r>
        <w:t xml:space="preserve">  below the introduction </w:t>
      </w:r>
    </w:p>
  </w:comment>
  <w:comment w:id="1" w:author="Windows 1O" w:date="2022-07-13T22:37:00Z" w:initials="W1">
    <w:p w14:paraId="3F11027E" w14:textId="4C6A935E" w:rsidR="00AB50FF" w:rsidRDefault="00AB50FF">
      <w:pPr>
        <w:pStyle w:val="CommentText"/>
      </w:pPr>
      <w:r>
        <w:rPr>
          <w:rStyle w:val="CommentReference"/>
        </w:rPr>
        <w:annotationRef/>
      </w:r>
      <w:r>
        <w:t xml:space="preserve">No </w:t>
      </w:r>
      <w:proofErr w:type="gramStart"/>
      <w:r>
        <w:t>need ,</w:t>
      </w:r>
      <w:proofErr w:type="gramEnd"/>
      <w:r>
        <w:t xml:space="preserve"> delete the Spanish part.</w:t>
      </w:r>
    </w:p>
  </w:comment>
  <w:comment w:id="2" w:author="Windows 1O" w:date="2022-07-13T23:02:00Z" w:initials="W1">
    <w:p w14:paraId="2EB8F9C9" w14:textId="60542679" w:rsidR="00AB50FF" w:rsidRDefault="00AB50FF">
      <w:pPr>
        <w:pStyle w:val="CommentText"/>
      </w:pPr>
      <w:r>
        <w:rPr>
          <w:rStyle w:val="CommentReference"/>
        </w:rPr>
        <w:annotationRef/>
      </w:r>
      <w:proofErr w:type="gramStart"/>
      <w:r>
        <w:t>delete</w:t>
      </w:r>
      <w:proofErr w:type="gramEnd"/>
    </w:p>
  </w:comment>
  <w:comment w:id="3" w:author="Windows 1O" w:date="2022-07-15T23:29:00Z" w:initials="W1">
    <w:p w14:paraId="36E27021" w14:textId="626F6B2E" w:rsidR="009B3FB5" w:rsidRDefault="009B3FB5">
      <w:pPr>
        <w:pStyle w:val="CommentText"/>
      </w:pPr>
      <w:r>
        <w:rPr>
          <w:rStyle w:val="CommentReference"/>
        </w:rPr>
        <w:annotationRef/>
      </w:r>
      <w:proofErr w:type="gramStart"/>
      <w:r>
        <w:t>first</w:t>
      </w:r>
      <w:proofErr w:type="gramEnd"/>
      <w:r>
        <w:t xml:space="preserve"> deal with the English background then the Kurdish theoretical and its application</w:t>
      </w:r>
    </w:p>
  </w:comment>
  <w:comment w:id="5" w:author="Windows 1O" w:date="2022-07-14T22:47:00Z" w:initials="W1">
    <w:p w14:paraId="6D803E09" w14:textId="393AE340" w:rsidR="00AB50FF" w:rsidRDefault="00AB50FF">
      <w:pPr>
        <w:pStyle w:val="CommentText"/>
      </w:pPr>
      <w:r>
        <w:rPr>
          <w:rStyle w:val="CommentReference"/>
        </w:rPr>
        <w:annotationRef/>
      </w:r>
      <w:r>
        <w:t xml:space="preserve">Delete the Spanish ones </w:t>
      </w:r>
    </w:p>
  </w:comment>
  <w:comment w:id="6" w:author="Windows 1O" w:date="2022-07-15T23:06:00Z" w:initials="W1">
    <w:p w14:paraId="0FA0013C" w14:textId="19F5C7CB" w:rsidR="00AB50FF" w:rsidRDefault="00AB50FF">
      <w:pPr>
        <w:pStyle w:val="CommentText"/>
      </w:pPr>
      <w:r>
        <w:rPr>
          <w:rStyle w:val="CommentReference"/>
        </w:rPr>
        <w:annotationRef/>
      </w:r>
      <w:r>
        <w:t xml:space="preserve">This is better to be section 3 </w:t>
      </w:r>
    </w:p>
  </w:comment>
  <w:comment w:id="7" w:author="Windows 1O" w:date="2022-07-15T23:28:00Z" w:initials="W1">
    <w:p w14:paraId="02FE635B" w14:textId="2655D12D" w:rsidR="00FE3103" w:rsidRDefault="00FE3103" w:rsidP="00FE3103">
      <w:pPr>
        <w:pStyle w:val="CommentText"/>
      </w:pPr>
      <w:r>
        <w:rPr>
          <w:rStyle w:val="CommentReference"/>
        </w:rPr>
        <w:annotationRef/>
      </w:r>
      <w:r>
        <w:t xml:space="preserve">This is better to be 4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AC663" w14:textId="77777777" w:rsidR="004C432F" w:rsidRDefault="004C432F" w:rsidP="00057537">
      <w:pPr>
        <w:spacing w:after="0" w:line="240" w:lineRule="auto"/>
      </w:pPr>
      <w:r>
        <w:separator/>
      </w:r>
    </w:p>
  </w:endnote>
  <w:endnote w:type="continuationSeparator" w:id="0">
    <w:p w14:paraId="57290D89" w14:textId="77777777" w:rsidR="004C432F" w:rsidRDefault="004C432F" w:rsidP="0005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hij Myriad Arabic">
    <w:altName w:val="_R i b a Z_00"/>
    <w:charset w:val="00"/>
    <w:family w:val="roman"/>
    <w:pitch w:val="variable"/>
    <w:sig w:usb0="00000000" w:usb1="8000A04A"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57F71" w14:textId="77777777" w:rsidR="004C432F" w:rsidRDefault="004C432F" w:rsidP="00057537">
      <w:pPr>
        <w:spacing w:after="0" w:line="240" w:lineRule="auto"/>
      </w:pPr>
      <w:r>
        <w:separator/>
      </w:r>
    </w:p>
  </w:footnote>
  <w:footnote w:type="continuationSeparator" w:id="0">
    <w:p w14:paraId="29F27A8A" w14:textId="77777777" w:rsidR="004C432F" w:rsidRDefault="004C432F" w:rsidP="00057537">
      <w:pPr>
        <w:spacing w:after="0" w:line="240" w:lineRule="auto"/>
      </w:pPr>
      <w:r>
        <w:continuationSeparator/>
      </w:r>
    </w:p>
  </w:footnote>
  <w:footnote w:id="1">
    <w:p w14:paraId="23FCEFB7" w14:textId="2AB9CEEE" w:rsidR="00AB50FF" w:rsidRPr="00D27F8A" w:rsidRDefault="00AB50FF">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Kareem (2016) submits that there is</w:t>
      </w:r>
      <w:r w:rsidRPr="00D27F8A">
        <w:rPr>
          <w:rFonts w:asciiTheme="majorBidi" w:hAnsiTheme="majorBidi" w:cstheme="majorBidi"/>
        </w:rPr>
        <w:t xml:space="preserve"> the possibility that the negative marker </w:t>
      </w:r>
      <w:r w:rsidRPr="00D27F8A">
        <w:rPr>
          <w:rFonts w:asciiTheme="majorBidi" w:hAnsiTheme="majorBidi" w:cstheme="majorBidi"/>
          <w:i/>
          <w:iCs/>
        </w:rPr>
        <w:t>ne-</w:t>
      </w:r>
      <w:r w:rsidRPr="00D27F8A">
        <w:rPr>
          <w:rFonts w:asciiTheme="majorBidi" w:hAnsiTheme="majorBidi" w:cstheme="majorBidi"/>
        </w:rPr>
        <w:t xml:space="preserve"> and the indicative marker </w:t>
      </w:r>
      <w:r w:rsidRPr="00D27F8A">
        <w:rPr>
          <w:rFonts w:asciiTheme="majorBidi" w:hAnsiTheme="majorBidi" w:cstheme="majorBidi"/>
          <w:i/>
          <w:iCs/>
        </w:rPr>
        <w:t>de-</w:t>
      </w:r>
      <w:r>
        <w:rPr>
          <w:rFonts w:asciiTheme="majorBidi" w:hAnsiTheme="majorBidi" w:cstheme="majorBidi"/>
        </w:rPr>
        <w:t xml:space="preserve"> </w:t>
      </w:r>
      <w:r w:rsidRPr="00D27F8A">
        <w:rPr>
          <w:rFonts w:asciiTheme="majorBidi" w:hAnsiTheme="majorBidi" w:cstheme="majorBidi"/>
        </w:rPr>
        <w:t>has combined via a</w:t>
      </w:r>
      <w:r>
        <w:rPr>
          <w:rFonts w:asciiTheme="majorBidi" w:hAnsiTheme="majorBidi" w:cstheme="majorBidi"/>
        </w:rPr>
        <w:t xml:space="preserve"> phonological merger to form </w:t>
      </w:r>
      <w:proofErr w:type="spellStart"/>
      <w:r w:rsidRPr="00D27F8A">
        <w:rPr>
          <w:rFonts w:asciiTheme="majorBidi" w:hAnsiTheme="majorBidi" w:cstheme="majorBidi"/>
          <w:i/>
          <w:iCs/>
        </w:rPr>
        <w:t>na</w:t>
      </w:r>
      <w:proofErr w:type="spellEnd"/>
      <w:r>
        <w:rPr>
          <w:rFonts w:asciiTheme="majorBidi" w:hAnsiTheme="majorBidi" w:cstheme="majorBidi"/>
        </w:rPr>
        <w:t>-.</w:t>
      </w:r>
    </w:p>
  </w:footnote>
  <w:footnote w:id="2">
    <w:p w14:paraId="3570A66E" w14:textId="238045E2" w:rsidR="00AB50FF" w:rsidRPr="00E518FE" w:rsidRDefault="00AB50FF">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 xml:space="preserve">In the glosses, morpheme boundary is represented by a hyphen (-) while </w:t>
      </w:r>
      <w:proofErr w:type="spellStart"/>
      <w:r>
        <w:rPr>
          <w:rFonts w:asciiTheme="majorBidi" w:hAnsiTheme="majorBidi" w:cstheme="majorBidi"/>
        </w:rPr>
        <w:t>clitic</w:t>
      </w:r>
      <w:proofErr w:type="spellEnd"/>
      <w:r>
        <w:rPr>
          <w:rFonts w:asciiTheme="majorBidi" w:hAnsiTheme="majorBidi" w:cstheme="majorBidi"/>
        </w:rPr>
        <w:t xml:space="preserve"> boundary is represented by an equal sign (=).</w:t>
      </w:r>
    </w:p>
  </w:footnote>
  <w:footnote w:id="3">
    <w:p w14:paraId="3AE1755A" w14:textId="1F759BFF" w:rsidR="00AB50FF" w:rsidRPr="00D808E3" w:rsidRDefault="00AB50FF" w:rsidP="00D808E3">
      <w:pPr>
        <w:pStyle w:val="FootnoteText"/>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According to Kareem (2016) there are two types of agreement markers in CK. One is verbal agreement markers and the other pronominal </w:t>
      </w:r>
      <w:proofErr w:type="spellStart"/>
      <w:r>
        <w:rPr>
          <w:rFonts w:asciiTheme="majorBidi" w:hAnsiTheme="majorBidi" w:cstheme="majorBidi"/>
        </w:rPr>
        <w:t>clitics</w:t>
      </w:r>
      <w:proofErr w:type="spellEnd"/>
      <w:r>
        <w:rPr>
          <w:rFonts w:asciiTheme="majorBidi" w:hAnsiTheme="majorBidi" w:cstheme="majorBidi"/>
        </w:rPr>
        <w:t xml:space="preserve">. The former are used to show subject and object agreement and the latter are used to double the subject in the past, maintain object marking when the object is dropped only, and show possession in nominal structures. </w:t>
      </w:r>
    </w:p>
  </w:footnote>
  <w:footnote w:id="4">
    <w:p w14:paraId="75F8A153" w14:textId="30AC830C" w:rsidR="00AB50FF" w:rsidRPr="00AF3300" w:rsidRDefault="00AB50FF">
      <w:pPr>
        <w:pStyle w:val="FootnoteText"/>
        <w:rPr>
          <w:rFonts w:asciiTheme="majorBidi" w:hAnsiTheme="majorBidi" w:cstheme="majorBidi"/>
        </w:rPr>
      </w:pPr>
      <w:r w:rsidRPr="00AF3300">
        <w:rPr>
          <w:rStyle w:val="FootnoteReference"/>
          <w:rFonts w:asciiTheme="majorBidi" w:hAnsiTheme="majorBidi" w:cstheme="majorBidi"/>
        </w:rPr>
        <w:footnoteRef/>
      </w:r>
      <w:r w:rsidRPr="00AF3300">
        <w:rPr>
          <w:rFonts w:asciiTheme="majorBidi" w:hAnsiTheme="majorBidi" w:cstheme="majorBidi"/>
        </w:rPr>
        <w:t xml:space="preserve"> For a detailed account of the verbal inflection in CK, see Kareem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034C"/>
    <w:multiLevelType w:val="hybridMultilevel"/>
    <w:tmpl w:val="9B80E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2103B"/>
    <w:multiLevelType w:val="multilevel"/>
    <w:tmpl w:val="F3AA4C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5AF31DB"/>
    <w:multiLevelType w:val="hybridMultilevel"/>
    <w:tmpl w:val="01A8C5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B7E06"/>
    <w:multiLevelType w:val="multilevel"/>
    <w:tmpl w:val="FCA83CAA"/>
    <w:lvl w:ilvl="0">
      <w:start w:val="1"/>
      <w:numFmt w:val="decimal"/>
      <w:lvlText w:val="%1."/>
      <w:lvlJc w:val="left"/>
      <w:pPr>
        <w:ind w:left="360" w:hanging="360"/>
      </w:pPr>
      <w:rPr>
        <w:sz w:val="24"/>
        <w:szCs w:val="28"/>
      </w:rPr>
    </w:lvl>
    <w:lvl w:ilvl="1">
      <w:start w:val="1"/>
      <w:numFmt w:val="decimal"/>
      <w:lvlText w:val="%1.%2."/>
      <w:lvlJc w:val="left"/>
      <w:pPr>
        <w:ind w:left="792" w:hanging="432"/>
      </w:pPr>
      <w:rPr>
        <w:sz w:val="24"/>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096657"/>
    <w:multiLevelType w:val="hybridMultilevel"/>
    <w:tmpl w:val="0BDC4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E6787"/>
    <w:multiLevelType w:val="hybridMultilevel"/>
    <w:tmpl w:val="82BE13D6"/>
    <w:lvl w:ilvl="0" w:tplc="16C03116">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A6F2B"/>
    <w:multiLevelType w:val="hybridMultilevel"/>
    <w:tmpl w:val="306858CE"/>
    <w:lvl w:ilvl="0" w:tplc="8528C196">
      <w:start w:val="1"/>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E5858"/>
    <w:multiLevelType w:val="hybridMultilevel"/>
    <w:tmpl w:val="C5666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8158AD"/>
    <w:multiLevelType w:val="hybridMultilevel"/>
    <w:tmpl w:val="417231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D277E4"/>
    <w:multiLevelType w:val="hybridMultilevel"/>
    <w:tmpl w:val="E41ED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72941"/>
    <w:multiLevelType w:val="hybridMultilevel"/>
    <w:tmpl w:val="77AEB912"/>
    <w:lvl w:ilvl="0" w:tplc="610A320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25D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500F85"/>
    <w:multiLevelType w:val="hybridMultilevel"/>
    <w:tmpl w:val="A0264F6E"/>
    <w:lvl w:ilvl="0" w:tplc="E8D48F4C">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4362C"/>
    <w:multiLevelType w:val="hybridMultilevel"/>
    <w:tmpl w:val="FE2C9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64B44"/>
    <w:multiLevelType w:val="multilevel"/>
    <w:tmpl w:val="61A2F52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24823CD4"/>
    <w:multiLevelType w:val="hybridMultilevel"/>
    <w:tmpl w:val="BE8A4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6F1089"/>
    <w:multiLevelType w:val="hybridMultilevel"/>
    <w:tmpl w:val="F5F0BA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5A500C"/>
    <w:multiLevelType w:val="hybridMultilevel"/>
    <w:tmpl w:val="B5BC5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786400"/>
    <w:multiLevelType w:val="multilevel"/>
    <w:tmpl w:val="4C7A7038"/>
    <w:lvl w:ilvl="0">
      <w:start w:val="5"/>
      <w:numFmt w:val="decimal"/>
      <w:lvlText w:val="%1."/>
      <w:lvlJc w:val="left"/>
      <w:pPr>
        <w:ind w:left="720" w:hanging="360"/>
      </w:pPr>
      <w:rPr>
        <w:b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BC5563A"/>
    <w:multiLevelType w:val="hybridMultilevel"/>
    <w:tmpl w:val="7E90F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334B4A"/>
    <w:multiLevelType w:val="hybridMultilevel"/>
    <w:tmpl w:val="0FBCFE34"/>
    <w:lvl w:ilvl="0" w:tplc="E8D48F4C">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792DE9"/>
    <w:multiLevelType w:val="hybridMultilevel"/>
    <w:tmpl w:val="3D14B86A"/>
    <w:lvl w:ilvl="0" w:tplc="A44464CC">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747F27"/>
    <w:multiLevelType w:val="hybridMultilevel"/>
    <w:tmpl w:val="9EFC9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DE4628"/>
    <w:multiLevelType w:val="hybridMultilevel"/>
    <w:tmpl w:val="9E827E78"/>
    <w:lvl w:ilvl="0" w:tplc="8528C196">
      <w:start w:val="1"/>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7D0AE6"/>
    <w:multiLevelType w:val="hybridMultilevel"/>
    <w:tmpl w:val="3B48B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3E43B7"/>
    <w:multiLevelType w:val="hybridMultilevel"/>
    <w:tmpl w:val="0B041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6339F0"/>
    <w:multiLevelType w:val="hybridMultilevel"/>
    <w:tmpl w:val="2E9C7ED6"/>
    <w:lvl w:ilvl="0" w:tplc="8528C196">
      <w:start w:val="1"/>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5943FA"/>
    <w:multiLevelType w:val="hybridMultilevel"/>
    <w:tmpl w:val="BFC2E516"/>
    <w:lvl w:ilvl="0" w:tplc="16C03116">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C624D1"/>
    <w:multiLevelType w:val="hybridMultilevel"/>
    <w:tmpl w:val="0FBCFE34"/>
    <w:lvl w:ilvl="0" w:tplc="E8D48F4C">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D70AF"/>
    <w:multiLevelType w:val="multilevel"/>
    <w:tmpl w:val="6C9C39F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A582108"/>
    <w:multiLevelType w:val="hybridMultilevel"/>
    <w:tmpl w:val="B1E8C684"/>
    <w:lvl w:ilvl="0" w:tplc="16C03116">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E25168"/>
    <w:multiLevelType w:val="hybridMultilevel"/>
    <w:tmpl w:val="A0264F6E"/>
    <w:lvl w:ilvl="0" w:tplc="E8D48F4C">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9C034C"/>
    <w:multiLevelType w:val="hybridMultilevel"/>
    <w:tmpl w:val="2FD2EC0C"/>
    <w:lvl w:ilvl="0" w:tplc="8528C196">
      <w:start w:val="1"/>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F76A5"/>
    <w:multiLevelType w:val="multilevel"/>
    <w:tmpl w:val="B2A4CD8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7E3458D"/>
    <w:multiLevelType w:val="hybridMultilevel"/>
    <w:tmpl w:val="C9320D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236D31"/>
    <w:multiLevelType w:val="hybridMultilevel"/>
    <w:tmpl w:val="5C861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825659"/>
    <w:multiLevelType w:val="hybridMultilevel"/>
    <w:tmpl w:val="A0DA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0D0E22"/>
    <w:multiLevelType w:val="hybridMultilevel"/>
    <w:tmpl w:val="48683758"/>
    <w:lvl w:ilvl="0" w:tplc="A44464CC">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C77BB2"/>
    <w:multiLevelType w:val="multilevel"/>
    <w:tmpl w:val="7C9609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F5A6A61"/>
    <w:multiLevelType w:val="hybridMultilevel"/>
    <w:tmpl w:val="89F4FEB4"/>
    <w:lvl w:ilvl="0" w:tplc="16C03116">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8"/>
  </w:num>
  <w:num w:numId="4">
    <w:abstractNumId w:val="10"/>
  </w:num>
  <w:num w:numId="5">
    <w:abstractNumId w:val="22"/>
  </w:num>
  <w:num w:numId="6">
    <w:abstractNumId w:val="19"/>
  </w:num>
  <w:num w:numId="7">
    <w:abstractNumId w:val="7"/>
  </w:num>
  <w:num w:numId="8">
    <w:abstractNumId w:val="1"/>
  </w:num>
  <w:num w:numId="9">
    <w:abstractNumId w:val="13"/>
  </w:num>
  <w:num w:numId="10">
    <w:abstractNumId w:val="33"/>
  </w:num>
  <w:num w:numId="11">
    <w:abstractNumId w:val="29"/>
  </w:num>
  <w:num w:numId="12">
    <w:abstractNumId w:val="38"/>
  </w:num>
  <w:num w:numId="13">
    <w:abstractNumId w:val="16"/>
  </w:num>
  <w:num w:numId="14">
    <w:abstractNumId w:val="23"/>
  </w:num>
  <w:num w:numId="15">
    <w:abstractNumId w:val="32"/>
  </w:num>
  <w:num w:numId="16">
    <w:abstractNumId w:val="6"/>
  </w:num>
  <w:num w:numId="17">
    <w:abstractNumId w:val="25"/>
  </w:num>
  <w:num w:numId="18">
    <w:abstractNumId w:val="35"/>
  </w:num>
  <w:num w:numId="19">
    <w:abstractNumId w:val="26"/>
  </w:num>
  <w:num w:numId="20">
    <w:abstractNumId w:val="15"/>
  </w:num>
  <w:num w:numId="21">
    <w:abstractNumId w:val="2"/>
  </w:num>
  <w:num w:numId="22">
    <w:abstractNumId w:val="20"/>
  </w:num>
  <w:num w:numId="23">
    <w:abstractNumId w:val="31"/>
  </w:num>
  <w:num w:numId="24">
    <w:abstractNumId w:val="4"/>
  </w:num>
  <w:num w:numId="25">
    <w:abstractNumId w:val="12"/>
  </w:num>
  <w:num w:numId="26">
    <w:abstractNumId w:val="5"/>
  </w:num>
  <w:num w:numId="27">
    <w:abstractNumId w:val="30"/>
  </w:num>
  <w:num w:numId="28">
    <w:abstractNumId w:val="27"/>
  </w:num>
  <w:num w:numId="29">
    <w:abstractNumId w:val="39"/>
  </w:num>
  <w:num w:numId="30">
    <w:abstractNumId w:val="17"/>
  </w:num>
  <w:num w:numId="31">
    <w:abstractNumId w:val="37"/>
  </w:num>
  <w:num w:numId="32">
    <w:abstractNumId w:val="21"/>
  </w:num>
  <w:num w:numId="33">
    <w:abstractNumId w:val="11"/>
  </w:num>
  <w:num w:numId="34">
    <w:abstractNumId w:val="24"/>
  </w:num>
  <w:num w:numId="35">
    <w:abstractNumId w:val="28"/>
  </w:num>
  <w:num w:numId="36">
    <w:abstractNumId w:val="36"/>
  </w:num>
  <w:num w:numId="37">
    <w:abstractNumId w:val="0"/>
  </w:num>
  <w:num w:numId="38">
    <w:abstractNumId w:val="34"/>
  </w:num>
  <w:num w:numId="39">
    <w:abstractNumId w:val="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09"/>
    <w:rsid w:val="00000677"/>
    <w:rsid w:val="00001596"/>
    <w:rsid w:val="000018DA"/>
    <w:rsid w:val="00005E04"/>
    <w:rsid w:val="0001005C"/>
    <w:rsid w:val="0001164D"/>
    <w:rsid w:val="00012DDD"/>
    <w:rsid w:val="00012F1D"/>
    <w:rsid w:val="00014C28"/>
    <w:rsid w:val="00015880"/>
    <w:rsid w:val="000179CB"/>
    <w:rsid w:val="0002216A"/>
    <w:rsid w:val="0002298B"/>
    <w:rsid w:val="00024985"/>
    <w:rsid w:val="00026EA6"/>
    <w:rsid w:val="00031550"/>
    <w:rsid w:val="000322F0"/>
    <w:rsid w:val="00037C6A"/>
    <w:rsid w:val="000401C9"/>
    <w:rsid w:val="00044037"/>
    <w:rsid w:val="00044ED1"/>
    <w:rsid w:val="00045F13"/>
    <w:rsid w:val="00047C85"/>
    <w:rsid w:val="000512BF"/>
    <w:rsid w:val="00054991"/>
    <w:rsid w:val="00055BB8"/>
    <w:rsid w:val="00056E95"/>
    <w:rsid w:val="00057537"/>
    <w:rsid w:val="00063B40"/>
    <w:rsid w:val="00065FCF"/>
    <w:rsid w:val="000669BB"/>
    <w:rsid w:val="00066BCD"/>
    <w:rsid w:val="0007086E"/>
    <w:rsid w:val="0007162A"/>
    <w:rsid w:val="00073276"/>
    <w:rsid w:val="00084E2A"/>
    <w:rsid w:val="00085ED1"/>
    <w:rsid w:val="0009106A"/>
    <w:rsid w:val="00095DC4"/>
    <w:rsid w:val="00097083"/>
    <w:rsid w:val="00097A95"/>
    <w:rsid w:val="000A1503"/>
    <w:rsid w:val="000A15DE"/>
    <w:rsid w:val="000A19AC"/>
    <w:rsid w:val="000B174A"/>
    <w:rsid w:val="000B1CE6"/>
    <w:rsid w:val="000B23BE"/>
    <w:rsid w:val="000B2C32"/>
    <w:rsid w:val="000B3AA2"/>
    <w:rsid w:val="000B4EDE"/>
    <w:rsid w:val="000B665C"/>
    <w:rsid w:val="000B6744"/>
    <w:rsid w:val="000B7EA8"/>
    <w:rsid w:val="000C2C0A"/>
    <w:rsid w:val="000C40AE"/>
    <w:rsid w:val="000C551E"/>
    <w:rsid w:val="000C69C4"/>
    <w:rsid w:val="000D0930"/>
    <w:rsid w:val="000D1F43"/>
    <w:rsid w:val="000D4609"/>
    <w:rsid w:val="000D4671"/>
    <w:rsid w:val="000D61D5"/>
    <w:rsid w:val="000E0C29"/>
    <w:rsid w:val="000E22FB"/>
    <w:rsid w:val="000E3AEA"/>
    <w:rsid w:val="000E6480"/>
    <w:rsid w:val="000E6E89"/>
    <w:rsid w:val="000E753C"/>
    <w:rsid w:val="000E789A"/>
    <w:rsid w:val="000F162F"/>
    <w:rsid w:val="000F24F2"/>
    <w:rsid w:val="000F2EBE"/>
    <w:rsid w:val="00102578"/>
    <w:rsid w:val="00102F3F"/>
    <w:rsid w:val="00103865"/>
    <w:rsid w:val="001039D1"/>
    <w:rsid w:val="00103B8D"/>
    <w:rsid w:val="00104527"/>
    <w:rsid w:val="001054A1"/>
    <w:rsid w:val="00105A44"/>
    <w:rsid w:val="00106B2F"/>
    <w:rsid w:val="00113218"/>
    <w:rsid w:val="001138DB"/>
    <w:rsid w:val="00113CB7"/>
    <w:rsid w:val="00114191"/>
    <w:rsid w:val="001144DD"/>
    <w:rsid w:val="001172EF"/>
    <w:rsid w:val="00122520"/>
    <w:rsid w:val="001237D1"/>
    <w:rsid w:val="00123F03"/>
    <w:rsid w:val="0012690C"/>
    <w:rsid w:val="00127DFE"/>
    <w:rsid w:val="001308F3"/>
    <w:rsid w:val="00130ABC"/>
    <w:rsid w:val="00132D65"/>
    <w:rsid w:val="00133F70"/>
    <w:rsid w:val="00135831"/>
    <w:rsid w:val="0014041B"/>
    <w:rsid w:val="00141B5B"/>
    <w:rsid w:val="001422C1"/>
    <w:rsid w:val="00142705"/>
    <w:rsid w:val="00142D0C"/>
    <w:rsid w:val="001438F9"/>
    <w:rsid w:val="00145635"/>
    <w:rsid w:val="001463BD"/>
    <w:rsid w:val="0014658D"/>
    <w:rsid w:val="00147098"/>
    <w:rsid w:val="0014721D"/>
    <w:rsid w:val="00147FE6"/>
    <w:rsid w:val="0015031D"/>
    <w:rsid w:val="00150772"/>
    <w:rsid w:val="001509CC"/>
    <w:rsid w:val="00151A79"/>
    <w:rsid w:val="00152073"/>
    <w:rsid w:val="00152419"/>
    <w:rsid w:val="00152ACD"/>
    <w:rsid w:val="00153F75"/>
    <w:rsid w:val="00154112"/>
    <w:rsid w:val="001557A5"/>
    <w:rsid w:val="00161E7C"/>
    <w:rsid w:val="00164781"/>
    <w:rsid w:val="00165030"/>
    <w:rsid w:val="00167D73"/>
    <w:rsid w:val="00171D25"/>
    <w:rsid w:val="00171D4C"/>
    <w:rsid w:val="00174597"/>
    <w:rsid w:val="00175C0D"/>
    <w:rsid w:val="0017618A"/>
    <w:rsid w:val="00177336"/>
    <w:rsid w:val="0018053D"/>
    <w:rsid w:val="0018209C"/>
    <w:rsid w:val="00182884"/>
    <w:rsid w:val="00185206"/>
    <w:rsid w:val="00185266"/>
    <w:rsid w:val="0019163E"/>
    <w:rsid w:val="00192CA0"/>
    <w:rsid w:val="00193D13"/>
    <w:rsid w:val="001A0124"/>
    <w:rsid w:val="001A0C2B"/>
    <w:rsid w:val="001A1B1A"/>
    <w:rsid w:val="001A2957"/>
    <w:rsid w:val="001A33A6"/>
    <w:rsid w:val="001A3A10"/>
    <w:rsid w:val="001A4601"/>
    <w:rsid w:val="001A48AF"/>
    <w:rsid w:val="001A4C0C"/>
    <w:rsid w:val="001A6855"/>
    <w:rsid w:val="001A689A"/>
    <w:rsid w:val="001A701D"/>
    <w:rsid w:val="001A7564"/>
    <w:rsid w:val="001A757F"/>
    <w:rsid w:val="001B096C"/>
    <w:rsid w:val="001B563A"/>
    <w:rsid w:val="001B5650"/>
    <w:rsid w:val="001B5EC2"/>
    <w:rsid w:val="001C0BDD"/>
    <w:rsid w:val="001C6376"/>
    <w:rsid w:val="001D1F48"/>
    <w:rsid w:val="001D468A"/>
    <w:rsid w:val="001D4818"/>
    <w:rsid w:val="001E055C"/>
    <w:rsid w:val="001E0CB6"/>
    <w:rsid w:val="001E1CDD"/>
    <w:rsid w:val="001E4F16"/>
    <w:rsid w:val="001E6BE2"/>
    <w:rsid w:val="001F0180"/>
    <w:rsid w:val="001F1F64"/>
    <w:rsid w:val="001F3327"/>
    <w:rsid w:val="001F3960"/>
    <w:rsid w:val="001F4669"/>
    <w:rsid w:val="001F589B"/>
    <w:rsid w:val="001F5B88"/>
    <w:rsid w:val="00200B7E"/>
    <w:rsid w:val="002072FE"/>
    <w:rsid w:val="00210C65"/>
    <w:rsid w:val="002128F8"/>
    <w:rsid w:val="002150EE"/>
    <w:rsid w:val="00216254"/>
    <w:rsid w:val="00216478"/>
    <w:rsid w:val="00225199"/>
    <w:rsid w:val="00226E08"/>
    <w:rsid w:val="00230780"/>
    <w:rsid w:val="00231993"/>
    <w:rsid w:val="002336D7"/>
    <w:rsid w:val="00233CFF"/>
    <w:rsid w:val="00237678"/>
    <w:rsid w:val="00237E95"/>
    <w:rsid w:val="00240C0B"/>
    <w:rsid w:val="00241500"/>
    <w:rsid w:val="002432B6"/>
    <w:rsid w:val="00244A72"/>
    <w:rsid w:val="002469E6"/>
    <w:rsid w:val="00246CD7"/>
    <w:rsid w:val="00246DEC"/>
    <w:rsid w:val="002474DE"/>
    <w:rsid w:val="002513E2"/>
    <w:rsid w:val="002523E7"/>
    <w:rsid w:val="002529E0"/>
    <w:rsid w:val="00252AF0"/>
    <w:rsid w:val="00253787"/>
    <w:rsid w:val="002544F3"/>
    <w:rsid w:val="00254BB6"/>
    <w:rsid w:val="00255E75"/>
    <w:rsid w:val="00261C89"/>
    <w:rsid w:val="00261DD2"/>
    <w:rsid w:val="002620C3"/>
    <w:rsid w:val="002643DD"/>
    <w:rsid w:val="0026754E"/>
    <w:rsid w:val="00267E9F"/>
    <w:rsid w:val="002743BD"/>
    <w:rsid w:val="00276678"/>
    <w:rsid w:val="00284159"/>
    <w:rsid w:val="00287B27"/>
    <w:rsid w:val="00291C03"/>
    <w:rsid w:val="00297666"/>
    <w:rsid w:val="002A0AC2"/>
    <w:rsid w:val="002A25B2"/>
    <w:rsid w:val="002A6E26"/>
    <w:rsid w:val="002A7CB0"/>
    <w:rsid w:val="002B2912"/>
    <w:rsid w:val="002B409C"/>
    <w:rsid w:val="002B4AD1"/>
    <w:rsid w:val="002B5A0A"/>
    <w:rsid w:val="002B5D4C"/>
    <w:rsid w:val="002B69DB"/>
    <w:rsid w:val="002B6E58"/>
    <w:rsid w:val="002C0FE9"/>
    <w:rsid w:val="002C36D6"/>
    <w:rsid w:val="002C6D3B"/>
    <w:rsid w:val="002D349B"/>
    <w:rsid w:val="002D36E1"/>
    <w:rsid w:val="002D4BAE"/>
    <w:rsid w:val="002D5DC2"/>
    <w:rsid w:val="002D618B"/>
    <w:rsid w:val="002D72D3"/>
    <w:rsid w:val="002D73E2"/>
    <w:rsid w:val="002E1075"/>
    <w:rsid w:val="002E1AA4"/>
    <w:rsid w:val="002E3EBF"/>
    <w:rsid w:val="002E56FC"/>
    <w:rsid w:val="002E60A8"/>
    <w:rsid w:val="002E6FB4"/>
    <w:rsid w:val="002F02A9"/>
    <w:rsid w:val="002F0693"/>
    <w:rsid w:val="002F16D6"/>
    <w:rsid w:val="002F1A97"/>
    <w:rsid w:val="002F1EB9"/>
    <w:rsid w:val="002F4FC7"/>
    <w:rsid w:val="002F5019"/>
    <w:rsid w:val="002F68B9"/>
    <w:rsid w:val="00301254"/>
    <w:rsid w:val="003027A1"/>
    <w:rsid w:val="00303CF1"/>
    <w:rsid w:val="0030440C"/>
    <w:rsid w:val="00304F46"/>
    <w:rsid w:val="00304F68"/>
    <w:rsid w:val="00305222"/>
    <w:rsid w:val="003139A9"/>
    <w:rsid w:val="00314EB9"/>
    <w:rsid w:val="00317CA9"/>
    <w:rsid w:val="003200C1"/>
    <w:rsid w:val="00320926"/>
    <w:rsid w:val="00323825"/>
    <w:rsid w:val="003244BD"/>
    <w:rsid w:val="00324C95"/>
    <w:rsid w:val="00324FF9"/>
    <w:rsid w:val="00325AAE"/>
    <w:rsid w:val="00326E30"/>
    <w:rsid w:val="00335313"/>
    <w:rsid w:val="0033609B"/>
    <w:rsid w:val="0033768E"/>
    <w:rsid w:val="00340A63"/>
    <w:rsid w:val="00347E1F"/>
    <w:rsid w:val="00352969"/>
    <w:rsid w:val="00353171"/>
    <w:rsid w:val="003531FF"/>
    <w:rsid w:val="0035373E"/>
    <w:rsid w:val="00354703"/>
    <w:rsid w:val="00355A83"/>
    <w:rsid w:val="003567E5"/>
    <w:rsid w:val="00357D72"/>
    <w:rsid w:val="00361AE1"/>
    <w:rsid w:val="00361C21"/>
    <w:rsid w:val="00361D92"/>
    <w:rsid w:val="00364BE6"/>
    <w:rsid w:val="00366DC9"/>
    <w:rsid w:val="00370088"/>
    <w:rsid w:val="00374526"/>
    <w:rsid w:val="0037640C"/>
    <w:rsid w:val="00376B1F"/>
    <w:rsid w:val="00377DDD"/>
    <w:rsid w:val="00382392"/>
    <w:rsid w:val="003844E7"/>
    <w:rsid w:val="00384FAA"/>
    <w:rsid w:val="0038504A"/>
    <w:rsid w:val="00385939"/>
    <w:rsid w:val="00387719"/>
    <w:rsid w:val="00390FE6"/>
    <w:rsid w:val="003921BF"/>
    <w:rsid w:val="00392837"/>
    <w:rsid w:val="00397D97"/>
    <w:rsid w:val="003A002F"/>
    <w:rsid w:val="003A0049"/>
    <w:rsid w:val="003A238F"/>
    <w:rsid w:val="003A29FF"/>
    <w:rsid w:val="003B058C"/>
    <w:rsid w:val="003B0684"/>
    <w:rsid w:val="003B098C"/>
    <w:rsid w:val="003B36D3"/>
    <w:rsid w:val="003B4F95"/>
    <w:rsid w:val="003C00F6"/>
    <w:rsid w:val="003C2525"/>
    <w:rsid w:val="003C26E9"/>
    <w:rsid w:val="003C4E0B"/>
    <w:rsid w:val="003C6BF8"/>
    <w:rsid w:val="003D0313"/>
    <w:rsid w:val="003D2E85"/>
    <w:rsid w:val="003D401D"/>
    <w:rsid w:val="003D441D"/>
    <w:rsid w:val="003E2594"/>
    <w:rsid w:val="003E32D9"/>
    <w:rsid w:val="003E3676"/>
    <w:rsid w:val="003E42D8"/>
    <w:rsid w:val="003E4E54"/>
    <w:rsid w:val="003E51E7"/>
    <w:rsid w:val="003E7CF5"/>
    <w:rsid w:val="003E7FC1"/>
    <w:rsid w:val="003F086C"/>
    <w:rsid w:val="003F0957"/>
    <w:rsid w:val="003F3DA4"/>
    <w:rsid w:val="003F4513"/>
    <w:rsid w:val="003F6096"/>
    <w:rsid w:val="003F6B82"/>
    <w:rsid w:val="00402260"/>
    <w:rsid w:val="004023FB"/>
    <w:rsid w:val="0040245A"/>
    <w:rsid w:val="00402B66"/>
    <w:rsid w:val="0040469E"/>
    <w:rsid w:val="00405941"/>
    <w:rsid w:val="0040798D"/>
    <w:rsid w:val="00407ADE"/>
    <w:rsid w:val="00412526"/>
    <w:rsid w:val="00414C96"/>
    <w:rsid w:val="00415226"/>
    <w:rsid w:val="0041601A"/>
    <w:rsid w:val="00417E15"/>
    <w:rsid w:val="00421BB3"/>
    <w:rsid w:val="00421DDC"/>
    <w:rsid w:val="00421F76"/>
    <w:rsid w:val="00422A23"/>
    <w:rsid w:val="00422B70"/>
    <w:rsid w:val="00424B68"/>
    <w:rsid w:val="004270F9"/>
    <w:rsid w:val="00427CD7"/>
    <w:rsid w:val="00431B25"/>
    <w:rsid w:val="00436452"/>
    <w:rsid w:val="00440485"/>
    <w:rsid w:val="00441311"/>
    <w:rsid w:val="00442B13"/>
    <w:rsid w:val="00443599"/>
    <w:rsid w:val="00444090"/>
    <w:rsid w:val="004479FE"/>
    <w:rsid w:val="0045202D"/>
    <w:rsid w:val="0045709F"/>
    <w:rsid w:val="004574F2"/>
    <w:rsid w:val="004602A4"/>
    <w:rsid w:val="00464039"/>
    <w:rsid w:val="00465C98"/>
    <w:rsid w:val="00466701"/>
    <w:rsid w:val="00466DD5"/>
    <w:rsid w:val="00466E78"/>
    <w:rsid w:val="0046749E"/>
    <w:rsid w:val="0047006C"/>
    <w:rsid w:val="00470BC2"/>
    <w:rsid w:val="00473778"/>
    <w:rsid w:val="00473D8E"/>
    <w:rsid w:val="0047551D"/>
    <w:rsid w:val="00485934"/>
    <w:rsid w:val="00486D40"/>
    <w:rsid w:val="00487105"/>
    <w:rsid w:val="00487772"/>
    <w:rsid w:val="00487A0A"/>
    <w:rsid w:val="00487AEF"/>
    <w:rsid w:val="004908B9"/>
    <w:rsid w:val="00491E71"/>
    <w:rsid w:val="00495609"/>
    <w:rsid w:val="004970D8"/>
    <w:rsid w:val="004A00F7"/>
    <w:rsid w:val="004A18AD"/>
    <w:rsid w:val="004A5CE0"/>
    <w:rsid w:val="004B0139"/>
    <w:rsid w:val="004B0540"/>
    <w:rsid w:val="004C1973"/>
    <w:rsid w:val="004C432F"/>
    <w:rsid w:val="004C63A9"/>
    <w:rsid w:val="004C7909"/>
    <w:rsid w:val="004D29EB"/>
    <w:rsid w:val="004D2DC8"/>
    <w:rsid w:val="004D471C"/>
    <w:rsid w:val="004D6A6E"/>
    <w:rsid w:val="004E0DD2"/>
    <w:rsid w:val="004E22F3"/>
    <w:rsid w:val="004E3CA2"/>
    <w:rsid w:val="004E4963"/>
    <w:rsid w:val="004E4F1E"/>
    <w:rsid w:val="004E5DCA"/>
    <w:rsid w:val="004E7EC5"/>
    <w:rsid w:val="004F0C1B"/>
    <w:rsid w:val="004F0D1C"/>
    <w:rsid w:val="004F13F9"/>
    <w:rsid w:val="004F287D"/>
    <w:rsid w:val="004F32E5"/>
    <w:rsid w:val="004F5320"/>
    <w:rsid w:val="004F5D64"/>
    <w:rsid w:val="004F7B33"/>
    <w:rsid w:val="00500F70"/>
    <w:rsid w:val="0050339E"/>
    <w:rsid w:val="00503BDB"/>
    <w:rsid w:val="00506E29"/>
    <w:rsid w:val="00507397"/>
    <w:rsid w:val="00507794"/>
    <w:rsid w:val="00510C88"/>
    <w:rsid w:val="00511DA4"/>
    <w:rsid w:val="005123E5"/>
    <w:rsid w:val="00514052"/>
    <w:rsid w:val="005144E2"/>
    <w:rsid w:val="00515FF2"/>
    <w:rsid w:val="005207BB"/>
    <w:rsid w:val="00521A6D"/>
    <w:rsid w:val="00522745"/>
    <w:rsid w:val="00524153"/>
    <w:rsid w:val="005246FA"/>
    <w:rsid w:val="00525EFB"/>
    <w:rsid w:val="00526F18"/>
    <w:rsid w:val="0053156F"/>
    <w:rsid w:val="00535A88"/>
    <w:rsid w:val="00537147"/>
    <w:rsid w:val="005426F3"/>
    <w:rsid w:val="00543897"/>
    <w:rsid w:val="00544762"/>
    <w:rsid w:val="00545694"/>
    <w:rsid w:val="005467C4"/>
    <w:rsid w:val="00546D9E"/>
    <w:rsid w:val="00552318"/>
    <w:rsid w:val="00552C5D"/>
    <w:rsid w:val="005539D5"/>
    <w:rsid w:val="0055506F"/>
    <w:rsid w:val="00557BF2"/>
    <w:rsid w:val="00561AAF"/>
    <w:rsid w:val="005623B7"/>
    <w:rsid w:val="00562B01"/>
    <w:rsid w:val="00566C06"/>
    <w:rsid w:val="00566E07"/>
    <w:rsid w:val="00567603"/>
    <w:rsid w:val="00570E1C"/>
    <w:rsid w:val="00574393"/>
    <w:rsid w:val="00576E76"/>
    <w:rsid w:val="0057784B"/>
    <w:rsid w:val="0058245F"/>
    <w:rsid w:val="005846CC"/>
    <w:rsid w:val="00585557"/>
    <w:rsid w:val="005913C0"/>
    <w:rsid w:val="00593C81"/>
    <w:rsid w:val="005957CD"/>
    <w:rsid w:val="0059698C"/>
    <w:rsid w:val="0059715C"/>
    <w:rsid w:val="005A16AB"/>
    <w:rsid w:val="005A1E28"/>
    <w:rsid w:val="005A3A3E"/>
    <w:rsid w:val="005A4839"/>
    <w:rsid w:val="005A5E28"/>
    <w:rsid w:val="005B05CC"/>
    <w:rsid w:val="005B0D84"/>
    <w:rsid w:val="005B10C4"/>
    <w:rsid w:val="005B15DB"/>
    <w:rsid w:val="005B2391"/>
    <w:rsid w:val="005B27D5"/>
    <w:rsid w:val="005B2B04"/>
    <w:rsid w:val="005B59F9"/>
    <w:rsid w:val="005B636A"/>
    <w:rsid w:val="005B6650"/>
    <w:rsid w:val="005C0B11"/>
    <w:rsid w:val="005C2D38"/>
    <w:rsid w:val="005C304F"/>
    <w:rsid w:val="005C5BF3"/>
    <w:rsid w:val="005C6C2E"/>
    <w:rsid w:val="005D03DD"/>
    <w:rsid w:val="005D12FD"/>
    <w:rsid w:val="005D1A0C"/>
    <w:rsid w:val="005D2628"/>
    <w:rsid w:val="005E0FE7"/>
    <w:rsid w:val="005E2C4A"/>
    <w:rsid w:val="005E529B"/>
    <w:rsid w:val="005E6020"/>
    <w:rsid w:val="005E7E09"/>
    <w:rsid w:val="005F1006"/>
    <w:rsid w:val="005F35F1"/>
    <w:rsid w:val="00603225"/>
    <w:rsid w:val="00603976"/>
    <w:rsid w:val="00603D90"/>
    <w:rsid w:val="00606301"/>
    <w:rsid w:val="006104FD"/>
    <w:rsid w:val="00610AEA"/>
    <w:rsid w:val="00613D7D"/>
    <w:rsid w:val="0061431C"/>
    <w:rsid w:val="00614B5D"/>
    <w:rsid w:val="0061535D"/>
    <w:rsid w:val="0062022F"/>
    <w:rsid w:val="00624EE7"/>
    <w:rsid w:val="006254A0"/>
    <w:rsid w:val="0062687E"/>
    <w:rsid w:val="006301AB"/>
    <w:rsid w:val="006334AE"/>
    <w:rsid w:val="00634EED"/>
    <w:rsid w:val="006354B0"/>
    <w:rsid w:val="0063684E"/>
    <w:rsid w:val="00636A93"/>
    <w:rsid w:val="00636C84"/>
    <w:rsid w:val="00641C19"/>
    <w:rsid w:val="006436BE"/>
    <w:rsid w:val="006446EA"/>
    <w:rsid w:val="0064530E"/>
    <w:rsid w:val="00645CBD"/>
    <w:rsid w:val="00651DEF"/>
    <w:rsid w:val="006537EF"/>
    <w:rsid w:val="00655FAC"/>
    <w:rsid w:val="00657365"/>
    <w:rsid w:val="006601D6"/>
    <w:rsid w:val="00664551"/>
    <w:rsid w:val="0066462F"/>
    <w:rsid w:val="00666B04"/>
    <w:rsid w:val="00667B9F"/>
    <w:rsid w:val="006723F7"/>
    <w:rsid w:val="006727AA"/>
    <w:rsid w:val="00674254"/>
    <w:rsid w:val="00675078"/>
    <w:rsid w:val="00675DA0"/>
    <w:rsid w:val="0068017C"/>
    <w:rsid w:val="006828FE"/>
    <w:rsid w:val="00683F17"/>
    <w:rsid w:val="00684CA2"/>
    <w:rsid w:val="006852E9"/>
    <w:rsid w:val="00686553"/>
    <w:rsid w:val="00686B5C"/>
    <w:rsid w:val="00691C48"/>
    <w:rsid w:val="00691FEC"/>
    <w:rsid w:val="00692D2E"/>
    <w:rsid w:val="006939F9"/>
    <w:rsid w:val="0069433C"/>
    <w:rsid w:val="0069591B"/>
    <w:rsid w:val="00695B57"/>
    <w:rsid w:val="00696905"/>
    <w:rsid w:val="006A56AD"/>
    <w:rsid w:val="006A578D"/>
    <w:rsid w:val="006A59B7"/>
    <w:rsid w:val="006B0296"/>
    <w:rsid w:val="006B07DA"/>
    <w:rsid w:val="006B1D1F"/>
    <w:rsid w:val="006B4466"/>
    <w:rsid w:val="006C7BA0"/>
    <w:rsid w:val="006D7A79"/>
    <w:rsid w:val="006E143D"/>
    <w:rsid w:val="006E1F65"/>
    <w:rsid w:val="006E39BE"/>
    <w:rsid w:val="006E46F9"/>
    <w:rsid w:val="006E4F67"/>
    <w:rsid w:val="006E6A7C"/>
    <w:rsid w:val="006E6EC5"/>
    <w:rsid w:val="006E780E"/>
    <w:rsid w:val="006F03F4"/>
    <w:rsid w:val="006F13AB"/>
    <w:rsid w:val="006F2075"/>
    <w:rsid w:val="006F6D77"/>
    <w:rsid w:val="007005DD"/>
    <w:rsid w:val="00700E11"/>
    <w:rsid w:val="00705B0F"/>
    <w:rsid w:val="007071B7"/>
    <w:rsid w:val="00707445"/>
    <w:rsid w:val="00710347"/>
    <w:rsid w:val="00711F3E"/>
    <w:rsid w:val="00716FC8"/>
    <w:rsid w:val="00720322"/>
    <w:rsid w:val="007234F8"/>
    <w:rsid w:val="00724672"/>
    <w:rsid w:val="00725437"/>
    <w:rsid w:val="00726F27"/>
    <w:rsid w:val="007307CC"/>
    <w:rsid w:val="00731834"/>
    <w:rsid w:val="007359F4"/>
    <w:rsid w:val="007367DA"/>
    <w:rsid w:val="007376DF"/>
    <w:rsid w:val="00740152"/>
    <w:rsid w:val="00741714"/>
    <w:rsid w:val="00743352"/>
    <w:rsid w:val="00746A76"/>
    <w:rsid w:val="00751166"/>
    <w:rsid w:val="0075176D"/>
    <w:rsid w:val="00753659"/>
    <w:rsid w:val="007562D9"/>
    <w:rsid w:val="007571EB"/>
    <w:rsid w:val="00757CC5"/>
    <w:rsid w:val="00760E70"/>
    <w:rsid w:val="007612D1"/>
    <w:rsid w:val="0076567E"/>
    <w:rsid w:val="00767F03"/>
    <w:rsid w:val="007708EB"/>
    <w:rsid w:val="007719BA"/>
    <w:rsid w:val="007739D8"/>
    <w:rsid w:val="00775672"/>
    <w:rsid w:val="007757F2"/>
    <w:rsid w:val="00776F63"/>
    <w:rsid w:val="00777211"/>
    <w:rsid w:val="00777CC9"/>
    <w:rsid w:val="00786E30"/>
    <w:rsid w:val="00791CB4"/>
    <w:rsid w:val="00791F28"/>
    <w:rsid w:val="00792A3A"/>
    <w:rsid w:val="00793A80"/>
    <w:rsid w:val="007959A9"/>
    <w:rsid w:val="00795E2A"/>
    <w:rsid w:val="00796DC3"/>
    <w:rsid w:val="007A0792"/>
    <w:rsid w:val="007A0E62"/>
    <w:rsid w:val="007A13F0"/>
    <w:rsid w:val="007A2A09"/>
    <w:rsid w:val="007A2FD1"/>
    <w:rsid w:val="007A380C"/>
    <w:rsid w:val="007A617C"/>
    <w:rsid w:val="007B110F"/>
    <w:rsid w:val="007B65DA"/>
    <w:rsid w:val="007B65F3"/>
    <w:rsid w:val="007C3286"/>
    <w:rsid w:val="007C533B"/>
    <w:rsid w:val="007C5449"/>
    <w:rsid w:val="007D13F2"/>
    <w:rsid w:val="007D4907"/>
    <w:rsid w:val="007D4A3B"/>
    <w:rsid w:val="007D4CE7"/>
    <w:rsid w:val="007D4E67"/>
    <w:rsid w:val="007D5665"/>
    <w:rsid w:val="007D6BF9"/>
    <w:rsid w:val="007D771C"/>
    <w:rsid w:val="007E20AD"/>
    <w:rsid w:val="007E7422"/>
    <w:rsid w:val="007F17D5"/>
    <w:rsid w:val="007F1A4F"/>
    <w:rsid w:val="007F47CF"/>
    <w:rsid w:val="007F70B7"/>
    <w:rsid w:val="007F7398"/>
    <w:rsid w:val="0080337E"/>
    <w:rsid w:val="00803380"/>
    <w:rsid w:val="00805293"/>
    <w:rsid w:val="00805D1F"/>
    <w:rsid w:val="0080661D"/>
    <w:rsid w:val="00806EE0"/>
    <w:rsid w:val="008118B6"/>
    <w:rsid w:val="00813835"/>
    <w:rsid w:val="008165FC"/>
    <w:rsid w:val="0082197D"/>
    <w:rsid w:val="0082359C"/>
    <w:rsid w:val="0083088E"/>
    <w:rsid w:val="00834D15"/>
    <w:rsid w:val="0083707C"/>
    <w:rsid w:val="008424CA"/>
    <w:rsid w:val="00842D03"/>
    <w:rsid w:val="00844DA1"/>
    <w:rsid w:val="00850542"/>
    <w:rsid w:val="00851576"/>
    <w:rsid w:val="00852261"/>
    <w:rsid w:val="0085391C"/>
    <w:rsid w:val="008543F1"/>
    <w:rsid w:val="008550BB"/>
    <w:rsid w:val="00857F18"/>
    <w:rsid w:val="00860B2C"/>
    <w:rsid w:val="008620BF"/>
    <w:rsid w:val="00867D95"/>
    <w:rsid w:val="00867DAB"/>
    <w:rsid w:val="00867F9D"/>
    <w:rsid w:val="008711FF"/>
    <w:rsid w:val="00871817"/>
    <w:rsid w:val="00871E46"/>
    <w:rsid w:val="008742E0"/>
    <w:rsid w:val="00875150"/>
    <w:rsid w:val="0087596F"/>
    <w:rsid w:val="00877BFA"/>
    <w:rsid w:val="00880B74"/>
    <w:rsid w:val="00884E64"/>
    <w:rsid w:val="00885856"/>
    <w:rsid w:val="0088694E"/>
    <w:rsid w:val="00890383"/>
    <w:rsid w:val="00893418"/>
    <w:rsid w:val="008945FC"/>
    <w:rsid w:val="0089679C"/>
    <w:rsid w:val="008A049F"/>
    <w:rsid w:val="008A3838"/>
    <w:rsid w:val="008A3F30"/>
    <w:rsid w:val="008A449F"/>
    <w:rsid w:val="008A7116"/>
    <w:rsid w:val="008B155F"/>
    <w:rsid w:val="008B470A"/>
    <w:rsid w:val="008B51C0"/>
    <w:rsid w:val="008C0232"/>
    <w:rsid w:val="008C10B0"/>
    <w:rsid w:val="008C1239"/>
    <w:rsid w:val="008C14FB"/>
    <w:rsid w:val="008C1B49"/>
    <w:rsid w:val="008C1C2D"/>
    <w:rsid w:val="008C571E"/>
    <w:rsid w:val="008C5E9F"/>
    <w:rsid w:val="008C716E"/>
    <w:rsid w:val="008C790B"/>
    <w:rsid w:val="008D0ED5"/>
    <w:rsid w:val="008D0F02"/>
    <w:rsid w:val="008D4D2C"/>
    <w:rsid w:val="008D7914"/>
    <w:rsid w:val="008E10D9"/>
    <w:rsid w:val="008E1467"/>
    <w:rsid w:val="008E14E8"/>
    <w:rsid w:val="008E1DF0"/>
    <w:rsid w:val="008E2F62"/>
    <w:rsid w:val="008E4E07"/>
    <w:rsid w:val="008E5877"/>
    <w:rsid w:val="008F42D4"/>
    <w:rsid w:val="008F50D1"/>
    <w:rsid w:val="00900ADE"/>
    <w:rsid w:val="009010FD"/>
    <w:rsid w:val="00906C6E"/>
    <w:rsid w:val="00907ACE"/>
    <w:rsid w:val="0091002C"/>
    <w:rsid w:val="009101CF"/>
    <w:rsid w:val="009107CF"/>
    <w:rsid w:val="00910E2D"/>
    <w:rsid w:val="00911414"/>
    <w:rsid w:val="00911E8C"/>
    <w:rsid w:val="00914C6E"/>
    <w:rsid w:val="00916A01"/>
    <w:rsid w:val="009174A6"/>
    <w:rsid w:val="00920220"/>
    <w:rsid w:val="00920CCE"/>
    <w:rsid w:val="009239AC"/>
    <w:rsid w:val="0092566B"/>
    <w:rsid w:val="009278D8"/>
    <w:rsid w:val="00931300"/>
    <w:rsid w:val="00931E98"/>
    <w:rsid w:val="00940C60"/>
    <w:rsid w:val="00942200"/>
    <w:rsid w:val="0094225F"/>
    <w:rsid w:val="0094295D"/>
    <w:rsid w:val="00944614"/>
    <w:rsid w:val="00944887"/>
    <w:rsid w:val="00944C79"/>
    <w:rsid w:val="00945D53"/>
    <w:rsid w:val="00946129"/>
    <w:rsid w:val="00947F4C"/>
    <w:rsid w:val="0095239C"/>
    <w:rsid w:val="00953B8D"/>
    <w:rsid w:val="009547EA"/>
    <w:rsid w:val="00963E49"/>
    <w:rsid w:val="00965D88"/>
    <w:rsid w:val="009660E4"/>
    <w:rsid w:val="00967901"/>
    <w:rsid w:val="0097617A"/>
    <w:rsid w:val="00976E6B"/>
    <w:rsid w:val="00977DF0"/>
    <w:rsid w:val="00977F48"/>
    <w:rsid w:val="009807F2"/>
    <w:rsid w:val="00981333"/>
    <w:rsid w:val="009816B2"/>
    <w:rsid w:val="00981984"/>
    <w:rsid w:val="00985972"/>
    <w:rsid w:val="00985DDF"/>
    <w:rsid w:val="00991F11"/>
    <w:rsid w:val="009927CC"/>
    <w:rsid w:val="0099371A"/>
    <w:rsid w:val="0099759F"/>
    <w:rsid w:val="009A1081"/>
    <w:rsid w:val="009A1A9E"/>
    <w:rsid w:val="009A21F7"/>
    <w:rsid w:val="009A79B2"/>
    <w:rsid w:val="009B3FB5"/>
    <w:rsid w:val="009B7550"/>
    <w:rsid w:val="009C0118"/>
    <w:rsid w:val="009C04D7"/>
    <w:rsid w:val="009C0C68"/>
    <w:rsid w:val="009C0C76"/>
    <w:rsid w:val="009C380E"/>
    <w:rsid w:val="009C6F1E"/>
    <w:rsid w:val="009C7DD1"/>
    <w:rsid w:val="009C7F07"/>
    <w:rsid w:val="009D0F53"/>
    <w:rsid w:val="009D1BD4"/>
    <w:rsid w:val="009D5803"/>
    <w:rsid w:val="009D75A3"/>
    <w:rsid w:val="009D7A4E"/>
    <w:rsid w:val="009E29A0"/>
    <w:rsid w:val="009E2B2D"/>
    <w:rsid w:val="009F0462"/>
    <w:rsid w:val="009F09D2"/>
    <w:rsid w:val="009F3843"/>
    <w:rsid w:val="009F45DD"/>
    <w:rsid w:val="009F476A"/>
    <w:rsid w:val="00A02B8F"/>
    <w:rsid w:val="00A034D0"/>
    <w:rsid w:val="00A06B34"/>
    <w:rsid w:val="00A10DCB"/>
    <w:rsid w:val="00A12019"/>
    <w:rsid w:val="00A13ED2"/>
    <w:rsid w:val="00A15459"/>
    <w:rsid w:val="00A15A70"/>
    <w:rsid w:val="00A15DE3"/>
    <w:rsid w:val="00A20009"/>
    <w:rsid w:val="00A23B8E"/>
    <w:rsid w:val="00A254F3"/>
    <w:rsid w:val="00A25BAA"/>
    <w:rsid w:val="00A260D6"/>
    <w:rsid w:val="00A314A1"/>
    <w:rsid w:val="00A320BB"/>
    <w:rsid w:val="00A34EF1"/>
    <w:rsid w:val="00A35937"/>
    <w:rsid w:val="00A35E9E"/>
    <w:rsid w:val="00A37041"/>
    <w:rsid w:val="00A4006F"/>
    <w:rsid w:val="00A44126"/>
    <w:rsid w:val="00A44144"/>
    <w:rsid w:val="00A44E68"/>
    <w:rsid w:val="00A458A4"/>
    <w:rsid w:val="00A45FCE"/>
    <w:rsid w:val="00A462C2"/>
    <w:rsid w:val="00A5020C"/>
    <w:rsid w:val="00A50821"/>
    <w:rsid w:val="00A508F7"/>
    <w:rsid w:val="00A50EA7"/>
    <w:rsid w:val="00A50EC1"/>
    <w:rsid w:val="00A5268F"/>
    <w:rsid w:val="00A6009C"/>
    <w:rsid w:val="00A601CC"/>
    <w:rsid w:val="00A64A95"/>
    <w:rsid w:val="00A64ABE"/>
    <w:rsid w:val="00A653CD"/>
    <w:rsid w:val="00A65856"/>
    <w:rsid w:val="00A7066C"/>
    <w:rsid w:val="00A70DCC"/>
    <w:rsid w:val="00A710B9"/>
    <w:rsid w:val="00A71A51"/>
    <w:rsid w:val="00A73852"/>
    <w:rsid w:val="00A73DFA"/>
    <w:rsid w:val="00A7442B"/>
    <w:rsid w:val="00A75734"/>
    <w:rsid w:val="00A774A8"/>
    <w:rsid w:val="00A80DD4"/>
    <w:rsid w:val="00A80E6A"/>
    <w:rsid w:val="00A827FE"/>
    <w:rsid w:val="00A836CC"/>
    <w:rsid w:val="00A84342"/>
    <w:rsid w:val="00A85142"/>
    <w:rsid w:val="00A86DD9"/>
    <w:rsid w:val="00A9155E"/>
    <w:rsid w:val="00A91607"/>
    <w:rsid w:val="00A925A6"/>
    <w:rsid w:val="00A9281E"/>
    <w:rsid w:val="00A928D5"/>
    <w:rsid w:val="00A92BBE"/>
    <w:rsid w:val="00A931C0"/>
    <w:rsid w:val="00A9415D"/>
    <w:rsid w:val="00A94A5E"/>
    <w:rsid w:val="00A94E4F"/>
    <w:rsid w:val="00A957F1"/>
    <w:rsid w:val="00A95A70"/>
    <w:rsid w:val="00A96DBB"/>
    <w:rsid w:val="00A97955"/>
    <w:rsid w:val="00AA1E26"/>
    <w:rsid w:val="00AA1E58"/>
    <w:rsid w:val="00AB0789"/>
    <w:rsid w:val="00AB19E9"/>
    <w:rsid w:val="00AB3905"/>
    <w:rsid w:val="00AB50FF"/>
    <w:rsid w:val="00AC0121"/>
    <w:rsid w:val="00AC1341"/>
    <w:rsid w:val="00AC3E6B"/>
    <w:rsid w:val="00AC4035"/>
    <w:rsid w:val="00AC4F1F"/>
    <w:rsid w:val="00AC598A"/>
    <w:rsid w:val="00AC65F9"/>
    <w:rsid w:val="00AD0E37"/>
    <w:rsid w:val="00AD3222"/>
    <w:rsid w:val="00AD435B"/>
    <w:rsid w:val="00AD43DF"/>
    <w:rsid w:val="00AD6688"/>
    <w:rsid w:val="00AE00FD"/>
    <w:rsid w:val="00AE2A80"/>
    <w:rsid w:val="00AE5491"/>
    <w:rsid w:val="00AE5FA4"/>
    <w:rsid w:val="00AE6AE6"/>
    <w:rsid w:val="00AE738D"/>
    <w:rsid w:val="00AF06FF"/>
    <w:rsid w:val="00AF11DE"/>
    <w:rsid w:val="00AF1CFF"/>
    <w:rsid w:val="00AF3300"/>
    <w:rsid w:val="00AF5A0A"/>
    <w:rsid w:val="00AF706A"/>
    <w:rsid w:val="00AF76BE"/>
    <w:rsid w:val="00B001BA"/>
    <w:rsid w:val="00B03001"/>
    <w:rsid w:val="00B067C9"/>
    <w:rsid w:val="00B1010C"/>
    <w:rsid w:val="00B1055E"/>
    <w:rsid w:val="00B10E80"/>
    <w:rsid w:val="00B12634"/>
    <w:rsid w:val="00B13099"/>
    <w:rsid w:val="00B1323A"/>
    <w:rsid w:val="00B15518"/>
    <w:rsid w:val="00B15EFE"/>
    <w:rsid w:val="00B15FC1"/>
    <w:rsid w:val="00B16A44"/>
    <w:rsid w:val="00B17FF8"/>
    <w:rsid w:val="00B23D74"/>
    <w:rsid w:val="00B23E65"/>
    <w:rsid w:val="00B24B52"/>
    <w:rsid w:val="00B273FD"/>
    <w:rsid w:val="00B31EF0"/>
    <w:rsid w:val="00B326E0"/>
    <w:rsid w:val="00B32F1C"/>
    <w:rsid w:val="00B33C01"/>
    <w:rsid w:val="00B3638C"/>
    <w:rsid w:val="00B37CF3"/>
    <w:rsid w:val="00B40F3C"/>
    <w:rsid w:val="00B41350"/>
    <w:rsid w:val="00B414CE"/>
    <w:rsid w:val="00B41AC9"/>
    <w:rsid w:val="00B431E5"/>
    <w:rsid w:val="00B4328A"/>
    <w:rsid w:val="00B44E15"/>
    <w:rsid w:val="00B44EEF"/>
    <w:rsid w:val="00B45FBF"/>
    <w:rsid w:val="00B5120B"/>
    <w:rsid w:val="00B5370B"/>
    <w:rsid w:val="00B53C8E"/>
    <w:rsid w:val="00B54DDC"/>
    <w:rsid w:val="00B56FD4"/>
    <w:rsid w:val="00B62437"/>
    <w:rsid w:val="00B62750"/>
    <w:rsid w:val="00B62B54"/>
    <w:rsid w:val="00B67F73"/>
    <w:rsid w:val="00B71326"/>
    <w:rsid w:val="00B71464"/>
    <w:rsid w:val="00B72AFC"/>
    <w:rsid w:val="00B73AE9"/>
    <w:rsid w:val="00B75BCD"/>
    <w:rsid w:val="00B75CFF"/>
    <w:rsid w:val="00B76B0A"/>
    <w:rsid w:val="00B76C78"/>
    <w:rsid w:val="00B76E02"/>
    <w:rsid w:val="00B7775E"/>
    <w:rsid w:val="00B77BE1"/>
    <w:rsid w:val="00B8315F"/>
    <w:rsid w:val="00B83EBE"/>
    <w:rsid w:val="00B83FDC"/>
    <w:rsid w:val="00B84B26"/>
    <w:rsid w:val="00B851C0"/>
    <w:rsid w:val="00B85781"/>
    <w:rsid w:val="00B85C91"/>
    <w:rsid w:val="00B879BB"/>
    <w:rsid w:val="00B920FA"/>
    <w:rsid w:val="00B92941"/>
    <w:rsid w:val="00B94524"/>
    <w:rsid w:val="00B958DB"/>
    <w:rsid w:val="00B96975"/>
    <w:rsid w:val="00B97F17"/>
    <w:rsid w:val="00BA1452"/>
    <w:rsid w:val="00BA1AE7"/>
    <w:rsid w:val="00BA4670"/>
    <w:rsid w:val="00BA6CCE"/>
    <w:rsid w:val="00BB4DBA"/>
    <w:rsid w:val="00BB6E80"/>
    <w:rsid w:val="00BB70EF"/>
    <w:rsid w:val="00BC1F9E"/>
    <w:rsid w:val="00BC4300"/>
    <w:rsid w:val="00BC7EF1"/>
    <w:rsid w:val="00BD19F5"/>
    <w:rsid w:val="00BD298D"/>
    <w:rsid w:val="00BD2B3B"/>
    <w:rsid w:val="00BD3231"/>
    <w:rsid w:val="00BE483F"/>
    <w:rsid w:val="00BE6481"/>
    <w:rsid w:val="00BE678F"/>
    <w:rsid w:val="00BE7497"/>
    <w:rsid w:val="00BE7C36"/>
    <w:rsid w:val="00BF10F4"/>
    <w:rsid w:val="00BF209D"/>
    <w:rsid w:val="00BF447E"/>
    <w:rsid w:val="00C00FCD"/>
    <w:rsid w:val="00C015B3"/>
    <w:rsid w:val="00C039F7"/>
    <w:rsid w:val="00C0748B"/>
    <w:rsid w:val="00C114AA"/>
    <w:rsid w:val="00C1185A"/>
    <w:rsid w:val="00C11B76"/>
    <w:rsid w:val="00C12351"/>
    <w:rsid w:val="00C12725"/>
    <w:rsid w:val="00C12DAC"/>
    <w:rsid w:val="00C13F4F"/>
    <w:rsid w:val="00C20360"/>
    <w:rsid w:val="00C20F9E"/>
    <w:rsid w:val="00C2210B"/>
    <w:rsid w:val="00C22F5A"/>
    <w:rsid w:val="00C23CF9"/>
    <w:rsid w:val="00C24973"/>
    <w:rsid w:val="00C25A5C"/>
    <w:rsid w:val="00C26618"/>
    <w:rsid w:val="00C26796"/>
    <w:rsid w:val="00C33544"/>
    <w:rsid w:val="00C35799"/>
    <w:rsid w:val="00C35C80"/>
    <w:rsid w:val="00C4048C"/>
    <w:rsid w:val="00C40BD1"/>
    <w:rsid w:val="00C428B8"/>
    <w:rsid w:val="00C4649B"/>
    <w:rsid w:val="00C518C5"/>
    <w:rsid w:val="00C53F25"/>
    <w:rsid w:val="00C5579F"/>
    <w:rsid w:val="00C66545"/>
    <w:rsid w:val="00C67152"/>
    <w:rsid w:val="00C70A50"/>
    <w:rsid w:val="00C7173C"/>
    <w:rsid w:val="00C72A93"/>
    <w:rsid w:val="00C74C80"/>
    <w:rsid w:val="00C75435"/>
    <w:rsid w:val="00C75894"/>
    <w:rsid w:val="00C7658B"/>
    <w:rsid w:val="00C87410"/>
    <w:rsid w:val="00C87B2B"/>
    <w:rsid w:val="00C87B96"/>
    <w:rsid w:val="00C9075C"/>
    <w:rsid w:val="00C92AA2"/>
    <w:rsid w:val="00C94E46"/>
    <w:rsid w:val="00CA4DB5"/>
    <w:rsid w:val="00CA5194"/>
    <w:rsid w:val="00CA54E5"/>
    <w:rsid w:val="00CA63CF"/>
    <w:rsid w:val="00CA739F"/>
    <w:rsid w:val="00CB0DB6"/>
    <w:rsid w:val="00CB1D18"/>
    <w:rsid w:val="00CB2380"/>
    <w:rsid w:val="00CB4244"/>
    <w:rsid w:val="00CB6414"/>
    <w:rsid w:val="00CB78D6"/>
    <w:rsid w:val="00CC097B"/>
    <w:rsid w:val="00CC1B2D"/>
    <w:rsid w:val="00CC2912"/>
    <w:rsid w:val="00CC361A"/>
    <w:rsid w:val="00CC60A8"/>
    <w:rsid w:val="00CC615B"/>
    <w:rsid w:val="00CD207F"/>
    <w:rsid w:val="00CD2839"/>
    <w:rsid w:val="00CD4DA8"/>
    <w:rsid w:val="00CD4FE2"/>
    <w:rsid w:val="00CD6CFC"/>
    <w:rsid w:val="00CE1EE6"/>
    <w:rsid w:val="00CE4ADE"/>
    <w:rsid w:val="00CE5186"/>
    <w:rsid w:val="00CE5EC0"/>
    <w:rsid w:val="00CF01B1"/>
    <w:rsid w:val="00CF078F"/>
    <w:rsid w:val="00CF6BD9"/>
    <w:rsid w:val="00CF7ACF"/>
    <w:rsid w:val="00D00F54"/>
    <w:rsid w:val="00D014F1"/>
    <w:rsid w:val="00D029D6"/>
    <w:rsid w:val="00D0487E"/>
    <w:rsid w:val="00D10F57"/>
    <w:rsid w:val="00D11206"/>
    <w:rsid w:val="00D16369"/>
    <w:rsid w:val="00D17900"/>
    <w:rsid w:val="00D2173F"/>
    <w:rsid w:val="00D226DA"/>
    <w:rsid w:val="00D22802"/>
    <w:rsid w:val="00D23092"/>
    <w:rsid w:val="00D24E3D"/>
    <w:rsid w:val="00D2551E"/>
    <w:rsid w:val="00D27F8A"/>
    <w:rsid w:val="00D32754"/>
    <w:rsid w:val="00D33111"/>
    <w:rsid w:val="00D344B9"/>
    <w:rsid w:val="00D359E2"/>
    <w:rsid w:val="00D40870"/>
    <w:rsid w:val="00D41D9D"/>
    <w:rsid w:val="00D42E5F"/>
    <w:rsid w:val="00D46E54"/>
    <w:rsid w:val="00D4723B"/>
    <w:rsid w:val="00D51309"/>
    <w:rsid w:val="00D51B7C"/>
    <w:rsid w:val="00D531DF"/>
    <w:rsid w:val="00D54E69"/>
    <w:rsid w:val="00D569F6"/>
    <w:rsid w:val="00D604C5"/>
    <w:rsid w:val="00D60977"/>
    <w:rsid w:val="00D64B83"/>
    <w:rsid w:val="00D65D15"/>
    <w:rsid w:val="00D66104"/>
    <w:rsid w:val="00D70A9D"/>
    <w:rsid w:val="00D71EE3"/>
    <w:rsid w:val="00D72712"/>
    <w:rsid w:val="00D73776"/>
    <w:rsid w:val="00D73A5D"/>
    <w:rsid w:val="00D747A4"/>
    <w:rsid w:val="00D74E6F"/>
    <w:rsid w:val="00D75E65"/>
    <w:rsid w:val="00D76F29"/>
    <w:rsid w:val="00D800DF"/>
    <w:rsid w:val="00D808E3"/>
    <w:rsid w:val="00D8259B"/>
    <w:rsid w:val="00D84287"/>
    <w:rsid w:val="00D86135"/>
    <w:rsid w:val="00D86BA9"/>
    <w:rsid w:val="00D86D40"/>
    <w:rsid w:val="00D87933"/>
    <w:rsid w:val="00D90E72"/>
    <w:rsid w:val="00D910EB"/>
    <w:rsid w:val="00D93283"/>
    <w:rsid w:val="00D9381D"/>
    <w:rsid w:val="00D95CA9"/>
    <w:rsid w:val="00D96AFA"/>
    <w:rsid w:val="00D96D05"/>
    <w:rsid w:val="00DA1A33"/>
    <w:rsid w:val="00DA2412"/>
    <w:rsid w:val="00DA386C"/>
    <w:rsid w:val="00DA424B"/>
    <w:rsid w:val="00DA57A1"/>
    <w:rsid w:val="00DA725C"/>
    <w:rsid w:val="00DB29BC"/>
    <w:rsid w:val="00DB5C68"/>
    <w:rsid w:val="00DB727A"/>
    <w:rsid w:val="00DC0506"/>
    <w:rsid w:val="00DC30FF"/>
    <w:rsid w:val="00DC359A"/>
    <w:rsid w:val="00DC4A9B"/>
    <w:rsid w:val="00DC6ADA"/>
    <w:rsid w:val="00DD1B6D"/>
    <w:rsid w:val="00DD1CD7"/>
    <w:rsid w:val="00DD2757"/>
    <w:rsid w:val="00DD4119"/>
    <w:rsid w:val="00DD64E2"/>
    <w:rsid w:val="00DD7A23"/>
    <w:rsid w:val="00DE11C2"/>
    <w:rsid w:val="00DE13A1"/>
    <w:rsid w:val="00DE301F"/>
    <w:rsid w:val="00DE378F"/>
    <w:rsid w:val="00DE4173"/>
    <w:rsid w:val="00DE4A47"/>
    <w:rsid w:val="00DE60A9"/>
    <w:rsid w:val="00DE6743"/>
    <w:rsid w:val="00DE6780"/>
    <w:rsid w:val="00DE7948"/>
    <w:rsid w:val="00DF129C"/>
    <w:rsid w:val="00DF2B0D"/>
    <w:rsid w:val="00DF54EF"/>
    <w:rsid w:val="00E00AB0"/>
    <w:rsid w:val="00E01611"/>
    <w:rsid w:val="00E02A49"/>
    <w:rsid w:val="00E03691"/>
    <w:rsid w:val="00E04EFD"/>
    <w:rsid w:val="00E06241"/>
    <w:rsid w:val="00E06D55"/>
    <w:rsid w:val="00E127DD"/>
    <w:rsid w:val="00E15BDA"/>
    <w:rsid w:val="00E1621A"/>
    <w:rsid w:val="00E17F8C"/>
    <w:rsid w:val="00E21802"/>
    <w:rsid w:val="00E2356D"/>
    <w:rsid w:val="00E23D63"/>
    <w:rsid w:val="00E24D01"/>
    <w:rsid w:val="00E2718D"/>
    <w:rsid w:val="00E32976"/>
    <w:rsid w:val="00E336EA"/>
    <w:rsid w:val="00E35984"/>
    <w:rsid w:val="00E35C70"/>
    <w:rsid w:val="00E36B30"/>
    <w:rsid w:val="00E370CB"/>
    <w:rsid w:val="00E40394"/>
    <w:rsid w:val="00E40DEC"/>
    <w:rsid w:val="00E41009"/>
    <w:rsid w:val="00E4172C"/>
    <w:rsid w:val="00E448D1"/>
    <w:rsid w:val="00E51819"/>
    <w:rsid w:val="00E518FE"/>
    <w:rsid w:val="00E51C91"/>
    <w:rsid w:val="00E530EC"/>
    <w:rsid w:val="00E54910"/>
    <w:rsid w:val="00E55089"/>
    <w:rsid w:val="00E55355"/>
    <w:rsid w:val="00E57ED8"/>
    <w:rsid w:val="00E639F1"/>
    <w:rsid w:val="00E64A72"/>
    <w:rsid w:val="00E652A5"/>
    <w:rsid w:val="00E70A6D"/>
    <w:rsid w:val="00E70C95"/>
    <w:rsid w:val="00E70DBA"/>
    <w:rsid w:val="00E70E6F"/>
    <w:rsid w:val="00E70ECE"/>
    <w:rsid w:val="00E71168"/>
    <w:rsid w:val="00E7125F"/>
    <w:rsid w:val="00E714E7"/>
    <w:rsid w:val="00E7571B"/>
    <w:rsid w:val="00E7642D"/>
    <w:rsid w:val="00E77D00"/>
    <w:rsid w:val="00E831B7"/>
    <w:rsid w:val="00E83C17"/>
    <w:rsid w:val="00E90B9C"/>
    <w:rsid w:val="00E91F75"/>
    <w:rsid w:val="00E9294A"/>
    <w:rsid w:val="00E93BC9"/>
    <w:rsid w:val="00E94FE7"/>
    <w:rsid w:val="00E9525C"/>
    <w:rsid w:val="00E96311"/>
    <w:rsid w:val="00EA3135"/>
    <w:rsid w:val="00EA4F1E"/>
    <w:rsid w:val="00EA64A7"/>
    <w:rsid w:val="00EA755B"/>
    <w:rsid w:val="00EA79BD"/>
    <w:rsid w:val="00EB1917"/>
    <w:rsid w:val="00EB4A99"/>
    <w:rsid w:val="00EC0C2E"/>
    <w:rsid w:val="00EC0F8E"/>
    <w:rsid w:val="00EC4F2F"/>
    <w:rsid w:val="00EC538B"/>
    <w:rsid w:val="00EC5A8B"/>
    <w:rsid w:val="00EC7761"/>
    <w:rsid w:val="00ED0A5C"/>
    <w:rsid w:val="00ED2F9A"/>
    <w:rsid w:val="00ED5DFD"/>
    <w:rsid w:val="00ED6CE0"/>
    <w:rsid w:val="00ED7328"/>
    <w:rsid w:val="00ED7499"/>
    <w:rsid w:val="00EE5479"/>
    <w:rsid w:val="00EE6AE8"/>
    <w:rsid w:val="00EE6EE6"/>
    <w:rsid w:val="00EF18FB"/>
    <w:rsid w:val="00EF2C4E"/>
    <w:rsid w:val="00EF2F93"/>
    <w:rsid w:val="00EF4E15"/>
    <w:rsid w:val="00EF5416"/>
    <w:rsid w:val="00EF54EF"/>
    <w:rsid w:val="00EF7CA2"/>
    <w:rsid w:val="00F04D59"/>
    <w:rsid w:val="00F05973"/>
    <w:rsid w:val="00F05A32"/>
    <w:rsid w:val="00F06953"/>
    <w:rsid w:val="00F07497"/>
    <w:rsid w:val="00F10230"/>
    <w:rsid w:val="00F10F80"/>
    <w:rsid w:val="00F110D1"/>
    <w:rsid w:val="00F11771"/>
    <w:rsid w:val="00F135CC"/>
    <w:rsid w:val="00F1383E"/>
    <w:rsid w:val="00F2131A"/>
    <w:rsid w:val="00F22FC7"/>
    <w:rsid w:val="00F260DB"/>
    <w:rsid w:val="00F26F7D"/>
    <w:rsid w:val="00F30BAA"/>
    <w:rsid w:val="00F31F51"/>
    <w:rsid w:val="00F3319F"/>
    <w:rsid w:val="00F3365D"/>
    <w:rsid w:val="00F35C20"/>
    <w:rsid w:val="00F364F3"/>
    <w:rsid w:val="00F36AA0"/>
    <w:rsid w:val="00F3725C"/>
    <w:rsid w:val="00F40979"/>
    <w:rsid w:val="00F4099C"/>
    <w:rsid w:val="00F41059"/>
    <w:rsid w:val="00F414FC"/>
    <w:rsid w:val="00F4358F"/>
    <w:rsid w:val="00F43FCE"/>
    <w:rsid w:val="00F454F0"/>
    <w:rsid w:val="00F45614"/>
    <w:rsid w:val="00F45E08"/>
    <w:rsid w:val="00F4603B"/>
    <w:rsid w:val="00F5348B"/>
    <w:rsid w:val="00F54FCF"/>
    <w:rsid w:val="00F56E55"/>
    <w:rsid w:val="00F6050A"/>
    <w:rsid w:val="00F6277E"/>
    <w:rsid w:val="00F63D56"/>
    <w:rsid w:val="00F66629"/>
    <w:rsid w:val="00F727C7"/>
    <w:rsid w:val="00F72EF5"/>
    <w:rsid w:val="00F734E8"/>
    <w:rsid w:val="00F73906"/>
    <w:rsid w:val="00F73BB4"/>
    <w:rsid w:val="00F74A5D"/>
    <w:rsid w:val="00F75AA3"/>
    <w:rsid w:val="00F76B90"/>
    <w:rsid w:val="00F776A7"/>
    <w:rsid w:val="00F82F56"/>
    <w:rsid w:val="00F83384"/>
    <w:rsid w:val="00F83EB2"/>
    <w:rsid w:val="00F84F46"/>
    <w:rsid w:val="00F873F0"/>
    <w:rsid w:val="00F87A99"/>
    <w:rsid w:val="00F90C8E"/>
    <w:rsid w:val="00F9165D"/>
    <w:rsid w:val="00F91C75"/>
    <w:rsid w:val="00F956C9"/>
    <w:rsid w:val="00F959C3"/>
    <w:rsid w:val="00F96637"/>
    <w:rsid w:val="00FA05D0"/>
    <w:rsid w:val="00FA251F"/>
    <w:rsid w:val="00FA47DE"/>
    <w:rsid w:val="00FB110A"/>
    <w:rsid w:val="00FB3061"/>
    <w:rsid w:val="00FB553E"/>
    <w:rsid w:val="00FB5A33"/>
    <w:rsid w:val="00FB7967"/>
    <w:rsid w:val="00FC1D2F"/>
    <w:rsid w:val="00FC2214"/>
    <w:rsid w:val="00FC2E53"/>
    <w:rsid w:val="00FC484E"/>
    <w:rsid w:val="00FC4FE4"/>
    <w:rsid w:val="00FC7033"/>
    <w:rsid w:val="00FC72CD"/>
    <w:rsid w:val="00FD141C"/>
    <w:rsid w:val="00FD17E2"/>
    <w:rsid w:val="00FD1ADB"/>
    <w:rsid w:val="00FD2609"/>
    <w:rsid w:val="00FD3070"/>
    <w:rsid w:val="00FD4B6F"/>
    <w:rsid w:val="00FD5982"/>
    <w:rsid w:val="00FD6656"/>
    <w:rsid w:val="00FE0DBE"/>
    <w:rsid w:val="00FE3103"/>
    <w:rsid w:val="00FE6004"/>
    <w:rsid w:val="00FE73F6"/>
    <w:rsid w:val="00FF04DD"/>
    <w:rsid w:val="00FF09CA"/>
    <w:rsid w:val="00FF0B64"/>
    <w:rsid w:val="00FF1974"/>
    <w:rsid w:val="00FF27EA"/>
    <w:rsid w:val="00FF3B6E"/>
    <w:rsid w:val="00FF536B"/>
    <w:rsid w:val="00FF5F55"/>
    <w:rsid w:val="00FF66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Spacing"/>
    <w:link w:val="Heading1Char"/>
    <w:uiPriority w:val="9"/>
    <w:qFormat/>
    <w:rsid w:val="009D75A3"/>
    <w:pPr>
      <w:keepNext/>
      <w:keepLines/>
      <w:spacing w:before="240" w:after="0" w:line="480" w:lineRule="auto"/>
      <w:outlineLvl w:val="0"/>
    </w:pPr>
    <w:rPr>
      <w:rFonts w:asciiTheme="majorBidi" w:eastAsiaTheme="majorEastAsia" w:hAnsiTheme="majorBidi" w:cstheme="majorBidi"/>
      <w:b/>
      <w:color w:val="000000" w:themeColor="text1"/>
      <w:sz w:val="28"/>
      <w:szCs w:val="32"/>
    </w:rPr>
  </w:style>
  <w:style w:type="paragraph" w:styleId="Heading2">
    <w:name w:val="heading 2"/>
    <w:basedOn w:val="Normal"/>
    <w:next w:val="Normal"/>
    <w:link w:val="Heading2Char"/>
    <w:uiPriority w:val="9"/>
    <w:unhideWhenUsed/>
    <w:qFormat/>
    <w:rsid w:val="00BF49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9D75A3"/>
    <w:rPr>
      <w:rFonts w:asciiTheme="majorBidi" w:eastAsiaTheme="majorEastAsia" w:hAnsiTheme="majorBidi" w:cstheme="majorBidi"/>
      <w:b/>
      <w:color w:val="000000" w:themeColor="text1"/>
      <w:sz w:val="28"/>
      <w:szCs w:val="32"/>
    </w:rPr>
  </w:style>
  <w:style w:type="character" w:customStyle="1" w:styleId="Heading2Char">
    <w:name w:val="Heading 2 Char"/>
    <w:basedOn w:val="DefaultParagraphFont"/>
    <w:link w:val="Heading2"/>
    <w:uiPriority w:val="9"/>
    <w:rsid w:val="00BF49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F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982"/>
    <w:rPr>
      <w:rFonts w:ascii="Segoe UI" w:hAnsi="Segoe UI" w:cs="Segoe UI"/>
      <w:sz w:val="18"/>
      <w:szCs w:val="18"/>
    </w:rPr>
  </w:style>
  <w:style w:type="paragraph" w:styleId="NoSpacing">
    <w:name w:val="No Spacing"/>
    <w:aliases w:val="rawand"/>
    <w:uiPriority w:val="1"/>
    <w:qFormat/>
    <w:rsid w:val="000C0B51"/>
    <w:pPr>
      <w:spacing w:before="120" w:after="120" w:line="480" w:lineRule="auto"/>
    </w:pPr>
    <w:rPr>
      <w:rFonts w:asciiTheme="majorBidi" w:hAnsiTheme="majorBidi"/>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14F1"/>
    <w:pPr>
      <w:ind w:left="720"/>
      <w:contextualSpacing/>
    </w:pPr>
  </w:style>
  <w:style w:type="paragraph" w:styleId="Header">
    <w:name w:val="header"/>
    <w:basedOn w:val="Normal"/>
    <w:link w:val="HeaderChar"/>
    <w:uiPriority w:val="99"/>
    <w:unhideWhenUsed/>
    <w:rsid w:val="00057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537"/>
  </w:style>
  <w:style w:type="paragraph" w:styleId="Footer">
    <w:name w:val="footer"/>
    <w:basedOn w:val="Normal"/>
    <w:link w:val="FooterChar"/>
    <w:uiPriority w:val="99"/>
    <w:unhideWhenUsed/>
    <w:rsid w:val="00057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537"/>
  </w:style>
  <w:style w:type="paragraph" w:styleId="FootnoteText">
    <w:name w:val="footnote text"/>
    <w:basedOn w:val="Normal"/>
    <w:link w:val="FootnoteTextChar"/>
    <w:uiPriority w:val="99"/>
    <w:semiHidden/>
    <w:unhideWhenUsed/>
    <w:rsid w:val="00D27F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F8A"/>
    <w:rPr>
      <w:sz w:val="20"/>
      <w:szCs w:val="20"/>
    </w:rPr>
  </w:style>
  <w:style w:type="character" w:styleId="FootnoteReference">
    <w:name w:val="footnote reference"/>
    <w:basedOn w:val="DefaultParagraphFont"/>
    <w:uiPriority w:val="99"/>
    <w:semiHidden/>
    <w:unhideWhenUsed/>
    <w:rsid w:val="00D27F8A"/>
    <w:rPr>
      <w:vertAlign w:val="superscript"/>
    </w:rPr>
  </w:style>
  <w:style w:type="character" w:styleId="Hyperlink">
    <w:name w:val="Hyperlink"/>
    <w:basedOn w:val="DefaultParagraphFont"/>
    <w:uiPriority w:val="99"/>
    <w:unhideWhenUsed/>
    <w:rsid w:val="007A0792"/>
    <w:rPr>
      <w:color w:val="0563C1" w:themeColor="hyperlink"/>
      <w:u w:val="single"/>
    </w:rPr>
  </w:style>
  <w:style w:type="character" w:styleId="PlaceholderText">
    <w:name w:val="Placeholder Text"/>
    <w:basedOn w:val="DefaultParagraphFont"/>
    <w:uiPriority w:val="99"/>
    <w:semiHidden/>
    <w:rsid w:val="00421DDC"/>
    <w:rPr>
      <w:color w:val="808080"/>
    </w:rPr>
  </w:style>
  <w:style w:type="character" w:styleId="CommentReference">
    <w:name w:val="annotation reference"/>
    <w:basedOn w:val="DefaultParagraphFont"/>
    <w:uiPriority w:val="99"/>
    <w:semiHidden/>
    <w:unhideWhenUsed/>
    <w:rsid w:val="00F4099C"/>
    <w:rPr>
      <w:sz w:val="16"/>
      <w:szCs w:val="16"/>
    </w:rPr>
  </w:style>
  <w:style w:type="paragraph" w:styleId="CommentText">
    <w:name w:val="annotation text"/>
    <w:basedOn w:val="Normal"/>
    <w:link w:val="CommentTextChar"/>
    <w:uiPriority w:val="99"/>
    <w:semiHidden/>
    <w:unhideWhenUsed/>
    <w:rsid w:val="00F4099C"/>
    <w:pPr>
      <w:spacing w:line="240" w:lineRule="auto"/>
    </w:pPr>
    <w:rPr>
      <w:sz w:val="20"/>
      <w:szCs w:val="20"/>
    </w:rPr>
  </w:style>
  <w:style w:type="character" w:customStyle="1" w:styleId="CommentTextChar">
    <w:name w:val="Comment Text Char"/>
    <w:basedOn w:val="DefaultParagraphFont"/>
    <w:link w:val="CommentText"/>
    <w:uiPriority w:val="99"/>
    <w:semiHidden/>
    <w:rsid w:val="00F4099C"/>
    <w:rPr>
      <w:sz w:val="20"/>
      <w:szCs w:val="20"/>
    </w:rPr>
  </w:style>
  <w:style w:type="paragraph" w:styleId="CommentSubject">
    <w:name w:val="annotation subject"/>
    <w:basedOn w:val="CommentText"/>
    <w:next w:val="CommentText"/>
    <w:link w:val="CommentSubjectChar"/>
    <w:uiPriority w:val="99"/>
    <w:semiHidden/>
    <w:unhideWhenUsed/>
    <w:rsid w:val="00F4099C"/>
    <w:rPr>
      <w:b/>
      <w:bCs/>
    </w:rPr>
  </w:style>
  <w:style w:type="character" w:customStyle="1" w:styleId="CommentSubjectChar">
    <w:name w:val="Comment Subject Char"/>
    <w:basedOn w:val="CommentTextChar"/>
    <w:link w:val="CommentSubject"/>
    <w:uiPriority w:val="99"/>
    <w:semiHidden/>
    <w:rsid w:val="00F409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Spacing"/>
    <w:link w:val="Heading1Char"/>
    <w:uiPriority w:val="9"/>
    <w:qFormat/>
    <w:rsid w:val="009D75A3"/>
    <w:pPr>
      <w:keepNext/>
      <w:keepLines/>
      <w:spacing w:before="240" w:after="0" w:line="480" w:lineRule="auto"/>
      <w:outlineLvl w:val="0"/>
    </w:pPr>
    <w:rPr>
      <w:rFonts w:asciiTheme="majorBidi" w:eastAsiaTheme="majorEastAsia" w:hAnsiTheme="majorBidi" w:cstheme="majorBidi"/>
      <w:b/>
      <w:color w:val="000000" w:themeColor="text1"/>
      <w:sz w:val="28"/>
      <w:szCs w:val="32"/>
    </w:rPr>
  </w:style>
  <w:style w:type="paragraph" w:styleId="Heading2">
    <w:name w:val="heading 2"/>
    <w:basedOn w:val="Normal"/>
    <w:next w:val="Normal"/>
    <w:link w:val="Heading2Char"/>
    <w:uiPriority w:val="9"/>
    <w:unhideWhenUsed/>
    <w:qFormat/>
    <w:rsid w:val="00BF49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9D75A3"/>
    <w:rPr>
      <w:rFonts w:asciiTheme="majorBidi" w:eastAsiaTheme="majorEastAsia" w:hAnsiTheme="majorBidi" w:cstheme="majorBidi"/>
      <w:b/>
      <w:color w:val="000000" w:themeColor="text1"/>
      <w:sz w:val="28"/>
      <w:szCs w:val="32"/>
    </w:rPr>
  </w:style>
  <w:style w:type="character" w:customStyle="1" w:styleId="Heading2Char">
    <w:name w:val="Heading 2 Char"/>
    <w:basedOn w:val="DefaultParagraphFont"/>
    <w:link w:val="Heading2"/>
    <w:uiPriority w:val="9"/>
    <w:rsid w:val="00BF498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F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982"/>
    <w:rPr>
      <w:rFonts w:ascii="Segoe UI" w:hAnsi="Segoe UI" w:cs="Segoe UI"/>
      <w:sz w:val="18"/>
      <w:szCs w:val="18"/>
    </w:rPr>
  </w:style>
  <w:style w:type="paragraph" w:styleId="NoSpacing">
    <w:name w:val="No Spacing"/>
    <w:aliases w:val="rawand"/>
    <w:uiPriority w:val="1"/>
    <w:qFormat/>
    <w:rsid w:val="000C0B51"/>
    <w:pPr>
      <w:spacing w:before="120" w:after="120" w:line="480" w:lineRule="auto"/>
    </w:pPr>
    <w:rPr>
      <w:rFonts w:asciiTheme="majorBidi" w:hAnsiTheme="majorBidi"/>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14F1"/>
    <w:pPr>
      <w:ind w:left="720"/>
      <w:contextualSpacing/>
    </w:pPr>
  </w:style>
  <w:style w:type="paragraph" w:styleId="Header">
    <w:name w:val="header"/>
    <w:basedOn w:val="Normal"/>
    <w:link w:val="HeaderChar"/>
    <w:uiPriority w:val="99"/>
    <w:unhideWhenUsed/>
    <w:rsid w:val="00057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537"/>
  </w:style>
  <w:style w:type="paragraph" w:styleId="Footer">
    <w:name w:val="footer"/>
    <w:basedOn w:val="Normal"/>
    <w:link w:val="FooterChar"/>
    <w:uiPriority w:val="99"/>
    <w:unhideWhenUsed/>
    <w:rsid w:val="00057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537"/>
  </w:style>
  <w:style w:type="paragraph" w:styleId="FootnoteText">
    <w:name w:val="footnote text"/>
    <w:basedOn w:val="Normal"/>
    <w:link w:val="FootnoteTextChar"/>
    <w:uiPriority w:val="99"/>
    <w:semiHidden/>
    <w:unhideWhenUsed/>
    <w:rsid w:val="00D27F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F8A"/>
    <w:rPr>
      <w:sz w:val="20"/>
      <w:szCs w:val="20"/>
    </w:rPr>
  </w:style>
  <w:style w:type="character" w:styleId="FootnoteReference">
    <w:name w:val="footnote reference"/>
    <w:basedOn w:val="DefaultParagraphFont"/>
    <w:uiPriority w:val="99"/>
    <w:semiHidden/>
    <w:unhideWhenUsed/>
    <w:rsid w:val="00D27F8A"/>
    <w:rPr>
      <w:vertAlign w:val="superscript"/>
    </w:rPr>
  </w:style>
  <w:style w:type="character" w:styleId="Hyperlink">
    <w:name w:val="Hyperlink"/>
    <w:basedOn w:val="DefaultParagraphFont"/>
    <w:uiPriority w:val="99"/>
    <w:unhideWhenUsed/>
    <w:rsid w:val="007A0792"/>
    <w:rPr>
      <w:color w:val="0563C1" w:themeColor="hyperlink"/>
      <w:u w:val="single"/>
    </w:rPr>
  </w:style>
  <w:style w:type="character" w:styleId="PlaceholderText">
    <w:name w:val="Placeholder Text"/>
    <w:basedOn w:val="DefaultParagraphFont"/>
    <w:uiPriority w:val="99"/>
    <w:semiHidden/>
    <w:rsid w:val="00421DDC"/>
    <w:rPr>
      <w:color w:val="808080"/>
    </w:rPr>
  </w:style>
  <w:style w:type="character" w:styleId="CommentReference">
    <w:name w:val="annotation reference"/>
    <w:basedOn w:val="DefaultParagraphFont"/>
    <w:uiPriority w:val="99"/>
    <w:semiHidden/>
    <w:unhideWhenUsed/>
    <w:rsid w:val="00F4099C"/>
    <w:rPr>
      <w:sz w:val="16"/>
      <w:szCs w:val="16"/>
    </w:rPr>
  </w:style>
  <w:style w:type="paragraph" w:styleId="CommentText">
    <w:name w:val="annotation text"/>
    <w:basedOn w:val="Normal"/>
    <w:link w:val="CommentTextChar"/>
    <w:uiPriority w:val="99"/>
    <w:semiHidden/>
    <w:unhideWhenUsed/>
    <w:rsid w:val="00F4099C"/>
    <w:pPr>
      <w:spacing w:line="240" w:lineRule="auto"/>
    </w:pPr>
    <w:rPr>
      <w:sz w:val="20"/>
      <w:szCs w:val="20"/>
    </w:rPr>
  </w:style>
  <w:style w:type="character" w:customStyle="1" w:styleId="CommentTextChar">
    <w:name w:val="Comment Text Char"/>
    <w:basedOn w:val="DefaultParagraphFont"/>
    <w:link w:val="CommentText"/>
    <w:uiPriority w:val="99"/>
    <w:semiHidden/>
    <w:rsid w:val="00F4099C"/>
    <w:rPr>
      <w:sz w:val="20"/>
      <w:szCs w:val="20"/>
    </w:rPr>
  </w:style>
  <w:style w:type="paragraph" w:styleId="CommentSubject">
    <w:name w:val="annotation subject"/>
    <w:basedOn w:val="CommentText"/>
    <w:next w:val="CommentText"/>
    <w:link w:val="CommentSubjectChar"/>
    <w:uiPriority w:val="99"/>
    <w:semiHidden/>
    <w:unhideWhenUsed/>
    <w:rsid w:val="00F4099C"/>
    <w:rPr>
      <w:b/>
      <w:bCs/>
    </w:rPr>
  </w:style>
  <w:style w:type="character" w:customStyle="1" w:styleId="CommentSubjectChar">
    <w:name w:val="Comment Subject Char"/>
    <w:basedOn w:val="CommentTextChar"/>
    <w:link w:val="CommentSubject"/>
    <w:uiPriority w:val="99"/>
    <w:semiHidden/>
    <w:rsid w:val="00F409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94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R2rZTwnO2KaiGbXfwVUOzgi5lA==">AMUW2mXPRLK9+EgCFb6nm+Bhv7i61S7S/j+ZUKKwdAriX5J827X+U1zM2YmFkGioKkDdog+X0i0Hyynl1ZdQt7n27hF/mg0+1EqR5Nfz2Lt5Mm04GQZQbUe+UNnvzSdoENqAQFj0T1hT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3E43A0-A437-46DA-9EBA-7BCF2CE8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9026</Words>
  <Characters>51452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Rawand`</dc:creator>
  <cp:lastModifiedBy>Windows 1O</cp:lastModifiedBy>
  <cp:revision>9</cp:revision>
  <dcterms:created xsi:type="dcterms:W3CDTF">2022-06-27T09:39:00Z</dcterms:created>
  <dcterms:modified xsi:type="dcterms:W3CDTF">2022-07-15T20:30:00Z</dcterms:modified>
</cp:coreProperties>
</file>