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C2" w:rsidRDefault="008A3B14">
      <w:pPr>
        <w:spacing w:after="114" w:line="259" w:lineRule="auto"/>
        <w:ind w:left="368"/>
        <w:jc w:val="center"/>
      </w:pPr>
      <w:r>
        <w:rPr>
          <w:b/>
        </w:rPr>
        <w:t>ÜN</w:t>
      </w:r>
      <w:r>
        <w:rPr>
          <w:b/>
        </w:rPr>
        <w:tab/>
        <w:t>İVERSİTEDE ÖĞRENCİNİ</w:t>
      </w:r>
      <w:r w:rsidR="00FD45D5">
        <w:rPr>
          <w:b/>
        </w:rPr>
        <w:t xml:space="preserve">N </w:t>
      </w:r>
    </w:p>
    <w:p w:rsidR="002C76C2" w:rsidRDefault="00FD45D5">
      <w:pPr>
        <w:spacing w:after="114" w:line="259" w:lineRule="auto"/>
        <w:ind w:left="368" w:right="5"/>
        <w:jc w:val="center"/>
      </w:pPr>
      <w:r>
        <w:rPr>
          <w:b/>
        </w:rPr>
        <w:t xml:space="preserve"> HAK VE SORUMLLULUKLA</w:t>
      </w:r>
      <w:bookmarkStart w:id="0" w:name="_GoBack"/>
      <w:bookmarkEnd w:id="0"/>
      <w:r>
        <w:rPr>
          <w:b/>
        </w:rPr>
        <w:t xml:space="preserve">RI </w:t>
      </w:r>
    </w:p>
    <w:p w:rsidR="002C76C2" w:rsidRDefault="00FD45D5">
      <w:pPr>
        <w:spacing w:after="163" w:line="259" w:lineRule="auto"/>
        <w:ind w:left="420" w:firstLine="0"/>
        <w:jc w:val="center"/>
      </w:pPr>
      <w:r>
        <w:rPr>
          <w:b/>
        </w:rPr>
        <w:t xml:space="preserve"> </w:t>
      </w:r>
    </w:p>
    <w:p w:rsidR="002C76C2" w:rsidRDefault="008A3B14">
      <w:pPr>
        <w:spacing w:after="154" w:line="259" w:lineRule="auto"/>
        <w:ind w:left="355"/>
        <w:jc w:val="left"/>
      </w:pPr>
      <w:proofErr w:type="spellStart"/>
      <w:r>
        <w:rPr>
          <w:b/>
        </w:rPr>
        <w:t>İ</w:t>
      </w:r>
      <w:r w:rsidR="00FD45D5">
        <w:rPr>
          <w:b/>
        </w:rPr>
        <w:t>fade</w:t>
      </w:r>
      <w:proofErr w:type="spellEnd"/>
      <w:r w:rsidR="00FD45D5">
        <w:rPr>
          <w:b/>
        </w:rPr>
        <w:t xml:space="preserve"> </w:t>
      </w:r>
      <w:proofErr w:type="spellStart"/>
      <w:r w:rsidR="00FD45D5">
        <w:rPr>
          <w:b/>
        </w:rPr>
        <w:t>Özgürlüğü</w:t>
      </w:r>
      <w:proofErr w:type="spellEnd"/>
      <w:r w:rsidR="00FD45D5"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fikirlerini</w:t>
      </w:r>
      <w:proofErr w:type="spellEnd"/>
      <w:r>
        <w:t xml:space="preserve">,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gözetmek</w:t>
      </w:r>
      <w:proofErr w:type="spellEnd"/>
      <w:r>
        <w:t xml:space="preserve"> </w:t>
      </w:r>
      <w:proofErr w:type="spellStart"/>
      <w:r>
        <w:t>koşuluyla</w:t>
      </w:r>
      <w:proofErr w:type="spellEnd"/>
      <w:r>
        <w:t xml:space="preserve">,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çağrısı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hakaret</w:t>
      </w:r>
      <w:proofErr w:type="spellEnd"/>
      <w:r>
        <w:t xml:space="preserve"> </w:t>
      </w:r>
      <w:proofErr w:type="spellStart"/>
      <w:r>
        <w:t>içermeden</w:t>
      </w:r>
      <w:proofErr w:type="spellEnd"/>
      <w:r>
        <w:t xml:space="preserve"> </w:t>
      </w:r>
      <w:proofErr w:type="spellStart"/>
      <w:r>
        <w:t>özgürce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 xml:space="preserve">. </w:t>
      </w:r>
    </w:p>
    <w:p w:rsidR="002C76C2" w:rsidRDefault="00FD45D5">
      <w:pPr>
        <w:spacing w:after="155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12" w:line="259" w:lineRule="auto"/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haklarına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özgürlüğüne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</w:p>
    <w:p w:rsidR="002C76C2" w:rsidRDefault="00FD45D5">
      <w:pPr>
        <w:spacing w:after="167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Eşitlik</w:t>
      </w:r>
      <w:proofErr w:type="spellEnd"/>
      <w:r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inanç</w:t>
      </w:r>
      <w:proofErr w:type="spellEnd"/>
      <w:r>
        <w:t xml:space="preserve">, din, </w:t>
      </w:r>
      <w:proofErr w:type="spellStart"/>
      <w:r>
        <w:t>dil</w:t>
      </w:r>
      <w:proofErr w:type="spellEnd"/>
      <w:r>
        <w:t xml:space="preserve">, ırk,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cinsiyet</w:t>
      </w:r>
      <w:proofErr w:type="spellEnd"/>
      <w:r>
        <w:t xml:space="preserve"> </w:t>
      </w:r>
      <w:proofErr w:type="spellStart"/>
      <w:r>
        <w:t>yönelimler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farklılıktan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ayrımcılığa</w:t>
      </w:r>
      <w:proofErr w:type="spellEnd"/>
      <w:r>
        <w:t xml:space="preserve"> </w:t>
      </w:r>
      <w:proofErr w:type="spellStart"/>
      <w:r>
        <w:t>uğratılamaz</w:t>
      </w:r>
      <w:proofErr w:type="spellEnd"/>
      <w:r>
        <w:t xml:space="preserve">.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öğrencilerden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görür</w:t>
      </w:r>
      <w:proofErr w:type="spellEnd"/>
      <w:r>
        <w:t xml:space="preserve">.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kırıcı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bırakılamaz</w:t>
      </w:r>
      <w:proofErr w:type="spellEnd"/>
      <w:r>
        <w:t xml:space="preserve">. </w:t>
      </w:r>
    </w:p>
    <w:p w:rsidR="002C76C2" w:rsidRDefault="00FD45D5">
      <w:pPr>
        <w:spacing w:after="156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ayrımcılık</w:t>
      </w:r>
      <w:proofErr w:type="spellEnd"/>
      <w:r>
        <w:t xml:space="preserve"> </w:t>
      </w:r>
      <w:proofErr w:type="spellStart"/>
      <w:r>
        <w:t>yapmadan</w:t>
      </w:r>
      <w:proofErr w:type="spellEnd"/>
      <w:r>
        <w:t xml:space="preserve"> </w:t>
      </w:r>
      <w:proofErr w:type="spellStart"/>
      <w:r>
        <w:t>farklılıklara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,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kırıcı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davranışlarda</w:t>
      </w:r>
      <w:proofErr w:type="spellEnd"/>
      <w:r>
        <w:t xml:space="preserve"> </w:t>
      </w:r>
      <w:proofErr w:type="spellStart"/>
      <w:r>
        <w:t>bulunamaz</w:t>
      </w:r>
      <w:proofErr w:type="spellEnd"/>
      <w:r>
        <w:t xml:space="preserve">.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saygılı</w:t>
      </w:r>
      <w:proofErr w:type="spellEnd"/>
      <w:r>
        <w:t xml:space="preserve"> </w:t>
      </w:r>
      <w:proofErr w:type="spellStart"/>
      <w:r>
        <w:t>davranır</w:t>
      </w:r>
      <w:proofErr w:type="spellEnd"/>
      <w:r>
        <w:t xml:space="preserve">. </w:t>
      </w:r>
    </w:p>
    <w:p w:rsidR="002C76C2" w:rsidRDefault="00FD45D5">
      <w:pPr>
        <w:spacing w:after="148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Güvenli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ortamda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yaşama</w:t>
      </w:r>
      <w:proofErr w:type="spellEnd"/>
      <w:r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şiddetten</w:t>
      </w:r>
      <w:proofErr w:type="spellEnd"/>
      <w:r>
        <w:t xml:space="preserve"> (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duygusal</w:t>
      </w:r>
      <w:proofErr w:type="spellEnd"/>
      <w:r>
        <w:t xml:space="preserve">) </w:t>
      </w:r>
      <w:proofErr w:type="spellStart"/>
      <w:r>
        <w:t>arınmış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yaşama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 </w:t>
      </w:r>
    </w:p>
    <w:p w:rsidR="002C76C2" w:rsidRDefault="00FD45D5">
      <w:pPr>
        <w:spacing w:after="146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13" w:line="259" w:lineRule="auto"/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eylemle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uygulayamaz</w:t>
      </w:r>
      <w:proofErr w:type="spellEnd"/>
      <w:r>
        <w:t xml:space="preserve">. </w:t>
      </w:r>
    </w:p>
    <w:p w:rsidR="002C76C2" w:rsidRDefault="00FD45D5">
      <w:pPr>
        <w:spacing w:after="149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Kişisel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Gizliliği</w:t>
      </w:r>
      <w:proofErr w:type="spellEnd"/>
      <w:r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Yasa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şahıslara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kurumlara</w:t>
      </w:r>
      <w:proofErr w:type="spellEnd"/>
      <w:r>
        <w:t xml:space="preserve"> </w:t>
      </w:r>
      <w:proofErr w:type="spellStart"/>
      <w:r>
        <w:t>verilemez</w:t>
      </w:r>
      <w:proofErr w:type="spellEnd"/>
      <w:r>
        <w:t xml:space="preserve">. </w:t>
      </w:r>
    </w:p>
    <w:p w:rsidR="002C76C2" w:rsidRDefault="00FD45D5">
      <w:pPr>
        <w:spacing w:after="153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başkasının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alamaz</w:t>
      </w:r>
      <w:proofErr w:type="spellEnd"/>
      <w:r>
        <w:t xml:space="preserve">,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uyarır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bilgilendirir</w:t>
      </w:r>
      <w:proofErr w:type="spellEnd"/>
      <w:r>
        <w:t xml:space="preserve">. </w:t>
      </w:r>
    </w:p>
    <w:p w:rsidR="002C76C2" w:rsidRDefault="00FD45D5">
      <w:pPr>
        <w:spacing w:after="115" w:line="259" w:lineRule="auto"/>
        <w:ind w:left="360" w:firstLine="0"/>
        <w:jc w:val="left"/>
      </w:pPr>
      <w:r>
        <w:lastRenderedPageBreak/>
        <w:t xml:space="preserve"> </w:t>
      </w:r>
    </w:p>
    <w:p w:rsidR="002C76C2" w:rsidRDefault="00FD45D5">
      <w:pPr>
        <w:spacing w:after="117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Sürdürülebilir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Kaliteli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Kampüs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Yaşamı</w:t>
      </w:r>
      <w:proofErr w:type="spellEnd"/>
      <w:r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sağlıklı</w:t>
      </w:r>
      <w:proofErr w:type="spellEnd"/>
      <w:r>
        <w:t xml:space="preserve">, </w:t>
      </w:r>
      <w:proofErr w:type="spellStart"/>
      <w:r>
        <w:t>temiz</w:t>
      </w:r>
      <w:proofErr w:type="spellEnd"/>
      <w:r>
        <w:t xml:space="preserve">, </w:t>
      </w:r>
      <w:proofErr w:type="spellStart"/>
      <w:r>
        <w:t>hijyenik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estetik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bilinciyle</w:t>
      </w:r>
      <w:proofErr w:type="spellEnd"/>
      <w:r>
        <w:t xml:space="preserve"> </w:t>
      </w:r>
      <w:proofErr w:type="spellStart"/>
      <w:r>
        <w:t>oluşturulmuş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destekleyecek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yaşama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</w:p>
    <w:p w:rsidR="002C76C2" w:rsidRDefault="00FD45D5">
      <w:pPr>
        <w:spacing w:after="153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hayvanlara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, </w:t>
      </w:r>
      <w:proofErr w:type="spellStart"/>
      <w:r>
        <w:t>yaşadığı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 </w:t>
      </w:r>
      <w:proofErr w:type="spellStart"/>
      <w:r>
        <w:t>tutarak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kirliliği</w:t>
      </w:r>
      <w:proofErr w:type="spellEnd"/>
      <w:r>
        <w:t xml:space="preserve"> </w:t>
      </w:r>
      <w:proofErr w:type="spellStart"/>
      <w:r>
        <w:t>yaratmadan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kısıtlı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,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yaşamı</w:t>
      </w:r>
      <w:proofErr w:type="spellEnd"/>
      <w:r>
        <w:t xml:space="preserve"> </w:t>
      </w:r>
      <w:proofErr w:type="spellStart"/>
      <w:r>
        <w:t>sürdürmeye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</w:p>
    <w:p w:rsidR="002C76C2" w:rsidRDefault="00FD45D5">
      <w:pPr>
        <w:spacing w:after="165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Eğitim</w:t>
      </w:r>
      <w:proofErr w:type="spellEnd"/>
      <w:r>
        <w:rPr>
          <w:b/>
        </w:rPr>
        <w:t xml:space="preserve">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koşullarda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, </w:t>
      </w:r>
      <w:proofErr w:type="spellStart"/>
      <w:r>
        <w:t>kütüphane</w:t>
      </w:r>
      <w:proofErr w:type="spellEnd"/>
      <w:r>
        <w:t xml:space="preserve">,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tesisleri</w:t>
      </w:r>
      <w:proofErr w:type="spellEnd"/>
      <w:r>
        <w:t xml:space="preserve">, vb.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olanaklardan</w:t>
      </w:r>
      <w:proofErr w:type="spellEnd"/>
      <w:r>
        <w:t xml:space="preserve"> </w:t>
      </w:r>
      <w:proofErr w:type="spellStart"/>
      <w:r>
        <w:t>yararlanma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personelden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bilgilendirilir</w:t>
      </w:r>
      <w:proofErr w:type="spellEnd"/>
      <w:r>
        <w:t xml:space="preserve">.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belirtilmediği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>
        <w:t>uyulmasını</w:t>
      </w:r>
      <w:proofErr w:type="spellEnd"/>
      <w:r>
        <w:t xml:space="preserve"> </w:t>
      </w:r>
      <w:proofErr w:type="spellStart"/>
      <w:r>
        <w:t>bekler</w:t>
      </w:r>
      <w:proofErr w:type="spellEnd"/>
      <w:r>
        <w:t xml:space="preserve">.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ulaşılabilirlik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erişebilirdik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(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yerlerinin</w:t>
      </w:r>
      <w:proofErr w:type="spellEnd"/>
      <w:r>
        <w:t xml:space="preserve"> </w:t>
      </w:r>
      <w:proofErr w:type="spellStart"/>
      <w:r>
        <w:t>düzenlenmesi</w:t>
      </w:r>
      <w:proofErr w:type="spellEnd"/>
      <w:r>
        <w:t xml:space="preserve">, </w:t>
      </w:r>
      <w:proofErr w:type="spellStart"/>
      <w:r>
        <w:t>sınavlarda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vb.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düzenlemelerin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çalışmaların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gereğinde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saklıdır</w:t>
      </w:r>
      <w:proofErr w:type="spellEnd"/>
      <w:r>
        <w:t xml:space="preserve">. </w:t>
      </w:r>
    </w:p>
    <w:p w:rsidR="002C76C2" w:rsidRDefault="00FD45D5">
      <w:pPr>
        <w:spacing w:after="156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sınavlara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. </w:t>
      </w:r>
      <w:proofErr w:type="spellStart"/>
      <w:r>
        <w:t>Ödev</w:t>
      </w:r>
      <w:proofErr w:type="spellEnd"/>
      <w:r>
        <w:t xml:space="preserve">,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vb.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Notlarını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yönetmelikleri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, </w:t>
      </w:r>
      <w:proofErr w:type="spellStart"/>
      <w:r>
        <w:t>izler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uyar</w:t>
      </w:r>
      <w:proofErr w:type="spellEnd"/>
      <w:r>
        <w:t xml:space="preserve">. </w:t>
      </w:r>
    </w:p>
    <w:p w:rsidR="002C76C2" w:rsidRDefault="00FD45D5">
      <w:pPr>
        <w:spacing w:after="162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27" w:line="259" w:lineRule="auto"/>
        <w:ind w:left="355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dürüstlük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uyar</w:t>
      </w:r>
      <w:proofErr w:type="spellEnd"/>
      <w:r>
        <w:t xml:space="preserve">: </w:t>
      </w:r>
    </w:p>
    <w:p w:rsidR="002C76C2" w:rsidRDefault="00FD45D5">
      <w:pPr>
        <w:numPr>
          <w:ilvl w:val="0"/>
          <w:numId w:val="1"/>
        </w:numPr>
        <w:ind w:hanging="360"/>
      </w:pPr>
      <w:proofErr w:type="spellStart"/>
      <w:r>
        <w:t>Öğrenciler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disiplinlerde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çalışmada</w:t>
      </w:r>
      <w:proofErr w:type="spellEnd"/>
      <w:r>
        <w:t xml:space="preserve"> </w:t>
      </w:r>
      <w:proofErr w:type="spellStart"/>
      <w:r>
        <w:t>değerlendirmenin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yapılacağının</w:t>
      </w:r>
      <w:proofErr w:type="spellEnd"/>
      <w:r>
        <w:t xml:space="preserve">, </w:t>
      </w:r>
      <w:proofErr w:type="spellStart"/>
      <w:r>
        <w:t>başkasının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, </w:t>
      </w:r>
      <w:proofErr w:type="spellStart"/>
      <w:r>
        <w:t>öneri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görüşlerini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göstermeden</w:t>
      </w:r>
      <w:proofErr w:type="spellEnd"/>
      <w:r>
        <w:t xml:space="preserve">, </w:t>
      </w:r>
      <w:proofErr w:type="spellStart"/>
      <w:r>
        <w:t>kısmen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tümüyle</w:t>
      </w:r>
      <w:proofErr w:type="spellEnd"/>
      <w:r>
        <w:t xml:space="preserve"> </w:t>
      </w:r>
      <w:proofErr w:type="spellStart"/>
      <w:r>
        <w:t>kopyalamanın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çevirisinin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olduğunun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alacağının</w:t>
      </w:r>
      <w:proofErr w:type="spellEnd"/>
      <w:r>
        <w:t xml:space="preserve"> </w:t>
      </w:r>
      <w:proofErr w:type="spellStart"/>
      <w:r>
        <w:t>bilincindedir</w:t>
      </w:r>
      <w:proofErr w:type="spellEnd"/>
      <w:r>
        <w:t xml:space="preserve">.  </w:t>
      </w:r>
    </w:p>
    <w:p w:rsidR="002C76C2" w:rsidRDefault="00FD45D5">
      <w:pPr>
        <w:numPr>
          <w:ilvl w:val="0"/>
          <w:numId w:val="1"/>
        </w:numPr>
        <w:ind w:hanging="360"/>
      </w:pPr>
      <w:proofErr w:type="spellStart"/>
      <w:r>
        <w:lastRenderedPageBreak/>
        <w:t>Basılmış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basılmamış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örneğin</w:t>
      </w:r>
      <w:proofErr w:type="spellEnd"/>
      <w:proofErr w:type="gramEnd"/>
      <w:r>
        <w:t xml:space="preserve"> </w:t>
      </w:r>
      <w:proofErr w:type="spellStart"/>
      <w:r>
        <w:t>makale</w:t>
      </w:r>
      <w:proofErr w:type="spellEnd"/>
      <w:r>
        <w:t xml:space="preserve">, 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rapor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, İnternet </w:t>
      </w:r>
      <w:proofErr w:type="spellStart"/>
      <w:r>
        <w:t>alıntısı</w:t>
      </w:r>
      <w:proofErr w:type="spellEnd"/>
      <w:r>
        <w:t xml:space="preserve"> vb.)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</w:p>
    <w:p w:rsidR="002C76C2" w:rsidRDefault="00FD45D5">
      <w:pPr>
        <w:numPr>
          <w:ilvl w:val="0"/>
          <w:numId w:val="1"/>
        </w:numPr>
        <w:ind w:hanging="360"/>
      </w:pPr>
      <w:proofErr w:type="spellStart"/>
      <w:r>
        <w:t>Başkası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başkasına</w:t>
      </w:r>
      <w:proofErr w:type="spellEnd"/>
      <w:r>
        <w:t xml:space="preserve"> </w:t>
      </w:r>
      <w:proofErr w:type="spellStart"/>
      <w:r>
        <w:t>yaptırılmış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sunmaz</w:t>
      </w:r>
      <w:proofErr w:type="spellEnd"/>
      <w:r>
        <w:t xml:space="preserve">. </w:t>
      </w:r>
    </w:p>
    <w:p w:rsidR="002C76C2" w:rsidRDefault="00FD45D5">
      <w:pPr>
        <w:numPr>
          <w:ilvl w:val="0"/>
          <w:numId w:val="1"/>
        </w:numPr>
        <w:spacing w:after="160" w:line="259" w:lineRule="auto"/>
        <w:ind w:hanging="360"/>
      </w:pPr>
      <w:proofErr w:type="spellStart"/>
      <w:r>
        <w:t>Sınavlarda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çekmez</w:t>
      </w:r>
      <w:proofErr w:type="spellEnd"/>
      <w:r>
        <w:t xml:space="preserve">. </w:t>
      </w:r>
    </w:p>
    <w:p w:rsidR="002C76C2" w:rsidRDefault="00FD45D5">
      <w:pPr>
        <w:numPr>
          <w:ilvl w:val="0"/>
          <w:numId w:val="1"/>
        </w:numPr>
        <w:spacing w:line="259" w:lineRule="auto"/>
        <w:ind w:hanging="360"/>
      </w:pPr>
      <w:proofErr w:type="spellStart"/>
      <w:r>
        <w:t>Elektronik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belgede</w:t>
      </w:r>
      <w:proofErr w:type="spellEnd"/>
      <w:r>
        <w:t xml:space="preserve"> </w:t>
      </w:r>
      <w:proofErr w:type="spellStart"/>
      <w:r>
        <w:t>tahrifat</w:t>
      </w:r>
      <w:proofErr w:type="spellEnd"/>
      <w:r>
        <w:t xml:space="preserve"> </w:t>
      </w:r>
      <w:proofErr w:type="spellStart"/>
      <w:r>
        <w:t>yapmaz</w:t>
      </w:r>
      <w:proofErr w:type="spellEnd"/>
      <w:r>
        <w:t xml:space="preserve">. </w:t>
      </w:r>
    </w:p>
    <w:p w:rsidR="002C76C2" w:rsidRDefault="00FD45D5">
      <w:pPr>
        <w:spacing w:after="129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spacing w:after="154" w:line="259" w:lineRule="auto"/>
        <w:ind w:left="355"/>
        <w:jc w:val="left"/>
      </w:pPr>
      <w:proofErr w:type="spellStart"/>
      <w:r>
        <w:rPr>
          <w:b/>
        </w:rPr>
        <w:t>Hakkını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Bilgilendirilme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Verme: </w:t>
      </w:r>
    </w:p>
    <w:p w:rsidR="002C76C2" w:rsidRDefault="00FD45D5">
      <w:pPr>
        <w:ind w:left="355"/>
      </w:pPr>
      <w:proofErr w:type="spellStart"/>
      <w:r>
        <w:t>Hak</w:t>
      </w:r>
      <w:proofErr w:type="spellEnd"/>
      <w:r>
        <w:t xml:space="preserve">: </w:t>
      </w:r>
      <w:proofErr w:type="spellStart"/>
      <w:r>
        <w:t>Hakkının</w:t>
      </w:r>
      <w:proofErr w:type="spellEnd"/>
      <w:r>
        <w:t xml:space="preserve"> </w:t>
      </w:r>
      <w:proofErr w:type="spellStart"/>
      <w:r>
        <w:t>ihlal</w:t>
      </w:r>
      <w:proofErr w:type="spellEnd"/>
      <w:r>
        <w:t xml:space="preserve"> </w:t>
      </w:r>
      <w:proofErr w:type="spellStart"/>
      <w:r>
        <w:t>edildiğini</w:t>
      </w:r>
      <w:proofErr w:type="spellEnd"/>
      <w:r>
        <w:t xml:space="preserve"> </w:t>
      </w:r>
      <w:proofErr w:type="spellStart"/>
      <w:r>
        <w:t>düşündüğü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>/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kanalıyla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Dekanlığı’na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arayabilir</w:t>
      </w:r>
      <w:proofErr w:type="spellEnd"/>
      <w:r>
        <w:t xml:space="preserve">.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alma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</w:p>
    <w:p w:rsidR="002C76C2" w:rsidRDefault="00FD45D5">
      <w:pPr>
        <w:spacing w:after="112" w:line="259" w:lineRule="auto"/>
        <w:ind w:left="355"/>
      </w:pP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suçlanan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</w:p>
    <w:p w:rsidR="002C76C2" w:rsidRDefault="00FD45D5">
      <w:pPr>
        <w:spacing w:after="156" w:line="259" w:lineRule="auto"/>
        <w:ind w:left="360" w:firstLine="0"/>
        <w:jc w:val="left"/>
      </w:pPr>
      <w:r>
        <w:t xml:space="preserve"> </w:t>
      </w:r>
    </w:p>
    <w:p w:rsidR="002C76C2" w:rsidRDefault="00FD45D5">
      <w:pPr>
        <w:ind w:left="355"/>
      </w:pPr>
      <w:proofErr w:type="spellStart"/>
      <w:r>
        <w:t>Sorumluluk</w:t>
      </w:r>
      <w:proofErr w:type="spellEnd"/>
      <w:r>
        <w:t xml:space="preserve">: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2C76C2" w:rsidRDefault="00FD45D5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sectPr w:rsidR="002C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6" w:bottom="1485" w:left="1056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04" w:rsidRDefault="00CA7004">
      <w:pPr>
        <w:spacing w:after="0" w:line="240" w:lineRule="auto"/>
      </w:pPr>
      <w:r>
        <w:separator/>
      </w:r>
    </w:p>
  </w:endnote>
  <w:endnote w:type="continuationSeparator" w:id="0">
    <w:p w:rsidR="00CA7004" w:rsidRDefault="00C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spacing w:after="0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spacing w:after="0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B14" w:rsidRPr="008A3B14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spacing w:after="0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04" w:rsidRDefault="00CA7004">
      <w:pPr>
        <w:spacing w:after="0" w:line="240" w:lineRule="auto"/>
      </w:pPr>
      <w:r>
        <w:separator/>
      </w:r>
    </w:p>
  </w:footnote>
  <w:footnote w:type="continuationSeparator" w:id="0">
    <w:p w:rsidR="00CA7004" w:rsidRDefault="00CA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tabs>
        <w:tab w:val="center" w:pos="2228"/>
        <w:tab w:val="center" w:pos="4898"/>
        <w:tab w:val="right" w:pos="9434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2"/>
      </w:rPr>
      <w:t xml:space="preserve">1.SINIF- AKADEMİK KONUŞMA YETENEĞİ </w:t>
    </w:r>
    <w:r>
      <w:rPr>
        <w:rFonts w:ascii="Calibri" w:eastAsia="Calibri" w:hAnsi="Calibri" w:cs="Calibri"/>
        <w:b/>
        <w:sz w:val="22"/>
      </w:rPr>
      <w:tab/>
      <w:t>2020-</w:t>
    </w:r>
    <w:proofErr w:type="gramStart"/>
    <w:r>
      <w:rPr>
        <w:rFonts w:ascii="Calibri" w:eastAsia="Calibri" w:hAnsi="Calibri" w:cs="Calibri"/>
        <w:b/>
        <w:sz w:val="22"/>
      </w:rPr>
      <w:t xml:space="preserve">2021  </w:t>
    </w:r>
    <w:r>
      <w:rPr>
        <w:rFonts w:ascii="Calibri" w:eastAsia="Calibri" w:hAnsi="Calibri" w:cs="Calibri"/>
        <w:b/>
        <w:sz w:val="22"/>
      </w:rPr>
      <w:tab/>
      <w:t>DR.ERSAN</w:t>
    </w:r>
    <w:proofErr w:type="gramEnd"/>
    <w:r>
      <w:rPr>
        <w:rFonts w:ascii="Calibri" w:eastAsia="Calibri" w:hAnsi="Calibri" w:cs="Calibri"/>
        <w:b/>
        <w:sz w:val="22"/>
      </w:rPr>
      <w:t xml:space="preserve"> HAŞİM ALSAKİ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tabs>
        <w:tab w:val="center" w:pos="2228"/>
        <w:tab w:val="center" w:pos="4898"/>
        <w:tab w:val="right" w:pos="9434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2"/>
      </w:rPr>
      <w:t>1.SINIF-</w:t>
    </w:r>
    <w:r w:rsidR="00F46C57">
      <w:rPr>
        <w:rFonts w:ascii="Calibri" w:eastAsia="Calibri" w:hAnsi="Calibri" w:cs="Calibri"/>
        <w:b/>
        <w:sz w:val="22"/>
      </w:rPr>
      <w:t xml:space="preserve"> AKADEMİK KONUŞMA YETENEĞİ </w:t>
    </w:r>
    <w:r w:rsidR="00F46C57">
      <w:rPr>
        <w:rFonts w:ascii="Calibri" w:eastAsia="Calibri" w:hAnsi="Calibri" w:cs="Calibri"/>
        <w:b/>
        <w:sz w:val="22"/>
      </w:rPr>
      <w:tab/>
      <w:t>2022-2023</w:t>
    </w:r>
    <w:r>
      <w:rPr>
        <w:rFonts w:ascii="Calibri" w:eastAsia="Calibri" w:hAnsi="Calibri" w:cs="Calibri"/>
        <w:b/>
        <w:sz w:val="22"/>
      </w:rPr>
      <w:t xml:space="preserve"> </w:t>
    </w:r>
    <w:r>
      <w:rPr>
        <w:rFonts w:ascii="Calibri" w:eastAsia="Calibri" w:hAnsi="Calibri" w:cs="Calibri"/>
        <w:b/>
        <w:sz w:val="22"/>
      </w:rPr>
      <w:tab/>
      <w:t xml:space="preserve">DR.ERSAN HAŞİM ALSAKİ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C2" w:rsidRDefault="00FD45D5">
    <w:pPr>
      <w:tabs>
        <w:tab w:val="center" w:pos="2228"/>
        <w:tab w:val="center" w:pos="4898"/>
        <w:tab w:val="right" w:pos="9434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2"/>
      </w:rPr>
      <w:t xml:space="preserve">1.SINIF- AKADEMİK KONUŞMA YETENEĞİ </w:t>
    </w:r>
    <w:r>
      <w:rPr>
        <w:rFonts w:ascii="Calibri" w:eastAsia="Calibri" w:hAnsi="Calibri" w:cs="Calibri"/>
        <w:b/>
        <w:sz w:val="22"/>
      </w:rPr>
      <w:tab/>
      <w:t>2020-</w:t>
    </w:r>
    <w:proofErr w:type="gramStart"/>
    <w:r>
      <w:rPr>
        <w:rFonts w:ascii="Calibri" w:eastAsia="Calibri" w:hAnsi="Calibri" w:cs="Calibri"/>
        <w:b/>
        <w:sz w:val="22"/>
      </w:rPr>
      <w:t xml:space="preserve">2021  </w:t>
    </w:r>
    <w:r>
      <w:rPr>
        <w:rFonts w:ascii="Calibri" w:eastAsia="Calibri" w:hAnsi="Calibri" w:cs="Calibri"/>
        <w:b/>
        <w:sz w:val="22"/>
      </w:rPr>
      <w:tab/>
      <w:t>DR.ERSAN</w:t>
    </w:r>
    <w:proofErr w:type="gramEnd"/>
    <w:r>
      <w:rPr>
        <w:rFonts w:ascii="Calibri" w:eastAsia="Calibri" w:hAnsi="Calibri" w:cs="Calibri"/>
        <w:b/>
        <w:sz w:val="22"/>
      </w:rPr>
      <w:t xml:space="preserve"> HAŞİM ALSAKİ </w:t>
    </w:r>
  </w:p>
  <w:p w:rsidR="002C76C2" w:rsidRDefault="00FD45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2D1E"/>
    <w:multiLevelType w:val="hybridMultilevel"/>
    <w:tmpl w:val="3F4823CC"/>
    <w:lvl w:ilvl="0" w:tplc="A94A19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E1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2D3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6B3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686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CF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A0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52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BA77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2"/>
    <w:rsid w:val="00144400"/>
    <w:rsid w:val="002C76C2"/>
    <w:rsid w:val="008A3B14"/>
    <w:rsid w:val="00CA7004"/>
    <w:rsid w:val="00F46C57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E645"/>
  <w15:docId w15:val="{3E94DAED-B862-48A3-B444-3AC479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8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Maher</cp:lastModifiedBy>
  <cp:revision>4</cp:revision>
  <dcterms:created xsi:type="dcterms:W3CDTF">2022-10-31T21:37:00Z</dcterms:created>
  <dcterms:modified xsi:type="dcterms:W3CDTF">2022-12-08T11:11:00Z</dcterms:modified>
</cp:coreProperties>
</file>