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60" w:rsidRDefault="00CF477E">
      <w:pPr>
        <w:tabs>
          <w:tab w:val="left" w:pos="1200"/>
        </w:tabs>
        <w:ind w:left="-851"/>
        <w:jc w:val="center"/>
        <w:rPr>
          <w:b/>
          <w:sz w:val="44"/>
          <w:szCs w:val="44"/>
        </w:rPr>
      </w:pPr>
      <w:r>
        <w:rPr>
          <w:noProof/>
          <w:lang w:val="en-CA"/>
        </w:rPr>
        <w:drawing>
          <wp:anchor distT="0" distB="0" distL="114300" distR="114300" simplePos="0" relativeHeight="251658240" behindDoc="0" locked="0" layoutInCell="1" hidden="0" allowOverlap="1">
            <wp:simplePos x="0" y="0"/>
            <wp:positionH relativeFrom="column">
              <wp:posOffset>1243012</wp:posOffset>
            </wp:positionH>
            <wp:positionV relativeFrom="paragraph">
              <wp:posOffset>0</wp:posOffset>
            </wp:positionV>
            <wp:extent cx="3000375" cy="22002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00375" cy="2200275"/>
                    </a:xfrm>
                    <a:prstGeom prst="rect">
                      <a:avLst/>
                    </a:prstGeom>
                    <a:ln/>
                  </pic:spPr>
                </pic:pic>
              </a:graphicData>
            </a:graphic>
          </wp:anchor>
        </w:drawing>
      </w:r>
    </w:p>
    <w:p w:rsidR="00124460" w:rsidRDefault="00124460">
      <w:pPr>
        <w:tabs>
          <w:tab w:val="left" w:pos="1200"/>
        </w:tabs>
        <w:jc w:val="center"/>
        <w:rPr>
          <w:b/>
          <w:sz w:val="44"/>
          <w:szCs w:val="44"/>
        </w:rPr>
      </w:pPr>
    </w:p>
    <w:p w:rsidR="00124460" w:rsidRDefault="00124460">
      <w:pPr>
        <w:tabs>
          <w:tab w:val="left" w:pos="1200"/>
        </w:tabs>
        <w:jc w:val="center"/>
        <w:rPr>
          <w:b/>
          <w:sz w:val="44"/>
          <w:szCs w:val="44"/>
        </w:rPr>
      </w:pPr>
    </w:p>
    <w:p w:rsidR="00124460" w:rsidRDefault="00124460">
      <w:pPr>
        <w:tabs>
          <w:tab w:val="left" w:pos="1200"/>
        </w:tabs>
        <w:rPr>
          <w:b/>
          <w:sz w:val="44"/>
          <w:szCs w:val="44"/>
        </w:rPr>
      </w:pPr>
    </w:p>
    <w:p w:rsidR="00124460" w:rsidRDefault="00CF477E">
      <w:pPr>
        <w:tabs>
          <w:tab w:val="left" w:pos="1200"/>
        </w:tabs>
        <w:rPr>
          <w:b/>
          <w:sz w:val="44"/>
          <w:szCs w:val="44"/>
        </w:rPr>
      </w:pPr>
      <w:r>
        <w:rPr>
          <w:b/>
          <w:sz w:val="44"/>
          <w:szCs w:val="44"/>
        </w:rPr>
        <w:t>Department of Soil and Water Science</w:t>
      </w:r>
      <w:r w:rsidR="006166AB">
        <w:rPr>
          <w:b/>
          <w:sz w:val="44"/>
          <w:szCs w:val="44"/>
        </w:rPr>
        <w:t>s</w:t>
      </w:r>
      <w:r>
        <w:rPr>
          <w:b/>
          <w:sz w:val="44"/>
          <w:szCs w:val="44"/>
        </w:rPr>
        <w:t xml:space="preserve"> </w:t>
      </w:r>
    </w:p>
    <w:p w:rsidR="00124460" w:rsidRDefault="00CF477E" w:rsidP="006166AB">
      <w:pPr>
        <w:tabs>
          <w:tab w:val="left" w:pos="1200"/>
        </w:tabs>
        <w:rPr>
          <w:b/>
          <w:sz w:val="44"/>
          <w:szCs w:val="44"/>
        </w:rPr>
      </w:pPr>
      <w:r>
        <w:rPr>
          <w:b/>
          <w:sz w:val="44"/>
          <w:szCs w:val="44"/>
        </w:rPr>
        <w:t xml:space="preserve">College of </w:t>
      </w:r>
      <w:r w:rsidR="006166AB" w:rsidRPr="006166AB">
        <w:rPr>
          <w:b/>
          <w:sz w:val="44"/>
          <w:szCs w:val="44"/>
        </w:rPr>
        <w:t>Agriculture Engineering Sciences</w:t>
      </w:r>
    </w:p>
    <w:p w:rsidR="00124460" w:rsidRDefault="00CF477E">
      <w:pPr>
        <w:tabs>
          <w:tab w:val="left" w:pos="1200"/>
        </w:tabs>
        <w:rPr>
          <w:b/>
          <w:sz w:val="44"/>
          <w:szCs w:val="44"/>
        </w:rPr>
      </w:pPr>
      <w:r>
        <w:rPr>
          <w:b/>
          <w:sz w:val="44"/>
          <w:szCs w:val="44"/>
        </w:rPr>
        <w:t>University of Salahaddin- Hawler</w:t>
      </w:r>
    </w:p>
    <w:p w:rsidR="00124460" w:rsidRDefault="00CF477E">
      <w:pPr>
        <w:rPr>
          <w:rFonts w:ascii="Times New Roman" w:eastAsia="Times New Roman" w:hAnsi="Times New Roman" w:cs="Times New Roman"/>
          <w:b/>
          <w:sz w:val="28"/>
          <w:szCs w:val="28"/>
        </w:rPr>
      </w:pPr>
      <w:r>
        <w:rPr>
          <w:b/>
          <w:sz w:val="44"/>
          <w:szCs w:val="44"/>
        </w:rPr>
        <w:t>Subject: Hydrology</w:t>
      </w:r>
      <w:r w:rsidR="005B0C44" w:rsidRPr="005B0C44">
        <w:rPr>
          <w:b/>
          <w:sz w:val="44"/>
          <w:szCs w:val="44"/>
        </w:rPr>
        <w:t>(Practical)</w:t>
      </w:r>
      <w:bookmarkStart w:id="0" w:name="_GoBack"/>
      <w:bookmarkEnd w:id="0"/>
    </w:p>
    <w:p w:rsidR="00124460" w:rsidRDefault="00CF477E">
      <w:pPr>
        <w:tabs>
          <w:tab w:val="left" w:pos="1200"/>
        </w:tabs>
        <w:rPr>
          <w:b/>
          <w:sz w:val="44"/>
          <w:szCs w:val="44"/>
        </w:rPr>
      </w:pPr>
      <w:r>
        <w:rPr>
          <w:b/>
          <w:sz w:val="44"/>
          <w:szCs w:val="44"/>
        </w:rPr>
        <w:t xml:space="preserve">Course Book - (Year </w:t>
      </w:r>
      <w:r w:rsidR="006166AB">
        <w:rPr>
          <w:b/>
          <w:sz w:val="44"/>
          <w:szCs w:val="44"/>
        </w:rPr>
        <w:t>2)</w:t>
      </w:r>
    </w:p>
    <w:p w:rsidR="00124460" w:rsidRDefault="00CF477E" w:rsidP="006166AB">
      <w:pPr>
        <w:tabs>
          <w:tab w:val="left" w:pos="1200"/>
        </w:tabs>
        <w:rPr>
          <w:b/>
          <w:sz w:val="44"/>
          <w:szCs w:val="44"/>
        </w:rPr>
      </w:pPr>
      <w:r>
        <w:rPr>
          <w:b/>
          <w:sz w:val="44"/>
          <w:szCs w:val="44"/>
        </w:rPr>
        <w:t xml:space="preserve">Lecturer's name: </w:t>
      </w:r>
      <w:r w:rsidR="006166AB" w:rsidRPr="006166AB">
        <w:rPr>
          <w:b/>
          <w:sz w:val="44"/>
          <w:szCs w:val="44"/>
        </w:rPr>
        <w:t>Avan Mohammad Mustafa</w:t>
      </w:r>
      <w:r w:rsidR="006166AB">
        <w:rPr>
          <w:b/>
          <w:sz w:val="44"/>
          <w:szCs w:val="44"/>
        </w:rPr>
        <w:t xml:space="preserve"> </w:t>
      </w:r>
      <w:r w:rsidR="006166AB" w:rsidRPr="006166AB">
        <w:rPr>
          <w:b/>
          <w:sz w:val="44"/>
          <w:szCs w:val="44"/>
        </w:rPr>
        <w:t>(MSc</w:t>
      </w:r>
      <w:r w:rsidR="006166AB">
        <w:rPr>
          <w:b/>
          <w:sz w:val="44"/>
          <w:szCs w:val="44"/>
        </w:rPr>
        <w:t>.</w:t>
      </w:r>
      <w:r w:rsidR="006166AB" w:rsidRPr="006166AB">
        <w:rPr>
          <w:b/>
          <w:sz w:val="44"/>
          <w:szCs w:val="44"/>
        </w:rPr>
        <w:t>)</w:t>
      </w:r>
    </w:p>
    <w:p w:rsidR="00124460" w:rsidRDefault="00441353">
      <w:pPr>
        <w:tabs>
          <w:tab w:val="left" w:pos="1200"/>
        </w:tabs>
        <w:rPr>
          <w:b/>
          <w:sz w:val="44"/>
          <w:szCs w:val="44"/>
        </w:rPr>
      </w:pPr>
      <w:r>
        <w:rPr>
          <w:b/>
          <w:sz w:val="44"/>
          <w:szCs w:val="44"/>
        </w:rPr>
        <w:t>Academic Year: 2021/2022</w:t>
      </w:r>
    </w:p>
    <w:p w:rsidR="00124460" w:rsidRDefault="00124460">
      <w:pPr>
        <w:tabs>
          <w:tab w:val="left" w:pos="1200"/>
        </w:tabs>
        <w:jc w:val="center"/>
        <w:rPr>
          <w:b/>
          <w:sz w:val="44"/>
          <w:szCs w:val="44"/>
        </w:rPr>
      </w:pPr>
    </w:p>
    <w:p w:rsidR="00124460" w:rsidRDefault="00124460">
      <w:pPr>
        <w:tabs>
          <w:tab w:val="left" w:pos="1200"/>
        </w:tabs>
        <w:jc w:val="center"/>
        <w:rPr>
          <w:b/>
          <w:sz w:val="44"/>
          <w:szCs w:val="44"/>
        </w:rPr>
      </w:pPr>
    </w:p>
    <w:p w:rsidR="00124460" w:rsidRDefault="00124460">
      <w:pPr>
        <w:tabs>
          <w:tab w:val="left" w:pos="1200"/>
        </w:tabs>
        <w:jc w:val="center"/>
        <w:rPr>
          <w:b/>
          <w:sz w:val="44"/>
          <w:szCs w:val="44"/>
        </w:rPr>
      </w:pPr>
    </w:p>
    <w:p w:rsidR="00124460" w:rsidRDefault="00124460">
      <w:pPr>
        <w:tabs>
          <w:tab w:val="left" w:pos="1200"/>
        </w:tabs>
        <w:jc w:val="center"/>
        <w:rPr>
          <w:b/>
          <w:sz w:val="44"/>
          <w:szCs w:val="44"/>
        </w:rPr>
      </w:pPr>
    </w:p>
    <w:p w:rsidR="00124460" w:rsidRDefault="00124460">
      <w:pPr>
        <w:tabs>
          <w:tab w:val="left" w:pos="1200"/>
        </w:tabs>
        <w:jc w:val="center"/>
        <w:rPr>
          <w:b/>
          <w:sz w:val="44"/>
          <w:szCs w:val="44"/>
        </w:rPr>
      </w:pPr>
    </w:p>
    <w:p w:rsidR="00124460" w:rsidRDefault="00CF477E">
      <w:pPr>
        <w:tabs>
          <w:tab w:val="left" w:pos="1200"/>
        </w:tabs>
        <w:jc w:val="center"/>
        <w:rPr>
          <w:sz w:val="28"/>
          <w:szCs w:val="28"/>
        </w:rPr>
      </w:pPr>
      <w:r>
        <w:rPr>
          <w:b/>
          <w:sz w:val="44"/>
          <w:szCs w:val="44"/>
        </w:rPr>
        <w:t>Course Book</w:t>
      </w:r>
    </w:p>
    <w:tbl>
      <w:tblPr>
        <w:tblStyle w:val="a"/>
        <w:tblW w:w="9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544"/>
        <w:gridCol w:w="2464"/>
      </w:tblGrid>
      <w:tr w:rsidR="00124460">
        <w:trPr>
          <w:jc w:val="center"/>
        </w:trPr>
        <w:tc>
          <w:tcPr>
            <w:tcW w:w="3085" w:type="dxa"/>
          </w:tcPr>
          <w:p w:rsidR="00124460" w:rsidRDefault="00CF477E">
            <w:pPr>
              <w:spacing w:after="0" w:line="240" w:lineRule="auto"/>
              <w:rPr>
                <w:b/>
                <w:sz w:val="24"/>
                <w:szCs w:val="24"/>
              </w:rPr>
            </w:pPr>
            <w:r>
              <w:rPr>
                <w:b/>
                <w:sz w:val="24"/>
                <w:szCs w:val="24"/>
              </w:rPr>
              <w:t>1. Course name</w:t>
            </w:r>
          </w:p>
        </w:tc>
        <w:tc>
          <w:tcPr>
            <w:tcW w:w="6008" w:type="dxa"/>
            <w:gridSpan w:val="2"/>
          </w:tcPr>
          <w:p w:rsidR="00124460" w:rsidRDefault="00CF477E">
            <w:pPr>
              <w:spacing w:after="0" w:line="240" w:lineRule="auto"/>
              <w:rPr>
                <w:b/>
                <w:sz w:val="24"/>
                <w:szCs w:val="24"/>
              </w:rPr>
            </w:pPr>
            <w:r>
              <w:rPr>
                <w:b/>
                <w:sz w:val="24"/>
                <w:szCs w:val="24"/>
              </w:rPr>
              <w:t>Hydrology</w:t>
            </w:r>
            <w:r w:rsidR="005B0C44">
              <w:rPr>
                <w:b/>
                <w:sz w:val="24"/>
                <w:szCs w:val="24"/>
              </w:rPr>
              <w:t>(Practical)</w:t>
            </w:r>
          </w:p>
        </w:tc>
      </w:tr>
      <w:tr w:rsidR="00124460">
        <w:trPr>
          <w:jc w:val="center"/>
        </w:trPr>
        <w:tc>
          <w:tcPr>
            <w:tcW w:w="3085" w:type="dxa"/>
          </w:tcPr>
          <w:p w:rsidR="00124460" w:rsidRDefault="00CF477E">
            <w:pPr>
              <w:spacing w:after="0" w:line="240" w:lineRule="auto"/>
              <w:rPr>
                <w:b/>
                <w:sz w:val="24"/>
                <w:szCs w:val="24"/>
              </w:rPr>
            </w:pPr>
            <w:r>
              <w:rPr>
                <w:b/>
                <w:sz w:val="24"/>
                <w:szCs w:val="24"/>
              </w:rPr>
              <w:t>2. Lecturer in charge</w:t>
            </w:r>
          </w:p>
        </w:tc>
        <w:tc>
          <w:tcPr>
            <w:tcW w:w="6008" w:type="dxa"/>
            <w:gridSpan w:val="2"/>
          </w:tcPr>
          <w:p w:rsidR="00124460" w:rsidRDefault="00FA4B1A">
            <w:pPr>
              <w:spacing w:after="0" w:line="240" w:lineRule="auto"/>
              <w:rPr>
                <w:b/>
                <w:sz w:val="24"/>
                <w:szCs w:val="24"/>
              </w:rPr>
            </w:pPr>
            <w:r w:rsidRPr="00FA4B1A">
              <w:rPr>
                <w:b/>
                <w:sz w:val="24"/>
                <w:szCs w:val="24"/>
              </w:rPr>
              <w:t>Avan Mohammad Mustafa</w:t>
            </w:r>
          </w:p>
        </w:tc>
      </w:tr>
      <w:tr w:rsidR="00124460">
        <w:trPr>
          <w:jc w:val="center"/>
        </w:trPr>
        <w:tc>
          <w:tcPr>
            <w:tcW w:w="3085" w:type="dxa"/>
          </w:tcPr>
          <w:p w:rsidR="00124460" w:rsidRDefault="00CF477E">
            <w:pPr>
              <w:spacing w:after="0" w:line="240" w:lineRule="auto"/>
              <w:rPr>
                <w:b/>
                <w:sz w:val="24"/>
                <w:szCs w:val="24"/>
              </w:rPr>
            </w:pPr>
            <w:r>
              <w:rPr>
                <w:b/>
                <w:sz w:val="24"/>
                <w:szCs w:val="24"/>
              </w:rPr>
              <w:t>3. Department/ College</w:t>
            </w:r>
          </w:p>
        </w:tc>
        <w:tc>
          <w:tcPr>
            <w:tcW w:w="6008" w:type="dxa"/>
            <w:gridSpan w:val="2"/>
          </w:tcPr>
          <w:p w:rsidR="00124460" w:rsidRDefault="00CF477E">
            <w:pPr>
              <w:spacing w:after="0" w:line="240" w:lineRule="auto"/>
              <w:rPr>
                <w:b/>
                <w:sz w:val="24"/>
                <w:szCs w:val="24"/>
              </w:rPr>
            </w:pPr>
            <w:r>
              <w:rPr>
                <w:b/>
                <w:sz w:val="24"/>
                <w:szCs w:val="24"/>
              </w:rPr>
              <w:t xml:space="preserve">Soil &amp; water/ </w:t>
            </w:r>
            <w:r w:rsidR="00FA4B1A" w:rsidRPr="00FA4B1A">
              <w:rPr>
                <w:b/>
                <w:sz w:val="24"/>
                <w:szCs w:val="24"/>
              </w:rPr>
              <w:t>Agriculture Engineering Sciences</w:t>
            </w:r>
          </w:p>
        </w:tc>
      </w:tr>
      <w:tr w:rsidR="00124460">
        <w:trPr>
          <w:trHeight w:val="340"/>
          <w:jc w:val="center"/>
        </w:trPr>
        <w:tc>
          <w:tcPr>
            <w:tcW w:w="3085" w:type="dxa"/>
          </w:tcPr>
          <w:p w:rsidR="00124460" w:rsidRDefault="00CF477E">
            <w:pPr>
              <w:spacing w:after="0" w:line="240" w:lineRule="auto"/>
              <w:rPr>
                <w:b/>
                <w:sz w:val="24"/>
                <w:szCs w:val="24"/>
              </w:rPr>
            </w:pPr>
            <w:r>
              <w:rPr>
                <w:b/>
                <w:sz w:val="24"/>
                <w:szCs w:val="24"/>
              </w:rPr>
              <w:t>4. Contact</w:t>
            </w:r>
          </w:p>
        </w:tc>
        <w:tc>
          <w:tcPr>
            <w:tcW w:w="6008" w:type="dxa"/>
            <w:gridSpan w:val="2"/>
          </w:tcPr>
          <w:p w:rsidR="00124460" w:rsidRDefault="00CF477E" w:rsidP="00FA4B1A">
            <w:pPr>
              <w:spacing w:after="0" w:line="240" w:lineRule="auto"/>
              <w:rPr>
                <w:b/>
                <w:sz w:val="24"/>
                <w:szCs w:val="24"/>
              </w:rPr>
            </w:pPr>
            <w:r>
              <w:rPr>
                <w:b/>
                <w:sz w:val="24"/>
                <w:szCs w:val="24"/>
              </w:rPr>
              <w:t xml:space="preserve">e-mail: </w:t>
            </w:r>
            <w:r w:rsidR="00FA4B1A" w:rsidRPr="00FA4B1A">
              <w:rPr>
                <w:b/>
                <w:sz w:val="24"/>
                <w:szCs w:val="24"/>
              </w:rPr>
              <w:t xml:space="preserve">avan.mustafa </w:t>
            </w:r>
            <w:r>
              <w:rPr>
                <w:b/>
                <w:sz w:val="24"/>
                <w:szCs w:val="24"/>
              </w:rPr>
              <w:t>@ su.edu.krd</w:t>
            </w:r>
          </w:p>
        </w:tc>
      </w:tr>
      <w:tr w:rsidR="00124460">
        <w:trPr>
          <w:jc w:val="center"/>
        </w:trPr>
        <w:tc>
          <w:tcPr>
            <w:tcW w:w="3085" w:type="dxa"/>
          </w:tcPr>
          <w:p w:rsidR="00124460" w:rsidRDefault="00CF477E">
            <w:pPr>
              <w:spacing w:after="0" w:line="240" w:lineRule="auto"/>
              <w:rPr>
                <w:b/>
                <w:sz w:val="24"/>
                <w:szCs w:val="24"/>
              </w:rPr>
            </w:pPr>
            <w:r>
              <w:rPr>
                <w:b/>
                <w:sz w:val="24"/>
                <w:szCs w:val="24"/>
              </w:rPr>
              <w:t xml:space="preserve">5. Time (in hours) per week </w:t>
            </w:r>
          </w:p>
        </w:tc>
        <w:tc>
          <w:tcPr>
            <w:tcW w:w="6008" w:type="dxa"/>
            <w:gridSpan w:val="2"/>
          </w:tcPr>
          <w:p w:rsidR="00124460" w:rsidRDefault="00FA4B1A" w:rsidP="00FA4B1A">
            <w:pPr>
              <w:spacing w:after="0" w:line="240" w:lineRule="auto"/>
              <w:rPr>
                <w:b/>
                <w:sz w:val="24"/>
                <w:szCs w:val="24"/>
              </w:rPr>
            </w:pPr>
            <w:r>
              <w:rPr>
                <w:b/>
                <w:sz w:val="24"/>
                <w:szCs w:val="24"/>
              </w:rPr>
              <w:t>Practical</w:t>
            </w:r>
            <w:r w:rsidR="00CF477E">
              <w:rPr>
                <w:b/>
                <w:sz w:val="24"/>
                <w:szCs w:val="24"/>
              </w:rPr>
              <w:t xml:space="preserve">: </w:t>
            </w:r>
            <w:r>
              <w:rPr>
                <w:b/>
                <w:sz w:val="24"/>
                <w:szCs w:val="24"/>
              </w:rPr>
              <w:t>3</w:t>
            </w:r>
            <w:r w:rsidR="00CF477E">
              <w:rPr>
                <w:b/>
                <w:sz w:val="24"/>
                <w:szCs w:val="24"/>
              </w:rPr>
              <w:t xml:space="preserve"> hr.                     </w:t>
            </w:r>
          </w:p>
        </w:tc>
      </w:tr>
      <w:tr w:rsidR="00124460">
        <w:trPr>
          <w:jc w:val="center"/>
        </w:trPr>
        <w:tc>
          <w:tcPr>
            <w:tcW w:w="3085" w:type="dxa"/>
          </w:tcPr>
          <w:p w:rsidR="00124460" w:rsidRDefault="00CF477E">
            <w:pPr>
              <w:spacing w:after="0" w:line="240" w:lineRule="auto"/>
              <w:rPr>
                <w:b/>
                <w:sz w:val="24"/>
                <w:szCs w:val="24"/>
              </w:rPr>
            </w:pPr>
            <w:r>
              <w:rPr>
                <w:b/>
                <w:sz w:val="24"/>
                <w:szCs w:val="24"/>
              </w:rPr>
              <w:t>6. Office hours</w:t>
            </w:r>
          </w:p>
        </w:tc>
        <w:tc>
          <w:tcPr>
            <w:tcW w:w="6008" w:type="dxa"/>
            <w:gridSpan w:val="2"/>
          </w:tcPr>
          <w:p w:rsidR="00124460" w:rsidRDefault="00CF477E">
            <w:pPr>
              <w:spacing w:after="0" w:line="240" w:lineRule="auto"/>
              <w:rPr>
                <w:b/>
                <w:sz w:val="24"/>
                <w:szCs w:val="24"/>
              </w:rPr>
            </w:pPr>
            <w:r>
              <w:rPr>
                <w:b/>
                <w:sz w:val="24"/>
                <w:szCs w:val="24"/>
              </w:rPr>
              <w:t>12 hours</w:t>
            </w:r>
          </w:p>
        </w:tc>
      </w:tr>
      <w:tr w:rsidR="00124460">
        <w:trPr>
          <w:jc w:val="center"/>
        </w:trPr>
        <w:tc>
          <w:tcPr>
            <w:tcW w:w="3085" w:type="dxa"/>
          </w:tcPr>
          <w:p w:rsidR="00124460" w:rsidRDefault="00CF477E">
            <w:pPr>
              <w:spacing w:after="0" w:line="240" w:lineRule="auto"/>
              <w:rPr>
                <w:b/>
                <w:sz w:val="24"/>
                <w:szCs w:val="24"/>
              </w:rPr>
            </w:pPr>
            <w:r>
              <w:rPr>
                <w:b/>
                <w:sz w:val="24"/>
                <w:szCs w:val="24"/>
              </w:rPr>
              <w:t>7. Course code</w:t>
            </w:r>
          </w:p>
        </w:tc>
        <w:tc>
          <w:tcPr>
            <w:tcW w:w="6008" w:type="dxa"/>
            <w:gridSpan w:val="2"/>
          </w:tcPr>
          <w:p w:rsidR="00124460" w:rsidRDefault="00124460">
            <w:pPr>
              <w:spacing w:after="0" w:line="240" w:lineRule="auto"/>
              <w:rPr>
                <w:b/>
                <w:sz w:val="24"/>
                <w:szCs w:val="24"/>
              </w:rPr>
            </w:pPr>
          </w:p>
        </w:tc>
      </w:tr>
      <w:tr w:rsidR="00124460">
        <w:trPr>
          <w:jc w:val="center"/>
        </w:trPr>
        <w:tc>
          <w:tcPr>
            <w:tcW w:w="3085" w:type="dxa"/>
          </w:tcPr>
          <w:p w:rsidR="00124460" w:rsidRDefault="00CF477E">
            <w:pPr>
              <w:spacing w:after="0" w:line="240" w:lineRule="auto"/>
              <w:rPr>
                <w:b/>
                <w:sz w:val="24"/>
                <w:szCs w:val="24"/>
              </w:rPr>
            </w:pPr>
            <w:r>
              <w:rPr>
                <w:b/>
                <w:sz w:val="24"/>
                <w:szCs w:val="24"/>
              </w:rPr>
              <w:t xml:space="preserve">8. Teacher's academic profile </w:t>
            </w:r>
          </w:p>
        </w:tc>
        <w:tc>
          <w:tcPr>
            <w:tcW w:w="6008" w:type="dxa"/>
            <w:gridSpan w:val="2"/>
          </w:tcPr>
          <w:p w:rsidR="00FA4B1A" w:rsidRPr="00FA4B1A" w:rsidRDefault="00FA4B1A" w:rsidP="00FA4B1A">
            <w:pPr>
              <w:spacing w:after="0" w:line="240" w:lineRule="auto"/>
              <w:rPr>
                <w:b/>
                <w:sz w:val="24"/>
                <w:szCs w:val="24"/>
              </w:rPr>
            </w:pPr>
            <w:r w:rsidRPr="00FA4B1A">
              <w:rPr>
                <w:b/>
                <w:sz w:val="24"/>
                <w:szCs w:val="24"/>
              </w:rPr>
              <w:t>BSc. Geology (2000-2005) College of science, University of Salahaddin- Hawler.</w:t>
            </w:r>
          </w:p>
          <w:p w:rsidR="00124460" w:rsidRDefault="00FA4B1A" w:rsidP="00FA4B1A">
            <w:pPr>
              <w:spacing w:after="0" w:line="240" w:lineRule="auto"/>
              <w:rPr>
                <w:b/>
                <w:sz w:val="24"/>
                <w:szCs w:val="24"/>
              </w:rPr>
            </w:pPr>
            <w:r w:rsidRPr="00FA4B1A">
              <w:rPr>
                <w:b/>
                <w:sz w:val="24"/>
                <w:szCs w:val="24"/>
              </w:rPr>
              <w:t>MSc. Geology (2008-2011) College of science, University of Salahaddin- Hawler.</w:t>
            </w:r>
          </w:p>
        </w:tc>
      </w:tr>
      <w:tr w:rsidR="00124460">
        <w:trPr>
          <w:jc w:val="center"/>
        </w:trPr>
        <w:tc>
          <w:tcPr>
            <w:tcW w:w="3085" w:type="dxa"/>
          </w:tcPr>
          <w:p w:rsidR="00124460" w:rsidRDefault="00CF477E">
            <w:pPr>
              <w:spacing w:after="0" w:line="240" w:lineRule="auto"/>
              <w:rPr>
                <w:b/>
                <w:sz w:val="24"/>
                <w:szCs w:val="24"/>
              </w:rPr>
            </w:pPr>
            <w:r>
              <w:rPr>
                <w:b/>
                <w:sz w:val="24"/>
                <w:szCs w:val="24"/>
              </w:rPr>
              <w:t>9. Keywords</w:t>
            </w:r>
          </w:p>
        </w:tc>
        <w:tc>
          <w:tcPr>
            <w:tcW w:w="6008" w:type="dxa"/>
            <w:gridSpan w:val="2"/>
          </w:tcPr>
          <w:p w:rsidR="00124460" w:rsidRDefault="00CF477E">
            <w:pPr>
              <w:spacing w:after="0" w:line="240" w:lineRule="auto"/>
              <w:rPr>
                <w:b/>
                <w:sz w:val="24"/>
                <w:szCs w:val="24"/>
              </w:rPr>
            </w:pPr>
            <w:r>
              <w:rPr>
                <w:b/>
                <w:sz w:val="24"/>
                <w:szCs w:val="24"/>
              </w:rPr>
              <w:t xml:space="preserve">Water Cycle, Water available, Water losses, Surface water, Discharge, Groundwater, and Recharge. </w:t>
            </w:r>
          </w:p>
        </w:tc>
      </w:tr>
      <w:tr w:rsidR="00124460">
        <w:trPr>
          <w:trHeight w:val="1120"/>
          <w:jc w:val="center"/>
        </w:trPr>
        <w:tc>
          <w:tcPr>
            <w:tcW w:w="9093" w:type="dxa"/>
            <w:gridSpan w:val="3"/>
          </w:tcPr>
          <w:p w:rsidR="00124460" w:rsidRDefault="00CF477E">
            <w:pPr>
              <w:spacing w:after="0" w:line="240" w:lineRule="auto"/>
              <w:rPr>
                <w:b/>
                <w:sz w:val="24"/>
                <w:szCs w:val="24"/>
              </w:rPr>
            </w:pPr>
            <w:r>
              <w:rPr>
                <w:b/>
                <w:sz w:val="24"/>
                <w:szCs w:val="24"/>
              </w:rPr>
              <w:t xml:space="preserve">10.  Course overview: </w:t>
            </w:r>
          </w:p>
          <w:p w:rsidR="00124460" w:rsidRDefault="00124460">
            <w:pPr>
              <w:spacing w:after="0" w:line="240" w:lineRule="auto"/>
              <w:rPr>
                <w:b/>
                <w:sz w:val="24"/>
                <w:szCs w:val="24"/>
              </w:rPr>
            </w:pPr>
          </w:p>
          <w:p w:rsidR="00124460" w:rsidRDefault="00CF47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Hydrology as a Science is a branch of earth science; it is the   science that treats the waters of the earth, their occurrence, circulation, and distribution, their chemical and physical properties, and their reaction with the environment, including the relation to living things.</w:t>
            </w:r>
          </w:p>
          <w:p w:rsidR="00124460" w:rsidRDefault="00CF477E">
            <w:pPr>
              <w:spacing w:after="0" w:line="240" w:lineRule="auto"/>
              <w:rPr>
                <w:sz w:val="24"/>
                <w:szCs w:val="24"/>
              </w:rPr>
            </w:pPr>
            <w:r>
              <w:rPr>
                <w:sz w:val="24"/>
                <w:szCs w:val="24"/>
              </w:rPr>
              <w:t>A profession is a “calling requiring specialized knowledge, which has as its prime purpose the rendering of a public service</w:t>
            </w:r>
            <w:r w:rsidR="00FA4B1A">
              <w:rPr>
                <w:sz w:val="24"/>
                <w:szCs w:val="24"/>
              </w:rPr>
              <w:t xml:space="preserve">”. </w:t>
            </w:r>
            <w:r>
              <w:rPr>
                <w:sz w:val="24"/>
                <w:szCs w:val="24"/>
              </w:rPr>
              <w:t xml:space="preserve">The hydrologists can use water– water withdrawal and in stream uses, Water Control – flood and drought mitigation, and Pollution Control – point and nonpoint sources. </w:t>
            </w:r>
          </w:p>
          <w:p w:rsidR="00124460" w:rsidRDefault="00124460">
            <w:pPr>
              <w:spacing w:after="0" w:line="240" w:lineRule="auto"/>
              <w:rPr>
                <w:sz w:val="24"/>
                <w:szCs w:val="24"/>
              </w:rPr>
            </w:pPr>
          </w:p>
        </w:tc>
      </w:tr>
      <w:tr w:rsidR="00124460">
        <w:trPr>
          <w:trHeight w:val="840"/>
          <w:jc w:val="center"/>
        </w:trPr>
        <w:tc>
          <w:tcPr>
            <w:tcW w:w="9093" w:type="dxa"/>
            <w:gridSpan w:val="3"/>
          </w:tcPr>
          <w:p w:rsidR="00124460" w:rsidRDefault="00CF47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Course objective: </w:t>
            </w:r>
          </w:p>
          <w:p w:rsidR="00124460" w:rsidRDefault="00CF47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will cover selective topics of Hydrology which deals with study of water in different sources and related subjects, like water in the rivers, oceans, streams, swamps, lakes as a surface water, and springs, and water wells as a groundwater. The course include the study of water beneath and surface forms, and the factors causes the losses and available parameters for increasing and decreasing the source of water, the origin of the spring water and the source of major water in the rivers and streams. This course also include the methods for determine the water usage as discharge from the surface water, and the methods for determining the recharge from groundwater.    The aim of this course is to help the student to understand how these sources of water and methods will work naturally and artificially, and taking information about water and its sources in our world. </w:t>
            </w:r>
          </w:p>
        </w:tc>
      </w:tr>
      <w:tr w:rsidR="00124460">
        <w:trPr>
          <w:trHeight w:val="700"/>
          <w:jc w:val="center"/>
        </w:trPr>
        <w:tc>
          <w:tcPr>
            <w:tcW w:w="9093" w:type="dxa"/>
            <w:gridSpan w:val="3"/>
          </w:tcPr>
          <w:p w:rsidR="00124460" w:rsidRDefault="00CF477E">
            <w:pPr>
              <w:spacing w:after="0" w:line="240" w:lineRule="auto"/>
              <w:rPr>
                <w:b/>
                <w:sz w:val="24"/>
                <w:szCs w:val="24"/>
              </w:rPr>
            </w:pPr>
            <w:r>
              <w:rPr>
                <w:b/>
                <w:sz w:val="24"/>
                <w:szCs w:val="24"/>
              </w:rPr>
              <w:t>12.  Student's obligation</w:t>
            </w:r>
          </w:p>
          <w:p w:rsidR="00124460" w:rsidRDefault="00124460">
            <w:pPr>
              <w:spacing w:after="0" w:line="240" w:lineRule="auto"/>
              <w:rPr>
                <w:b/>
                <w:sz w:val="24"/>
                <w:szCs w:val="24"/>
              </w:rPr>
            </w:pPr>
          </w:p>
          <w:p w:rsidR="00124460" w:rsidRDefault="00CF477E">
            <w:pPr>
              <w:jc w:val="both"/>
              <w:rPr>
                <w:rFonts w:ascii="Times New Roman" w:eastAsia="Times New Roman" w:hAnsi="Times New Roman" w:cs="Times New Roman"/>
              </w:rPr>
            </w:pPr>
            <w:r>
              <w:rPr>
                <w:rFonts w:ascii="Times New Roman" w:eastAsia="Times New Roman" w:hAnsi="Times New Roman" w:cs="Times New Roman"/>
                <w:sz w:val="24"/>
                <w:szCs w:val="24"/>
              </w:rPr>
              <w:t>Students are strongly encouraged to attend all the Lectures and exercises, Quizzes, exams and class participation.</w:t>
            </w:r>
            <w:r>
              <w:rPr>
                <w:rFonts w:ascii="Times New Roman" w:eastAsia="Times New Roman" w:hAnsi="Times New Roman" w:cs="Times New Roman"/>
              </w:rPr>
              <w:t xml:space="preserve"> </w:t>
            </w:r>
          </w:p>
          <w:p w:rsidR="00124460" w:rsidRDefault="00CF47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Preparing the reports for the subject will take from the class like exercises and applying the methods of determining the discharge of the surface water and recharge of the groundwater. Preparing reports for the scientific field trips. Working as a group (group work).</w:t>
            </w:r>
          </w:p>
          <w:p w:rsidR="00124460" w:rsidRDefault="00CF47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exam will be comprehensive and will cover the lecture material but will do so in more depth than the quizzes.</w:t>
            </w:r>
          </w:p>
          <w:p w:rsidR="00124460" w:rsidRDefault="00124460">
            <w:pPr>
              <w:spacing w:after="0" w:line="240" w:lineRule="auto"/>
              <w:jc w:val="both"/>
              <w:rPr>
                <w:rFonts w:ascii="Times New Roman" w:eastAsia="Times New Roman" w:hAnsi="Times New Roman" w:cs="Times New Roman"/>
                <w:sz w:val="24"/>
                <w:szCs w:val="24"/>
              </w:rPr>
            </w:pPr>
          </w:p>
        </w:tc>
      </w:tr>
      <w:tr w:rsidR="00124460">
        <w:trPr>
          <w:trHeight w:val="700"/>
          <w:jc w:val="center"/>
        </w:trPr>
        <w:tc>
          <w:tcPr>
            <w:tcW w:w="9093" w:type="dxa"/>
            <w:gridSpan w:val="3"/>
          </w:tcPr>
          <w:p w:rsidR="00124460" w:rsidRDefault="00CF477E">
            <w:pPr>
              <w:spacing w:after="0" w:line="240" w:lineRule="auto"/>
              <w:rPr>
                <w:b/>
                <w:sz w:val="28"/>
                <w:szCs w:val="28"/>
              </w:rPr>
            </w:pPr>
            <w:r>
              <w:rPr>
                <w:b/>
                <w:sz w:val="28"/>
                <w:szCs w:val="28"/>
              </w:rPr>
              <w:lastRenderedPageBreak/>
              <w:t xml:space="preserve">13. Forms of teaching </w:t>
            </w:r>
          </w:p>
          <w:p w:rsidR="00124460" w:rsidRDefault="00124460">
            <w:pPr>
              <w:spacing w:after="0" w:line="240" w:lineRule="auto"/>
              <w:rPr>
                <w:b/>
                <w:sz w:val="28"/>
                <w:szCs w:val="28"/>
              </w:rPr>
            </w:pPr>
          </w:p>
          <w:p w:rsidR="00124460" w:rsidRDefault="00CF477E">
            <w:pPr>
              <w:spacing w:after="0" w:line="240" w:lineRule="auto"/>
              <w:jc w:val="both"/>
              <w:rPr>
                <w:sz w:val="24"/>
                <w:szCs w:val="24"/>
              </w:rPr>
            </w:pPr>
            <w:r>
              <w:rPr>
                <w:b/>
                <w:sz w:val="24"/>
                <w:szCs w:val="24"/>
                <w:u w:val="single"/>
              </w:rPr>
              <w:t>Lectures:</w:t>
            </w:r>
            <w:r>
              <w:rPr>
                <w:sz w:val="24"/>
                <w:szCs w:val="24"/>
              </w:rPr>
              <w:t xml:space="preserve"> Different forms of teaching will be used to reach the objectives of the course: power point presentation for the head titles and definitions and summary of conclusions, classification of materials and any other illustration.</w:t>
            </w:r>
          </w:p>
          <w:p w:rsidR="00124460" w:rsidRDefault="00CF477E">
            <w:pPr>
              <w:spacing w:after="0" w:line="240" w:lineRule="auto"/>
              <w:jc w:val="both"/>
              <w:rPr>
                <w:sz w:val="24"/>
                <w:szCs w:val="24"/>
              </w:rPr>
            </w:pPr>
            <w:r>
              <w:rPr>
                <w:sz w:val="24"/>
                <w:szCs w:val="24"/>
              </w:rPr>
              <w:t>There will be classroom discussions and the lecture will give enough background to translate, solve, analyse and evaluate problems sets, and different issues discussed throughout the course.</w:t>
            </w:r>
          </w:p>
          <w:p w:rsidR="00124460" w:rsidRDefault="00CF477E">
            <w:pPr>
              <w:spacing w:after="0" w:line="240" w:lineRule="auto"/>
              <w:jc w:val="both"/>
              <w:rPr>
                <w:sz w:val="24"/>
                <w:szCs w:val="24"/>
              </w:rPr>
            </w:pPr>
            <w:r>
              <w:rPr>
                <w:sz w:val="24"/>
                <w:szCs w:val="24"/>
              </w:rPr>
              <w:t>To get the best of the course, it is suggested that the student attend classes as much as possible, read the required lectures, teachers notes regularly as all of them are foundations for the course. Lectures notes are for supporting and not for submitting the reading material including the hand-outs. Try as much as possible to participate in classroom discussions, preparing the assignments given in the course.</w:t>
            </w:r>
          </w:p>
          <w:p w:rsidR="00124460" w:rsidRDefault="00124460">
            <w:pPr>
              <w:spacing w:after="0" w:line="240" w:lineRule="auto"/>
              <w:jc w:val="both"/>
              <w:rPr>
                <w:b/>
                <w:sz w:val="28"/>
                <w:szCs w:val="28"/>
              </w:rPr>
            </w:pPr>
          </w:p>
        </w:tc>
      </w:tr>
      <w:tr w:rsidR="00124460">
        <w:trPr>
          <w:trHeight w:val="700"/>
          <w:jc w:val="center"/>
        </w:trPr>
        <w:tc>
          <w:tcPr>
            <w:tcW w:w="9093" w:type="dxa"/>
            <w:gridSpan w:val="3"/>
          </w:tcPr>
          <w:p w:rsidR="00124460" w:rsidRDefault="00CF477E">
            <w:pPr>
              <w:spacing w:after="0" w:line="240" w:lineRule="auto"/>
              <w:rPr>
                <w:b/>
                <w:sz w:val="28"/>
                <w:szCs w:val="28"/>
              </w:rPr>
            </w:pPr>
            <w:r>
              <w:rPr>
                <w:b/>
                <w:sz w:val="28"/>
                <w:szCs w:val="28"/>
              </w:rPr>
              <w:t>14. Assessment scheme</w:t>
            </w:r>
          </w:p>
          <w:p w:rsidR="00124460" w:rsidRDefault="00CF477E">
            <w:pPr>
              <w:spacing w:after="0" w:line="240" w:lineRule="auto"/>
              <w:rPr>
                <w:b/>
                <w:sz w:val="28"/>
                <w:szCs w:val="28"/>
              </w:rPr>
            </w:pPr>
            <w:r>
              <w:rPr>
                <w:b/>
                <w:sz w:val="28"/>
                <w:szCs w:val="28"/>
              </w:rPr>
              <w:t>Course assessment will be</w:t>
            </w:r>
          </w:p>
          <w:p w:rsidR="00124460" w:rsidRDefault="00CF477E">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Times New Roman" w:eastAsia="Times New Roman" w:hAnsi="Times New Roman" w:cs="Times New Roman"/>
                <w:color w:val="000000"/>
                <w:sz w:val="24"/>
                <w:szCs w:val="24"/>
              </w:rPr>
              <w:t>There will be quizzes and exams during the semester, given during regular lecture periods. The course grade will be based on the exams, quizzes, and Report as shown below:</w:t>
            </w:r>
          </w:p>
          <w:p w:rsidR="005B0C44" w:rsidRPr="005B0C44" w:rsidRDefault="00CF477E" w:rsidP="005B0C44">
            <w:pPr>
              <w:numPr>
                <w:ilvl w:val="0"/>
                <w:numId w:val="1"/>
              </w:numPr>
              <w:pBdr>
                <w:top w:val="nil"/>
                <w:left w:val="nil"/>
                <w:bottom w:val="nil"/>
                <w:right w:val="nil"/>
                <w:between w:val="nil"/>
              </w:pBdr>
              <w:spacing w:after="0" w:line="240" w:lineRule="auto"/>
              <w:rPr>
                <w:color w:val="000000"/>
                <w:sz w:val="24"/>
                <w:szCs w:val="24"/>
              </w:rPr>
            </w:pPr>
            <w:r w:rsidRPr="005B0C44">
              <w:rPr>
                <w:rFonts w:ascii="Times New Roman" w:eastAsia="Times New Roman" w:hAnsi="Times New Roman" w:cs="Times New Roman"/>
                <w:color w:val="000000"/>
                <w:sz w:val="24"/>
                <w:szCs w:val="24"/>
              </w:rPr>
              <w:t xml:space="preserve">Exam  </w:t>
            </w:r>
            <w:r w:rsidR="005B0C44">
              <w:rPr>
                <w:rFonts w:ascii="Times New Roman" w:eastAsia="Times New Roman" w:hAnsi="Times New Roman" w:cs="Times New Roman"/>
                <w:color w:val="000000"/>
                <w:sz w:val="24"/>
                <w:szCs w:val="24"/>
              </w:rPr>
              <w:t>30</w:t>
            </w:r>
            <w:r w:rsidRPr="005B0C44">
              <w:rPr>
                <w:rFonts w:ascii="Times New Roman" w:eastAsia="Times New Roman" w:hAnsi="Times New Roman" w:cs="Times New Roman"/>
                <w:color w:val="000000"/>
                <w:sz w:val="24"/>
                <w:szCs w:val="24"/>
              </w:rPr>
              <w:t xml:space="preserve">   </w:t>
            </w:r>
          </w:p>
          <w:p w:rsidR="00124460" w:rsidRPr="005B0C44" w:rsidRDefault="005B0C44" w:rsidP="005B0C44">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Quiz    2  </w:t>
            </w:r>
          </w:p>
          <w:p w:rsidR="00124460" w:rsidRPr="005B0C44" w:rsidRDefault="005B0C44" w:rsidP="005B0C44">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Report</w:t>
            </w:r>
            <w:r w:rsidR="00CF47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w:t>
            </w:r>
          </w:p>
          <w:p w:rsidR="005B0C44" w:rsidRDefault="005B0C44" w:rsidP="005B0C44">
            <w:pPr>
              <w:numPr>
                <w:ilvl w:val="0"/>
                <w:numId w:val="1"/>
              </w:numPr>
              <w:pBdr>
                <w:top w:val="nil"/>
                <w:left w:val="nil"/>
                <w:bottom w:val="nil"/>
                <w:right w:val="nil"/>
                <w:between w:val="nil"/>
              </w:pBdr>
              <w:spacing w:after="0" w:line="240" w:lineRule="auto"/>
              <w:rPr>
                <w:color w:val="000000"/>
                <w:sz w:val="24"/>
                <w:szCs w:val="24"/>
              </w:rPr>
            </w:pPr>
          </w:p>
          <w:p w:rsidR="00124460" w:rsidRDefault="00CF477E" w:rsidP="005B0C44">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The total will be</w:t>
            </w:r>
            <w:r w:rsidR="005B0C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5B0C44">
              <w:rPr>
                <w:rFonts w:ascii="Times New Roman" w:eastAsia="Times New Roman" w:hAnsi="Times New Roman" w:cs="Times New Roman"/>
                <w:color w:val="000000"/>
                <w:sz w:val="24"/>
                <w:szCs w:val="24"/>
              </w:rPr>
              <w:t>35</w:t>
            </w:r>
          </w:p>
          <w:p w:rsidR="00124460" w:rsidRDefault="00CF477E">
            <w:pPr>
              <w:spacing w:after="0" w:line="240" w:lineRule="auto"/>
              <w:jc w:val="right"/>
              <w:rPr>
                <w:sz w:val="28"/>
                <w:szCs w:val="28"/>
              </w:rPr>
            </w:pPr>
            <w:r>
              <w:rPr>
                <w:rFonts w:ascii="Times New Roman" w:eastAsia="Times New Roman" w:hAnsi="Times New Roman" w:cs="Times New Roman"/>
                <w:sz w:val="24"/>
                <w:szCs w:val="24"/>
              </w:rPr>
              <w:t>‌</w:t>
            </w:r>
            <w:r>
              <w:rPr>
                <w:sz w:val="28"/>
                <w:szCs w:val="28"/>
              </w:rPr>
              <w:t xml:space="preserve">  </w:t>
            </w:r>
          </w:p>
        </w:tc>
      </w:tr>
      <w:tr w:rsidR="00124460">
        <w:trPr>
          <w:trHeight w:val="700"/>
          <w:jc w:val="center"/>
        </w:trPr>
        <w:tc>
          <w:tcPr>
            <w:tcW w:w="9093" w:type="dxa"/>
            <w:gridSpan w:val="3"/>
          </w:tcPr>
          <w:p w:rsidR="00124460" w:rsidRDefault="00CF477E">
            <w:pPr>
              <w:spacing w:after="0" w:line="240" w:lineRule="auto"/>
              <w:rPr>
                <w:b/>
                <w:sz w:val="28"/>
                <w:szCs w:val="28"/>
              </w:rPr>
            </w:pPr>
            <w:r>
              <w:rPr>
                <w:b/>
                <w:sz w:val="28"/>
                <w:szCs w:val="28"/>
              </w:rPr>
              <w:t>15. Student learning outcome:</w:t>
            </w:r>
          </w:p>
          <w:p w:rsidR="00124460" w:rsidRDefault="00CF47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learn the following:</w:t>
            </w:r>
          </w:p>
          <w:p w:rsidR="00124460" w:rsidRDefault="00124460">
            <w:pPr>
              <w:spacing w:after="0" w:line="240" w:lineRule="auto"/>
              <w:rPr>
                <w:rFonts w:ascii="Times New Roman" w:eastAsia="Times New Roman" w:hAnsi="Times New Roman" w:cs="Times New Roman"/>
                <w:sz w:val="24"/>
                <w:szCs w:val="24"/>
              </w:rPr>
            </w:pPr>
          </w:p>
          <w:p w:rsidR="00124460" w:rsidRDefault="00CF47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Basic knowledge of world water, its source and </w:t>
            </w:r>
            <w:r w:rsidR="00E02DBD">
              <w:rPr>
                <w:rFonts w:ascii="Times New Roman" w:eastAsia="Times New Roman" w:hAnsi="Times New Roman" w:cs="Times New Roman"/>
                <w:sz w:val="24"/>
                <w:szCs w:val="24"/>
              </w:rPr>
              <w:t>origin</w:t>
            </w:r>
            <w:r>
              <w:rPr>
                <w:rFonts w:ascii="Times New Roman" w:eastAsia="Times New Roman" w:hAnsi="Times New Roman" w:cs="Times New Roman"/>
                <w:sz w:val="24"/>
                <w:szCs w:val="24"/>
              </w:rPr>
              <w:t>.</w:t>
            </w:r>
          </w:p>
          <w:p w:rsidR="00124460" w:rsidRDefault="00124460">
            <w:pPr>
              <w:spacing w:after="0" w:line="240" w:lineRule="auto"/>
              <w:rPr>
                <w:rFonts w:ascii="Times New Roman" w:eastAsia="Times New Roman" w:hAnsi="Times New Roman" w:cs="Times New Roman"/>
                <w:sz w:val="24"/>
                <w:szCs w:val="24"/>
              </w:rPr>
            </w:pPr>
          </w:p>
          <w:p w:rsidR="00124460" w:rsidRDefault="00CF47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Knowledge of Characteristics, description and identification of water cycle and its </w:t>
            </w:r>
            <w:r w:rsidR="00E02DBD">
              <w:rPr>
                <w:rFonts w:ascii="Times New Roman" w:eastAsia="Times New Roman" w:hAnsi="Times New Roman" w:cs="Times New Roman"/>
                <w:sz w:val="24"/>
                <w:szCs w:val="24"/>
              </w:rPr>
              <w:t>parameters.</w:t>
            </w:r>
          </w:p>
          <w:p w:rsidR="00124460" w:rsidRDefault="00CF477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sz w:val="20"/>
                <w:szCs w:val="20"/>
              </w:rPr>
              <w:t xml:space="preserve"> </w:t>
            </w:r>
            <w:r>
              <w:rPr>
                <w:rFonts w:ascii="Times New Roman" w:eastAsia="Times New Roman" w:hAnsi="Times New Roman" w:cs="Times New Roman"/>
                <w:sz w:val="24"/>
                <w:szCs w:val="24"/>
              </w:rPr>
              <w:t>Classification of the source of water demands and water uses.</w:t>
            </w:r>
          </w:p>
          <w:p w:rsidR="00124460" w:rsidRDefault="00CF477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sz w:val="20"/>
                <w:szCs w:val="20"/>
              </w:rPr>
              <w:t xml:space="preserve"> </w:t>
            </w:r>
            <w:r>
              <w:rPr>
                <w:rFonts w:ascii="Times New Roman" w:eastAsia="Times New Roman" w:hAnsi="Times New Roman" w:cs="Times New Roman"/>
                <w:sz w:val="24"/>
                <w:szCs w:val="24"/>
              </w:rPr>
              <w:t>Characterization, description and identification of the Surface water.</w:t>
            </w:r>
          </w:p>
          <w:p w:rsidR="00124460" w:rsidRDefault="00CF477E">
            <w:pPr>
              <w:rPr>
                <w:rFonts w:ascii="Times New Roman" w:eastAsia="Times New Roman" w:hAnsi="Times New Roman" w:cs="Times New Roman"/>
                <w:sz w:val="24"/>
                <w:szCs w:val="24"/>
              </w:rPr>
            </w:pPr>
            <w:r>
              <w:rPr>
                <w:rFonts w:ascii="Times New Roman" w:eastAsia="Times New Roman" w:hAnsi="Times New Roman" w:cs="Times New Roman"/>
                <w:sz w:val="24"/>
                <w:szCs w:val="24"/>
              </w:rPr>
              <w:t>5. Characterization, description and identification of the Groundwater.</w:t>
            </w:r>
          </w:p>
          <w:p w:rsidR="00124460" w:rsidRDefault="00CF47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The student should be able to understand rocks and the effect of parent material to the </w:t>
            </w:r>
            <w:r>
              <w:rPr>
                <w:rFonts w:ascii="Times New Roman" w:eastAsia="Times New Roman" w:hAnsi="Times New Roman" w:cs="Times New Roman"/>
                <w:sz w:val="24"/>
                <w:szCs w:val="24"/>
              </w:rPr>
              <w:lastRenderedPageBreak/>
              <w:t>Characteristics of the water.</w:t>
            </w:r>
          </w:p>
          <w:p w:rsidR="00124460" w:rsidRDefault="00CF47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The student should be able to determine the discharge of the surface water and recharge of groundwater.</w:t>
            </w:r>
          </w:p>
          <w:p w:rsidR="00124460" w:rsidRDefault="00124460">
            <w:pPr>
              <w:spacing w:after="0" w:line="240" w:lineRule="auto"/>
              <w:rPr>
                <w:rFonts w:ascii="Times New Roman" w:eastAsia="Times New Roman" w:hAnsi="Times New Roman" w:cs="Times New Roman"/>
                <w:sz w:val="24"/>
                <w:szCs w:val="24"/>
              </w:rPr>
            </w:pPr>
          </w:p>
          <w:p w:rsidR="00124460" w:rsidRDefault="00CF47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The student should be able to determine the water losses elements and water availability of the increasing and decreasing the water. </w:t>
            </w:r>
          </w:p>
          <w:p w:rsidR="00124460" w:rsidRDefault="00124460">
            <w:pPr>
              <w:spacing w:after="0" w:line="240" w:lineRule="auto"/>
              <w:rPr>
                <w:rFonts w:ascii="Times New Roman" w:eastAsia="Times New Roman" w:hAnsi="Times New Roman" w:cs="Times New Roman"/>
                <w:sz w:val="24"/>
                <w:szCs w:val="24"/>
              </w:rPr>
            </w:pPr>
          </w:p>
          <w:p w:rsidR="00124460" w:rsidRDefault="00CF47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Analysis and interpretation of source of water, methods for using </w:t>
            </w:r>
            <w:proofErr w:type="gramStart"/>
            <w:r>
              <w:rPr>
                <w:rFonts w:ascii="Times New Roman" w:eastAsia="Times New Roman" w:hAnsi="Times New Roman" w:cs="Times New Roman"/>
                <w:sz w:val="24"/>
                <w:szCs w:val="24"/>
              </w:rPr>
              <w:t>water .</w:t>
            </w:r>
            <w:proofErr w:type="gramEnd"/>
          </w:p>
          <w:p w:rsidR="00124460" w:rsidRDefault="00124460">
            <w:pPr>
              <w:spacing w:after="0" w:line="240" w:lineRule="auto"/>
              <w:rPr>
                <w:rFonts w:ascii="Times New Roman" w:eastAsia="Times New Roman" w:hAnsi="Times New Roman" w:cs="Times New Roman"/>
                <w:sz w:val="24"/>
                <w:szCs w:val="24"/>
              </w:rPr>
            </w:pPr>
          </w:p>
        </w:tc>
      </w:tr>
      <w:tr w:rsidR="00124460">
        <w:trPr>
          <w:jc w:val="center"/>
        </w:trPr>
        <w:tc>
          <w:tcPr>
            <w:tcW w:w="9093" w:type="dxa"/>
            <w:gridSpan w:val="3"/>
          </w:tcPr>
          <w:p w:rsidR="00124460" w:rsidRDefault="00CF477E">
            <w:pPr>
              <w:spacing w:after="0" w:line="240" w:lineRule="auto"/>
              <w:rPr>
                <w:b/>
                <w:sz w:val="28"/>
                <w:szCs w:val="28"/>
              </w:rPr>
            </w:pPr>
            <w:r>
              <w:rPr>
                <w:b/>
                <w:sz w:val="28"/>
                <w:szCs w:val="28"/>
              </w:rPr>
              <w:lastRenderedPageBreak/>
              <w:t>16. Course Reading List and References‌:</w:t>
            </w:r>
          </w:p>
          <w:p w:rsidR="00124460" w:rsidRDefault="00CF477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Arial" w:eastAsia="Arial" w:hAnsi="Arial"/>
                <w:b/>
                <w:sz w:val="28"/>
                <w:szCs w:val="28"/>
              </w:rPr>
              <w:t xml:space="preserve"> </w:t>
            </w:r>
            <w:r>
              <w:rPr>
                <w:rFonts w:ascii="Times New Roman" w:eastAsia="Times New Roman" w:hAnsi="Times New Roman" w:cs="Times New Roman"/>
                <w:sz w:val="24"/>
                <w:szCs w:val="24"/>
              </w:rPr>
              <w:t>Introduction to Hydrology</w:t>
            </w:r>
          </w:p>
          <w:p w:rsidR="00124460" w:rsidRDefault="00CF477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Arial" w:eastAsia="Arial" w:hAnsi="Arial"/>
                <w:b/>
                <w:sz w:val="28"/>
                <w:szCs w:val="28"/>
              </w:rPr>
              <w:t xml:space="preserve"> </w:t>
            </w:r>
            <w:r>
              <w:rPr>
                <w:rFonts w:ascii="Times New Roman" w:eastAsia="Times New Roman" w:hAnsi="Times New Roman" w:cs="Times New Roman"/>
                <w:sz w:val="24"/>
                <w:szCs w:val="24"/>
              </w:rPr>
              <w:t xml:space="preserve">Hydrology: Principles, Analysis, and Design. </w:t>
            </w:r>
          </w:p>
          <w:p w:rsidR="00124460" w:rsidRDefault="00CF47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Arial" w:eastAsia="Arial" w:hAnsi="Arial"/>
                <w:b/>
                <w:sz w:val="28"/>
                <w:szCs w:val="28"/>
              </w:rPr>
              <w:t xml:space="preserve"> </w:t>
            </w:r>
            <w:r>
              <w:rPr>
                <w:rFonts w:ascii="Times New Roman" w:eastAsia="Times New Roman" w:hAnsi="Times New Roman" w:cs="Times New Roman"/>
                <w:sz w:val="24"/>
                <w:szCs w:val="24"/>
              </w:rPr>
              <w:t>Introduction to Physical Hydrology.</w:t>
            </w:r>
          </w:p>
          <w:p w:rsidR="00124460" w:rsidRDefault="00124460">
            <w:pPr>
              <w:spacing w:after="0" w:line="240" w:lineRule="auto"/>
              <w:rPr>
                <w:rFonts w:ascii="Times New Roman" w:eastAsia="Times New Roman" w:hAnsi="Times New Roman" w:cs="Times New Roman"/>
                <w:sz w:val="24"/>
                <w:szCs w:val="24"/>
              </w:rPr>
            </w:pPr>
          </w:p>
          <w:p w:rsidR="00124460" w:rsidRDefault="00CF47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Engineering Hydrology. </w:t>
            </w:r>
          </w:p>
          <w:p w:rsidR="00124460" w:rsidRDefault="00CF47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any other physical or general textbook published recently.</w:t>
            </w:r>
          </w:p>
        </w:tc>
      </w:tr>
      <w:tr w:rsidR="00124460">
        <w:trPr>
          <w:jc w:val="center"/>
        </w:trPr>
        <w:tc>
          <w:tcPr>
            <w:tcW w:w="6629" w:type="dxa"/>
            <w:gridSpan w:val="2"/>
            <w:tcBorders>
              <w:bottom w:val="single" w:sz="8" w:space="0" w:color="000000"/>
            </w:tcBorders>
          </w:tcPr>
          <w:p w:rsidR="00124460" w:rsidRDefault="00CF477E" w:rsidP="00E02DBD">
            <w:pPr>
              <w:spacing w:after="0" w:line="240" w:lineRule="auto"/>
              <w:rPr>
                <w:b/>
                <w:sz w:val="28"/>
                <w:szCs w:val="28"/>
              </w:rPr>
            </w:pPr>
            <w:r>
              <w:rPr>
                <w:b/>
                <w:sz w:val="28"/>
                <w:szCs w:val="28"/>
              </w:rPr>
              <w:t>17. The Topics:</w:t>
            </w:r>
            <w:r>
              <w:rPr>
                <w:rFonts w:ascii="Arial" w:eastAsia="Arial" w:hAnsi="Arial"/>
                <w:sz w:val="28"/>
                <w:szCs w:val="28"/>
              </w:rPr>
              <w:t xml:space="preserve"> </w:t>
            </w:r>
          </w:p>
        </w:tc>
        <w:tc>
          <w:tcPr>
            <w:tcW w:w="2464" w:type="dxa"/>
            <w:tcBorders>
              <w:bottom w:val="single" w:sz="8" w:space="0" w:color="000000"/>
            </w:tcBorders>
          </w:tcPr>
          <w:p w:rsidR="00124460" w:rsidRDefault="00CF477E">
            <w:pPr>
              <w:spacing w:after="0" w:line="240" w:lineRule="auto"/>
              <w:rPr>
                <w:b/>
                <w:sz w:val="28"/>
                <w:szCs w:val="28"/>
              </w:rPr>
            </w:pPr>
            <w:r>
              <w:rPr>
                <w:b/>
                <w:sz w:val="28"/>
                <w:szCs w:val="28"/>
              </w:rPr>
              <w:t>Lecturer's name</w:t>
            </w:r>
          </w:p>
        </w:tc>
      </w:tr>
      <w:tr w:rsidR="00124460">
        <w:trPr>
          <w:trHeight w:val="1400"/>
          <w:jc w:val="center"/>
        </w:trPr>
        <w:tc>
          <w:tcPr>
            <w:tcW w:w="6629" w:type="dxa"/>
            <w:gridSpan w:val="2"/>
            <w:tcBorders>
              <w:top w:val="single" w:sz="8" w:space="0" w:color="000000"/>
              <w:bottom w:val="single" w:sz="8" w:space="0" w:color="000000"/>
            </w:tcBorders>
          </w:tcPr>
          <w:p w:rsidR="00124460" w:rsidRDefault="00124460">
            <w:pPr>
              <w:spacing w:line="240" w:lineRule="auto"/>
              <w:rPr>
                <w:rFonts w:ascii="Times New Roman" w:eastAsia="Times New Roman" w:hAnsi="Times New Roman" w:cs="Times New Roman"/>
                <w:sz w:val="24"/>
                <w:szCs w:val="24"/>
              </w:rPr>
            </w:pPr>
          </w:p>
        </w:tc>
        <w:tc>
          <w:tcPr>
            <w:tcW w:w="2464" w:type="dxa"/>
            <w:tcBorders>
              <w:top w:val="single" w:sz="8" w:space="0" w:color="000000"/>
              <w:bottom w:val="single" w:sz="8" w:space="0" w:color="000000"/>
            </w:tcBorders>
          </w:tcPr>
          <w:p w:rsidR="00124460" w:rsidRDefault="00124460" w:rsidP="00FA4B1A">
            <w:pPr>
              <w:spacing w:after="0" w:line="240" w:lineRule="auto"/>
              <w:rPr>
                <w:sz w:val="24"/>
                <w:szCs w:val="24"/>
              </w:rPr>
            </w:pPr>
          </w:p>
        </w:tc>
      </w:tr>
      <w:tr w:rsidR="00124460">
        <w:trPr>
          <w:jc w:val="center"/>
        </w:trPr>
        <w:tc>
          <w:tcPr>
            <w:tcW w:w="6629" w:type="dxa"/>
            <w:gridSpan w:val="2"/>
            <w:tcBorders>
              <w:top w:val="single" w:sz="8" w:space="0" w:color="000000"/>
            </w:tcBorders>
          </w:tcPr>
          <w:p w:rsidR="00124460" w:rsidRDefault="00CF477E">
            <w:pPr>
              <w:spacing w:after="0" w:line="240" w:lineRule="auto"/>
              <w:rPr>
                <w:b/>
                <w:sz w:val="28"/>
                <w:szCs w:val="28"/>
              </w:rPr>
            </w:pPr>
            <w:r>
              <w:rPr>
                <w:b/>
                <w:sz w:val="28"/>
                <w:szCs w:val="28"/>
              </w:rPr>
              <w:t>18. Practical Topics ( not include)</w:t>
            </w:r>
          </w:p>
          <w:p w:rsidR="00FA4B1A" w:rsidRPr="00FA4B1A" w:rsidRDefault="00FA4B1A" w:rsidP="00FA4B1A">
            <w:pPr>
              <w:spacing w:after="0" w:line="240" w:lineRule="auto"/>
              <w:rPr>
                <w:rFonts w:ascii="Times New Roman" w:eastAsia="Times New Roman" w:hAnsi="Times New Roman" w:cs="Times New Roman"/>
                <w:sz w:val="24"/>
                <w:szCs w:val="24"/>
              </w:rPr>
            </w:pPr>
            <w:r w:rsidRPr="00FA4B1A">
              <w:rPr>
                <w:rFonts w:ascii="Times New Roman" w:eastAsia="Times New Roman" w:hAnsi="Times New Roman" w:cs="Times New Roman"/>
                <w:sz w:val="24"/>
                <w:szCs w:val="24"/>
              </w:rPr>
              <w:t>Week 1: Exercises on point measurement of precipitation by using histograms (bar-graphs) and continuous curves.</w:t>
            </w:r>
          </w:p>
          <w:p w:rsidR="00FA4B1A" w:rsidRPr="00FA4B1A" w:rsidRDefault="00FA4B1A" w:rsidP="00FA4B1A">
            <w:pPr>
              <w:spacing w:after="0" w:line="240" w:lineRule="auto"/>
              <w:rPr>
                <w:rFonts w:ascii="Times New Roman" w:eastAsia="Times New Roman" w:hAnsi="Times New Roman" w:cs="Times New Roman"/>
                <w:sz w:val="24"/>
                <w:szCs w:val="24"/>
              </w:rPr>
            </w:pPr>
            <w:r w:rsidRPr="00FA4B1A">
              <w:rPr>
                <w:rFonts w:ascii="Times New Roman" w:eastAsia="Times New Roman" w:hAnsi="Times New Roman" w:cs="Times New Roman"/>
                <w:sz w:val="24"/>
                <w:szCs w:val="24"/>
              </w:rPr>
              <w:t xml:space="preserve">Week2: Determining the effective depth precipitation for a basin by using the arithmetic mean, Isohyetal and Thiessen methods. </w:t>
            </w:r>
          </w:p>
          <w:p w:rsidR="00FA4B1A" w:rsidRPr="00FA4B1A" w:rsidRDefault="00FA4B1A" w:rsidP="00FA4B1A">
            <w:pPr>
              <w:spacing w:after="0" w:line="240" w:lineRule="auto"/>
              <w:rPr>
                <w:rFonts w:ascii="Times New Roman" w:eastAsia="Times New Roman" w:hAnsi="Times New Roman" w:cs="Times New Roman"/>
                <w:sz w:val="24"/>
                <w:szCs w:val="24"/>
              </w:rPr>
            </w:pPr>
            <w:r w:rsidRPr="00FA4B1A">
              <w:rPr>
                <w:rFonts w:ascii="Times New Roman" w:eastAsia="Times New Roman" w:hAnsi="Times New Roman" w:cs="Times New Roman"/>
                <w:sz w:val="24"/>
                <w:szCs w:val="24"/>
              </w:rPr>
              <w:t>Week3: Determining the potential evapotraspiration for monthly data of temperature and sunshine by using Thornthwait, Blany Cridle and Kharofa method. Then determining the water surplus and water deficit.</w:t>
            </w:r>
          </w:p>
          <w:p w:rsidR="00FA4B1A" w:rsidRPr="00FA4B1A" w:rsidRDefault="00FA4B1A" w:rsidP="00FA4B1A">
            <w:pPr>
              <w:spacing w:after="0" w:line="240" w:lineRule="auto"/>
              <w:rPr>
                <w:rFonts w:ascii="Times New Roman" w:eastAsia="Times New Roman" w:hAnsi="Times New Roman" w:cs="Times New Roman"/>
                <w:sz w:val="24"/>
                <w:szCs w:val="24"/>
              </w:rPr>
            </w:pPr>
            <w:r w:rsidRPr="00FA4B1A">
              <w:rPr>
                <w:rFonts w:ascii="Times New Roman" w:eastAsia="Times New Roman" w:hAnsi="Times New Roman" w:cs="Times New Roman"/>
                <w:sz w:val="24"/>
                <w:szCs w:val="24"/>
              </w:rPr>
              <w:t xml:space="preserve">Week4: Exercises to determine infiltration rates and infiltration capacity by using Davis equation with illustrating the relation between infiltration rates and time on normal graph paper.  </w:t>
            </w:r>
          </w:p>
          <w:p w:rsidR="00FA4B1A" w:rsidRPr="00FA4B1A" w:rsidRDefault="00FA4B1A" w:rsidP="00FA4B1A">
            <w:pPr>
              <w:spacing w:after="0" w:line="240" w:lineRule="auto"/>
              <w:rPr>
                <w:rFonts w:ascii="Times New Roman" w:eastAsia="Times New Roman" w:hAnsi="Times New Roman" w:cs="Times New Roman"/>
                <w:sz w:val="24"/>
                <w:szCs w:val="24"/>
              </w:rPr>
            </w:pPr>
            <w:r w:rsidRPr="00FA4B1A">
              <w:rPr>
                <w:rFonts w:ascii="Times New Roman" w:eastAsia="Times New Roman" w:hAnsi="Times New Roman" w:cs="Times New Roman"/>
                <w:sz w:val="24"/>
                <w:szCs w:val="24"/>
              </w:rPr>
              <w:t xml:space="preserve">Week5: Determining the total discharge for a cross sectional area of a steam by using data of velocity and depth for several stations and by using Mean and </w:t>
            </w:r>
            <w:proofErr w:type="spellStart"/>
            <w:r w:rsidRPr="00FA4B1A">
              <w:rPr>
                <w:rFonts w:ascii="Times New Roman" w:eastAsia="Times New Roman" w:hAnsi="Times New Roman" w:cs="Times New Roman"/>
                <w:sz w:val="24"/>
                <w:szCs w:val="24"/>
              </w:rPr>
              <w:t>Mid section</w:t>
            </w:r>
            <w:proofErr w:type="spellEnd"/>
            <w:r w:rsidRPr="00FA4B1A">
              <w:rPr>
                <w:rFonts w:ascii="Times New Roman" w:eastAsia="Times New Roman" w:hAnsi="Times New Roman" w:cs="Times New Roman"/>
                <w:sz w:val="24"/>
                <w:szCs w:val="24"/>
              </w:rPr>
              <w:t xml:space="preserve"> methods.</w:t>
            </w:r>
          </w:p>
          <w:p w:rsidR="00FA4B1A" w:rsidRPr="00FA4B1A" w:rsidRDefault="00FA4B1A" w:rsidP="00FA4B1A">
            <w:pPr>
              <w:spacing w:after="0" w:line="240" w:lineRule="auto"/>
              <w:rPr>
                <w:rFonts w:ascii="Times New Roman" w:eastAsia="Times New Roman" w:hAnsi="Times New Roman" w:cs="Times New Roman"/>
                <w:sz w:val="24"/>
                <w:szCs w:val="24"/>
              </w:rPr>
            </w:pPr>
            <w:r w:rsidRPr="00FA4B1A">
              <w:rPr>
                <w:rFonts w:ascii="Times New Roman" w:eastAsia="Times New Roman" w:hAnsi="Times New Roman" w:cs="Times New Roman"/>
                <w:sz w:val="24"/>
                <w:szCs w:val="24"/>
              </w:rPr>
              <w:t>Week6: Exercises to separate base flow for a stream discharge hydrograph by using Straight line method, Fixed base length method.</w:t>
            </w:r>
          </w:p>
          <w:p w:rsidR="00FA4B1A" w:rsidRPr="00FA4B1A" w:rsidRDefault="00FA4B1A" w:rsidP="00FA4B1A">
            <w:pPr>
              <w:spacing w:after="0" w:line="240" w:lineRule="auto"/>
              <w:rPr>
                <w:rFonts w:ascii="Times New Roman" w:eastAsia="Times New Roman" w:hAnsi="Times New Roman" w:cs="Times New Roman"/>
                <w:sz w:val="24"/>
                <w:szCs w:val="24"/>
              </w:rPr>
            </w:pPr>
            <w:r w:rsidRPr="00FA4B1A">
              <w:rPr>
                <w:rFonts w:ascii="Times New Roman" w:eastAsia="Times New Roman" w:hAnsi="Times New Roman" w:cs="Times New Roman"/>
                <w:sz w:val="24"/>
                <w:szCs w:val="24"/>
              </w:rPr>
              <w:t>Week7: Presentation of chemical analysis results for groundwater by using several diagrams.</w:t>
            </w:r>
          </w:p>
          <w:p w:rsidR="00FA4B1A" w:rsidRPr="00FA4B1A" w:rsidRDefault="00FA4B1A" w:rsidP="00FA4B1A">
            <w:pPr>
              <w:spacing w:after="0" w:line="240" w:lineRule="auto"/>
              <w:rPr>
                <w:rFonts w:ascii="Times New Roman" w:eastAsia="Times New Roman" w:hAnsi="Times New Roman" w:cs="Times New Roman"/>
                <w:sz w:val="24"/>
                <w:szCs w:val="24"/>
              </w:rPr>
            </w:pPr>
            <w:r w:rsidRPr="00FA4B1A">
              <w:rPr>
                <w:rFonts w:ascii="Times New Roman" w:eastAsia="Times New Roman" w:hAnsi="Times New Roman" w:cs="Times New Roman"/>
                <w:sz w:val="24"/>
                <w:szCs w:val="24"/>
              </w:rPr>
              <w:t>Week 8</w:t>
            </w:r>
            <w:proofErr w:type="gramStart"/>
            <w:r w:rsidRPr="00FA4B1A">
              <w:rPr>
                <w:rFonts w:ascii="Times New Roman" w:eastAsia="Times New Roman" w:hAnsi="Times New Roman" w:cs="Times New Roman"/>
                <w:sz w:val="24"/>
                <w:szCs w:val="24"/>
              </w:rPr>
              <w:t>:Determining</w:t>
            </w:r>
            <w:proofErr w:type="gramEnd"/>
            <w:r w:rsidRPr="00FA4B1A">
              <w:rPr>
                <w:rFonts w:ascii="Times New Roman" w:eastAsia="Times New Roman" w:hAnsi="Times New Roman" w:cs="Times New Roman"/>
                <w:sz w:val="24"/>
                <w:szCs w:val="24"/>
              </w:rPr>
              <w:t xml:space="preserve"> the Accuracy and Precision for chemical </w:t>
            </w:r>
            <w:r w:rsidRPr="00FA4B1A">
              <w:rPr>
                <w:rFonts w:ascii="Times New Roman" w:eastAsia="Times New Roman" w:hAnsi="Times New Roman" w:cs="Times New Roman"/>
                <w:sz w:val="24"/>
                <w:szCs w:val="24"/>
              </w:rPr>
              <w:lastRenderedPageBreak/>
              <w:t>analysis of water samples.</w:t>
            </w:r>
          </w:p>
          <w:p w:rsidR="00FA4B1A" w:rsidRPr="00FA4B1A" w:rsidRDefault="00FA4B1A" w:rsidP="00FA4B1A">
            <w:pPr>
              <w:spacing w:after="0" w:line="240" w:lineRule="auto"/>
              <w:rPr>
                <w:rFonts w:ascii="Times New Roman" w:eastAsia="Times New Roman" w:hAnsi="Times New Roman" w:cs="Times New Roman"/>
                <w:sz w:val="24"/>
                <w:szCs w:val="24"/>
              </w:rPr>
            </w:pPr>
            <w:r w:rsidRPr="00FA4B1A">
              <w:rPr>
                <w:rFonts w:ascii="Times New Roman" w:eastAsia="Times New Roman" w:hAnsi="Times New Roman" w:cs="Times New Roman"/>
                <w:sz w:val="24"/>
                <w:szCs w:val="24"/>
              </w:rPr>
              <w:t>Week9: Review for all labs.</w:t>
            </w:r>
          </w:p>
          <w:p w:rsidR="00FA4B1A" w:rsidRDefault="00FA4B1A" w:rsidP="00FA4B1A">
            <w:pPr>
              <w:spacing w:after="0" w:line="240" w:lineRule="auto"/>
              <w:rPr>
                <w:b/>
                <w:sz w:val="28"/>
                <w:szCs w:val="28"/>
              </w:rPr>
            </w:pPr>
            <w:r w:rsidRPr="00FA4B1A">
              <w:rPr>
                <w:rFonts w:ascii="Times New Roman" w:eastAsia="Times New Roman" w:hAnsi="Times New Roman" w:cs="Times New Roman"/>
                <w:sz w:val="24"/>
                <w:szCs w:val="24"/>
              </w:rPr>
              <w:t>Week10: Monthly Examination.</w:t>
            </w:r>
          </w:p>
        </w:tc>
        <w:tc>
          <w:tcPr>
            <w:tcW w:w="2464" w:type="dxa"/>
            <w:tcBorders>
              <w:top w:val="single" w:sz="8" w:space="0" w:color="000000"/>
            </w:tcBorders>
          </w:tcPr>
          <w:p w:rsidR="00124460" w:rsidRDefault="00124460">
            <w:pPr>
              <w:spacing w:after="0" w:line="240" w:lineRule="auto"/>
              <w:rPr>
                <w:sz w:val="28"/>
                <w:szCs w:val="28"/>
              </w:rPr>
            </w:pPr>
          </w:p>
        </w:tc>
      </w:tr>
      <w:tr w:rsidR="00124460">
        <w:trPr>
          <w:trHeight w:val="720"/>
          <w:jc w:val="center"/>
        </w:trPr>
        <w:tc>
          <w:tcPr>
            <w:tcW w:w="9093" w:type="dxa"/>
            <w:gridSpan w:val="3"/>
          </w:tcPr>
          <w:p w:rsidR="00124460" w:rsidRDefault="00CF477E">
            <w:pPr>
              <w:spacing w:after="0" w:line="240" w:lineRule="auto"/>
              <w:jc w:val="both"/>
              <w:rPr>
                <w:rFonts w:ascii="Times New Roman" w:eastAsia="Times New Roman" w:hAnsi="Times New Roman" w:cs="Times New Roman"/>
                <w:sz w:val="24"/>
                <w:szCs w:val="24"/>
              </w:rPr>
            </w:pPr>
            <w:r>
              <w:rPr>
                <w:b/>
                <w:sz w:val="28"/>
                <w:szCs w:val="28"/>
              </w:rPr>
              <w:lastRenderedPageBreak/>
              <w:t>19. Examinations:</w:t>
            </w:r>
            <w:r>
              <w:rPr>
                <w:b/>
                <w:sz w:val="23"/>
                <w:szCs w:val="23"/>
              </w:rPr>
              <w:t xml:space="preserve"> </w:t>
            </w:r>
            <w:r>
              <w:rPr>
                <w:rFonts w:ascii="Times New Roman" w:eastAsia="Times New Roman" w:hAnsi="Times New Roman" w:cs="Times New Roman"/>
                <w:sz w:val="24"/>
                <w:szCs w:val="24"/>
              </w:rPr>
              <w:t xml:space="preserve">The theoretical exams are focused on material studied in lectures, plus the required reports and quizzes, the formats will be include short answer, definition, multiple choice, and differences. The quiz will be similar to the exams in terms of the type and difficulty of questions, but shorter. </w:t>
            </w:r>
          </w:p>
          <w:p w:rsidR="00124460" w:rsidRDefault="00124460">
            <w:pPr>
              <w:spacing w:after="0" w:line="240" w:lineRule="auto"/>
              <w:jc w:val="both"/>
              <w:rPr>
                <w:rFonts w:ascii="Times New Roman" w:eastAsia="Times New Roman" w:hAnsi="Times New Roman" w:cs="Times New Roman"/>
                <w:sz w:val="24"/>
                <w:szCs w:val="24"/>
              </w:rPr>
            </w:pPr>
            <w:bookmarkStart w:id="1" w:name="_2s8eyo1" w:colFirst="0" w:colLast="0"/>
            <w:bookmarkEnd w:id="1"/>
          </w:p>
          <w:p w:rsidR="00124460" w:rsidRDefault="00CF477E">
            <w:pPr>
              <w:spacing w:after="0" w:line="240" w:lineRule="auto"/>
              <w:rPr>
                <w:sz w:val="24"/>
                <w:szCs w:val="24"/>
              </w:rPr>
            </w:pPr>
            <w:r>
              <w:rPr>
                <w:b/>
                <w:i/>
                <w:sz w:val="24"/>
                <w:szCs w:val="24"/>
              </w:rPr>
              <w:t>1.  Compositional:</w:t>
            </w:r>
            <w:r>
              <w:rPr>
                <w:sz w:val="24"/>
                <w:szCs w:val="24"/>
              </w:rPr>
              <w:t xml:space="preserve"> </w:t>
            </w:r>
          </w:p>
          <w:p w:rsidR="00124460" w:rsidRDefault="00CF477E">
            <w:pPr>
              <w:spacing w:after="0" w:line="240" w:lineRule="auto"/>
              <w:rPr>
                <w:sz w:val="24"/>
                <w:szCs w:val="24"/>
              </w:rPr>
            </w:pPr>
            <w:r>
              <w:rPr>
                <w:sz w:val="24"/>
                <w:szCs w:val="24"/>
              </w:rPr>
              <w:t xml:space="preserve">Includes the comparison between the different materials, the definitions, explanation, discussion, and the selecting materials.  </w:t>
            </w:r>
          </w:p>
          <w:p w:rsidR="00124460" w:rsidRDefault="00124460">
            <w:pPr>
              <w:spacing w:after="0" w:line="240" w:lineRule="auto"/>
              <w:rPr>
                <w:rFonts w:ascii="Times New Roman" w:eastAsia="Times New Roman" w:hAnsi="Times New Roman" w:cs="Times New Roman"/>
                <w:sz w:val="24"/>
                <w:szCs w:val="24"/>
              </w:rPr>
            </w:pPr>
          </w:p>
          <w:p w:rsidR="00124460" w:rsidRDefault="00CF477E">
            <w:pPr>
              <w:spacing w:after="0" w:line="240" w:lineRule="auto"/>
              <w:rPr>
                <w:b/>
                <w:i/>
                <w:sz w:val="24"/>
                <w:szCs w:val="24"/>
              </w:rPr>
            </w:pPr>
            <w:r>
              <w:rPr>
                <w:b/>
                <w:i/>
                <w:sz w:val="24"/>
                <w:szCs w:val="24"/>
              </w:rPr>
              <w:t>2.Questions that need to be calculated:</w:t>
            </w:r>
          </w:p>
          <w:p w:rsidR="00124460" w:rsidRDefault="00124460">
            <w:pPr>
              <w:spacing w:after="0" w:line="240" w:lineRule="auto"/>
              <w:rPr>
                <w:b/>
                <w:sz w:val="28"/>
                <w:szCs w:val="28"/>
              </w:rPr>
            </w:pPr>
          </w:p>
        </w:tc>
      </w:tr>
      <w:tr w:rsidR="00124460">
        <w:trPr>
          <w:trHeight w:val="720"/>
          <w:jc w:val="center"/>
        </w:trPr>
        <w:tc>
          <w:tcPr>
            <w:tcW w:w="9093" w:type="dxa"/>
            <w:gridSpan w:val="3"/>
          </w:tcPr>
          <w:p w:rsidR="00124460" w:rsidRDefault="00CF477E">
            <w:pPr>
              <w:spacing w:after="0" w:line="240" w:lineRule="auto"/>
              <w:rPr>
                <w:b/>
                <w:sz w:val="28"/>
                <w:szCs w:val="28"/>
              </w:rPr>
            </w:pPr>
            <w:r>
              <w:rPr>
                <w:b/>
                <w:sz w:val="28"/>
                <w:szCs w:val="28"/>
              </w:rPr>
              <w:t>20. Extra notes:</w:t>
            </w:r>
          </w:p>
          <w:p w:rsidR="00124460" w:rsidRDefault="00124460">
            <w:pPr>
              <w:spacing w:after="0" w:line="240" w:lineRule="auto"/>
              <w:rPr>
                <w:sz w:val="24"/>
                <w:szCs w:val="24"/>
              </w:rPr>
            </w:pPr>
          </w:p>
        </w:tc>
      </w:tr>
      <w:tr w:rsidR="00124460">
        <w:trPr>
          <w:trHeight w:val="720"/>
          <w:jc w:val="center"/>
        </w:trPr>
        <w:tc>
          <w:tcPr>
            <w:tcW w:w="9093" w:type="dxa"/>
            <w:gridSpan w:val="3"/>
          </w:tcPr>
          <w:p w:rsidR="00124460" w:rsidRDefault="00CF477E">
            <w:pPr>
              <w:spacing w:after="0" w:line="240" w:lineRule="auto"/>
              <w:rPr>
                <w:sz w:val="24"/>
                <w:szCs w:val="24"/>
              </w:rPr>
            </w:pPr>
            <w:r>
              <w:rPr>
                <w:b/>
                <w:sz w:val="28"/>
                <w:szCs w:val="28"/>
              </w:rPr>
              <w:t xml:space="preserve">21. Peer review ‌ </w:t>
            </w:r>
          </w:p>
          <w:p w:rsidR="00124460" w:rsidRDefault="00124460">
            <w:pPr>
              <w:spacing w:after="0" w:line="240" w:lineRule="auto"/>
              <w:jc w:val="right"/>
              <w:rPr>
                <w:sz w:val="24"/>
                <w:szCs w:val="24"/>
              </w:rPr>
            </w:pPr>
          </w:p>
        </w:tc>
      </w:tr>
    </w:tbl>
    <w:p w:rsidR="00124460" w:rsidRDefault="00124460"/>
    <w:sectPr w:rsidR="00124460">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198" w:rsidRDefault="007F2198">
      <w:pPr>
        <w:spacing w:after="0" w:line="240" w:lineRule="auto"/>
      </w:pPr>
      <w:r>
        <w:separator/>
      </w:r>
    </w:p>
  </w:endnote>
  <w:endnote w:type="continuationSeparator" w:id="0">
    <w:p w:rsidR="007F2198" w:rsidRDefault="007F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60" w:rsidRDefault="00124460">
    <w:pPr>
      <w:pBdr>
        <w:top w:val="nil"/>
        <w:left w:val="nil"/>
        <w:bottom w:val="nil"/>
        <w:right w:val="nil"/>
        <w:between w:val="nil"/>
      </w:pBdr>
      <w:tabs>
        <w:tab w:val="center" w:pos="4153"/>
        <w:tab w:val="right" w:pos="8306"/>
      </w:tabs>
      <w:spacing w:after="0" w:line="240" w:lineRule="auto"/>
      <w:rPr>
        <w:rFonts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60" w:rsidRDefault="00CF477E">
    <w:pPr>
      <w:pBdr>
        <w:top w:val="single" w:sz="24" w:space="1" w:color="622423"/>
        <w:left w:val="nil"/>
        <w:bottom w:val="nil"/>
        <w:right w:val="nil"/>
        <w:between w:val="nil"/>
      </w:pBdr>
      <w:tabs>
        <w:tab w:val="right" w:pos="8640"/>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به‌ڕێوه‌به‌رایه‌تی دڵنیایی جۆری و متمانه‌به‌خشین</w:t>
    </w:r>
    <w:r>
      <w:rPr>
        <w:rFonts w:ascii="Cambria" w:eastAsia="Cambria" w:hAnsi="Cambria" w:cs="Cambria"/>
        <w:color w:val="000000"/>
      </w:rPr>
      <w:tab/>
    </w:r>
  </w:p>
  <w:p w:rsidR="00124460" w:rsidRDefault="00124460">
    <w:pPr>
      <w:pBdr>
        <w:top w:val="nil"/>
        <w:left w:val="nil"/>
        <w:bottom w:val="nil"/>
        <w:right w:val="nil"/>
        <w:between w:val="nil"/>
      </w:pBdr>
      <w:tabs>
        <w:tab w:val="center" w:pos="4153"/>
        <w:tab w:val="right" w:pos="8306"/>
      </w:tabs>
      <w:spacing w:after="0" w:line="240" w:lineRule="auto"/>
      <w:rPr>
        <w:rFonts w:cs="Calibri"/>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60" w:rsidRDefault="00124460">
    <w:pPr>
      <w:pBdr>
        <w:top w:val="nil"/>
        <w:left w:val="nil"/>
        <w:bottom w:val="nil"/>
        <w:right w:val="nil"/>
        <w:between w:val="nil"/>
      </w:pBdr>
      <w:tabs>
        <w:tab w:val="center" w:pos="4153"/>
        <w:tab w:val="right" w:pos="8306"/>
      </w:tabs>
      <w:spacing w:after="0" w:line="240" w:lineRule="auto"/>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198" w:rsidRDefault="007F2198">
      <w:pPr>
        <w:spacing w:after="0" w:line="240" w:lineRule="auto"/>
      </w:pPr>
      <w:r>
        <w:separator/>
      </w:r>
    </w:p>
  </w:footnote>
  <w:footnote w:type="continuationSeparator" w:id="0">
    <w:p w:rsidR="007F2198" w:rsidRDefault="007F2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60" w:rsidRDefault="00124460">
    <w:pPr>
      <w:pBdr>
        <w:top w:val="nil"/>
        <w:left w:val="nil"/>
        <w:bottom w:val="nil"/>
        <w:right w:val="nil"/>
        <w:between w:val="nil"/>
      </w:pBdr>
      <w:tabs>
        <w:tab w:val="center" w:pos="4153"/>
        <w:tab w:val="right" w:pos="8306"/>
      </w:tabs>
      <w:spacing w:after="0" w:line="240" w:lineRule="auto"/>
      <w:rPr>
        <w:rFonts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60" w:rsidRDefault="00CF477E">
    <w:pPr>
      <w:pBdr>
        <w:top w:val="nil"/>
        <w:left w:val="nil"/>
        <w:bottom w:val="nil"/>
        <w:right w:val="nil"/>
        <w:between w:val="nil"/>
      </w:pBdr>
      <w:tabs>
        <w:tab w:val="center" w:pos="4153"/>
        <w:tab w:val="right" w:pos="8306"/>
      </w:tabs>
      <w:spacing w:after="0" w:line="240" w:lineRule="auto"/>
      <w:rPr>
        <w:rFonts w:cs="Calibri"/>
        <w:color w:val="000000"/>
      </w:rPr>
    </w:pPr>
    <w:r>
      <w:rPr>
        <w:rFonts w:cs="Calibri"/>
        <w:color w:val="000000"/>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60" w:rsidRDefault="00124460">
    <w:pPr>
      <w:pBdr>
        <w:top w:val="nil"/>
        <w:left w:val="nil"/>
        <w:bottom w:val="nil"/>
        <w:right w:val="nil"/>
        <w:between w:val="nil"/>
      </w:pBdr>
      <w:tabs>
        <w:tab w:val="center" w:pos="4153"/>
        <w:tab w:val="right" w:pos="8306"/>
      </w:tabs>
      <w:spacing w:after="0" w:line="240" w:lineRule="auto"/>
      <w:rPr>
        <w:rFonts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4B97"/>
    <w:multiLevelType w:val="multilevel"/>
    <w:tmpl w:val="56C89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4460"/>
    <w:rsid w:val="00124460"/>
    <w:rsid w:val="00441353"/>
    <w:rsid w:val="005B0C44"/>
    <w:rsid w:val="006166AB"/>
    <w:rsid w:val="007F2198"/>
    <w:rsid w:val="00CF477E"/>
    <w:rsid w:val="00E02DBD"/>
    <w:rsid w:val="00FA4B1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BD9"/>
    <w:rPr>
      <w:rFonts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532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279"/>
    <w:rPr>
      <w:rFonts w:ascii="Calibri" w:eastAsia="Calibri" w:hAnsi="Calibri" w:cs="Arial"/>
      <w:lang w:val="en-GB"/>
    </w:rPr>
  </w:style>
  <w:style w:type="paragraph" w:styleId="Footer">
    <w:name w:val="footer"/>
    <w:basedOn w:val="Normal"/>
    <w:link w:val="FooterChar"/>
    <w:uiPriority w:val="99"/>
    <w:unhideWhenUsed/>
    <w:rsid w:val="00E532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3279"/>
    <w:rPr>
      <w:rFonts w:ascii="Calibri" w:eastAsia="Calibri" w:hAnsi="Calibri" w:cs="Arial"/>
      <w:lang w:val="en-GB"/>
    </w:rPr>
  </w:style>
  <w:style w:type="character" w:customStyle="1" w:styleId="BodyTextChar">
    <w:name w:val="Body Text Char"/>
    <w:link w:val="BodyText"/>
    <w:locked/>
    <w:rsid w:val="00F60FFC"/>
    <w:rPr>
      <w:rFonts w:ascii="Arial" w:hAnsi="Arial" w:cs="Arial"/>
      <w:sz w:val="24"/>
      <w:lang w:val="en-US"/>
    </w:rPr>
  </w:style>
  <w:style w:type="paragraph" w:styleId="BodyText">
    <w:name w:val="Body Text"/>
    <w:basedOn w:val="Normal"/>
    <w:link w:val="BodyTextChar"/>
    <w:rsid w:val="00F60FFC"/>
    <w:pPr>
      <w:spacing w:after="0" w:line="240" w:lineRule="auto"/>
    </w:pPr>
    <w:rPr>
      <w:rFonts w:ascii="Arial" w:eastAsiaTheme="minorHAnsi" w:hAnsi="Arial"/>
      <w:sz w:val="24"/>
      <w:lang w:val="en-US"/>
    </w:rPr>
  </w:style>
  <w:style w:type="character" w:customStyle="1" w:styleId="BodyTextChar1">
    <w:name w:val="Body Text Char1"/>
    <w:basedOn w:val="DefaultParagraphFont"/>
    <w:uiPriority w:val="99"/>
    <w:semiHidden/>
    <w:rsid w:val="00F60FFC"/>
    <w:rPr>
      <w:rFonts w:ascii="Calibri" w:eastAsia="Calibri" w:hAnsi="Calibri" w:cs="Arial"/>
      <w:lang w:val="en-GB"/>
    </w:rPr>
  </w:style>
  <w:style w:type="paragraph" w:customStyle="1" w:styleId="Default">
    <w:name w:val="Default"/>
    <w:rsid w:val="00C53DA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F18C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BD9"/>
    <w:rPr>
      <w:rFonts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532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279"/>
    <w:rPr>
      <w:rFonts w:ascii="Calibri" w:eastAsia="Calibri" w:hAnsi="Calibri" w:cs="Arial"/>
      <w:lang w:val="en-GB"/>
    </w:rPr>
  </w:style>
  <w:style w:type="paragraph" w:styleId="Footer">
    <w:name w:val="footer"/>
    <w:basedOn w:val="Normal"/>
    <w:link w:val="FooterChar"/>
    <w:uiPriority w:val="99"/>
    <w:unhideWhenUsed/>
    <w:rsid w:val="00E532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3279"/>
    <w:rPr>
      <w:rFonts w:ascii="Calibri" w:eastAsia="Calibri" w:hAnsi="Calibri" w:cs="Arial"/>
      <w:lang w:val="en-GB"/>
    </w:rPr>
  </w:style>
  <w:style w:type="character" w:customStyle="1" w:styleId="BodyTextChar">
    <w:name w:val="Body Text Char"/>
    <w:link w:val="BodyText"/>
    <w:locked/>
    <w:rsid w:val="00F60FFC"/>
    <w:rPr>
      <w:rFonts w:ascii="Arial" w:hAnsi="Arial" w:cs="Arial"/>
      <w:sz w:val="24"/>
      <w:lang w:val="en-US"/>
    </w:rPr>
  </w:style>
  <w:style w:type="paragraph" w:styleId="BodyText">
    <w:name w:val="Body Text"/>
    <w:basedOn w:val="Normal"/>
    <w:link w:val="BodyTextChar"/>
    <w:rsid w:val="00F60FFC"/>
    <w:pPr>
      <w:spacing w:after="0" w:line="240" w:lineRule="auto"/>
    </w:pPr>
    <w:rPr>
      <w:rFonts w:ascii="Arial" w:eastAsiaTheme="minorHAnsi" w:hAnsi="Arial"/>
      <w:sz w:val="24"/>
      <w:lang w:val="en-US"/>
    </w:rPr>
  </w:style>
  <w:style w:type="character" w:customStyle="1" w:styleId="BodyTextChar1">
    <w:name w:val="Body Text Char1"/>
    <w:basedOn w:val="DefaultParagraphFont"/>
    <w:uiPriority w:val="99"/>
    <w:semiHidden/>
    <w:rsid w:val="00F60FFC"/>
    <w:rPr>
      <w:rFonts w:ascii="Calibri" w:eastAsia="Calibri" w:hAnsi="Calibri" w:cs="Arial"/>
      <w:lang w:val="en-GB"/>
    </w:rPr>
  </w:style>
  <w:style w:type="paragraph" w:customStyle="1" w:styleId="Default">
    <w:name w:val="Default"/>
    <w:rsid w:val="00C53DA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F18C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2013</dc:creator>
  <cp:lastModifiedBy>Sony</cp:lastModifiedBy>
  <cp:revision>5</cp:revision>
  <dcterms:created xsi:type="dcterms:W3CDTF">2019-01-27T08:19:00Z</dcterms:created>
  <dcterms:modified xsi:type="dcterms:W3CDTF">2022-06-09T12:10:00Z</dcterms:modified>
</cp:coreProperties>
</file>