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4140"/>
        <w:gridCol w:w="2340"/>
      </w:tblGrid>
      <w:tr w:rsidR="0000140C" w:rsidRPr="0000140C" w14:paraId="71E1E5F7" w14:textId="77777777" w:rsidTr="0000140C">
        <w:trPr>
          <w:trHeight w:val="620"/>
        </w:trPr>
        <w:tc>
          <w:tcPr>
            <w:tcW w:w="2875" w:type="dxa"/>
          </w:tcPr>
          <w:p w14:paraId="4E3648F9" w14:textId="7828AE35" w:rsidR="00670608" w:rsidRPr="0000140C" w:rsidRDefault="00670608" w:rsidP="00670608">
            <w:pPr>
              <w:jc w:val="center"/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Student’s name</w:t>
            </w:r>
          </w:p>
        </w:tc>
        <w:tc>
          <w:tcPr>
            <w:tcW w:w="4140" w:type="dxa"/>
          </w:tcPr>
          <w:p w14:paraId="139A5153" w14:textId="32269005" w:rsidR="00670608" w:rsidRPr="0000140C" w:rsidRDefault="00670608" w:rsidP="00670608">
            <w:pPr>
              <w:jc w:val="center"/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Research title</w:t>
            </w:r>
          </w:p>
        </w:tc>
        <w:tc>
          <w:tcPr>
            <w:tcW w:w="2340" w:type="dxa"/>
          </w:tcPr>
          <w:p w14:paraId="222EA0F7" w14:textId="05FBFF38" w:rsidR="00670608" w:rsidRPr="0000140C" w:rsidRDefault="00670608" w:rsidP="00670608">
            <w:pPr>
              <w:jc w:val="center"/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Day and Time</w:t>
            </w:r>
          </w:p>
        </w:tc>
      </w:tr>
      <w:tr w:rsidR="0000140C" w:rsidRPr="0000140C" w14:paraId="787790A0" w14:textId="77777777" w:rsidTr="0000140C">
        <w:trPr>
          <w:trHeight w:val="774"/>
        </w:trPr>
        <w:tc>
          <w:tcPr>
            <w:tcW w:w="2875" w:type="dxa"/>
          </w:tcPr>
          <w:p w14:paraId="02402474" w14:textId="6A2CA09D" w:rsidR="00670608" w:rsidRPr="0000140C" w:rsidRDefault="00670608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Skala Yousuf Muhammed </w:t>
            </w:r>
          </w:p>
        </w:tc>
        <w:tc>
          <w:tcPr>
            <w:tcW w:w="4140" w:type="dxa"/>
          </w:tcPr>
          <w:p w14:paraId="71C32305" w14:textId="44A7E693" w:rsidR="00670608" w:rsidRPr="0000140C" w:rsidRDefault="00670608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Trauma of War and </w:t>
            </w:r>
            <w:proofErr w:type="spellStart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it’s</w:t>
            </w:r>
            <w:proofErr w:type="spellEnd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Aftermath in Pat Barker’s “</w:t>
            </w:r>
            <w:r w:rsidRPr="0000140C"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  <w:t>The Silence of the Girls</w:t>
            </w: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” Through a Psychoanalytic Perspective</w:t>
            </w:r>
          </w:p>
        </w:tc>
        <w:tc>
          <w:tcPr>
            <w:tcW w:w="2340" w:type="dxa"/>
          </w:tcPr>
          <w:p w14:paraId="66236F74" w14:textId="0C997B37" w:rsidR="00670608" w:rsidRPr="0000140C" w:rsidRDefault="00670608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Thursdays, 9 o’clock </w:t>
            </w:r>
          </w:p>
        </w:tc>
      </w:tr>
      <w:tr w:rsidR="0000140C" w:rsidRPr="0000140C" w14:paraId="0B2988BD" w14:textId="77777777" w:rsidTr="0000140C">
        <w:trPr>
          <w:trHeight w:val="638"/>
        </w:trPr>
        <w:tc>
          <w:tcPr>
            <w:tcW w:w="2875" w:type="dxa"/>
          </w:tcPr>
          <w:p w14:paraId="1DF44203" w14:textId="53C49922" w:rsidR="00670608" w:rsidRPr="0000140C" w:rsidRDefault="00670608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Balen Shwan Ali</w:t>
            </w:r>
          </w:p>
        </w:tc>
        <w:tc>
          <w:tcPr>
            <w:tcW w:w="4140" w:type="dxa"/>
          </w:tcPr>
          <w:p w14:paraId="3E95388B" w14:textId="4DDB783F" w:rsidR="00670608" w:rsidRPr="0000140C" w:rsidRDefault="00670608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Naturalism in Ford Maddox Ford’s “</w:t>
            </w:r>
            <w:r w:rsidRPr="0000140C"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  <w:t>The Good Soldier”</w:t>
            </w: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DA702F6" w14:textId="2C1A268D" w:rsidR="00670608" w:rsidRPr="0000140C" w:rsidRDefault="00670608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Thursdays, 9:30 </w:t>
            </w:r>
          </w:p>
        </w:tc>
      </w:tr>
      <w:tr w:rsidR="0000140C" w:rsidRPr="0000140C" w14:paraId="5CF5CCC2" w14:textId="77777777" w:rsidTr="0000140C">
        <w:tc>
          <w:tcPr>
            <w:tcW w:w="2875" w:type="dxa"/>
          </w:tcPr>
          <w:p w14:paraId="6847879F" w14:textId="1A1F8A0A" w:rsidR="007F4DEE" w:rsidRPr="0000140C" w:rsidRDefault="0000140C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Ahmad </w:t>
            </w:r>
            <w:proofErr w:type="spellStart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Ma’aroof</w:t>
            </w:r>
            <w:proofErr w:type="spellEnd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1B2ADCF2" w14:textId="571A20B1" w:rsidR="007F4DEE" w:rsidRPr="0000140C" w:rsidRDefault="0000140C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Gothic Elements in Edgar Allan Poe’s selected Short Stories</w:t>
            </w:r>
          </w:p>
        </w:tc>
        <w:tc>
          <w:tcPr>
            <w:tcW w:w="2340" w:type="dxa"/>
          </w:tcPr>
          <w:p w14:paraId="566ADEE5" w14:textId="32506F5B" w:rsidR="007F4DEE" w:rsidRPr="0000140C" w:rsidRDefault="0000140C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Thursdays or Sundays around 9:30</w:t>
            </w:r>
          </w:p>
        </w:tc>
      </w:tr>
      <w:tr w:rsidR="0000140C" w:rsidRPr="0000140C" w14:paraId="574E3A32" w14:textId="77777777" w:rsidTr="0000140C">
        <w:tc>
          <w:tcPr>
            <w:tcW w:w="2875" w:type="dxa"/>
          </w:tcPr>
          <w:p w14:paraId="5CBD18F3" w14:textId="65CB0A71" w:rsidR="007F4DEE" w:rsidRPr="0000140C" w:rsidRDefault="0000140C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proofErr w:type="spellStart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Hawmand</w:t>
            </w:r>
            <w:proofErr w:type="spellEnd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Dlshad</w:t>
            </w:r>
            <w:proofErr w:type="spellEnd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Hamasharif</w:t>
            </w:r>
            <w:proofErr w:type="spellEnd"/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5D730063" w14:textId="58D4F3AC" w:rsidR="007F4DEE" w:rsidRPr="0000140C" w:rsidRDefault="0000140C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The Depiction of Vampirism in Bram Stocker’s </w:t>
            </w:r>
            <w:r w:rsidRPr="0000140C"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  <w:t>“Dracula”</w:t>
            </w: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FE2B533" w14:textId="485219D4" w:rsidR="007F4DEE" w:rsidRPr="0000140C" w:rsidRDefault="0000140C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00140C">
              <w:rPr>
                <w:rFonts w:ascii="Century Gothic" w:hAnsi="Century Gothic"/>
                <w:color w:val="7030A0"/>
                <w:sz w:val="24"/>
                <w:szCs w:val="24"/>
              </w:rPr>
              <w:t>Thursdays or Sundays around 10 o’clock</w:t>
            </w:r>
          </w:p>
        </w:tc>
      </w:tr>
    </w:tbl>
    <w:p w14:paraId="1BE73E53" w14:textId="77777777" w:rsidR="000C470B" w:rsidRPr="0000140C" w:rsidRDefault="000C470B">
      <w:pPr>
        <w:rPr>
          <w:rFonts w:ascii="Century Gothic" w:hAnsi="Century Gothic"/>
          <w:color w:val="7030A0"/>
          <w:sz w:val="24"/>
          <w:szCs w:val="24"/>
        </w:rPr>
      </w:pPr>
    </w:p>
    <w:p w14:paraId="0636BFF7" w14:textId="77777777" w:rsidR="00C749ED" w:rsidRPr="0000140C" w:rsidRDefault="00C749ED">
      <w:pPr>
        <w:rPr>
          <w:rFonts w:ascii="Century Gothic" w:hAnsi="Century Gothic"/>
          <w:color w:val="7030A0"/>
          <w:sz w:val="24"/>
          <w:szCs w:val="24"/>
        </w:rPr>
      </w:pPr>
    </w:p>
    <w:sectPr w:rsidR="00C749ED" w:rsidRPr="0000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94"/>
    <w:rsid w:val="0000140C"/>
    <w:rsid w:val="000C470B"/>
    <w:rsid w:val="004E1394"/>
    <w:rsid w:val="00670608"/>
    <w:rsid w:val="007F4DEE"/>
    <w:rsid w:val="00C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6764"/>
  <w15:chartTrackingRefBased/>
  <w15:docId w15:val="{EE2974C9-B6E4-444F-B300-19C6BF4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 Computer</dc:creator>
  <cp:keywords/>
  <dc:description/>
  <cp:lastModifiedBy>Masters Computer</cp:lastModifiedBy>
  <cp:revision>8</cp:revision>
  <dcterms:created xsi:type="dcterms:W3CDTF">2023-10-13T08:46:00Z</dcterms:created>
  <dcterms:modified xsi:type="dcterms:W3CDTF">2023-10-18T17:40:00Z</dcterms:modified>
</cp:coreProperties>
</file>