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9E3C4"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14:anchorId="76BC0569" wp14:editId="2628760C">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16639047" w14:textId="77777777" w:rsidR="008D46A4" w:rsidRDefault="008D46A4" w:rsidP="008D46A4">
      <w:pPr>
        <w:tabs>
          <w:tab w:val="left" w:pos="1200"/>
        </w:tabs>
        <w:jc w:val="center"/>
        <w:rPr>
          <w:b/>
          <w:bCs/>
          <w:sz w:val="44"/>
          <w:szCs w:val="44"/>
          <w:lang w:bidi="ar-KW"/>
        </w:rPr>
      </w:pPr>
    </w:p>
    <w:p w14:paraId="04A29E82" w14:textId="77777777" w:rsidR="008D46A4" w:rsidRDefault="00A548DE" w:rsidP="00A548DE">
      <w:pPr>
        <w:tabs>
          <w:tab w:val="left" w:pos="1200"/>
        </w:tabs>
        <w:bidi/>
        <w:rPr>
          <w:b/>
          <w:bCs/>
          <w:sz w:val="44"/>
          <w:szCs w:val="44"/>
          <w:rtl/>
          <w:lang w:bidi="ar-IQ"/>
        </w:rPr>
      </w:pPr>
      <w:r>
        <w:rPr>
          <w:rFonts w:cs="Times New Roman" w:hint="cs"/>
          <w:b/>
          <w:bCs/>
          <w:sz w:val="44"/>
          <w:szCs w:val="44"/>
          <w:rtl/>
          <w:lang w:bidi="ar-IQ"/>
        </w:rPr>
        <w:t xml:space="preserve">القسم: </w:t>
      </w:r>
      <w:r>
        <w:rPr>
          <w:rFonts w:hint="cs"/>
          <w:b/>
          <w:bCs/>
          <w:sz w:val="44"/>
          <w:szCs w:val="44"/>
          <w:rtl/>
        </w:rPr>
        <w:t xml:space="preserve">المحاسبة </w:t>
      </w:r>
    </w:p>
    <w:p w14:paraId="6DA782DE" w14:textId="77777777" w:rsidR="006B5084" w:rsidRDefault="00A548DE" w:rsidP="00A548DE">
      <w:pPr>
        <w:tabs>
          <w:tab w:val="left" w:pos="1200"/>
        </w:tabs>
        <w:bidi/>
        <w:rPr>
          <w:b/>
          <w:bCs/>
          <w:sz w:val="44"/>
          <w:szCs w:val="44"/>
          <w:rtl/>
          <w:lang w:bidi="ar-IQ"/>
        </w:rPr>
      </w:pPr>
      <w:r>
        <w:rPr>
          <w:rFonts w:cs="Times New Roman" w:hint="cs"/>
          <w:b/>
          <w:bCs/>
          <w:sz w:val="44"/>
          <w:szCs w:val="44"/>
          <w:rtl/>
          <w:lang w:bidi="ar-IQ"/>
        </w:rPr>
        <w:t>الكلية: كلية الإدارة والاقتصاد</w:t>
      </w:r>
    </w:p>
    <w:p w14:paraId="4E546DD7" w14:textId="77777777" w:rsidR="006B5084" w:rsidRDefault="006B5084" w:rsidP="00A548DE">
      <w:pPr>
        <w:tabs>
          <w:tab w:val="left" w:pos="1200"/>
        </w:tabs>
        <w:bidi/>
        <w:rPr>
          <w:b/>
          <w:bCs/>
          <w:sz w:val="44"/>
          <w:szCs w:val="44"/>
          <w:rtl/>
          <w:lang w:bidi="ar-IQ"/>
        </w:rPr>
      </w:pPr>
      <w:r>
        <w:rPr>
          <w:rFonts w:cs="Times New Roman" w:hint="cs"/>
          <w:b/>
          <w:bCs/>
          <w:sz w:val="44"/>
          <w:szCs w:val="44"/>
          <w:rtl/>
          <w:lang w:bidi="ar-IQ"/>
        </w:rPr>
        <w:t>الجامعة</w:t>
      </w:r>
      <w:r w:rsidR="00A548DE">
        <w:rPr>
          <w:rFonts w:cs="Times New Roman" w:hint="cs"/>
          <w:b/>
          <w:bCs/>
          <w:sz w:val="44"/>
          <w:szCs w:val="44"/>
          <w:rtl/>
          <w:lang w:bidi="ar-IQ"/>
        </w:rPr>
        <w:t xml:space="preserve">: جامعة صلاح الدين / أربيل </w:t>
      </w:r>
    </w:p>
    <w:p w14:paraId="1806C03A" w14:textId="223010D6" w:rsidR="006B5084" w:rsidRDefault="006B5084" w:rsidP="00B46D5F">
      <w:pPr>
        <w:tabs>
          <w:tab w:val="left" w:pos="1200"/>
        </w:tabs>
        <w:bidi/>
        <w:rPr>
          <w:b/>
          <w:bCs/>
          <w:sz w:val="44"/>
          <w:szCs w:val="44"/>
          <w:rtl/>
          <w:lang w:bidi="ar-IQ"/>
        </w:rPr>
      </w:pPr>
      <w:r>
        <w:rPr>
          <w:rFonts w:cs="Times New Roman" w:hint="cs"/>
          <w:b/>
          <w:bCs/>
          <w:sz w:val="44"/>
          <w:szCs w:val="44"/>
          <w:rtl/>
          <w:lang w:bidi="ar-IQ"/>
        </w:rPr>
        <w:t>المادة</w:t>
      </w:r>
      <w:r w:rsidR="00A548DE">
        <w:rPr>
          <w:rFonts w:cs="Times New Roman" w:hint="cs"/>
          <w:b/>
          <w:bCs/>
          <w:sz w:val="44"/>
          <w:szCs w:val="44"/>
          <w:rtl/>
          <w:lang w:bidi="ar-IQ"/>
        </w:rPr>
        <w:t xml:space="preserve">: </w:t>
      </w:r>
      <w:r w:rsidR="00B46D5F">
        <w:rPr>
          <w:rFonts w:cs="Times New Roman" w:hint="cs"/>
          <w:b/>
          <w:bCs/>
          <w:sz w:val="44"/>
          <w:szCs w:val="44"/>
          <w:rtl/>
          <w:lang w:bidi="ar-SY"/>
        </w:rPr>
        <w:t>القانون التجاري</w:t>
      </w:r>
      <w:r w:rsidR="00A548DE">
        <w:rPr>
          <w:rFonts w:cs="Times New Roman" w:hint="cs"/>
          <w:b/>
          <w:bCs/>
          <w:sz w:val="44"/>
          <w:szCs w:val="44"/>
          <w:rtl/>
          <w:lang w:bidi="ar-IQ"/>
        </w:rPr>
        <w:t xml:space="preserve"> </w:t>
      </w:r>
    </w:p>
    <w:p w14:paraId="560932DB" w14:textId="63D2AF20" w:rsidR="006B5084" w:rsidRDefault="006B5084" w:rsidP="00B46D5F">
      <w:pPr>
        <w:tabs>
          <w:tab w:val="left" w:pos="1200"/>
        </w:tabs>
        <w:bidi/>
        <w:rPr>
          <w:b/>
          <w:bCs/>
          <w:sz w:val="44"/>
          <w:szCs w:val="44"/>
          <w:rtl/>
          <w:lang w:bidi="ar-IQ"/>
        </w:rPr>
      </w:pPr>
      <w:r>
        <w:rPr>
          <w:rFonts w:cs="Times New Roman" w:hint="cs"/>
          <w:b/>
          <w:bCs/>
          <w:sz w:val="44"/>
          <w:szCs w:val="44"/>
          <w:rtl/>
          <w:lang w:bidi="ar-IQ"/>
        </w:rPr>
        <w:t>كراسة المادة</w:t>
      </w:r>
      <w:r w:rsidR="00A548DE">
        <w:rPr>
          <w:rFonts w:cs="Times New Roman" w:hint="cs"/>
          <w:b/>
          <w:bCs/>
          <w:sz w:val="44"/>
          <w:szCs w:val="44"/>
          <w:rtl/>
          <w:lang w:bidi="ar-IQ"/>
        </w:rPr>
        <w:t xml:space="preserve">: </w:t>
      </w:r>
      <w:r>
        <w:rPr>
          <w:rFonts w:hint="cs"/>
          <w:b/>
          <w:bCs/>
          <w:sz w:val="44"/>
          <w:szCs w:val="44"/>
          <w:rtl/>
          <w:lang w:bidi="ar-IQ"/>
        </w:rPr>
        <w:t>(</w:t>
      </w:r>
      <w:r>
        <w:rPr>
          <w:rFonts w:cs="Times New Roman" w:hint="cs"/>
          <w:b/>
          <w:bCs/>
          <w:sz w:val="44"/>
          <w:szCs w:val="44"/>
          <w:rtl/>
          <w:lang w:bidi="ar-IQ"/>
        </w:rPr>
        <w:t xml:space="preserve">السنة </w:t>
      </w:r>
      <w:r w:rsidR="00B46D5F">
        <w:rPr>
          <w:b/>
          <w:bCs/>
          <w:sz w:val="44"/>
          <w:szCs w:val="44"/>
          <w:lang w:bidi="ar-IQ"/>
        </w:rPr>
        <w:t>2</w:t>
      </w:r>
      <w:r w:rsidR="00A548DE">
        <w:rPr>
          <w:rFonts w:cs="Times New Roman" w:hint="cs"/>
          <w:b/>
          <w:bCs/>
          <w:sz w:val="44"/>
          <w:szCs w:val="44"/>
          <w:rtl/>
          <w:lang w:bidi="ar-IQ"/>
        </w:rPr>
        <w:t>)</w:t>
      </w:r>
    </w:p>
    <w:p w14:paraId="39F0E7D5" w14:textId="0A5EDA70" w:rsidR="006B5084" w:rsidRDefault="006B5084" w:rsidP="00B46D5F">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A548DE">
        <w:rPr>
          <w:rFonts w:hint="cs"/>
          <w:b/>
          <w:bCs/>
          <w:sz w:val="44"/>
          <w:szCs w:val="44"/>
          <w:rtl/>
          <w:lang w:bidi="ar-IQ"/>
        </w:rPr>
        <w:t>:</w:t>
      </w:r>
      <w:r w:rsidR="00011EEE">
        <w:rPr>
          <w:rFonts w:hint="cs"/>
          <w:b/>
          <w:bCs/>
          <w:sz w:val="44"/>
          <w:szCs w:val="44"/>
          <w:rtl/>
          <w:lang w:bidi="ar-IQ"/>
        </w:rPr>
        <w:t xml:space="preserve"> </w:t>
      </w:r>
      <w:r w:rsidR="00683AB5">
        <w:rPr>
          <w:rFonts w:hint="cs"/>
          <w:b/>
          <w:bCs/>
          <w:sz w:val="44"/>
          <w:szCs w:val="44"/>
          <w:rtl/>
        </w:rPr>
        <w:t xml:space="preserve">آواز سليمان اسماعيل </w:t>
      </w:r>
      <w:r w:rsidR="00A548DE" w:rsidRPr="00A548DE">
        <w:rPr>
          <w:rFonts w:cs="Times New Roman" w:hint="cs"/>
          <w:b/>
          <w:bCs/>
          <w:sz w:val="44"/>
          <w:szCs w:val="44"/>
          <w:rtl/>
          <w:lang w:bidi="ar-IQ"/>
        </w:rPr>
        <w:t xml:space="preserve">( </w:t>
      </w:r>
      <w:r w:rsidR="00514771">
        <w:rPr>
          <w:rFonts w:cs="Times New Roman" w:hint="cs"/>
          <w:b/>
          <w:bCs/>
          <w:sz w:val="44"/>
          <w:szCs w:val="44"/>
          <w:rtl/>
        </w:rPr>
        <w:t>مدرس</w:t>
      </w:r>
      <w:r w:rsidR="00B46D5F">
        <w:rPr>
          <w:rFonts w:cs="Times New Roman" w:hint="cs"/>
          <w:b/>
          <w:bCs/>
          <w:sz w:val="44"/>
          <w:szCs w:val="44"/>
          <w:rtl/>
          <w:lang w:bidi="ar-IQ"/>
        </w:rPr>
        <w:t>)</w:t>
      </w:r>
    </w:p>
    <w:p w14:paraId="69FA9BE9" w14:textId="761F93F3" w:rsidR="006B5084" w:rsidRPr="006B5084" w:rsidRDefault="006B5084" w:rsidP="0037243D">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0F1A6B">
        <w:rPr>
          <w:rFonts w:hint="cs"/>
          <w:b/>
          <w:bCs/>
          <w:sz w:val="44"/>
          <w:szCs w:val="44"/>
          <w:rtl/>
          <w:lang w:bidi="ar-IQ"/>
        </w:rPr>
        <w:t>20</w:t>
      </w:r>
      <w:r w:rsidR="00FB6AA0">
        <w:rPr>
          <w:rFonts w:hint="cs"/>
          <w:b/>
          <w:bCs/>
          <w:sz w:val="44"/>
          <w:szCs w:val="44"/>
          <w:rtl/>
          <w:lang w:bidi="ar-IQ"/>
        </w:rPr>
        <w:t>2</w:t>
      </w:r>
      <w:r w:rsidR="00990933">
        <w:rPr>
          <w:rFonts w:hint="cs"/>
          <w:b/>
          <w:bCs/>
          <w:sz w:val="44"/>
          <w:szCs w:val="44"/>
          <w:rtl/>
          <w:lang w:bidi="ar-IQ"/>
        </w:rPr>
        <w:t>2</w:t>
      </w:r>
      <w:r w:rsidR="00A548DE">
        <w:rPr>
          <w:rFonts w:hint="cs"/>
          <w:b/>
          <w:bCs/>
          <w:sz w:val="44"/>
          <w:szCs w:val="44"/>
          <w:rtl/>
          <w:lang w:bidi="ar-IQ"/>
        </w:rPr>
        <w:t xml:space="preserve"> -</w:t>
      </w:r>
      <w:r>
        <w:rPr>
          <w:rFonts w:hint="cs"/>
          <w:b/>
          <w:bCs/>
          <w:sz w:val="44"/>
          <w:szCs w:val="44"/>
          <w:rtl/>
          <w:lang w:bidi="ar-IQ"/>
        </w:rPr>
        <w:t xml:space="preserve"> 20</w:t>
      </w:r>
      <w:r w:rsidR="00FB6AA0">
        <w:rPr>
          <w:rFonts w:hint="cs"/>
          <w:b/>
          <w:bCs/>
          <w:sz w:val="44"/>
          <w:szCs w:val="44"/>
          <w:rtl/>
          <w:lang w:bidi="ar-IQ"/>
        </w:rPr>
        <w:t>2</w:t>
      </w:r>
      <w:r w:rsidR="0037243D">
        <w:rPr>
          <w:rFonts w:hint="cs"/>
          <w:b/>
          <w:bCs/>
          <w:sz w:val="44"/>
          <w:szCs w:val="44"/>
          <w:rtl/>
          <w:lang w:bidi="ar-IQ"/>
        </w:rPr>
        <w:t>3</w:t>
      </w:r>
    </w:p>
    <w:p w14:paraId="4E3C2910" w14:textId="77777777" w:rsidR="006B5084" w:rsidRDefault="008719C4" w:rsidP="0080086A">
      <w:pPr>
        <w:tabs>
          <w:tab w:val="left" w:pos="1200"/>
        </w:tabs>
        <w:rPr>
          <w:b/>
          <w:bCs/>
          <w:sz w:val="44"/>
          <w:szCs w:val="44"/>
          <w:lang w:bidi="ar-KW"/>
        </w:rPr>
      </w:pPr>
      <w:r>
        <w:rPr>
          <w:rFonts w:hint="cs"/>
          <w:b/>
          <w:bCs/>
          <w:sz w:val="44"/>
          <w:szCs w:val="44"/>
          <w:rtl/>
          <w:lang w:bidi="ar-KW"/>
        </w:rPr>
        <w:t xml:space="preserve"> </w:t>
      </w:r>
    </w:p>
    <w:p w14:paraId="75002878" w14:textId="77777777" w:rsidR="00C46D58" w:rsidRDefault="00C46D58" w:rsidP="008D46A4">
      <w:pPr>
        <w:tabs>
          <w:tab w:val="left" w:pos="1200"/>
        </w:tabs>
        <w:jc w:val="center"/>
        <w:rPr>
          <w:b/>
          <w:bCs/>
          <w:sz w:val="44"/>
          <w:szCs w:val="44"/>
          <w:lang w:bidi="ar-KW"/>
        </w:rPr>
      </w:pPr>
    </w:p>
    <w:p w14:paraId="221D85BF" w14:textId="77777777" w:rsidR="006B5084" w:rsidRPr="006B5084" w:rsidRDefault="006B5084" w:rsidP="008D46A4">
      <w:pPr>
        <w:tabs>
          <w:tab w:val="left" w:pos="1200"/>
        </w:tabs>
        <w:jc w:val="center"/>
        <w:rPr>
          <w:b/>
          <w:bCs/>
          <w:sz w:val="44"/>
          <w:szCs w:val="44"/>
          <w:lang w:val="en-US" w:bidi="ar-KW"/>
        </w:rPr>
      </w:pPr>
    </w:p>
    <w:p w14:paraId="61A0B77E" w14:textId="77777777" w:rsidR="00C857AF" w:rsidRDefault="00C857AF" w:rsidP="008D46A4">
      <w:pPr>
        <w:tabs>
          <w:tab w:val="left" w:pos="1200"/>
        </w:tabs>
        <w:jc w:val="center"/>
        <w:rPr>
          <w:b/>
          <w:bCs/>
          <w:sz w:val="44"/>
          <w:szCs w:val="44"/>
          <w:lang w:bidi="ar-KW"/>
        </w:rPr>
      </w:pPr>
    </w:p>
    <w:p w14:paraId="6DAC4512" w14:textId="77777777"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14:paraId="04E2BDC0" w14:textId="11ABC2C6"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r w:rsidR="00FA1052">
        <w:rPr>
          <w:rFonts w:cs="Times New Roman"/>
          <w:b/>
          <w:bCs/>
          <w:sz w:val="44"/>
          <w:szCs w:val="44"/>
          <w:lang w:val="en-US" w:bidi="ar-KW"/>
        </w:rPr>
        <w:t xml:space="preserve"> </w:t>
      </w:r>
    </w:p>
    <w:tbl>
      <w:tblPr>
        <w:tblW w:w="10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1"/>
        <w:gridCol w:w="3271"/>
        <w:gridCol w:w="3117"/>
      </w:tblGrid>
      <w:tr w:rsidR="008D46A4" w:rsidRPr="00236016" w14:paraId="3B8ED7FB" w14:textId="77777777" w:rsidTr="00581725">
        <w:trPr>
          <w:jc w:val="center"/>
        </w:trPr>
        <w:tc>
          <w:tcPr>
            <w:tcW w:w="7502" w:type="dxa"/>
            <w:gridSpan w:val="2"/>
          </w:tcPr>
          <w:p w14:paraId="09962C1F" w14:textId="2DBDB854" w:rsidR="008D46A4" w:rsidRPr="00B6542D" w:rsidRDefault="0048149B" w:rsidP="00B6542D">
            <w:pPr>
              <w:bidi/>
              <w:spacing w:after="0" w:line="240" w:lineRule="auto"/>
              <w:rPr>
                <w:rFonts w:asciiTheme="majorBidi" w:hAnsiTheme="majorBidi" w:cstheme="majorBidi"/>
                <w:b/>
                <w:bCs/>
                <w:sz w:val="24"/>
                <w:szCs w:val="24"/>
                <w:rtl/>
              </w:rPr>
            </w:pPr>
            <w:r>
              <w:rPr>
                <w:rFonts w:asciiTheme="majorBidi" w:hAnsiTheme="majorBidi" w:cstheme="majorBidi" w:hint="cs"/>
                <w:b/>
                <w:bCs/>
                <w:sz w:val="24"/>
                <w:szCs w:val="24"/>
                <w:rtl/>
                <w:lang w:val="en-US"/>
              </w:rPr>
              <w:t xml:space="preserve">قانون التجارة </w:t>
            </w:r>
            <w:r w:rsidR="00054D82">
              <w:rPr>
                <w:rFonts w:asciiTheme="majorBidi" w:hAnsiTheme="majorBidi" w:cstheme="majorBidi" w:hint="cs"/>
                <w:b/>
                <w:bCs/>
                <w:sz w:val="24"/>
                <w:szCs w:val="24"/>
                <w:rtl/>
                <w:lang w:val="en-US"/>
              </w:rPr>
              <w:t xml:space="preserve">العراقي النافذ المفعول رقم30 لسنة 1984 </w:t>
            </w:r>
          </w:p>
        </w:tc>
        <w:tc>
          <w:tcPr>
            <w:tcW w:w="3117" w:type="dxa"/>
          </w:tcPr>
          <w:p w14:paraId="61274BAB" w14:textId="77777777"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14:paraId="50A2BC6D" w14:textId="77777777" w:rsidTr="00581725">
        <w:trPr>
          <w:jc w:val="center"/>
        </w:trPr>
        <w:tc>
          <w:tcPr>
            <w:tcW w:w="7502" w:type="dxa"/>
            <w:gridSpan w:val="2"/>
          </w:tcPr>
          <w:p w14:paraId="7200917F" w14:textId="67CBF1C1" w:rsidR="008D46A4" w:rsidRPr="00B6542D" w:rsidRDefault="00054D82" w:rsidP="00B6542D">
            <w:pPr>
              <w:bidi/>
              <w:spacing w:after="0" w:line="240" w:lineRule="auto"/>
              <w:rPr>
                <w:rFonts w:asciiTheme="majorBidi" w:hAnsiTheme="majorBidi" w:cstheme="majorBidi"/>
                <w:b/>
                <w:bCs/>
                <w:sz w:val="24"/>
                <w:szCs w:val="24"/>
                <w:rtl/>
                <w:lang w:val="en-US" w:bidi="ar-KW"/>
              </w:rPr>
            </w:pPr>
            <w:r>
              <w:rPr>
                <w:rFonts w:cs="Simplified Arabic" w:hint="cs"/>
                <w:b/>
                <w:bCs/>
                <w:sz w:val="21"/>
                <w:szCs w:val="24"/>
                <w:rtl/>
                <w:lang w:bidi="ar-SY"/>
              </w:rPr>
              <w:t>آواز سليمان اسماعيل</w:t>
            </w:r>
          </w:p>
        </w:tc>
        <w:tc>
          <w:tcPr>
            <w:tcW w:w="3117" w:type="dxa"/>
          </w:tcPr>
          <w:p w14:paraId="1ADAA2C2" w14:textId="77777777"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14:paraId="21B4086B" w14:textId="77777777" w:rsidTr="00581725">
        <w:trPr>
          <w:jc w:val="center"/>
        </w:trPr>
        <w:tc>
          <w:tcPr>
            <w:tcW w:w="7502" w:type="dxa"/>
            <w:gridSpan w:val="2"/>
          </w:tcPr>
          <w:p w14:paraId="0E23742C" w14:textId="77777777" w:rsidR="008D46A4" w:rsidRPr="00B6542D" w:rsidRDefault="00A548DE"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 xml:space="preserve">قسم المحاسبة / كلية الإدارة والاقتصاد </w:t>
            </w:r>
          </w:p>
        </w:tc>
        <w:tc>
          <w:tcPr>
            <w:tcW w:w="3117" w:type="dxa"/>
          </w:tcPr>
          <w:p w14:paraId="012C75E8" w14:textId="77777777"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14:paraId="7AB1668C" w14:textId="77777777" w:rsidTr="00581725">
        <w:trPr>
          <w:trHeight w:val="352"/>
          <w:jc w:val="center"/>
        </w:trPr>
        <w:tc>
          <w:tcPr>
            <w:tcW w:w="7502" w:type="dxa"/>
            <w:gridSpan w:val="2"/>
          </w:tcPr>
          <w:p w14:paraId="150495D9" w14:textId="55437415" w:rsidR="00A548DE" w:rsidRPr="00054D82" w:rsidRDefault="00073702" w:rsidP="00054D82">
            <w:pPr>
              <w:jc w:val="right"/>
              <w:rPr>
                <w:rFonts w:ascii="Times New Roman" w:hAnsi="Times New Roman" w:cs="Times New Roman"/>
                <w:b/>
                <w:bCs/>
                <w:sz w:val="32"/>
                <w:szCs w:val="32"/>
                <w:lang w:val="en-US" w:bidi="ar-IQ"/>
              </w:rPr>
            </w:pPr>
            <w:hyperlink r:id="rId9" w:history="1">
              <w:r w:rsidR="00054D82" w:rsidRPr="003F3AF7">
                <w:rPr>
                  <w:rStyle w:val="Hyperlink"/>
                  <w:rFonts w:ascii="Times New Roman" w:hAnsi="Times New Roman" w:cs="Times New Roman"/>
                  <w:b/>
                  <w:bCs/>
                  <w:sz w:val="24"/>
                  <w:szCs w:val="24"/>
                </w:rPr>
                <w:t>awaz.ismail@su.edu.krd</w:t>
              </w:r>
            </w:hyperlink>
            <w:r w:rsidR="0094142D">
              <w:rPr>
                <w:sz w:val="24"/>
                <w:szCs w:val="24"/>
              </w:rPr>
              <w:t xml:space="preserve">     </w:t>
            </w:r>
            <w:r w:rsidR="0094142D" w:rsidRPr="00B6542D">
              <w:rPr>
                <w:rFonts w:asciiTheme="majorBidi" w:hAnsiTheme="majorBidi" w:cstheme="majorBidi"/>
                <w:b/>
                <w:bCs/>
                <w:sz w:val="24"/>
                <w:szCs w:val="24"/>
                <w:rtl/>
                <w:lang w:bidi="ar-KW"/>
              </w:rPr>
              <w:t xml:space="preserve"> ا</w:t>
            </w:r>
            <w:r w:rsidR="0094142D">
              <w:rPr>
                <w:rFonts w:asciiTheme="majorBidi" w:hAnsiTheme="majorBidi" w:cstheme="majorBidi" w:hint="cs"/>
                <w:b/>
                <w:bCs/>
                <w:sz w:val="24"/>
                <w:szCs w:val="24"/>
                <w:rtl/>
                <w:lang w:bidi="ar-KW"/>
              </w:rPr>
              <w:t>لإ</w:t>
            </w:r>
            <w:r w:rsidR="0094142D" w:rsidRPr="00B6542D">
              <w:rPr>
                <w:rFonts w:asciiTheme="majorBidi" w:hAnsiTheme="majorBidi" w:cstheme="majorBidi"/>
                <w:b/>
                <w:bCs/>
                <w:sz w:val="24"/>
                <w:szCs w:val="24"/>
                <w:rtl/>
                <w:lang w:bidi="ar-KW"/>
              </w:rPr>
              <w:t>يميل:</w:t>
            </w:r>
            <w:r w:rsidR="0094142D">
              <w:rPr>
                <w:rFonts w:asciiTheme="majorBidi" w:hAnsiTheme="majorBidi" w:cstheme="majorBidi"/>
                <w:b/>
                <w:bCs/>
                <w:sz w:val="24"/>
                <w:szCs w:val="24"/>
                <w:lang w:bidi="ar-KW"/>
              </w:rPr>
              <w:tab/>
            </w:r>
          </w:p>
          <w:p w14:paraId="6BF55DEA" w14:textId="17C93514" w:rsidR="00B6542D" w:rsidRPr="0066281F" w:rsidRDefault="00B6542D" w:rsidP="00C011AB">
            <w:pPr>
              <w:bidi/>
              <w:spacing w:after="0" w:line="240" w:lineRule="auto"/>
              <w:rPr>
                <w:rFonts w:asciiTheme="majorBidi" w:hAnsiTheme="majorBidi" w:cstheme="majorBidi"/>
                <w:b/>
                <w:bCs/>
                <w:sz w:val="24"/>
                <w:szCs w:val="24"/>
                <w:lang w:val="en-US" w:bidi="ar-IQ"/>
              </w:rPr>
            </w:pPr>
          </w:p>
        </w:tc>
        <w:tc>
          <w:tcPr>
            <w:tcW w:w="3117" w:type="dxa"/>
          </w:tcPr>
          <w:p w14:paraId="3F20C56B" w14:textId="77777777"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14:paraId="67426F36" w14:textId="77777777"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14:paraId="14DD8F02" w14:textId="77777777" w:rsidTr="00581725">
        <w:trPr>
          <w:jc w:val="center"/>
        </w:trPr>
        <w:tc>
          <w:tcPr>
            <w:tcW w:w="7502" w:type="dxa"/>
            <w:gridSpan w:val="2"/>
          </w:tcPr>
          <w:p w14:paraId="02B7F356" w14:textId="77777777" w:rsidR="000D03E0" w:rsidRDefault="0059508C" w:rsidP="007B72EE">
            <w:pPr>
              <w:bidi/>
              <w:spacing w:after="0" w:line="240" w:lineRule="auto"/>
              <w:rPr>
                <w:rFonts w:asciiTheme="majorBidi" w:hAnsiTheme="majorBidi" w:cstheme="majorBidi"/>
                <w:b/>
                <w:bCs/>
                <w:sz w:val="24"/>
                <w:szCs w:val="24"/>
                <w:rtl/>
                <w:lang w:bidi="ar-KW"/>
              </w:rPr>
            </w:pPr>
            <w:r w:rsidRPr="0059508C">
              <w:rPr>
                <w:rFonts w:asciiTheme="majorBidi" w:hAnsiTheme="majorBidi" w:cstheme="majorBidi"/>
                <w:b/>
                <w:bCs/>
                <w:sz w:val="24"/>
                <w:szCs w:val="24"/>
                <w:rtl/>
                <w:lang w:bidi="ar-KW"/>
              </w:rPr>
              <w:t>النظري</w:t>
            </w:r>
            <w:r w:rsidR="007B72EE">
              <w:rPr>
                <w:rFonts w:asciiTheme="majorBidi" w:hAnsiTheme="majorBidi" w:cstheme="majorBidi"/>
                <w:b/>
                <w:bCs/>
                <w:sz w:val="24"/>
                <w:szCs w:val="24"/>
              </w:rPr>
              <w:t>2</w:t>
            </w:r>
            <w:r w:rsidR="00A548DE">
              <w:rPr>
                <w:rFonts w:asciiTheme="majorBidi" w:hAnsiTheme="majorBidi" w:cstheme="majorBidi" w:hint="cs"/>
                <w:b/>
                <w:bCs/>
                <w:sz w:val="24"/>
                <w:szCs w:val="24"/>
                <w:rtl/>
              </w:rPr>
              <w:t xml:space="preserve"> ساعات أسبوعيا </w:t>
            </w:r>
          </w:p>
          <w:p w14:paraId="65FEE210" w14:textId="77777777" w:rsidR="008D46A4" w:rsidRPr="000D03E0" w:rsidRDefault="00A548DE" w:rsidP="00646366">
            <w:pPr>
              <w:bidi/>
              <w:spacing w:after="0" w:line="240" w:lineRule="auto"/>
              <w:rPr>
                <w:rFonts w:asciiTheme="majorBidi" w:hAnsiTheme="majorBidi" w:cstheme="majorBidi"/>
                <w:sz w:val="24"/>
                <w:szCs w:val="24"/>
                <w:lang w:bidi="ar-KW"/>
              </w:rPr>
            </w:pPr>
            <w:r>
              <w:rPr>
                <w:rFonts w:asciiTheme="majorBidi" w:hAnsiTheme="majorBidi" w:cstheme="majorBidi" w:hint="cs"/>
                <w:b/>
                <w:bCs/>
                <w:sz w:val="24"/>
                <w:szCs w:val="24"/>
                <w:rtl/>
                <w:lang w:bidi="ar-KW"/>
              </w:rPr>
              <w:t>( العملي ) لا يوجد</w:t>
            </w:r>
            <w:r w:rsidR="000D03E0">
              <w:rPr>
                <w:rFonts w:asciiTheme="majorBidi" w:hAnsiTheme="majorBidi" w:cstheme="majorBidi"/>
                <w:sz w:val="24"/>
                <w:szCs w:val="24"/>
                <w:rtl/>
                <w:lang w:bidi="ar-KW"/>
              </w:rPr>
              <w:tab/>
            </w:r>
          </w:p>
        </w:tc>
        <w:tc>
          <w:tcPr>
            <w:tcW w:w="3117" w:type="dxa"/>
          </w:tcPr>
          <w:p w14:paraId="7E336603" w14:textId="77777777" w:rsidR="008D46A4" w:rsidRPr="00236016" w:rsidRDefault="00B6542D" w:rsidP="00646366">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00BD11DE">
              <w:rPr>
                <w:rFonts w:asciiTheme="majorBidi" w:hAnsiTheme="majorBidi" w:cstheme="majorBidi" w:hint="cs"/>
                <w:b/>
                <w:bCs/>
                <w:sz w:val="24"/>
                <w:szCs w:val="24"/>
                <w:rtl/>
                <w:lang w:bidi="ar-IQ"/>
              </w:rPr>
              <w:t xml:space="preserve"> </w:t>
            </w:r>
            <w:r w:rsidR="00646366">
              <w:rPr>
                <w:rFonts w:asciiTheme="majorBidi" w:hAnsiTheme="majorBidi" w:cstheme="majorBidi" w:hint="cs"/>
                <w:b/>
                <w:bCs/>
                <w:sz w:val="24"/>
                <w:szCs w:val="24"/>
                <w:rtl/>
                <w:lang w:bidi="ar-KW"/>
              </w:rPr>
              <w:t>الدراسية</w:t>
            </w:r>
            <w:r w:rsidRPr="00236016">
              <w:rPr>
                <w:rFonts w:asciiTheme="majorBidi" w:hAnsiTheme="majorBidi" w:cstheme="majorBidi"/>
                <w:b/>
                <w:bCs/>
                <w:sz w:val="24"/>
                <w:szCs w:val="24"/>
                <w:rtl/>
                <w:lang w:bidi="ar-KW"/>
              </w:rPr>
              <w:t xml:space="preserve">(بالساعة) خلال </w:t>
            </w:r>
            <w:r w:rsidR="00646366" w:rsidRPr="00236016">
              <w:rPr>
                <w:rFonts w:asciiTheme="majorBidi" w:hAnsiTheme="majorBidi" w:cstheme="majorBidi" w:hint="cs"/>
                <w:b/>
                <w:bCs/>
                <w:sz w:val="24"/>
                <w:szCs w:val="24"/>
                <w:rtl/>
                <w:lang w:bidi="ar-KW"/>
              </w:rPr>
              <w:t>الأسبوع</w:t>
            </w:r>
          </w:p>
        </w:tc>
      </w:tr>
      <w:tr w:rsidR="008D46A4" w:rsidRPr="00236016" w14:paraId="186E82F5" w14:textId="77777777" w:rsidTr="00581725">
        <w:trPr>
          <w:jc w:val="center"/>
        </w:trPr>
        <w:tc>
          <w:tcPr>
            <w:tcW w:w="7502" w:type="dxa"/>
            <w:gridSpan w:val="2"/>
          </w:tcPr>
          <w:p w14:paraId="12C3F467" w14:textId="3DC63164" w:rsidR="008D46A4" w:rsidRPr="00053C1C" w:rsidRDefault="00B46D5F" w:rsidP="00053C1C">
            <w:pPr>
              <w:bidi/>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8</w:t>
            </w:r>
            <w:r w:rsidR="00A548DE">
              <w:rPr>
                <w:rFonts w:asciiTheme="majorBidi" w:hAnsiTheme="majorBidi" w:cstheme="majorBidi" w:hint="cs"/>
                <w:b/>
                <w:bCs/>
                <w:sz w:val="24"/>
                <w:szCs w:val="24"/>
                <w:rtl/>
                <w:lang w:val="en-US" w:bidi="ar-KW"/>
              </w:rPr>
              <w:t xml:space="preserve">  ساعة أسبوعيا  </w:t>
            </w:r>
          </w:p>
        </w:tc>
        <w:tc>
          <w:tcPr>
            <w:tcW w:w="3117" w:type="dxa"/>
          </w:tcPr>
          <w:p w14:paraId="0283E17F" w14:textId="77777777" w:rsidR="008D46A4" w:rsidRPr="00236016" w:rsidRDefault="00053C1C" w:rsidP="00646366">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6. عدد ساعات العمل</w:t>
            </w:r>
          </w:p>
        </w:tc>
      </w:tr>
      <w:tr w:rsidR="008D46A4" w:rsidRPr="00236016" w14:paraId="2E8CF2F2" w14:textId="77777777" w:rsidTr="00581725">
        <w:trPr>
          <w:trHeight w:val="568"/>
          <w:jc w:val="center"/>
        </w:trPr>
        <w:tc>
          <w:tcPr>
            <w:tcW w:w="7502" w:type="dxa"/>
            <w:gridSpan w:val="2"/>
            <w:vAlign w:val="center"/>
          </w:tcPr>
          <w:p w14:paraId="62A29EDC" w14:textId="77777777" w:rsidR="008D46A4" w:rsidRPr="00496757" w:rsidRDefault="008D46A4" w:rsidP="00646366">
            <w:pPr>
              <w:bidi/>
              <w:spacing w:after="0" w:line="240" w:lineRule="auto"/>
              <w:rPr>
                <w:rFonts w:asciiTheme="majorBidi" w:hAnsiTheme="majorBidi" w:cstheme="majorBidi"/>
                <w:b/>
                <w:bCs/>
                <w:sz w:val="24"/>
                <w:szCs w:val="24"/>
                <w:lang w:val="en-US" w:bidi="ar-KW"/>
              </w:rPr>
            </w:pPr>
          </w:p>
        </w:tc>
        <w:tc>
          <w:tcPr>
            <w:tcW w:w="3117" w:type="dxa"/>
            <w:vAlign w:val="center"/>
          </w:tcPr>
          <w:p w14:paraId="13B55510" w14:textId="77777777" w:rsidR="008D46A4" w:rsidRPr="00236016" w:rsidRDefault="00496757" w:rsidP="00646366">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B61BB7">
              <w:rPr>
                <w:rFonts w:asciiTheme="majorBidi" w:hAnsiTheme="majorBidi" w:cstheme="majorBidi" w:hint="cs"/>
                <w:b/>
                <w:bCs/>
                <w:sz w:val="24"/>
                <w:szCs w:val="24"/>
                <w:rtl/>
                <w:lang w:bidi="ar-KW"/>
              </w:rPr>
              <w:t xml:space="preserve"> </w:t>
            </w:r>
            <w:r w:rsidR="00646366">
              <w:rPr>
                <w:rFonts w:asciiTheme="majorBidi" w:hAnsiTheme="majorBidi" w:cstheme="majorBidi"/>
                <w:b/>
                <w:bCs/>
                <w:sz w:val="24"/>
                <w:szCs w:val="24"/>
                <w:lang w:val="en-US" w:bidi="ar-KW"/>
              </w:rPr>
              <w:t>(course cod</w:t>
            </w:r>
            <w:r w:rsidR="00BD11DE">
              <w:rPr>
                <w:rFonts w:asciiTheme="majorBidi" w:hAnsiTheme="majorBidi" w:cstheme="majorBidi"/>
                <w:b/>
                <w:bCs/>
                <w:sz w:val="24"/>
                <w:szCs w:val="24"/>
                <w:lang w:val="en-US" w:bidi="ar-KW"/>
              </w:rPr>
              <w:t xml:space="preserve"> </w:t>
            </w:r>
            <w:r w:rsidRPr="00236016">
              <w:rPr>
                <w:rFonts w:asciiTheme="majorBidi" w:hAnsiTheme="majorBidi" w:cstheme="majorBidi"/>
                <w:b/>
                <w:bCs/>
                <w:sz w:val="24"/>
                <w:szCs w:val="24"/>
                <w:lang w:val="en-US" w:bidi="ar-KW"/>
              </w:rPr>
              <w:t>)</w:t>
            </w:r>
          </w:p>
        </w:tc>
      </w:tr>
      <w:tr w:rsidR="008D46A4" w:rsidRPr="00747A9A" w14:paraId="24799042" w14:textId="77777777" w:rsidTr="00581725">
        <w:trPr>
          <w:jc w:val="center"/>
        </w:trPr>
        <w:tc>
          <w:tcPr>
            <w:tcW w:w="7502" w:type="dxa"/>
            <w:gridSpan w:val="2"/>
          </w:tcPr>
          <w:p w14:paraId="24192C2D" w14:textId="4B6C4115" w:rsidR="000D1D9D" w:rsidRDefault="00054D82" w:rsidP="00B46D5F">
            <w:pPr>
              <w:bidi/>
              <w:spacing w:after="0" w:line="240" w:lineRule="auto"/>
              <w:rPr>
                <w:b/>
                <w:bCs/>
                <w:sz w:val="24"/>
                <w:szCs w:val="24"/>
                <w:rtl/>
                <w:lang w:val="en-US" w:bidi="ar-IQ"/>
              </w:rPr>
            </w:pPr>
            <w:r>
              <w:rPr>
                <w:rFonts w:hint="cs"/>
                <w:b/>
                <w:bCs/>
                <w:sz w:val="24"/>
                <w:szCs w:val="24"/>
                <w:rtl/>
                <w:lang w:val="en-US" w:bidi="ar-IQ"/>
              </w:rPr>
              <w:t xml:space="preserve">- ماجستير </w:t>
            </w:r>
            <w:r>
              <w:rPr>
                <w:b/>
                <w:bCs/>
                <w:sz w:val="24"/>
                <w:szCs w:val="24"/>
                <w:rtl/>
                <w:lang w:val="en-US" w:bidi="ar-IQ"/>
              </w:rPr>
              <w:t>–</w:t>
            </w:r>
            <w:r>
              <w:rPr>
                <w:rFonts w:hint="cs"/>
                <w:b/>
                <w:bCs/>
                <w:sz w:val="24"/>
                <w:szCs w:val="24"/>
                <w:rtl/>
                <w:lang w:val="en-US" w:bidi="ar-IQ"/>
              </w:rPr>
              <w:t xml:space="preserve"> قانون بغداد </w:t>
            </w:r>
            <w:r>
              <w:rPr>
                <w:b/>
                <w:bCs/>
                <w:sz w:val="24"/>
                <w:szCs w:val="24"/>
                <w:rtl/>
                <w:lang w:val="en-US" w:bidi="ar-IQ"/>
              </w:rPr>
              <w:t>–</w:t>
            </w:r>
            <w:r>
              <w:rPr>
                <w:rFonts w:hint="cs"/>
                <w:b/>
                <w:bCs/>
                <w:sz w:val="24"/>
                <w:szCs w:val="24"/>
                <w:rtl/>
                <w:lang w:val="en-US" w:bidi="ar-IQ"/>
              </w:rPr>
              <w:t xml:space="preserve"> 9</w:t>
            </w:r>
            <w:r w:rsidR="00B46D5F">
              <w:rPr>
                <w:rFonts w:hint="cs"/>
                <w:b/>
                <w:bCs/>
                <w:sz w:val="24"/>
                <w:szCs w:val="24"/>
                <w:rtl/>
                <w:lang w:val="en-US"/>
              </w:rPr>
              <w:t>9</w:t>
            </w:r>
            <w:r>
              <w:rPr>
                <w:rFonts w:hint="cs"/>
                <w:b/>
                <w:bCs/>
                <w:sz w:val="24"/>
                <w:szCs w:val="24"/>
                <w:rtl/>
                <w:lang w:val="en-US" w:bidi="ar-IQ"/>
              </w:rPr>
              <w:t xml:space="preserve">4 </w:t>
            </w:r>
            <w:r>
              <w:rPr>
                <w:b/>
                <w:bCs/>
                <w:sz w:val="24"/>
                <w:szCs w:val="24"/>
                <w:rtl/>
                <w:lang w:val="en-US" w:bidi="ar-IQ"/>
              </w:rPr>
              <w:t>–</w:t>
            </w:r>
            <w:r>
              <w:rPr>
                <w:rFonts w:hint="cs"/>
                <w:b/>
                <w:bCs/>
                <w:sz w:val="24"/>
                <w:szCs w:val="24"/>
                <w:rtl/>
                <w:lang w:val="en-US" w:bidi="ar-IQ"/>
              </w:rPr>
              <w:t xml:space="preserve"> 995</w:t>
            </w:r>
          </w:p>
          <w:p w14:paraId="4F9CF6DD" w14:textId="77777777" w:rsidR="00054D82" w:rsidRDefault="00054D82" w:rsidP="00054D82">
            <w:pPr>
              <w:bidi/>
              <w:spacing w:after="0" w:line="240" w:lineRule="auto"/>
              <w:rPr>
                <w:b/>
                <w:bCs/>
                <w:sz w:val="24"/>
                <w:szCs w:val="24"/>
                <w:rtl/>
                <w:lang w:val="en-US" w:bidi="ar-IQ"/>
              </w:rPr>
            </w:pPr>
            <w:r>
              <w:rPr>
                <w:rFonts w:hint="cs"/>
                <w:b/>
                <w:bCs/>
                <w:sz w:val="24"/>
                <w:szCs w:val="24"/>
                <w:rtl/>
                <w:lang w:val="en-US" w:bidi="ar-IQ"/>
              </w:rPr>
              <w:t xml:space="preserve">- ماجستير </w:t>
            </w:r>
            <w:r>
              <w:rPr>
                <w:b/>
                <w:bCs/>
                <w:sz w:val="24"/>
                <w:szCs w:val="24"/>
                <w:rtl/>
                <w:lang w:val="en-US" w:bidi="ar-IQ"/>
              </w:rPr>
              <w:t>–</w:t>
            </w:r>
            <w:r>
              <w:rPr>
                <w:rFonts w:hint="cs"/>
                <w:b/>
                <w:bCs/>
                <w:sz w:val="24"/>
                <w:szCs w:val="24"/>
                <w:rtl/>
                <w:lang w:val="en-US" w:bidi="ar-IQ"/>
              </w:rPr>
              <w:t xml:space="preserve"> قانون صلاح الدين  17/8/996 </w:t>
            </w:r>
          </w:p>
          <w:p w14:paraId="3257C3AA" w14:textId="77777777" w:rsidR="00054D82" w:rsidRDefault="00054D82" w:rsidP="00054D82">
            <w:pPr>
              <w:bidi/>
              <w:spacing w:after="0" w:line="240" w:lineRule="auto"/>
              <w:rPr>
                <w:b/>
                <w:bCs/>
                <w:sz w:val="24"/>
                <w:szCs w:val="24"/>
                <w:rtl/>
                <w:lang w:val="en-US" w:bidi="ar-IQ"/>
              </w:rPr>
            </w:pPr>
            <w:r>
              <w:rPr>
                <w:rFonts w:hint="cs"/>
                <w:b/>
                <w:bCs/>
                <w:sz w:val="24"/>
                <w:szCs w:val="24"/>
                <w:rtl/>
                <w:lang w:val="en-US" w:bidi="ar-IQ"/>
              </w:rPr>
              <w:t>دكتوراه (قانون) جامعة بغداد (2001)</w:t>
            </w:r>
          </w:p>
          <w:p w14:paraId="6BFA12FE" w14:textId="77777777" w:rsidR="00054D82" w:rsidRDefault="00054D82" w:rsidP="00054D82">
            <w:pPr>
              <w:bidi/>
              <w:spacing w:after="0" w:line="240" w:lineRule="auto"/>
              <w:rPr>
                <w:b/>
                <w:bCs/>
                <w:sz w:val="24"/>
                <w:szCs w:val="24"/>
                <w:rtl/>
                <w:lang w:val="en-US" w:bidi="ar-IQ"/>
              </w:rPr>
            </w:pPr>
            <w:r>
              <w:rPr>
                <w:rFonts w:hint="cs"/>
                <w:b/>
                <w:bCs/>
                <w:sz w:val="24"/>
                <w:szCs w:val="24"/>
                <w:rtl/>
                <w:lang w:val="en-US" w:bidi="ar-IQ"/>
              </w:rPr>
              <w:t>اللقلب العلمي مدرس</w:t>
            </w:r>
          </w:p>
          <w:p w14:paraId="6335A884" w14:textId="77777777" w:rsidR="00054D82" w:rsidRDefault="00054D82" w:rsidP="00054D82">
            <w:pPr>
              <w:bidi/>
              <w:spacing w:after="0" w:line="240" w:lineRule="auto"/>
              <w:rPr>
                <w:b/>
                <w:bCs/>
                <w:sz w:val="24"/>
                <w:szCs w:val="24"/>
                <w:rtl/>
                <w:lang w:val="en-US" w:bidi="ar-IQ"/>
              </w:rPr>
            </w:pPr>
            <w:r>
              <w:rPr>
                <w:rFonts w:hint="cs"/>
                <w:b/>
                <w:bCs/>
                <w:sz w:val="24"/>
                <w:szCs w:val="24"/>
                <w:rtl/>
                <w:lang w:val="en-US" w:bidi="ar-IQ"/>
              </w:rPr>
              <w:t xml:space="preserve">تاريخ الحصول على اللقب 17/5/2001 </w:t>
            </w:r>
          </w:p>
          <w:p w14:paraId="2CB4ED23" w14:textId="77777777" w:rsidR="00054D82" w:rsidRDefault="00054D82" w:rsidP="00054D82">
            <w:pPr>
              <w:bidi/>
              <w:spacing w:after="0" w:line="240" w:lineRule="auto"/>
              <w:rPr>
                <w:b/>
                <w:bCs/>
                <w:sz w:val="24"/>
                <w:szCs w:val="24"/>
                <w:rtl/>
                <w:lang w:val="en-US" w:bidi="ar-IQ"/>
              </w:rPr>
            </w:pPr>
            <w:r>
              <w:rPr>
                <w:rFonts w:hint="cs"/>
                <w:b/>
                <w:bCs/>
                <w:sz w:val="24"/>
                <w:szCs w:val="24"/>
                <w:rtl/>
                <w:lang w:val="en-US" w:bidi="ar-IQ"/>
              </w:rPr>
              <w:t xml:space="preserve">المواد التي قمت بتدريسها </w:t>
            </w:r>
          </w:p>
          <w:p w14:paraId="1EBF381B" w14:textId="77777777" w:rsidR="00054D82" w:rsidRDefault="00054D82" w:rsidP="00054D82">
            <w:pPr>
              <w:bidi/>
              <w:spacing w:after="0" w:line="240" w:lineRule="auto"/>
              <w:rPr>
                <w:b/>
                <w:bCs/>
                <w:sz w:val="24"/>
                <w:szCs w:val="24"/>
                <w:rtl/>
                <w:lang w:val="en-US" w:bidi="ar-IQ"/>
              </w:rPr>
            </w:pPr>
            <w:r>
              <w:rPr>
                <w:rFonts w:hint="cs"/>
                <w:b/>
                <w:bCs/>
                <w:sz w:val="24"/>
                <w:szCs w:val="24"/>
                <w:rtl/>
                <w:lang w:val="en-US" w:bidi="ar-IQ"/>
              </w:rPr>
              <w:t>- نظرية الالتزام  - المرحلة الثانية قسم المحاسبة</w:t>
            </w:r>
          </w:p>
          <w:p w14:paraId="09ADE765" w14:textId="18184141" w:rsidR="00054D82" w:rsidRDefault="00054D82" w:rsidP="00054D82">
            <w:pPr>
              <w:bidi/>
              <w:spacing w:after="0" w:line="240" w:lineRule="auto"/>
              <w:rPr>
                <w:b/>
                <w:bCs/>
                <w:sz w:val="24"/>
                <w:szCs w:val="24"/>
                <w:rtl/>
                <w:lang w:val="en-US" w:bidi="ar-IQ"/>
              </w:rPr>
            </w:pPr>
            <w:r>
              <w:rPr>
                <w:rFonts w:hint="cs"/>
                <w:b/>
                <w:bCs/>
                <w:sz w:val="24"/>
                <w:szCs w:val="24"/>
                <w:rtl/>
                <w:lang w:val="en-US" w:bidi="ar-IQ"/>
              </w:rPr>
              <w:t xml:space="preserve">- القانون التجاري - </w:t>
            </w:r>
            <w:r w:rsidRPr="00054D82">
              <w:rPr>
                <w:rFonts w:hint="cs"/>
                <w:b/>
                <w:bCs/>
                <w:sz w:val="24"/>
                <w:szCs w:val="24"/>
                <w:rtl/>
                <w:lang w:val="en-US" w:bidi="ar-IQ"/>
              </w:rPr>
              <w:t>المرحلة الثانية قسم المحاسبة</w:t>
            </w:r>
          </w:p>
          <w:p w14:paraId="75DA5604" w14:textId="77777777" w:rsidR="00054D82" w:rsidRDefault="00054D82" w:rsidP="00054D82">
            <w:pPr>
              <w:bidi/>
              <w:spacing w:after="0" w:line="240" w:lineRule="auto"/>
              <w:rPr>
                <w:b/>
                <w:bCs/>
                <w:sz w:val="24"/>
                <w:szCs w:val="24"/>
                <w:rtl/>
                <w:lang w:val="en-US" w:bidi="ar-IQ"/>
              </w:rPr>
            </w:pPr>
            <w:r>
              <w:rPr>
                <w:rFonts w:hint="cs"/>
                <w:b/>
                <w:bCs/>
                <w:sz w:val="24"/>
                <w:szCs w:val="24"/>
                <w:rtl/>
                <w:lang w:val="en-US" w:bidi="ar-IQ"/>
              </w:rPr>
              <w:t xml:space="preserve">- قانون الشركات </w:t>
            </w:r>
            <w:r>
              <w:rPr>
                <w:b/>
                <w:bCs/>
                <w:sz w:val="24"/>
                <w:szCs w:val="24"/>
                <w:rtl/>
                <w:lang w:val="en-US" w:bidi="ar-IQ"/>
              </w:rPr>
              <w:t>–</w:t>
            </w:r>
            <w:r>
              <w:rPr>
                <w:rFonts w:hint="cs"/>
                <w:b/>
                <w:bCs/>
                <w:sz w:val="24"/>
                <w:szCs w:val="24"/>
                <w:rtl/>
                <w:lang w:val="en-US" w:bidi="ar-IQ"/>
              </w:rPr>
              <w:t xml:space="preserve"> المرحلة الثانية قسم المحاسبة</w:t>
            </w:r>
          </w:p>
          <w:p w14:paraId="65021D1C" w14:textId="77777777" w:rsidR="00054D82" w:rsidRDefault="00054D82" w:rsidP="00054D82">
            <w:pPr>
              <w:bidi/>
              <w:spacing w:after="0" w:line="240" w:lineRule="auto"/>
              <w:rPr>
                <w:b/>
                <w:bCs/>
                <w:sz w:val="24"/>
                <w:szCs w:val="24"/>
                <w:rtl/>
                <w:lang w:val="en-US" w:bidi="ar-IQ"/>
              </w:rPr>
            </w:pPr>
            <w:r>
              <w:rPr>
                <w:rFonts w:hint="cs"/>
                <w:b/>
                <w:bCs/>
                <w:sz w:val="24"/>
                <w:szCs w:val="24"/>
                <w:rtl/>
                <w:lang w:val="en-US" w:bidi="ar-IQ"/>
              </w:rPr>
              <w:t xml:space="preserve">عدد البحوث المنجزة : (3) </w:t>
            </w:r>
          </w:p>
          <w:p w14:paraId="7DC9EFB3" w14:textId="77D7B341" w:rsidR="00054D82" w:rsidRDefault="00054D82" w:rsidP="00054D82">
            <w:pPr>
              <w:bidi/>
              <w:spacing w:after="0" w:line="240" w:lineRule="auto"/>
              <w:rPr>
                <w:b/>
                <w:bCs/>
                <w:sz w:val="24"/>
                <w:szCs w:val="24"/>
                <w:rtl/>
                <w:lang w:val="en-US" w:bidi="ar-IQ"/>
              </w:rPr>
            </w:pPr>
            <w:r>
              <w:rPr>
                <w:rFonts w:hint="cs"/>
                <w:b/>
                <w:bCs/>
                <w:sz w:val="24"/>
                <w:szCs w:val="24"/>
                <w:rtl/>
                <w:lang w:val="en-US" w:bidi="ar-IQ"/>
              </w:rPr>
              <w:t xml:space="preserve">- اللغة الكردية </w:t>
            </w:r>
            <w:r>
              <w:rPr>
                <w:b/>
                <w:bCs/>
                <w:sz w:val="24"/>
                <w:szCs w:val="24"/>
                <w:rtl/>
                <w:lang w:val="en-US" w:bidi="ar-IQ"/>
              </w:rPr>
              <w:t>–</w:t>
            </w:r>
            <w:r>
              <w:rPr>
                <w:rFonts w:hint="cs"/>
                <w:b/>
                <w:bCs/>
                <w:sz w:val="24"/>
                <w:szCs w:val="24"/>
                <w:rtl/>
                <w:lang w:val="en-US" w:bidi="ar-IQ"/>
              </w:rPr>
              <w:t xml:space="preserve"> ممتازة</w:t>
            </w:r>
          </w:p>
          <w:p w14:paraId="2904C591" w14:textId="708CE799" w:rsidR="00054D82" w:rsidRDefault="00054D82" w:rsidP="00054D82">
            <w:pPr>
              <w:bidi/>
              <w:spacing w:after="0" w:line="240" w:lineRule="auto"/>
              <w:rPr>
                <w:b/>
                <w:bCs/>
                <w:sz w:val="24"/>
                <w:szCs w:val="24"/>
                <w:rtl/>
                <w:lang w:val="en-US" w:bidi="ar-IQ"/>
              </w:rPr>
            </w:pPr>
            <w:r>
              <w:rPr>
                <w:rFonts w:hint="cs"/>
                <w:b/>
                <w:bCs/>
                <w:sz w:val="24"/>
                <w:szCs w:val="24"/>
                <w:rtl/>
                <w:lang w:val="en-US" w:bidi="ar-IQ"/>
              </w:rPr>
              <w:t xml:space="preserve">- اللغة العربية </w:t>
            </w:r>
            <w:r>
              <w:rPr>
                <w:b/>
                <w:bCs/>
                <w:sz w:val="24"/>
                <w:szCs w:val="24"/>
                <w:rtl/>
                <w:lang w:val="en-US" w:bidi="ar-IQ"/>
              </w:rPr>
              <w:t>–</w:t>
            </w:r>
            <w:r>
              <w:rPr>
                <w:rFonts w:hint="cs"/>
                <w:b/>
                <w:bCs/>
                <w:sz w:val="24"/>
                <w:szCs w:val="24"/>
                <w:rtl/>
                <w:lang w:val="en-US" w:bidi="ar-IQ"/>
              </w:rPr>
              <w:t xml:space="preserve"> ممتازة</w:t>
            </w:r>
          </w:p>
          <w:p w14:paraId="33430210" w14:textId="77777777" w:rsidR="00054D82" w:rsidRDefault="00054D82" w:rsidP="00054D82">
            <w:pPr>
              <w:bidi/>
              <w:spacing w:after="0" w:line="240" w:lineRule="auto"/>
              <w:rPr>
                <w:b/>
                <w:bCs/>
                <w:sz w:val="24"/>
                <w:szCs w:val="24"/>
                <w:rtl/>
                <w:lang w:val="en-US" w:bidi="ar-IQ"/>
              </w:rPr>
            </w:pPr>
            <w:r>
              <w:rPr>
                <w:rFonts w:hint="cs"/>
                <w:b/>
                <w:bCs/>
                <w:sz w:val="24"/>
                <w:szCs w:val="24"/>
                <w:rtl/>
                <w:lang w:val="en-US" w:bidi="ar-IQ"/>
              </w:rPr>
              <w:t xml:space="preserve">- الانكليزية </w:t>
            </w:r>
            <w:r>
              <w:rPr>
                <w:b/>
                <w:bCs/>
                <w:sz w:val="24"/>
                <w:szCs w:val="24"/>
                <w:rtl/>
                <w:lang w:val="en-US" w:bidi="ar-IQ"/>
              </w:rPr>
              <w:t>–</w:t>
            </w:r>
            <w:r>
              <w:rPr>
                <w:rFonts w:hint="cs"/>
                <w:b/>
                <w:bCs/>
                <w:sz w:val="24"/>
                <w:szCs w:val="24"/>
                <w:rtl/>
                <w:lang w:val="en-US" w:bidi="ar-IQ"/>
              </w:rPr>
              <w:t xml:space="preserve"> جيد جداً</w:t>
            </w:r>
          </w:p>
          <w:p w14:paraId="32EF5BC3" w14:textId="2CB2FD79" w:rsidR="00054D82" w:rsidRPr="00054D82" w:rsidRDefault="00054D82" w:rsidP="00054D82">
            <w:pPr>
              <w:bidi/>
              <w:spacing w:after="0" w:line="240" w:lineRule="auto"/>
              <w:rPr>
                <w:b/>
                <w:bCs/>
                <w:sz w:val="24"/>
                <w:szCs w:val="24"/>
                <w:lang w:val="en-US" w:bidi="ar-IQ"/>
              </w:rPr>
            </w:pPr>
            <w:r>
              <w:rPr>
                <w:rFonts w:hint="cs"/>
                <w:b/>
                <w:bCs/>
                <w:sz w:val="24"/>
                <w:szCs w:val="24"/>
                <w:rtl/>
                <w:lang w:val="en-US" w:bidi="ar-IQ"/>
              </w:rPr>
              <w:t>- التركية - جيدة</w:t>
            </w:r>
          </w:p>
        </w:tc>
        <w:tc>
          <w:tcPr>
            <w:tcW w:w="3117" w:type="dxa"/>
          </w:tcPr>
          <w:p w14:paraId="23A00C8D" w14:textId="77777777" w:rsidR="00B07BAD" w:rsidRDefault="00EC388C" w:rsidP="0084650A">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14:paraId="4E0E465A" w14:textId="77777777" w:rsidR="00B07BAD" w:rsidRDefault="00B07BAD" w:rsidP="00CF5475">
            <w:pPr>
              <w:spacing w:after="0" w:line="240" w:lineRule="auto"/>
              <w:rPr>
                <w:b/>
                <w:bCs/>
                <w:sz w:val="24"/>
                <w:szCs w:val="24"/>
                <w:lang w:val="en-US" w:bidi="ar-KW"/>
              </w:rPr>
            </w:pPr>
          </w:p>
          <w:p w14:paraId="14ADCF54" w14:textId="77777777" w:rsidR="006766CD" w:rsidRDefault="006766CD" w:rsidP="000A293F">
            <w:pPr>
              <w:spacing w:after="0" w:line="240" w:lineRule="auto"/>
              <w:jc w:val="center"/>
              <w:rPr>
                <w:b/>
                <w:bCs/>
                <w:sz w:val="24"/>
                <w:szCs w:val="24"/>
                <w:rtl/>
                <w:lang w:val="en-US" w:bidi="ar-KW"/>
              </w:rPr>
            </w:pPr>
          </w:p>
          <w:p w14:paraId="6AF77AD1" w14:textId="77777777" w:rsidR="000A293F" w:rsidRDefault="000A293F" w:rsidP="000A293F">
            <w:pPr>
              <w:spacing w:after="0" w:line="240" w:lineRule="auto"/>
              <w:jc w:val="center"/>
              <w:rPr>
                <w:b/>
                <w:bCs/>
                <w:sz w:val="24"/>
                <w:szCs w:val="24"/>
                <w:rtl/>
                <w:lang w:val="en-US" w:bidi="ar-KW"/>
              </w:rPr>
            </w:pPr>
          </w:p>
          <w:p w14:paraId="332F91B2" w14:textId="77777777" w:rsidR="000A293F" w:rsidRDefault="000A293F" w:rsidP="000A293F">
            <w:pPr>
              <w:spacing w:after="0" w:line="240" w:lineRule="auto"/>
              <w:jc w:val="center"/>
              <w:rPr>
                <w:b/>
                <w:bCs/>
                <w:sz w:val="24"/>
                <w:szCs w:val="24"/>
                <w:rtl/>
                <w:lang w:val="en-US" w:bidi="ar-KW"/>
              </w:rPr>
            </w:pPr>
          </w:p>
          <w:p w14:paraId="42F5378D" w14:textId="77777777" w:rsidR="000A293F" w:rsidRDefault="000A293F" w:rsidP="000A293F">
            <w:pPr>
              <w:spacing w:after="0" w:line="240" w:lineRule="auto"/>
              <w:jc w:val="center"/>
              <w:rPr>
                <w:b/>
                <w:bCs/>
                <w:sz w:val="24"/>
                <w:szCs w:val="24"/>
                <w:rtl/>
                <w:lang w:val="en-US" w:bidi="ar-KW"/>
              </w:rPr>
            </w:pPr>
          </w:p>
          <w:p w14:paraId="5460E68D" w14:textId="77777777" w:rsidR="000A293F" w:rsidRPr="006766CD" w:rsidRDefault="000A293F" w:rsidP="000A293F">
            <w:pPr>
              <w:spacing w:after="0" w:line="240" w:lineRule="auto"/>
              <w:jc w:val="center"/>
              <w:rPr>
                <w:b/>
                <w:bCs/>
                <w:sz w:val="24"/>
                <w:szCs w:val="24"/>
                <w:rtl/>
                <w:lang w:val="en-US" w:bidi="ar-KW"/>
              </w:rPr>
            </w:pPr>
          </w:p>
        </w:tc>
      </w:tr>
      <w:tr w:rsidR="008D46A4" w:rsidRPr="00747A9A" w14:paraId="746F7C60" w14:textId="77777777" w:rsidTr="00581725">
        <w:trPr>
          <w:jc w:val="center"/>
        </w:trPr>
        <w:tc>
          <w:tcPr>
            <w:tcW w:w="7502" w:type="dxa"/>
            <w:gridSpan w:val="2"/>
          </w:tcPr>
          <w:p w14:paraId="669FF011" w14:textId="498F8E34" w:rsidR="008D46A4" w:rsidRPr="006766CD" w:rsidRDefault="00054D82" w:rsidP="002377C3">
            <w:pPr>
              <w:bidi/>
              <w:spacing w:after="0" w:line="240" w:lineRule="auto"/>
              <w:jc w:val="both"/>
              <w:rPr>
                <w:b/>
                <w:bCs/>
                <w:sz w:val="24"/>
                <w:szCs w:val="24"/>
                <w:lang w:val="en-US" w:bidi="ar-KW"/>
              </w:rPr>
            </w:pPr>
            <w:r>
              <w:rPr>
                <w:rFonts w:hint="cs"/>
                <w:b/>
                <w:bCs/>
                <w:sz w:val="24"/>
                <w:szCs w:val="24"/>
                <w:rtl/>
                <w:lang w:bidi="ar-KW"/>
              </w:rPr>
              <w:t xml:space="preserve">لا يوجد </w:t>
            </w:r>
          </w:p>
        </w:tc>
        <w:tc>
          <w:tcPr>
            <w:tcW w:w="3117" w:type="dxa"/>
            <w:vAlign w:val="center"/>
          </w:tcPr>
          <w:p w14:paraId="20C9AFF1" w14:textId="77777777" w:rsidR="008D46A4" w:rsidRPr="00EC388C" w:rsidRDefault="00EC388C" w:rsidP="009060AE">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9060AE">
              <w:rPr>
                <w:rFonts w:asciiTheme="majorBidi" w:hAnsiTheme="majorBidi" w:cstheme="majorBidi" w:hint="cs"/>
                <w:b/>
                <w:bCs/>
                <w:sz w:val="24"/>
                <w:szCs w:val="24"/>
                <w:rtl/>
                <w:lang w:val="en-US" w:bidi="ar-IQ"/>
              </w:rPr>
              <w:tab/>
            </w:r>
            <w:r w:rsidR="000A293F" w:rsidRPr="00EC388C">
              <w:rPr>
                <w:rFonts w:asciiTheme="majorBidi" w:hAnsiTheme="majorBidi" w:cstheme="majorBidi"/>
                <w:b/>
                <w:bCs/>
                <w:sz w:val="24"/>
                <w:szCs w:val="24"/>
                <w:lang w:val="en-US" w:bidi="ar-IQ"/>
              </w:rPr>
              <w:t>Keywords</w:t>
            </w:r>
          </w:p>
        </w:tc>
      </w:tr>
      <w:tr w:rsidR="008D46A4" w:rsidRPr="00902AAE" w14:paraId="5BE4736C" w14:textId="77777777" w:rsidTr="00581725">
        <w:trPr>
          <w:trHeight w:val="2771"/>
          <w:jc w:val="center"/>
        </w:trPr>
        <w:tc>
          <w:tcPr>
            <w:tcW w:w="10619" w:type="dxa"/>
            <w:gridSpan w:val="3"/>
          </w:tcPr>
          <w:p w14:paraId="7403682E" w14:textId="77777777" w:rsidR="000A293F" w:rsidRPr="00EC388C" w:rsidRDefault="00EC388C" w:rsidP="000A293F">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14:paraId="41C0AFE9" w14:textId="77777777" w:rsidR="00AB753E" w:rsidRPr="001E6AB5" w:rsidRDefault="009060AE" w:rsidP="00AB753E">
            <w:pPr>
              <w:pStyle w:val="ListParagraph"/>
              <w:numPr>
                <w:ilvl w:val="0"/>
                <w:numId w:val="12"/>
              </w:numPr>
              <w:bidi/>
              <w:spacing w:after="0" w:line="240" w:lineRule="auto"/>
              <w:rPr>
                <w:rFonts w:asciiTheme="majorBidi" w:hAnsiTheme="majorBidi" w:cstheme="majorBidi"/>
                <w:sz w:val="24"/>
                <w:szCs w:val="24"/>
                <w:lang w:bidi="ar-IQ"/>
              </w:rPr>
            </w:pPr>
            <w:r w:rsidRPr="001E6AB5">
              <w:rPr>
                <w:rFonts w:asciiTheme="majorBidi" w:hAnsiTheme="majorBidi" w:cstheme="majorBidi" w:hint="cs"/>
                <w:sz w:val="24"/>
                <w:szCs w:val="24"/>
                <w:rtl/>
                <w:lang w:bidi="ar-IQ"/>
              </w:rPr>
              <w:t>أ</w:t>
            </w:r>
            <w:r w:rsidR="00AB753E" w:rsidRPr="001E6AB5">
              <w:rPr>
                <w:rFonts w:asciiTheme="majorBidi" w:hAnsiTheme="majorBidi" w:cstheme="majorBidi"/>
                <w:sz w:val="24"/>
                <w:szCs w:val="24"/>
                <w:rtl/>
                <w:lang w:bidi="ar-IQ"/>
              </w:rPr>
              <w:t>همية دراسة المادة</w:t>
            </w:r>
            <w:r w:rsidRPr="001E6AB5">
              <w:rPr>
                <w:rFonts w:asciiTheme="majorBidi" w:hAnsiTheme="majorBidi" w:cstheme="majorBidi" w:hint="cs"/>
                <w:sz w:val="24"/>
                <w:szCs w:val="24"/>
                <w:rtl/>
                <w:lang w:bidi="ar-IQ"/>
              </w:rPr>
              <w:t>:</w:t>
            </w:r>
          </w:p>
          <w:p w14:paraId="0C24D963" w14:textId="77777777" w:rsidR="00CB59EC" w:rsidRDefault="00054D82" w:rsidP="00AA1A4C">
            <w:pPr>
              <w:bidi/>
              <w:spacing w:after="0" w:line="240" w:lineRule="auto"/>
              <w:jc w:val="both"/>
              <w:rPr>
                <w:b/>
                <w:bCs/>
                <w:sz w:val="24"/>
                <w:szCs w:val="24"/>
                <w:rtl/>
                <w:lang w:val="en-US" w:bidi="ar-KW"/>
              </w:rPr>
            </w:pPr>
            <w:r>
              <w:rPr>
                <w:rFonts w:hint="cs"/>
                <w:b/>
                <w:bCs/>
                <w:sz w:val="24"/>
                <w:szCs w:val="24"/>
                <w:rtl/>
                <w:lang w:val="en-US" w:bidi="ar-KW"/>
              </w:rPr>
              <w:t>بالنظر لتوجه سياسة الاقتصاد في إقليم كوردستان نحو التجارة الحرة عليه أصبح المام كل فرد في مجتمعنا بقواعد وأحكام قانون التجارة النافذ المفعول رقم (30) لسنة 1984 ضرورة من ضرورات حياتنا اليومية وذلك لحاجته إلى بعض المسائل الخاصة في هذا القانون وإن المام الفرد بالقانون يساعد على تطوير المجتمع إلى مجتمع مدني متحضر يعرف حقوقه والتزاماته وبالأخص إذا كان هذا الشخص يمارس في حياته عملاً تجارياً كي يحافظ على حقوقه ولا يغبن في المعاملات.</w:t>
            </w:r>
          </w:p>
          <w:p w14:paraId="6F4E2CFA" w14:textId="77777777" w:rsidR="00054D82" w:rsidRDefault="00054D82" w:rsidP="00054D82">
            <w:pPr>
              <w:bidi/>
              <w:spacing w:after="0" w:line="240" w:lineRule="auto"/>
              <w:jc w:val="both"/>
              <w:rPr>
                <w:b/>
                <w:bCs/>
                <w:sz w:val="24"/>
                <w:szCs w:val="24"/>
                <w:rtl/>
                <w:lang w:val="en-US" w:bidi="ar-KW"/>
              </w:rPr>
            </w:pPr>
            <w:r>
              <w:rPr>
                <w:rFonts w:hint="cs"/>
                <w:b/>
                <w:bCs/>
                <w:sz w:val="24"/>
                <w:szCs w:val="24"/>
                <w:rtl/>
                <w:lang w:val="en-US" w:bidi="ar-KW"/>
              </w:rPr>
              <w:t>كما تبرز أهمية تدريس هذه المادة لطلاب قسم المحاسبة لوجود صلة وثيقة بين المفردات التي نتناولها بالتدريس في القانون بالمواد التي تدرس في مجال المحاسبة على سبيل المثال.</w:t>
            </w:r>
          </w:p>
          <w:p w14:paraId="1A236B9F" w14:textId="40B1913A" w:rsidR="00054D82" w:rsidRPr="00CB59EC" w:rsidRDefault="00054D82" w:rsidP="00054D82">
            <w:pPr>
              <w:bidi/>
              <w:spacing w:after="0" w:line="240" w:lineRule="auto"/>
              <w:jc w:val="both"/>
              <w:rPr>
                <w:rFonts w:asciiTheme="majorBidi" w:hAnsiTheme="majorBidi" w:cstheme="majorBidi"/>
                <w:sz w:val="24"/>
                <w:szCs w:val="24"/>
                <w:rtl/>
                <w:lang w:bidi="ar-IQ"/>
              </w:rPr>
            </w:pPr>
            <w:r>
              <w:rPr>
                <w:rFonts w:hint="cs"/>
                <w:b/>
                <w:bCs/>
                <w:sz w:val="24"/>
                <w:szCs w:val="24"/>
                <w:rtl/>
                <w:lang w:val="en-US" w:bidi="ar-KW"/>
              </w:rPr>
              <w:t xml:space="preserve">مصطلح مفهوم التاجر الشخصي المعنوي والذي يقصد به في مجال </w:t>
            </w:r>
            <w:r w:rsidR="00B46D5F">
              <w:rPr>
                <w:rFonts w:hint="cs"/>
                <w:b/>
                <w:bCs/>
                <w:sz w:val="24"/>
                <w:szCs w:val="24"/>
                <w:rtl/>
                <w:lang w:val="en-US" w:bidi="ar-KW"/>
              </w:rPr>
              <w:t>ال</w:t>
            </w:r>
            <w:r>
              <w:rPr>
                <w:rFonts w:hint="cs"/>
                <w:b/>
                <w:bCs/>
                <w:sz w:val="24"/>
                <w:szCs w:val="24"/>
                <w:rtl/>
                <w:lang w:val="en-US" w:bidi="ar-KW"/>
              </w:rPr>
              <w:t>قانون الشركات التجارية، وكذلك التعامل في أسهم الشركات وسنداتها، الاوراق التجارية (السفتجة، الكمبيالة، الصك) ، الوكالة التجارية، عمليات المصارف، وكذلك بخصوص واجبات التاجر، القيام ب</w:t>
            </w:r>
            <w:r w:rsidR="00B46D5F">
              <w:rPr>
                <w:rFonts w:hint="cs"/>
                <w:b/>
                <w:bCs/>
                <w:sz w:val="24"/>
                <w:szCs w:val="24"/>
                <w:rtl/>
                <w:lang w:val="en-US" w:bidi="ar-KW"/>
              </w:rPr>
              <w:t>مس</w:t>
            </w:r>
            <w:r>
              <w:rPr>
                <w:rFonts w:hint="cs"/>
                <w:b/>
                <w:bCs/>
                <w:sz w:val="24"/>
                <w:szCs w:val="24"/>
                <w:rtl/>
                <w:lang w:val="en-US" w:bidi="ar-KW"/>
              </w:rPr>
              <w:t>ك الدفاتر التجارية الالزامية والاختيارية وإلى آخره من المواضع ذات العلاقة بالمحاسبة.</w:t>
            </w:r>
          </w:p>
        </w:tc>
      </w:tr>
      <w:tr w:rsidR="00FD437F" w:rsidRPr="00747A9A" w14:paraId="6BE1353F" w14:textId="77777777" w:rsidTr="00581725">
        <w:trPr>
          <w:trHeight w:val="1110"/>
          <w:jc w:val="center"/>
        </w:trPr>
        <w:tc>
          <w:tcPr>
            <w:tcW w:w="10619" w:type="dxa"/>
            <w:gridSpan w:val="3"/>
          </w:tcPr>
          <w:p w14:paraId="662CED12" w14:textId="77777777" w:rsidR="001F7289" w:rsidRDefault="00EC388C" w:rsidP="004E7141">
            <w:pPr>
              <w:bidi/>
              <w:spacing w:after="0" w:line="240" w:lineRule="auto"/>
              <w:rPr>
                <w:b/>
                <w:bCs/>
                <w:sz w:val="24"/>
                <w:szCs w:val="24"/>
                <w:rtl/>
                <w:lang w:bidi="ar-IQ"/>
              </w:rPr>
            </w:pPr>
            <w:r w:rsidRPr="00EC388C">
              <w:rPr>
                <w:rFonts w:asciiTheme="majorBidi" w:hAnsiTheme="majorBidi" w:cstheme="majorBidi"/>
                <w:b/>
                <w:bCs/>
                <w:sz w:val="24"/>
                <w:szCs w:val="24"/>
                <w:rtl/>
                <w:lang w:bidi="ar-IQ"/>
              </w:rPr>
              <w:t>١١.</w:t>
            </w:r>
            <w:r w:rsidR="001F7289">
              <w:rPr>
                <w:rFonts w:cs="Times New Roman" w:hint="cs"/>
                <w:b/>
                <w:bCs/>
                <w:sz w:val="24"/>
                <w:szCs w:val="24"/>
                <w:rtl/>
                <w:lang w:bidi="ar-IQ"/>
              </w:rPr>
              <w:t>أهداف المادة</w:t>
            </w:r>
            <w:r w:rsidR="00582D81">
              <w:rPr>
                <w:rFonts w:hint="cs"/>
                <w:b/>
                <w:bCs/>
                <w:sz w:val="24"/>
                <w:szCs w:val="24"/>
                <w:rtl/>
                <w:lang w:bidi="ar-IQ"/>
              </w:rPr>
              <w:t>:</w:t>
            </w:r>
          </w:p>
          <w:p w14:paraId="20579527" w14:textId="5A5EDD16" w:rsidR="00D11C13" w:rsidRPr="00D11C13" w:rsidRDefault="006C59D2" w:rsidP="006C59D2">
            <w:pPr>
              <w:pStyle w:val="ListParagraph"/>
              <w:bidi/>
              <w:spacing w:after="0" w:line="240" w:lineRule="auto"/>
              <w:ind w:left="397"/>
              <w:jc w:val="both"/>
              <w:rPr>
                <w:b/>
                <w:bCs/>
                <w:sz w:val="24"/>
                <w:szCs w:val="24"/>
                <w:lang w:val="en-US" w:bidi="ar-KW"/>
              </w:rPr>
            </w:pPr>
            <w:r>
              <w:rPr>
                <w:rFonts w:hint="cs"/>
                <w:b/>
                <w:bCs/>
                <w:sz w:val="24"/>
                <w:szCs w:val="24"/>
                <w:rtl/>
                <w:lang w:val="en-US" w:bidi="ar-KW"/>
              </w:rPr>
              <w:t>تكو</w:t>
            </w:r>
            <w:r w:rsidR="00B46D5F">
              <w:rPr>
                <w:rFonts w:hint="cs"/>
                <w:b/>
                <w:bCs/>
                <w:sz w:val="24"/>
                <w:szCs w:val="24"/>
                <w:rtl/>
                <w:lang w:val="en-US"/>
              </w:rPr>
              <w:t>ي</w:t>
            </w:r>
            <w:r>
              <w:rPr>
                <w:rFonts w:hint="cs"/>
                <w:b/>
                <w:bCs/>
                <w:sz w:val="24"/>
                <w:szCs w:val="24"/>
                <w:rtl/>
                <w:lang w:val="en-US" w:bidi="ar-KW"/>
              </w:rPr>
              <w:t>ن خلفية قانونية حول كافة المفردات التي تدرس في المواد المحاسبية والربط بين الموضوع في المجال القانوني والمحاسبي مما يؤدي إلى تسهيل مسألة فهم الطالب للمنهج التدريسي في نطاق اختصاصه حيث يكون مزودة بفكرة عامة عن كل مفردات المنهج في مجال تخصصه ولم يواجه أي صعوبة في المراحل المتقدمة بل يصبح الأمر سهل وواضح أمامه.</w:t>
            </w:r>
          </w:p>
          <w:p w14:paraId="5B01B748" w14:textId="77777777" w:rsidR="00FD437F" w:rsidRPr="00F51EBA" w:rsidRDefault="00FD437F" w:rsidP="00F51EBA">
            <w:pPr>
              <w:bidi/>
              <w:spacing w:after="0" w:line="240" w:lineRule="auto"/>
              <w:ind w:left="360"/>
              <w:jc w:val="both"/>
              <w:rPr>
                <w:b/>
                <w:bCs/>
                <w:sz w:val="24"/>
                <w:szCs w:val="24"/>
                <w:u w:val="single"/>
                <w:lang w:val="en-US" w:bidi="ar-KW"/>
              </w:rPr>
            </w:pPr>
          </w:p>
        </w:tc>
      </w:tr>
      <w:tr w:rsidR="008D46A4" w:rsidRPr="00747A9A" w14:paraId="2CD77C5E" w14:textId="77777777" w:rsidTr="00581725">
        <w:trPr>
          <w:trHeight w:val="704"/>
          <w:jc w:val="center"/>
        </w:trPr>
        <w:tc>
          <w:tcPr>
            <w:tcW w:w="10619" w:type="dxa"/>
            <w:gridSpan w:val="3"/>
          </w:tcPr>
          <w:p w14:paraId="39C4A7E6" w14:textId="77777777" w:rsidR="00582D81" w:rsidRDefault="00EC388C"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14:paraId="2582FAAD" w14:textId="2482A8C9" w:rsidR="00B916A8" w:rsidRPr="006C59D2" w:rsidRDefault="00FE5543" w:rsidP="006C59D2">
            <w:pPr>
              <w:bidi/>
              <w:spacing w:after="0" w:line="240" w:lineRule="auto"/>
              <w:jc w:val="both"/>
              <w:rPr>
                <w:sz w:val="24"/>
                <w:szCs w:val="24"/>
                <w:rtl/>
                <w:lang w:bidi="ar-KW"/>
              </w:rPr>
            </w:pPr>
            <w:r>
              <w:rPr>
                <w:rFonts w:hint="cs"/>
                <w:sz w:val="24"/>
                <w:szCs w:val="24"/>
                <w:rtl/>
                <w:lang w:bidi="ar-KW"/>
              </w:rPr>
              <w:t>يلزم الطالب بالحضور في الساعات المحددة للحصة بالجدول الاسبوعي ويجب أن يكون مستعداً لتلقي المعلومات والحوار في المحاضرة عند توجيه الاسئلة إليه، كي لا يشرد ذهنه خلال المحاضرة. وأحياناً يكلف بعض الطلبة المتميزين بإعادة ملخص المحاضرة الملقاة وذلك في سبيل تشجيعهم وحثهم على المثابرة.</w:t>
            </w:r>
          </w:p>
        </w:tc>
      </w:tr>
      <w:tr w:rsidR="008D46A4" w:rsidRPr="00747A9A" w14:paraId="671076E8" w14:textId="77777777" w:rsidTr="00581725">
        <w:trPr>
          <w:trHeight w:val="704"/>
          <w:jc w:val="center"/>
        </w:trPr>
        <w:tc>
          <w:tcPr>
            <w:tcW w:w="10619" w:type="dxa"/>
            <w:gridSpan w:val="3"/>
          </w:tcPr>
          <w:p w14:paraId="61CADA7E" w14:textId="049C5BA3" w:rsidR="00756993" w:rsidRDefault="00EC388C" w:rsidP="00756993">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r w:rsidR="00756993">
              <w:rPr>
                <w:rFonts w:asciiTheme="majorBidi" w:hAnsiTheme="majorBidi" w:cstheme="majorBidi" w:hint="cs"/>
                <w:b/>
                <w:bCs/>
                <w:sz w:val="24"/>
                <w:szCs w:val="24"/>
                <w:rtl/>
                <w:lang w:bidi="ar-IQ"/>
              </w:rPr>
              <w:t>:</w:t>
            </w:r>
          </w:p>
          <w:p w14:paraId="4FD4FE44" w14:textId="77777777" w:rsidR="007F0899" w:rsidRDefault="00FE5543" w:rsidP="00FE5543">
            <w:pPr>
              <w:bidi/>
              <w:spacing w:after="0" w:line="240" w:lineRule="auto"/>
              <w:jc w:val="both"/>
              <w:rPr>
                <w:rFonts w:asciiTheme="majorBidi" w:hAnsiTheme="majorBidi" w:cstheme="majorBidi"/>
                <w:sz w:val="24"/>
                <w:szCs w:val="24"/>
                <w:rtl/>
                <w:lang w:val="en-US" w:bidi="ar-KW"/>
              </w:rPr>
            </w:pPr>
            <w:r>
              <w:rPr>
                <w:rFonts w:asciiTheme="majorBidi" w:hAnsiTheme="majorBidi" w:cstheme="majorBidi" w:hint="cs"/>
                <w:sz w:val="24"/>
                <w:szCs w:val="24"/>
                <w:rtl/>
                <w:lang w:val="en-US" w:bidi="ar-KW"/>
              </w:rPr>
              <w:t>تدوين العناوين الرئيسية والفرعية، وتوضيح كافة المصطلحات القانونية ومحاولة إيصال مفهومها للطلبة مع شرح وتوضيح المادة بالتفصيل ومطالبتهم لإبداء اراهم في المسائل ذات الصلة بمجال تخصصهم.</w:t>
            </w:r>
          </w:p>
          <w:p w14:paraId="767AFB88" w14:textId="6CC9914F" w:rsidR="00FE5543" w:rsidRPr="00FE5543" w:rsidRDefault="00FE5543" w:rsidP="00FE5543">
            <w:pPr>
              <w:bidi/>
              <w:spacing w:after="0" w:line="240" w:lineRule="auto"/>
              <w:jc w:val="both"/>
              <w:rPr>
                <w:rFonts w:asciiTheme="majorBidi" w:hAnsiTheme="majorBidi" w:cstheme="majorBidi"/>
                <w:sz w:val="24"/>
                <w:szCs w:val="24"/>
                <w:rtl/>
                <w:lang w:val="en-US"/>
              </w:rPr>
            </w:pPr>
            <w:r>
              <w:rPr>
                <w:rFonts w:asciiTheme="majorBidi" w:hAnsiTheme="majorBidi" w:cstheme="majorBidi" w:hint="cs"/>
                <w:sz w:val="24"/>
                <w:szCs w:val="24"/>
                <w:rtl/>
                <w:lang w:val="en-US" w:bidi="ar-KW"/>
              </w:rPr>
              <w:t>كما يلزم الطالب بإجراء امتحانات يومية (</w:t>
            </w:r>
            <w:proofErr w:type="spellStart"/>
            <w:r>
              <w:rPr>
                <w:rFonts w:asciiTheme="majorBidi" w:hAnsiTheme="majorBidi" w:cstheme="majorBidi"/>
                <w:sz w:val="24"/>
                <w:szCs w:val="24"/>
                <w:lang w:val="en-US" w:bidi="ar-KW"/>
              </w:rPr>
              <w:t>Quzzes</w:t>
            </w:r>
            <w:proofErr w:type="spellEnd"/>
            <w:r>
              <w:rPr>
                <w:rFonts w:asciiTheme="majorBidi" w:hAnsiTheme="majorBidi" w:cstheme="majorBidi" w:hint="cs"/>
                <w:sz w:val="24"/>
                <w:szCs w:val="24"/>
                <w:rtl/>
                <w:lang w:val="en-US"/>
              </w:rPr>
              <w:t xml:space="preserve">) </w:t>
            </w:r>
          </w:p>
        </w:tc>
      </w:tr>
      <w:tr w:rsidR="008D46A4" w:rsidRPr="00747A9A" w14:paraId="15D9BBE3" w14:textId="77777777" w:rsidTr="00581725">
        <w:trPr>
          <w:trHeight w:val="704"/>
          <w:jc w:val="center"/>
        </w:trPr>
        <w:tc>
          <w:tcPr>
            <w:tcW w:w="10619" w:type="dxa"/>
            <w:gridSpan w:val="3"/>
          </w:tcPr>
          <w:p w14:paraId="7DAE8EB3" w14:textId="77777777" w:rsidR="00814043" w:rsidRDefault="00EC388C" w:rsidP="00814043">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r w:rsidR="00814043">
              <w:rPr>
                <w:rFonts w:asciiTheme="majorBidi" w:hAnsiTheme="majorBidi" w:cstheme="majorBidi" w:hint="cs"/>
                <w:b/>
                <w:bCs/>
                <w:sz w:val="24"/>
                <w:szCs w:val="24"/>
                <w:rtl/>
                <w:lang w:bidi="ar-IQ"/>
              </w:rPr>
              <w:t>:</w:t>
            </w:r>
          </w:p>
          <w:p w14:paraId="3B9D5158" w14:textId="399C4B7A" w:rsidR="00FE5543" w:rsidRDefault="00FE5543" w:rsidP="00814043">
            <w:pPr>
              <w:bidi/>
              <w:spacing w:after="0" w:line="240" w:lineRule="auto"/>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يلزم الطالب بإجراء امتحانات تتراوح بين (2-4) امتحاناً بضمنها امتحان</w:t>
            </w:r>
            <w:r w:rsidR="00B46D5F">
              <w:rPr>
                <w:rFonts w:asciiTheme="majorBidi" w:hAnsiTheme="majorBidi" w:cstheme="majorBidi" w:hint="cs"/>
                <w:sz w:val="28"/>
                <w:szCs w:val="28"/>
                <w:rtl/>
                <w:lang w:val="en-US" w:bidi="ar-KW"/>
              </w:rPr>
              <w:t>ات يومية الكويز وامتحانين (الفص</w:t>
            </w:r>
            <w:r>
              <w:rPr>
                <w:rFonts w:asciiTheme="majorBidi" w:hAnsiTheme="majorBidi" w:cstheme="majorBidi" w:hint="cs"/>
                <w:sz w:val="28"/>
                <w:szCs w:val="28"/>
                <w:rtl/>
                <w:lang w:val="en-US" w:bidi="ar-KW"/>
              </w:rPr>
              <w:t>لي / الأول، الثاني) كل امتحان من (20) درجة.</w:t>
            </w:r>
          </w:p>
          <w:p w14:paraId="4FE4C155" w14:textId="3B3CCE49" w:rsidR="000F2337" w:rsidRPr="00814043" w:rsidRDefault="00FE5543" w:rsidP="00FE5543">
            <w:pPr>
              <w:bidi/>
              <w:spacing w:after="0" w:line="240" w:lineRule="auto"/>
              <w:rPr>
                <w:rFonts w:asciiTheme="majorBidi" w:hAnsiTheme="majorBidi" w:cstheme="majorBidi"/>
                <w:b/>
                <w:bCs/>
                <w:sz w:val="24"/>
                <w:szCs w:val="24"/>
                <w:rtl/>
                <w:lang w:bidi="ar-IQ"/>
              </w:rPr>
            </w:pPr>
            <w:r>
              <w:rPr>
                <w:rFonts w:asciiTheme="majorBidi" w:hAnsiTheme="majorBidi" w:cstheme="majorBidi" w:hint="cs"/>
                <w:sz w:val="28"/>
                <w:szCs w:val="28"/>
                <w:rtl/>
                <w:lang w:val="en-US" w:bidi="ar-KW"/>
              </w:rPr>
              <w:t xml:space="preserve">كما يجري امتحان نهائي من (60) درجة بذلك تصبح المعدل 100% </w:t>
            </w:r>
            <w:r w:rsidR="000F2337" w:rsidRPr="00EC388C">
              <w:rPr>
                <w:rFonts w:asciiTheme="majorBidi" w:hAnsiTheme="majorBidi" w:cstheme="majorBidi"/>
                <w:sz w:val="28"/>
                <w:szCs w:val="28"/>
                <w:rtl/>
                <w:lang w:val="en-US" w:bidi="ar-KW"/>
              </w:rPr>
              <w:t>‌</w:t>
            </w:r>
          </w:p>
        </w:tc>
      </w:tr>
      <w:tr w:rsidR="008D46A4" w:rsidRPr="00747A9A" w14:paraId="6D436657" w14:textId="77777777" w:rsidTr="00581725">
        <w:trPr>
          <w:trHeight w:val="1819"/>
          <w:jc w:val="center"/>
        </w:trPr>
        <w:tc>
          <w:tcPr>
            <w:tcW w:w="10619" w:type="dxa"/>
            <w:gridSpan w:val="3"/>
          </w:tcPr>
          <w:p w14:paraId="5EEAB58A" w14:textId="26C28C6E" w:rsidR="001909F0" w:rsidRPr="00DC312A" w:rsidRDefault="00EC388C" w:rsidP="00FE5543">
            <w:pPr>
              <w:bidi/>
              <w:spacing w:after="0" w:line="240" w:lineRule="auto"/>
              <w:jc w:val="both"/>
              <w:rPr>
                <w:rFonts w:asciiTheme="majorBidi" w:hAnsiTheme="majorBidi" w:cstheme="majorBidi"/>
                <w:b/>
                <w:bCs/>
                <w:color w:val="FF0000"/>
                <w:sz w:val="24"/>
                <w:szCs w:val="24"/>
                <w:rtl/>
                <w:lang w:val="en-US" w:bidi="ar-IQ"/>
              </w:rPr>
            </w:pPr>
            <w:r w:rsidRPr="00DC312A">
              <w:rPr>
                <w:rFonts w:asciiTheme="majorBidi" w:hAnsiTheme="majorBidi" w:cstheme="majorBidi"/>
                <w:b/>
                <w:bCs/>
                <w:sz w:val="24"/>
                <w:szCs w:val="24"/>
                <w:rtl/>
                <w:lang w:val="en-US" w:bidi="ar-IQ"/>
              </w:rPr>
              <w:t>١٥</w:t>
            </w:r>
            <w:r w:rsidR="00756916" w:rsidRPr="00DC312A">
              <w:rPr>
                <w:rFonts w:asciiTheme="majorBidi" w:hAnsiTheme="majorBidi" w:cstheme="majorBidi"/>
                <w:b/>
                <w:bCs/>
                <w:sz w:val="24"/>
                <w:szCs w:val="24"/>
                <w:rtl/>
                <w:lang w:val="en-US" w:bidi="ar-IQ"/>
              </w:rPr>
              <w:t xml:space="preserve">. </w:t>
            </w:r>
          </w:p>
        </w:tc>
      </w:tr>
      <w:tr w:rsidR="008D46A4" w:rsidRPr="00747A9A" w14:paraId="23AEA87F" w14:textId="77777777" w:rsidTr="00581725">
        <w:trPr>
          <w:jc w:val="center"/>
        </w:trPr>
        <w:tc>
          <w:tcPr>
            <w:tcW w:w="10619" w:type="dxa"/>
            <w:gridSpan w:val="3"/>
          </w:tcPr>
          <w:p w14:paraId="4DBA176F" w14:textId="0A1E75A8" w:rsidR="00D100D6" w:rsidRDefault="00EC388C" w:rsidP="0047368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r w:rsidR="0047368B">
              <w:rPr>
                <w:rFonts w:asciiTheme="majorBidi" w:hAnsiTheme="majorBidi" w:cstheme="majorBidi" w:hint="cs"/>
                <w:b/>
                <w:bCs/>
                <w:sz w:val="24"/>
                <w:szCs w:val="24"/>
                <w:rtl/>
                <w:lang w:bidi="ar-IQ"/>
              </w:rPr>
              <w:t>:</w:t>
            </w:r>
          </w:p>
          <w:p w14:paraId="7721D2AA" w14:textId="50825A31" w:rsidR="001909F0" w:rsidRDefault="00FE5543" w:rsidP="001909F0">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المرجع:- كتاب القانون التجاري</w:t>
            </w:r>
          </w:p>
          <w:p w14:paraId="33CAE776" w14:textId="4D947510" w:rsidR="00FE5543" w:rsidRDefault="00FE5543" w:rsidP="00FE5543">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المؤلف الدكتور/ باسم محمد صالح</w:t>
            </w:r>
          </w:p>
          <w:p w14:paraId="535BC825" w14:textId="031A0B69" w:rsidR="00FE5543" w:rsidRDefault="00FE5543" w:rsidP="00FE5543">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العاتك لصناعة الكتاب - بيروت</w:t>
            </w:r>
          </w:p>
          <w:p w14:paraId="0BDF0A27" w14:textId="77777777" w:rsidR="001909F0" w:rsidRPr="00C444BA" w:rsidRDefault="001909F0" w:rsidP="001909F0">
            <w:pPr>
              <w:spacing w:after="0" w:line="240" w:lineRule="auto"/>
              <w:jc w:val="both"/>
              <w:rPr>
                <w:b/>
                <w:bCs/>
                <w:sz w:val="24"/>
                <w:szCs w:val="24"/>
                <w:rtl/>
                <w:lang w:bidi="ar-KW"/>
              </w:rPr>
            </w:pPr>
          </w:p>
          <w:p w14:paraId="06952B66" w14:textId="77777777" w:rsidR="001909F0" w:rsidRPr="001909F0" w:rsidRDefault="001909F0" w:rsidP="001909F0">
            <w:pPr>
              <w:spacing w:after="0" w:line="240" w:lineRule="auto"/>
              <w:jc w:val="both"/>
              <w:rPr>
                <w:b/>
                <w:bCs/>
                <w:sz w:val="24"/>
                <w:szCs w:val="24"/>
                <w:lang w:val="en-US" w:bidi="ar-KW"/>
              </w:rPr>
            </w:pPr>
          </w:p>
        </w:tc>
      </w:tr>
      <w:tr w:rsidR="008D46A4" w:rsidRPr="00747A9A" w14:paraId="3DC2B87C" w14:textId="77777777" w:rsidTr="00581725">
        <w:trPr>
          <w:jc w:val="center"/>
        </w:trPr>
        <w:tc>
          <w:tcPr>
            <w:tcW w:w="4231" w:type="dxa"/>
            <w:tcBorders>
              <w:bottom w:val="single" w:sz="8" w:space="0" w:color="auto"/>
            </w:tcBorders>
          </w:tcPr>
          <w:p w14:paraId="7E82CBB4" w14:textId="55BB305B" w:rsidR="008D46A4" w:rsidRPr="00D30596" w:rsidRDefault="00273386" w:rsidP="001909F0">
            <w:pPr>
              <w:bidi/>
              <w:spacing w:after="0" w:line="240" w:lineRule="auto"/>
              <w:jc w:val="center"/>
              <w:rPr>
                <w:b/>
                <w:bCs/>
                <w:sz w:val="24"/>
                <w:szCs w:val="24"/>
                <w:lang w:val="en-US" w:bidi="ar-IQ"/>
              </w:rPr>
            </w:pPr>
            <w:r>
              <w:rPr>
                <w:rFonts w:cs="Times New Roman" w:hint="cs"/>
                <w:b/>
                <w:bCs/>
                <w:sz w:val="24"/>
                <w:szCs w:val="24"/>
                <w:rtl/>
                <w:lang w:val="en-US" w:bidi="ar-IQ"/>
              </w:rPr>
              <w:t xml:space="preserve">              </w:t>
            </w:r>
            <w:r w:rsidR="006F47E2">
              <w:rPr>
                <w:rFonts w:cs="Times New Roman" w:hint="cs"/>
                <w:b/>
                <w:bCs/>
                <w:sz w:val="24"/>
                <w:szCs w:val="24"/>
                <w:rtl/>
                <w:lang w:val="en-US" w:bidi="ar-IQ"/>
              </w:rPr>
              <w:t>الاسبوع</w:t>
            </w:r>
          </w:p>
        </w:tc>
        <w:tc>
          <w:tcPr>
            <w:tcW w:w="6388" w:type="dxa"/>
            <w:gridSpan w:val="2"/>
            <w:tcBorders>
              <w:bottom w:val="single" w:sz="8" w:space="0" w:color="auto"/>
            </w:tcBorders>
          </w:tcPr>
          <w:p w14:paraId="7ACDA1BD" w14:textId="77777777" w:rsidR="008D46A4" w:rsidRPr="00EC388C" w:rsidRDefault="00EC388C" w:rsidP="001909F0">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tc>
      </w:tr>
      <w:tr w:rsidR="001909F0" w:rsidRPr="00747A9A" w14:paraId="411DB2AD" w14:textId="77777777" w:rsidTr="005F5463">
        <w:trPr>
          <w:trHeight w:val="6921"/>
          <w:jc w:val="center"/>
        </w:trPr>
        <w:tc>
          <w:tcPr>
            <w:tcW w:w="10619" w:type="dxa"/>
            <w:gridSpan w:val="3"/>
            <w:tcBorders>
              <w:top w:val="single" w:sz="8" w:space="0" w:color="auto"/>
              <w:bottom w:val="single" w:sz="8" w:space="0" w:color="auto"/>
            </w:tcBorders>
          </w:tcPr>
          <w:p w14:paraId="2A518068" w14:textId="77777777" w:rsidR="00D35E25" w:rsidRDefault="00D35E25">
            <w:pPr>
              <w:jc w:val="center"/>
            </w:pPr>
          </w:p>
          <w:tbl>
            <w:tblPr>
              <w:bidiVisual/>
              <w:tblW w:w="10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7"/>
              <w:gridCol w:w="2550"/>
              <w:gridCol w:w="921"/>
              <w:gridCol w:w="3545"/>
            </w:tblGrid>
            <w:tr w:rsidR="00D35E25" w14:paraId="1210D1E9" w14:textId="77777777" w:rsidTr="00D35E25">
              <w:trPr>
                <w:gridBefore w:val="1"/>
                <w:gridAfter w:val="2"/>
                <w:wBefore w:w="3377" w:type="dxa"/>
                <w:wAfter w:w="4466" w:type="dxa"/>
                <w:trHeight w:val="267"/>
                <w:jc w:val="center"/>
              </w:trPr>
              <w:tc>
                <w:tcPr>
                  <w:tcW w:w="2550" w:type="dxa"/>
                </w:tcPr>
                <w:p w14:paraId="32521588" w14:textId="25615E36" w:rsidR="00D35E25" w:rsidRPr="00273386" w:rsidRDefault="00D35E25" w:rsidP="003B43B1">
                  <w:pPr>
                    <w:bidi/>
                    <w:spacing w:after="0" w:line="240" w:lineRule="auto"/>
                    <w:jc w:val="both"/>
                    <w:rPr>
                      <w:b/>
                      <w:bCs/>
                      <w:i/>
                      <w:iCs/>
                      <w:sz w:val="24"/>
                      <w:szCs w:val="24"/>
                      <w:rtl/>
                      <w:lang w:val="en-US" w:bidi="ar-KW"/>
                    </w:rPr>
                  </w:pPr>
                  <w:r w:rsidRPr="00273386">
                    <w:rPr>
                      <w:rFonts w:hint="cs"/>
                      <w:b/>
                      <w:bCs/>
                      <w:i/>
                      <w:iCs/>
                      <w:sz w:val="32"/>
                      <w:szCs w:val="32"/>
                      <w:rtl/>
                      <w:lang w:val="en-US" w:bidi="ar-KW"/>
                    </w:rPr>
                    <w:t xml:space="preserve">        الكورس الاول</w:t>
                  </w:r>
                </w:p>
              </w:tc>
            </w:tr>
            <w:tr w:rsidR="001909F0" w14:paraId="69CEFC4A" w14:textId="77777777" w:rsidTr="00D35E25">
              <w:tblPrEx>
                <w:tblLook w:val="04A0" w:firstRow="1" w:lastRow="0" w:firstColumn="1" w:lastColumn="0" w:noHBand="0" w:noVBand="1"/>
              </w:tblPrEx>
              <w:trPr>
                <w:trHeight w:val="1456"/>
                <w:jc w:val="center"/>
              </w:trPr>
              <w:tc>
                <w:tcPr>
                  <w:tcW w:w="6848" w:type="dxa"/>
                  <w:gridSpan w:val="3"/>
                </w:tcPr>
                <w:p w14:paraId="5A0E3EAA" w14:textId="6F86DF83" w:rsidR="001909F0" w:rsidRDefault="00FE5543" w:rsidP="00FE5543">
                  <w:pPr>
                    <w:bidi/>
                    <w:spacing w:after="0" w:line="240" w:lineRule="auto"/>
                    <w:jc w:val="both"/>
                    <w:rPr>
                      <w:b/>
                      <w:bCs/>
                      <w:sz w:val="24"/>
                      <w:szCs w:val="24"/>
                      <w:rtl/>
                      <w:lang w:val="en-US" w:bidi="ar-KW"/>
                    </w:rPr>
                  </w:pPr>
                  <w:r>
                    <w:rPr>
                      <w:rFonts w:hint="cs"/>
                      <w:b/>
                      <w:bCs/>
                      <w:sz w:val="24"/>
                      <w:szCs w:val="24"/>
                      <w:rtl/>
                      <w:lang w:val="en-US" w:bidi="ar-KW"/>
                    </w:rPr>
                    <w:t xml:space="preserve">- مصادر القانون التجاري ونطاق تطبيقه </w:t>
                  </w:r>
                </w:p>
                <w:p w14:paraId="6779A37A" w14:textId="77777777" w:rsidR="00FE5543" w:rsidRDefault="00FE5543" w:rsidP="00FE5543">
                  <w:pPr>
                    <w:bidi/>
                    <w:spacing w:after="0" w:line="240" w:lineRule="auto"/>
                    <w:jc w:val="both"/>
                    <w:rPr>
                      <w:b/>
                      <w:bCs/>
                      <w:sz w:val="24"/>
                      <w:szCs w:val="24"/>
                      <w:rtl/>
                      <w:lang w:val="en-US" w:bidi="ar-KW"/>
                    </w:rPr>
                  </w:pPr>
                  <w:r>
                    <w:rPr>
                      <w:rFonts w:hint="cs"/>
                      <w:b/>
                      <w:bCs/>
                      <w:sz w:val="24"/>
                      <w:szCs w:val="24"/>
                      <w:rtl/>
                      <w:lang w:val="en-US" w:bidi="ar-KW"/>
                    </w:rPr>
                    <w:t>- الاعمال التجارية المنصوص عليها في المادة الخامسة والسادسة من قانون التجارة العراقي.</w:t>
                  </w:r>
                </w:p>
                <w:p w14:paraId="7F6D81F0" w14:textId="533D0870" w:rsidR="00FE5543" w:rsidRPr="00FE5543" w:rsidRDefault="00FE5543" w:rsidP="00FE5543">
                  <w:pPr>
                    <w:bidi/>
                    <w:spacing w:after="0" w:line="240" w:lineRule="auto"/>
                    <w:jc w:val="both"/>
                    <w:rPr>
                      <w:b/>
                      <w:bCs/>
                      <w:sz w:val="24"/>
                      <w:szCs w:val="24"/>
                      <w:rtl/>
                      <w:lang w:val="en-US" w:bidi="ar-KW"/>
                    </w:rPr>
                  </w:pPr>
                </w:p>
              </w:tc>
              <w:tc>
                <w:tcPr>
                  <w:tcW w:w="3545" w:type="dxa"/>
                  <w:vAlign w:val="center"/>
                </w:tcPr>
                <w:p w14:paraId="271ED0F2" w14:textId="1E3B7D09" w:rsidR="001909F0" w:rsidRPr="002959A0" w:rsidRDefault="00924A00" w:rsidP="00C444BA">
                  <w:pPr>
                    <w:pStyle w:val="ListParagraph"/>
                    <w:bidi/>
                    <w:spacing w:after="0" w:line="240" w:lineRule="auto"/>
                    <w:ind w:left="397"/>
                    <w:jc w:val="center"/>
                    <w:rPr>
                      <w:b/>
                      <w:bCs/>
                      <w:sz w:val="24"/>
                      <w:szCs w:val="24"/>
                      <w:rtl/>
                      <w:lang w:val="en-US" w:bidi="ar-KW"/>
                    </w:rPr>
                  </w:pPr>
                  <w:r>
                    <w:rPr>
                      <w:rFonts w:hint="cs"/>
                      <w:b/>
                      <w:bCs/>
                      <w:sz w:val="24"/>
                      <w:szCs w:val="24"/>
                      <w:rtl/>
                      <w:lang w:val="en-US" w:bidi="ar-KW"/>
                    </w:rPr>
                    <w:t>الأسبوع الاول</w:t>
                  </w:r>
                </w:p>
                <w:p w14:paraId="64429806" w14:textId="77777777" w:rsidR="001909F0" w:rsidRPr="002959A0" w:rsidRDefault="001909F0" w:rsidP="0008695B">
                  <w:pPr>
                    <w:bidi/>
                    <w:spacing w:after="0" w:line="240" w:lineRule="auto"/>
                    <w:jc w:val="center"/>
                    <w:rPr>
                      <w:b/>
                      <w:bCs/>
                      <w:sz w:val="24"/>
                      <w:szCs w:val="24"/>
                      <w:rtl/>
                      <w:lang w:val="en-US" w:bidi="ar-IQ"/>
                    </w:rPr>
                  </w:pPr>
                </w:p>
              </w:tc>
            </w:tr>
            <w:tr w:rsidR="001909F0" w14:paraId="0E8AF252" w14:textId="77777777" w:rsidTr="00D35E25">
              <w:tblPrEx>
                <w:tblLook w:val="04A0" w:firstRow="1" w:lastRow="0" w:firstColumn="1" w:lastColumn="0" w:noHBand="0" w:noVBand="1"/>
              </w:tblPrEx>
              <w:trPr>
                <w:trHeight w:val="3106"/>
                <w:jc w:val="center"/>
              </w:trPr>
              <w:tc>
                <w:tcPr>
                  <w:tcW w:w="6848" w:type="dxa"/>
                  <w:gridSpan w:val="3"/>
                </w:tcPr>
                <w:p w14:paraId="5BE5220B" w14:textId="6BAD1AE7" w:rsidR="00856C1C" w:rsidRDefault="00FE5543" w:rsidP="00FE5543">
                  <w:pPr>
                    <w:bidi/>
                    <w:spacing w:after="0" w:line="240" w:lineRule="auto"/>
                    <w:jc w:val="both"/>
                    <w:rPr>
                      <w:b/>
                      <w:bCs/>
                      <w:sz w:val="24"/>
                      <w:szCs w:val="24"/>
                      <w:rtl/>
                      <w:lang w:val="en-US" w:bidi="ar-KW"/>
                    </w:rPr>
                  </w:pPr>
                  <w:r>
                    <w:rPr>
                      <w:rFonts w:hint="cs"/>
                      <w:b/>
                      <w:bCs/>
                      <w:sz w:val="24"/>
                      <w:szCs w:val="24"/>
                      <w:rtl/>
                      <w:lang w:val="en-US" w:bidi="ar-KW"/>
                    </w:rPr>
                    <w:t>- النظريات الفقهية التي طرحت كمعيار للعمل التجاري.</w:t>
                  </w:r>
                </w:p>
                <w:p w14:paraId="6AEE0840" w14:textId="73E5A9C4" w:rsidR="00FE5543" w:rsidRDefault="00FE5543" w:rsidP="00FE5543">
                  <w:pPr>
                    <w:bidi/>
                    <w:spacing w:after="0" w:line="240" w:lineRule="auto"/>
                    <w:jc w:val="both"/>
                    <w:rPr>
                      <w:b/>
                      <w:bCs/>
                      <w:sz w:val="24"/>
                      <w:szCs w:val="24"/>
                      <w:rtl/>
                      <w:lang w:val="en-US" w:bidi="ar-KW"/>
                    </w:rPr>
                  </w:pPr>
                  <w:r>
                    <w:rPr>
                      <w:rFonts w:hint="cs"/>
                      <w:b/>
                      <w:bCs/>
                      <w:sz w:val="24"/>
                      <w:szCs w:val="24"/>
                      <w:rtl/>
                      <w:lang w:val="en-US" w:bidi="ar-KW"/>
                    </w:rPr>
                    <w:t>1- نظرية المضاربة.</w:t>
                  </w:r>
                </w:p>
                <w:p w14:paraId="4CAEBEC9" w14:textId="66DA0527" w:rsidR="00FE5543" w:rsidRPr="00FE5543" w:rsidRDefault="00FE5543" w:rsidP="00FE5543">
                  <w:pPr>
                    <w:bidi/>
                    <w:spacing w:after="0" w:line="240" w:lineRule="auto"/>
                    <w:jc w:val="both"/>
                    <w:rPr>
                      <w:b/>
                      <w:bCs/>
                      <w:sz w:val="24"/>
                      <w:szCs w:val="24"/>
                      <w:rtl/>
                      <w:lang w:val="en-US" w:bidi="ar-KW"/>
                    </w:rPr>
                  </w:pPr>
                  <w:r>
                    <w:rPr>
                      <w:rFonts w:hint="cs"/>
                      <w:b/>
                      <w:bCs/>
                      <w:sz w:val="24"/>
                      <w:szCs w:val="24"/>
                      <w:rtl/>
                      <w:lang w:val="en-US" w:bidi="ar-KW"/>
                    </w:rPr>
                    <w:t>2- نظرية التداول</w:t>
                  </w:r>
                </w:p>
                <w:p w14:paraId="0057EE38" w14:textId="77777777" w:rsidR="00856C1C" w:rsidRPr="00856C1C" w:rsidRDefault="00856C1C" w:rsidP="00856C1C">
                  <w:pPr>
                    <w:bidi/>
                    <w:spacing w:after="0" w:line="240" w:lineRule="auto"/>
                    <w:jc w:val="both"/>
                    <w:rPr>
                      <w:b/>
                      <w:bCs/>
                      <w:sz w:val="24"/>
                      <w:szCs w:val="24"/>
                      <w:rtl/>
                      <w:lang w:val="en-US" w:bidi="ar-KW"/>
                    </w:rPr>
                  </w:pPr>
                </w:p>
              </w:tc>
              <w:tc>
                <w:tcPr>
                  <w:tcW w:w="3545" w:type="dxa"/>
                  <w:vAlign w:val="center"/>
                </w:tcPr>
                <w:p w14:paraId="485A953D" w14:textId="74CAB6D6" w:rsidR="001909F0" w:rsidRPr="002959A0" w:rsidRDefault="00924A00" w:rsidP="00924A00">
                  <w:pPr>
                    <w:bidi/>
                    <w:spacing w:after="0" w:line="240" w:lineRule="auto"/>
                    <w:jc w:val="center"/>
                    <w:rPr>
                      <w:b/>
                      <w:bCs/>
                      <w:sz w:val="24"/>
                      <w:szCs w:val="24"/>
                      <w:rtl/>
                      <w:lang w:val="en-US" w:bidi="ar-KW"/>
                    </w:rPr>
                  </w:pPr>
                  <w:r w:rsidRPr="002959A0">
                    <w:rPr>
                      <w:rFonts w:hint="cs"/>
                      <w:b/>
                      <w:bCs/>
                      <w:sz w:val="24"/>
                      <w:szCs w:val="24"/>
                      <w:rtl/>
                      <w:lang w:val="en-US" w:bidi="ar-KW"/>
                    </w:rPr>
                    <w:t xml:space="preserve"> </w:t>
                  </w:r>
                  <w:r>
                    <w:rPr>
                      <w:rFonts w:hint="cs"/>
                      <w:b/>
                      <w:bCs/>
                      <w:sz w:val="24"/>
                      <w:szCs w:val="24"/>
                      <w:rtl/>
                      <w:lang w:val="en-US" w:bidi="ar-KW"/>
                    </w:rPr>
                    <w:t>الأسبوع الثاني</w:t>
                  </w:r>
                </w:p>
                <w:p w14:paraId="561C1628" w14:textId="77777777" w:rsidR="001909F0" w:rsidRPr="002959A0" w:rsidRDefault="001909F0" w:rsidP="0008695B">
                  <w:pPr>
                    <w:bidi/>
                    <w:spacing w:after="0" w:line="240" w:lineRule="auto"/>
                    <w:jc w:val="center"/>
                    <w:rPr>
                      <w:b/>
                      <w:bCs/>
                      <w:sz w:val="24"/>
                      <w:szCs w:val="24"/>
                      <w:rtl/>
                      <w:lang w:val="en-US" w:bidi="ar-KW"/>
                    </w:rPr>
                  </w:pPr>
                </w:p>
              </w:tc>
            </w:tr>
            <w:tr w:rsidR="001909F0" w14:paraId="67A757E4" w14:textId="77777777" w:rsidTr="00D35E25">
              <w:tblPrEx>
                <w:tblLook w:val="04A0" w:firstRow="1" w:lastRow="0" w:firstColumn="1" w:lastColumn="0" w:noHBand="0" w:noVBand="1"/>
              </w:tblPrEx>
              <w:trPr>
                <w:trHeight w:val="560"/>
                <w:jc w:val="center"/>
              </w:trPr>
              <w:tc>
                <w:tcPr>
                  <w:tcW w:w="6848" w:type="dxa"/>
                  <w:gridSpan w:val="3"/>
                </w:tcPr>
                <w:p w14:paraId="5A9CB6FE" w14:textId="6C70DB96" w:rsidR="001909F0" w:rsidRDefault="00FE5543" w:rsidP="00FE5543">
                  <w:pPr>
                    <w:bidi/>
                    <w:spacing w:after="0" w:line="240" w:lineRule="auto"/>
                    <w:jc w:val="both"/>
                    <w:rPr>
                      <w:b/>
                      <w:bCs/>
                      <w:sz w:val="24"/>
                      <w:szCs w:val="24"/>
                      <w:rtl/>
                      <w:lang w:val="en-US" w:bidi="ar-KW"/>
                    </w:rPr>
                  </w:pPr>
                  <w:r>
                    <w:rPr>
                      <w:rFonts w:hint="cs"/>
                      <w:b/>
                      <w:bCs/>
                      <w:sz w:val="24"/>
                      <w:szCs w:val="24"/>
                      <w:rtl/>
                      <w:lang w:val="en-US" w:bidi="ar-KW"/>
                    </w:rPr>
                    <w:t>3- نظرية المشروع</w:t>
                  </w:r>
                </w:p>
                <w:p w14:paraId="2E757E09" w14:textId="77777777" w:rsidR="00FE5543" w:rsidRDefault="00FE5543" w:rsidP="00FE5543">
                  <w:pPr>
                    <w:bidi/>
                    <w:spacing w:after="0" w:line="240" w:lineRule="auto"/>
                    <w:jc w:val="both"/>
                    <w:rPr>
                      <w:b/>
                      <w:bCs/>
                      <w:sz w:val="24"/>
                      <w:szCs w:val="24"/>
                      <w:rtl/>
                      <w:lang w:val="en-US" w:bidi="ar-KW"/>
                    </w:rPr>
                  </w:pPr>
                  <w:r>
                    <w:rPr>
                      <w:rFonts w:hint="cs"/>
                      <w:b/>
                      <w:bCs/>
                      <w:sz w:val="24"/>
                      <w:szCs w:val="24"/>
                      <w:rtl/>
                      <w:lang w:val="en-US" w:bidi="ar-KW"/>
                    </w:rPr>
                    <w:t>4- نظرية الحرفة</w:t>
                  </w:r>
                </w:p>
                <w:p w14:paraId="037EFBF3" w14:textId="7375B5C7" w:rsidR="00FE5543" w:rsidRPr="00FE5543" w:rsidRDefault="00514771" w:rsidP="00FE5543">
                  <w:pPr>
                    <w:bidi/>
                    <w:spacing w:after="0" w:line="240" w:lineRule="auto"/>
                    <w:jc w:val="both"/>
                    <w:rPr>
                      <w:b/>
                      <w:bCs/>
                      <w:sz w:val="24"/>
                      <w:szCs w:val="24"/>
                      <w:rtl/>
                      <w:lang w:val="en-US" w:bidi="ar-KW"/>
                    </w:rPr>
                  </w:pPr>
                  <w:r>
                    <w:rPr>
                      <w:rFonts w:hint="cs"/>
                      <w:b/>
                      <w:bCs/>
                      <w:sz w:val="24"/>
                      <w:szCs w:val="24"/>
                      <w:rtl/>
                      <w:lang w:val="en-US" w:bidi="ar-KW"/>
                    </w:rPr>
                    <w:t>5- نظرية السبب</w:t>
                  </w:r>
                </w:p>
              </w:tc>
              <w:tc>
                <w:tcPr>
                  <w:tcW w:w="3545" w:type="dxa"/>
                  <w:vAlign w:val="center"/>
                </w:tcPr>
                <w:p w14:paraId="399449AF" w14:textId="6BC3233C" w:rsidR="001909F0" w:rsidRPr="002959A0" w:rsidRDefault="00252427" w:rsidP="003F6985">
                  <w:pPr>
                    <w:spacing w:after="0"/>
                    <w:jc w:val="center"/>
                    <w:rPr>
                      <w:b/>
                      <w:bCs/>
                      <w:sz w:val="24"/>
                      <w:szCs w:val="24"/>
                      <w:rtl/>
                      <w:lang w:val="en-US" w:bidi="ar-KW"/>
                    </w:rPr>
                  </w:pPr>
                  <w:r>
                    <w:rPr>
                      <w:rFonts w:hint="cs"/>
                      <w:b/>
                      <w:bCs/>
                      <w:sz w:val="24"/>
                      <w:szCs w:val="24"/>
                      <w:rtl/>
                      <w:lang w:val="en-US" w:bidi="ar-KW"/>
                    </w:rPr>
                    <w:t>الأسبوع الثالث</w:t>
                  </w:r>
                </w:p>
                <w:p w14:paraId="08DB7F17" w14:textId="77777777" w:rsidR="00710DBA" w:rsidRPr="002959A0" w:rsidRDefault="00710DBA" w:rsidP="0008695B">
                  <w:pPr>
                    <w:spacing w:after="0"/>
                    <w:jc w:val="center"/>
                    <w:rPr>
                      <w:b/>
                      <w:bCs/>
                      <w:sz w:val="24"/>
                      <w:szCs w:val="24"/>
                      <w:lang w:val="en-US" w:bidi="ar-KW"/>
                    </w:rPr>
                  </w:pPr>
                </w:p>
              </w:tc>
            </w:tr>
            <w:tr w:rsidR="001909F0" w14:paraId="7388C82E" w14:textId="77777777" w:rsidTr="00D35E25">
              <w:tblPrEx>
                <w:tblLook w:val="04A0" w:firstRow="1" w:lastRow="0" w:firstColumn="1" w:lastColumn="0" w:noHBand="0" w:noVBand="1"/>
              </w:tblPrEx>
              <w:trPr>
                <w:jc w:val="center"/>
              </w:trPr>
              <w:tc>
                <w:tcPr>
                  <w:tcW w:w="6848" w:type="dxa"/>
                  <w:gridSpan w:val="3"/>
                </w:tcPr>
                <w:p w14:paraId="730962B0" w14:textId="4A1BE409" w:rsidR="00E439F4" w:rsidRDefault="00FE5543" w:rsidP="00FE5543">
                  <w:pPr>
                    <w:bidi/>
                    <w:spacing w:after="0" w:line="240" w:lineRule="auto"/>
                    <w:jc w:val="both"/>
                    <w:rPr>
                      <w:b/>
                      <w:bCs/>
                      <w:sz w:val="24"/>
                      <w:szCs w:val="24"/>
                      <w:rtl/>
                      <w:lang w:val="en-US" w:bidi="ar-KW"/>
                    </w:rPr>
                  </w:pPr>
                  <w:r>
                    <w:rPr>
                      <w:rFonts w:hint="cs"/>
                      <w:b/>
                      <w:bCs/>
                      <w:sz w:val="24"/>
                      <w:szCs w:val="24"/>
                      <w:rtl/>
                      <w:lang w:val="en-US" w:bidi="ar-KW"/>
                    </w:rPr>
                    <w:t>- شرح الاعمال الواردة في المادة الخامسة من قانون التجارة العراقي</w:t>
                  </w:r>
                </w:p>
                <w:p w14:paraId="4919B984" w14:textId="77777777" w:rsidR="00FE5543" w:rsidRDefault="00FE5543" w:rsidP="00FE5543">
                  <w:pPr>
                    <w:bidi/>
                    <w:spacing w:after="0" w:line="240" w:lineRule="auto"/>
                    <w:jc w:val="both"/>
                    <w:rPr>
                      <w:b/>
                      <w:bCs/>
                      <w:sz w:val="24"/>
                      <w:szCs w:val="24"/>
                      <w:rtl/>
                      <w:lang w:val="en-US" w:bidi="ar-KW"/>
                    </w:rPr>
                  </w:pPr>
                  <w:r>
                    <w:rPr>
                      <w:rFonts w:hint="cs"/>
                      <w:b/>
                      <w:bCs/>
                      <w:sz w:val="24"/>
                      <w:szCs w:val="24"/>
                      <w:rtl/>
                      <w:lang w:val="en-US" w:bidi="ar-KW"/>
                    </w:rPr>
                    <w:t>1- شراء أو استئجار الاموال منقولة كانت أو عقاراً لأجل بيعها أو ايجارها.</w:t>
                  </w:r>
                </w:p>
                <w:p w14:paraId="6C4A1417" w14:textId="380EF748" w:rsidR="00FE5543" w:rsidRPr="00FE5543" w:rsidRDefault="00FE5543" w:rsidP="00FE5543">
                  <w:pPr>
                    <w:bidi/>
                    <w:spacing w:after="0" w:line="240" w:lineRule="auto"/>
                    <w:jc w:val="both"/>
                    <w:rPr>
                      <w:b/>
                      <w:bCs/>
                      <w:sz w:val="24"/>
                      <w:szCs w:val="24"/>
                      <w:rtl/>
                      <w:lang w:val="en-US" w:bidi="ar-KW"/>
                    </w:rPr>
                  </w:pPr>
                  <w:r>
                    <w:rPr>
                      <w:rFonts w:hint="cs"/>
                      <w:b/>
                      <w:bCs/>
                      <w:sz w:val="24"/>
                      <w:szCs w:val="24"/>
                      <w:rtl/>
                      <w:lang w:val="en-US" w:bidi="ar-KW"/>
                    </w:rPr>
                    <w:t>2- توريد البضائع والخدمات.</w:t>
                  </w:r>
                </w:p>
              </w:tc>
              <w:tc>
                <w:tcPr>
                  <w:tcW w:w="3545" w:type="dxa"/>
                  <w:vAlign w:val="center"/>
                </w:tcPr>
                <w:p w14:paraId="70F1A76B" w14:textId="6D679006" w:rsidR="001909F0" w:rsidRPr="002959A0" w:rsidRDefault="00252427" w:rsidP="003F6985">
                  <w:pPr>
                    <w:bidi/>
                    <w:spacing w:after="0" w:line="240" w:lineRule="auto"/>
                    <w:jc w:val="center"/>
                    <w:rPr>
                      <w:b/>
                      <w:bCs/>
                      <w:sz w:val="24"/>
                      <w:szCs w:val="24"/>
                      <w:rtl/>
                      <w:lang w:val="en-US" w:bidi="ar-KW"/>
                    </w:rPr>
                  </w:pPr>
                  <w:r>
                    <w:rPr>
                      <w:rFonts w:hint="cs"/>
                      <w:b/>
                      <w:bCs/>
                      <w:sz w:val="24"/>
                      <w:szCs w:val="24"/>
                      <w:rtl/>
                      <w:lang w:val="en-US" w:bidi="ar-KW"/>
                    </w:rPr>
                    <w:t>الأسبوع الرابع</w:t>
                  </w:r>
                </w:p>
                <w:p w14:paraId="01B0B7D3" w14:textId="77777777" w:rsidR="00710DBA" w:rsidRPr="002959A0" w:rsidRDefault="00710DBA" w:rsidP="0008695B">
                  <w:pPr>
                    <w:bidi/>
                    <w:spacing w:after="0" w:line="240" w:lineRule="auto"/>
                    <w:jc w:val="center"/>
                    <w:rPr>
                      <w:b/>
                      <w:bCs/>
                      <w:sz w:val="24"/>
                      <w:szCs w:val="24"/>
                      <w:rtl/>
                      <w:lang w:val="en-US" w:bidi="ar-KW"/>
                    </w:rPr>
                  </w:pPr>
                </w:p>
              </w:tc>
            </w:tr>
            <w:tr w:rsidR="001909F0" w14:paraId="319547B3" w14:textId="77777777" w:rsidTr="00D35E25">
              <w:tblPrEx>
                <w:tblLook w:val="04A0" w:firstRow="1" w:lastRow="0" w:firstColumn="1" w:lastColumn="0" w:noHBand="0" w:noVBand="1"/>
              </w:tblPrEx>
              <w:trPr>
                <w:jc w:val="center"/>
              </w:trPr>
              <w:tc>
                <w:tcPr>
                  <w:tcW w:w="6848" w:type="dxa"/>
                  <w:gridSpan w:val="3"/>
                </w:tcPr>
                <w:p w14:paraId="55A2D3BC" w14:textId="4DCEA3CA" w:rsidR="001909F0" w:rsidRDefault="00FE5543" w:rsidP="00FE5543">
                  <w:pPr>
                    <w:bidi/>
                    <w:spacing w:after="0" w:line="240" w:lineRule="auto"/>
                    <w:jc w:val="both"/>
                    <w:rPr>
                      <w:b/>
                      <w:bCs/>
                      <w:sz w:val="24"/>
                      <w:szCs w:val="24"/>
                      <w:rtl/>
                      <w:lang w:val="en-US" w:bidi="ar-KW"/>
                    </w:rPr>
                  </w:pPr>
                  <w:r>
                    <w:rPr>
                      <w:rFonts w:hint="cs"/>
                      <w:b/>
                      <w:bCs/>
                      <w:sz w:val="24"/>
                      <w:szCs w:val="24"/>
                      <w:rtl/>
                      <w:lang w:val="en-US" w:bidi="ar-KW"/>
                    </w:rPr>
                    <w:t>3- استيراد البضائع أو تصديرها وأعمال مكاتب الاستيراد والتصدير</w:t>
                  </w:r>
                </w:p>
                <w:p w14:paraId="216D2CAC" w14:textId="77777777" w:rsidR="00FE5543" w:rsidRDefault="00FE5543" w:rsidP="00FE5543">
                  <w:pPr>
                    <w:bidi/>
                    <w:spacing w:after="0" w:line="240" w:lineRule="auto"/>
                    <w:jc w:val="both"/>
                    <w:rPr>
                      <w:b/>
                      <w:bCs/>
                      <w:sz w:val="24"/>
                      <w:szCs w:val="24"/>
                      <w:rtl/>
                      <w:lang w:val="en-US" w:bidi="ar-KW"/>
                    </w:rPr>
                  </w:pPr>
                  <w:r>
                    <w:rPr>
                      <w:rFonts w:hint="cs"/>
                      <w:b/>
                      <w:bCs/>
                      <w:sz w:val="24"/>
                      <w:szCs w:val="24"/>
                      <w:rtl/>
                      <w:lang w:val="en-US" w:bidi="ar-KW"/>
                    </w:rPr>
                    <w:t>4- الصناعة وعمليات استخراج المواد الأولية.</w:t>
                  </w:r>
                </w:p>
                <w:p w14:paraId="0718645B" w14:textId="77777777" w:rsidR="00FE5543" w:rsidRDefault="0041212B" w:rsidP="00FE5543">
                  <w:pPr>
                    <w:bidi/>
                    <w:spacing w:after="0" w:line="240" w:lineRule="auto"/>
                    <w:jc w:val="both"/>
                    <w:rPr>
                      <w:b/>
                      <w:bCs/>
                      <w:sz w:val="24"/>
                      <w:szCs w:val="24"/>
                      <w:rtl/>
                      <w:lang w:val="en-US" w:bidi="ar-KW"/>
                    </w:rPr>
                  </w:pPr>
                  <w:r>
                    <w:rPr>
                      <w:rFonts w:hint="cs"/>
                      <w:b/>
                      <w:bCs/>
                      <w:sz w:val="24"/>
                      <w:szCs w:val="24"/>
                      <w:rtl/>
                      <w:lang w:val="en-US" w:bidi="ar-KW"/>
                    </w:rPr>
                    <w:t>5- النشر والطباعة والتصوير والاعلان</w:t>
                  </w:r>
                </w:p>
                <w:p w14:paraId="25F41A60" w14:textId="0306F338" w:rsidR="0041212B" w:rsidRPr="00FE5543" w:rsidRDefault="00B46D5F" w:rsidP="0041212B">
                  <w:pPr>
                    <w:bidi/>
                    <w:spacing w:after="0" w:line="240" w:lineRule="auto"/>
                    <w:jc w:val="both"/>
                    <w:rPr>
                      <w:b/>
                      <w:bCs/>
                      <w:sz w:val="24"/>
                      <w:szCs w:val="24"/>
                      <w:rtl/>
                      <w:lang w:val="en-US" w:bidi="ar-KW"/>
                    </w:rPr>
                  </w:pPr>
                  <w:r>
                    <w:rPr>
                      <w:rFonts w:hint="cs"/>
                      <w:b/>
                      <w:bCs/>
                      <w:sz w:val="24"/>
                      <w:szCs w:val="24"/>
                      <w:rtl/>
                      <w:lang w:val="en-US" w:bidi="ar-KW"/>
                    </w:rPr>
                    <w:t>6- مقاولات البناء والترميم والهد</w:t>
                  </w:r>
                  <w:r w:rsidR="0041212B">
                    <w:rPr>
                      <w:rFonts w:hint="cs"/>
                      <w:b/>
                      <w:bCs/>
                      <w:sz w:val="24"/>
                      <w:szCs w:val="24"/>
                      <w:rtl/>
                      <w:lang w:val="en-US" w:bidi="ar-KW"/>
                    </w:rPr>
                    <w:t>م والصيانة</w:t>
                  </w:r>
                </w:p>
              </w:tc>
              <w:tc>
                <w:tcPr>
                  <w:tcW w:w="3545" w:type="dxa"/>
                  <w:vAlign w:val="center"/>
                </w:tcPr>
                <w:p w14:paraId="20A48F19" w14:textId="681CEAF9" w:rsidR="001909F0" w:rsidRPr="002959A0" w:rsidRDefault="00273386" w:rsidP="005F6D70">
                  <w:pPr>
                    <w:bidi/>
                    <w:spacing w:after="0" w:line="240" w:lineRule="auto"/>
                    <w:jc w:val="center"/>
                    <w:rPr>
                      <w:b/>
                      <w:bCs/>
                      <w:sz w:val="24"/>
                      <w:szCs w:val="24"/>
                      <w:rtl/>
                      <w:lang w:val="en-US" w:bidi="ar-KW"/>
                    </w:rPr>
                  </w:pPr>
                  <w:r>
                    <w:rPr>
                      <w:rFonts w:hint="cs"/>
                      <w:b/>
                      <w:bCs/>
                      <w:sz w:val="24"/>
                      <w:szCs w:val="24"/>
                      <w:rtl/>
                      <w:lang w:val="en-US" w:bidi="ar-KW"/>
                    </w:rPr>
                    <w:t>الأسبوع الخامس</w:t>
                  </w:r>
                </w:p>
                <w:p w14:paraId="64126ABA" w14:textId="386F33DD" w:rsidR="00710DBA" w:rsidRPr="002959A0" w:rsidRDefault="00710DBA" w:rsidP="0008695B">
                  <w:pPr>
                    <w:bidi/>
                    <w:spacing w:after="0" w:line="240" w:lineRule="auto"/>
                    <w:jc w:val="center"/>
                    <w:rPr>
                      <w:b/>
                      <w:bCs/>
                      <w:sz w:val="24"/>
                      <w:szCs w:val="24"/>
                      <w:rtl/>
                      <w:lang w:val="en-US" w:bidi="ar-KW"/>
                    </w:rPr>
                  </w:pPr>
                </w:p>
              </w:tc>
            </w:tr>
            <w:tr w:rsidR="001909F0" w14:paraId="7554ACE9" w14:textId="77777777" w:rsidTr="00D35E25">
              <w:tblPrEx>
                <w:tblLook w:val="04A0" w:firstRow="1" w:lastRow="0" w:firstColumn="1" w:lastColumn="0" w:noHBand="0" w:noVBand="1"/>
              </w:tblPrEx>
              <w:trPr>
                <w:jc w:val="center"/>
              </w:trPr>
              <w:tc>
                <w:tcPr>
                  <w:tcW w:w="6848" w:type="dxa"/>
                  <w:gridSpan w:val="3"/>
                </w:tcPr>
                <w:p w14:paraId="2DB5FD9A" w14:textId="41E3410A" w:rsidR="00E439F4" w:rsidRDefault="0041212B" w:rsidP="0041212B">
                  <w:pPr>
                    <w:bidi/>
                    <w:spacing w:after="0" w:line="240" w:lineRule="auto"/>
                    <w:jc w:val="both"/>
                    <w:rPr>
                      <w:b/>
                      <w:bCs/>
                      <w:sz w:val="24"/>
                      <w:szCs w:val="24"/>
                      <w:rtl/>
                      <w:lang w:val="en-US" w:bidi="ar-KW"/>
                    </w:rPr>
                  </w:pPr>
                  <w:r>
                    <w:rPr>
                      <w:rFonts w:hint="cs"/>
                      <w:b/>
                      <w:bCs/>
                      <w:sz w:val="24"/>
                      <w:szCs w:val="24"/>
                      <w:rtl/>
                      <w:lang w:val="en-US" w:bidi="ar-KW"/>
                    </w:rPr>
                    <w:t xml:space="preserve">7- خدمات مكاتب السياحة والفنادق ... الح </w:t>
                  </w:r>
                </w:p>
                <w:p w14:paraId="4AF49368" w14:textId="77777777" w:rsidR="0041212B" w:rsidRDefault="0041212B" w:rsidP="0041212B">
                  <w:pPr>
                    <w:bidi/>
                    <w:spacing w:after="0" w:line="240" w:lineRule="auto"/>
                    <w:jc w:val="both"/>
                    <w:rPr>
                      <w:b/>
                      <w:bCs/>
                      <w:sz w:val="24"/>
                      <w:szCs w:val="24"/>
                      <w:rtl/>
                      <w:lang w:val="en-US" w:bidi="ar-KW"/>
                    </w:rPr>
                  </w:pPr>
                  <w:r>
                    <w:rPr>
                      <w:rFonts w:hint="cs"/>
                      <w:b/>
                      <w:bCs/>
                      <w:sz w:val="24"/>
                      <w:szCs w:val="24"/>
                      <w:rtl/>
                      <w:lang w:val="en-US" w:bidi="ar-KW"/>
                    </w:rPr>
                    <w:t>8- البيع في محلات المزاد العلني.</w:t>
                  </w:r>
                </w:p>
                <w:p w14:paraId="6A225351" w14:textId="77777777" w:rsidR="0041212B" w:rsidRDefault="0041212B" w:rsidP="0041212B">
                  <w:pPr>
                    <w:bidi/>
                    <w:spacing w:after="0" w:line="240" w:lineRule="auto"/>
                    <w:jc w:val="both"/>
                    <w:rPr>
                      <w:b/>
                      <w:bCs/>
                      <w:sz w:val="24"/>
                      <w:szCs w:val="24"/>
                      <w:rtl/>
                      <w:lang w:val="en-US" w:bidi="ar-KW"/>
                    </w:rPr>
                  </w:pPr>
                  <w:r>
                    <w:rPr>
                      <w:rFonts w:hint="cs"/>
                      <w:b/>
                      <w:bCs/>
                      <w:sz w:val="24"/>
                      <w:szCs w:val="24"/>
                      <w:rtl/>
                      <w:lang w:val="en-US" w:bidi="ar-KW"/>
                    </w:rPr>
                    <w:t>9- نقل الاشياء أو الاشخاص</w:t>
                  </w:r>
                </w:p>
                <w:p w14:paraId="1A765ECB" w14:textId="77777777" w:rsidR="0041212B" w:rsidRDefault="0041212B" w:rsidP="0041212B">
                  <w:pPr>
                    <w:bidi/>
                    <w:spacing w:after="0" w:line="240" w:lineRule="auto"/>
                    <w:jc w:val="both"/>
                    <w:rPr>
                      <w:b/>
                      <w:bCs/>
                      <w:sz w:val="24"/>
                      <w:szCs w:val="24"/>
                      <w:rtl/>
                      <w:lang w:val="en-US" w:bidi="ar-KW"/>
                    </w:rPr>
                  </w:pPr>
                  <w:r>
                    <w:rPr>
                      <w:rFonts w:hint="cs"/>
                      <w:b/>
                      <w:bCs/>
                      <w:sz w:val="24"/>
                      <w:szCs w:val="24"/>
                      <w:rtl/>
                      <w:lang w:val="en-US" w:bidi="ar-KW"/>
                    </w:rPr>
                    <w:t>10- استيداع البضائع في المستودعات العامة.</w:t>
                  </w:r>
                </w:p>
                <w:p w14:paraId="26833ED5" w14:textId="77468574" w:rsidR="0041212B" w:rsidRPr="0041212B" w:rsidRDefault="0041212B" w:rsidP="0041212B">
                  <w:pPr>
                    <w:bidi/>
                    <w:spacing w:after="0" w:line="240" w:lineRule="auto"/>
                    <w:jc w:val="both"/>
                    <w:rPr>
                      <w:b/>
                      <w:bCs/>
                      <w:sz w:val="24"/>
                      <w:szCs w:val="24"/>
                      <w:rtl/>
                      <w:lang w:val="en-US" w:bidi="ar-KW"/>
                    </w:rPr>
                  </w:pPr>
                  <w:r>
                    <w:rPr>
                      <w:rFonts w:hint="cs"/>
                      <w:b/>
                      <w:bCs/>
                      <w:sz w:val="24"/>
                      <w:szCs w:val="24"/>
                      <w:rtl/>
                      <w:lang w:val="en-US" w:bidi="ar-KW"/>
                    </w:rPr>
                    <w:t>11- التعهد بتوفير متطلبات الحفلات ... الخ</w:t>
                  </w:r>
                </w:p>
              </w:tc>
              <w:tc>
                <w:tcPr>
                  <w:tcW w:w="3545" w:type="dxa"/>
                  <w:vAlign w:val="center"/>
                </w:tcPr>
                <w:p w14:paraId="140E3B69" w14:textId="38D02CEA" w:rsidR="001909F0" w:rsidRPr="002959A0" w:rsidRDefault="00273386" w:rsidP="005F6D70">
                  <w:pPr>
                    <w:bidi/>
                    <w:spacing w:after="0" w:line="240" w:lineRule="auto"/>
                    <w:jc w:val="center"/>
                    <w:rPr>
                      <w:b/>
                      <w:bCs/>
                      <w:sz w:val="24"/>
                      <w:szCs w:val="24"/>
                      <w:rtl/>
                      <w:lang w:val="en-US" w:bidi="ar-KW"/>
                    </w:rPr>
                  </w:pPr>
                  <w:r>
                    <w:rPr>
                      <w:rFonts w:hint="cs"/>
                      <w:b/>
                      <w:bCs/>
                      <w:sz w:val="24"/>
                      <w:szCs w:val="24"/>
                      <w:rtl/>
                      <w:lang w:val="en-US" w:bidi="ar-KW"/>
                    </w:rPr>
                    <w:t>الأسبوع السادس</w:t>
                  </w:r>
                </w:p>
                <w:p w14:paraId="0109F04F" w14:textId="2557EB45" w:rsidR="00710DBA" w:rsidRPr="002959A0" w:rsidRDefault="00710DBA" w:rsidP="0008695B">
                  <w:pPr>
                    <w:bidi/>
                    <w:spacing w:after="0" w:line="240" w:lineRule="auto"/>
                    <w:jc w:val="center"/>
                    <w:rPr>
                      <w:b/>
                      <w:bCs/>
                      <w:sz w:val="24"/>
                      <w:szCs w:val="24"/>
                      <w:rtl/>
                      <w:lang w:val="en-US" w:bidi="ar-KW"/>
                    </w:rPr>
                  </w:pPr>
                </w:p>
              </w:tc>
            </w:tr>
            <w:tr w:rsidR="00710DBA" w14:paraId="1D9BA9A8" w14:textId="77777777" w:rsidTr="00D35E25">
              <w:tblPrEx>
                <w:tblBorders>
                  <w:insideH w:val="none" w:sz="0" w:space="0" w:color="auto"/>
                  <w:insideV w:val="none" w:sz="0" w:space="0" w:color="auto"/>
                </w:tblBorders>
                <w:tblLook w:val="04A0" w:firstRow="1" w:lastRow="0" w:firstColumn="1" w:lastColumn="0" w:noHBand="0" w:noVBand="1"/>
              </w:tblPrEx>
              <w:trPr>
                <w:trHeight w:val="718"/>
                <w:jc w:val="center"/>
              </w:trPr>
              <w:tc>
                <w:tcPr>
                  <w:tcW w:w="6848" w:type="dxa"/>
                  <w:gridSpan w:val="3"/>
                  <w:tcBorders>
                    <w:top w:val="single" w:sz="4" w:space="0" w:color="auto"/>
                    <w:bottom w:val="single" w:sz="4" w:space="0" w:color="auto"/>
                    <w:right w:val="single" w:sz="4" w:space="0" w:color="auto"/>
                  </w:tcBorders>
                </w:tcPr>
                <w:p w14:paraId="0CB1C82D" w14:textId="009C3DEF" w:rsidR="00710DBA" w:rsidRPr="0041212B" w:rsidRDefault="0041212B" w:rsidP="0041212B">
                  <w:pPr>
                    <w:bidi/>
                    <w:spacing w:after="0" w:line="240" w:lineRule="auto"/>
                    <w:jc w:val="both"/>
                    <w:rPr>
                      <w:b/>
                      <w:bCs/>
                      <w:sz w:val="24"/>
                      <w:szCs w:val="24"/>
                      <w:rtl/>
                      <w:lang w:val="en-US" w:bidi="ar-KW"/>
                    </w:rPr>
                  </w:pPr>
                  <w:r>
                    <w:rPr>
                      <w:rFonts w:hint="cs"/>
                      <w:b/>
                      <w:bCs/>
                      <w:sz w:val="24"/>
                      <w:szCs w:val="24"/>
                      <w:rtl/>
                      <w:lang w:val="en-US" w:bidi="ar-KW"/>
                    </w:rPr>
                    <w:t>عمليات المصارف</w:t>
                  </w:r>
                </w:p>
              </w:tc>
              <w:tc>
                <w:tcPr>
                  <w:tcW w:w="3545" w:type="dxa"/>
                  <w:tcBorders>
                    <w:top w:val="single" w:sz="4" w:space="0" w:color="auto"/>
                    <w:left w:val="single" w:sz="4" w:space="0" w:color="auto"/>
                    <w:bottom w:val="single" w:sz="4" w:space="0" w:color="auto"/>
                  </w:tcBorders>
                  <w:vAlign w:val="center"/>
                </w:tcPr>
                <w:p w14:paraId="1B591E8C" w14:textId="10DA71ED" w:rsidR="00710DBA" w:rsidRPr="002959A0" w:rsidRDefault="00AA1989" w:rsidP="005F6D70">
                  <w:pPr>
                    <w:spacing w:after="0" w:line="240" w:lineRule="auto"/>
                    <w:jc w:val="center"/>
                    <w:rPr>
                      <w:b/>
                      <w:bCs/>
                      <w:sz w:val="24"/>
                      <w:szCs w:val="24"/>
                      <w:rtl/>
                      <w:lang w:val="en-US" w:bidi="ar-KW"/>
                    </w:rPr>
                  </w:pPr>
                  <w:r>
                    <w:rPr>
                      <w:rFonts w:hint="cs"/>
                      <w:b/>
                      <w:bCs/>
                      <w:sz w:val="24"/>
                      <w:szCs w:val="24"/>
                      <w:rtl/>
                      <w:lang w:val="en-US" w:bidi="ar-KW"/>
                    </w:rPr>
                    <w:t>الأسبوع السابع</w:t>
                  </w:r>
                </w:p>
                <w:p w14:paraId="44F59D2D" w14:textId="27514A1F" w:rsidR="00710DBA" w:rsidRPr="002959A0" w:rsidRDefault="00710DBA" w:rsidP="0008695B">
                  <w:pPr>
                    <w:spacing w:after="0" w:line="240" w:lineRule="auto"/>
                    <w:jc w:val="center"/>
                    <w:rPr>
                      <w:b/>
                      <w:bCs/>
                      <w:sz w:val="24"/>
                      <w:szCs w:val="24"/>
                      <w:lang w:val="en-US" w:bidi="ar-KW"/>
                    </w:rPr>
                  </w:pPr>
                </w:p>
              </w:tc>
            </w:tr>
            <w:tr w:rsidR="00710DBA" w14:paraId="5BAE37CA" w14:textId="77777777" w:rsidTr="00D35E25">
              <w:tblPrEx>
                <w:tblBorders>
                  <w:insideH w:val="none" w:sz="0" w:space="0" w:color="auto"/>
                  <w:insideV w:val="none" w:sz="0" w:space="0" w:color="auto"/>
                </w:tblBorders>
                <w:tblLook w:val="04A0" w:firstRow="1" w:lastRow="0" w:firstColumn="1" w:lastColumn="0" w:noHBand="0" w:noVBand="1"/>
              </w:tblPrEx>
              <w:trPr>
                <w:jc w:val="center"/>
              </w:trPr>
              <w:tc>
                <w:tcPr>
                  <w:tcW w:w="6848" w:type="dxa"/>
                  <w:gridSpan w:val="3"/>
                  <w:tcBorders>
                    <w:top w:val="single" w:sz="4" w:space="0" w:color="auto"/>
                    <w:bottom w:val="single" w:sz="4" w:space="0" w:color="auto"/>
                    <w:right w:val="single" w:sz="4" w:space="0" w:color="auto"/>
                  </w:tcBorders>
                </w:tcPr>
                <w:p w14:paraId="5947038A" w14:textId="145FB767" w:rsidR="00710DBA" w:rsidRDefault="0041212B" w:rsidP="0041212B">
                  <w:pPr>
                    <w:bidi/>
                    <w:spacing w:after="0" w:line="240" w:lineRule="auto"/>
                    <w:jc w:val="both"/>
                    <w:rPr>
                      <w:b/>
                      <w:bCs/>
                      <w:sz w:val="24"/>
                      <w:szCs w:val="24"/>
                      <w:rtl/>
                      <w:lang w:val="en-US" w:bidi="ar-KW"/>
                    </w:rPr>
                  </w:pPr>
                  <w:r>
                    <w:rPr>
                      <w:rFonts w:hint="cs"/>
                      <w:b/>
                      <w:bCs/>
                      <w:sz w:val="24"/>
                      <w:szCs w:val="24"/>
                      <w:rtl/>
                      <w:lang w:val="en-US" w:bidi="ar-KW"/>
                    </w:rPr>
                    <w:t xml:space="preserve">- التأمين </w:t>
                  </w:r>
                </w:p>
                <w:p w14:paraId="0F64489A" w14:textId="56A70090" w:rsidR="0041212B" w:rsidRPr="0041212B" w:rsidRDefault="0041212B" w:rsidP="0041212B">
                  <w:pPr>
                    <w:bidi/>
                    <w:spacing w:after="0" w:line="240" w:lineRule="auto"/>
                    <w:jc w:val="both"/>
                    <w:rPr>
                      <w:b/>
                      <w:bCs/>
                      <w:sz w:val="24"/>
                      <w:szCs w:val="24"/>
                      <w:rtl/>
                      <w:lang w:val="en-US" w:bidi="ar-KW"/>
                    </w:rPr>
                  </w:pPr>
                  <w:r>
                    <w:rPr>
                      <w:rFonts w:hint="cs"/>
                      <w:b/>
                      <w:bCs/>
                      <w:sz w:val="24"/>
                      <w:szCs w:val="24"/>
                      <w:rtl/>
                      <w:lang w:val="en-US" w:bidi="ar-KW"/>
                    </w:rPr>
                    <w:t>- التعامل في أسهم الشركات و سنداتها</w:t>
                  </w:r>
                </w:p>
              </w:tc>
              <w:tc>
                <w:tcPr>
                  <w:tcW w:w="3545" w:type="dxa"/>
                  <w:tcBorders>
                    <w:top w:val="single" w:sz="4" w:space="0" w:color="auto"/>
                    <w:left w:val="single" w:sz="4" w:space="0" w:color="auto"/>
                    <w:bottom w:val="single" w:sz="4" w:space="0" w:color="auto"/>
                  </w:tcBorders>
                  <w:vAlign w:val="center"/>
                </w:tcPr>
                <w:p w14:paraId="15420753" w14:textId="3CB42636" w:rsidR="00710DBA" w:rsidRPr="00FC4204" w:rsidRDefault="00AA1989" w:rsidP="005F6D70">
                  <w:pPr>
                    <w:bidi/>
                    <w:spacing w:after="0" w:line="240" w:lineRule="auto"/>
                    <w:jc w:val="center"/>
                    <w:rPr>
                      <w:b/>
                      <w:bCs/>
                      <w:sz w:val="24"/>
                      <w:szCs w:val="24"/>
                      <w:rtl/>
                      <w:lang w:val="en-US" w:bidi="ar-KW"/>
                    </w:rPr>
                  </w:pPr>
                  <w:r>
                    <w:rPr>
                      <w:rFonts w:hint="cs"/>
                      <w:b/>
                      <w:bCs/>
                      <w:sz w:val="24"/>
                      <w:szCs w:val="24"/>
                      <w:rtl/>
                      <w:lang w:val="en-US" w:bidi="ar-KW"/>
                    </w:rPr>
                    <w:t>الأسبوع الثامن</w:t>
                  </w:r>
                </w:p>
                <w:p w14:paraId="211FCAA7" w14:textId="662AC60C" w:rsidR="00710DBA" w:rsidRPr="00FC4204" w:rsidRDefault="00710DBA" w:rsidP="0008695B">
                  <w:pPr>
                    <w:bidi/>
                    <w:spacing w:after="0" w:line="240" w:lineRule="auto"/>
                    <w:jc w:val="center"/>
                    <w:rPr>
                      <w:b/>
                      <w:bCs/>
                      <w:sz w:val="24"/>
                      <w:szCs w:val="24"/>
                      <w:rtl/>
                      <w:lang w:val="en-US" w:bidi="ar-IQ"/>
                    </w:rPr>
                  </w:pPr>
                </w:p>
              </w:tc>
            </w:tr>
            <w:tr w:rsidR="00710DBA" w14:paraId="7BC39FBB" w14:textId="77777777" w:rsidTr="00D35E25">
              <w:tblPrEx>
                <w:tblBorders>
                  <w:insideH w:val="none" w:sz="0" w:space="0" w:color="auto"/>
                  <w:insideV w:val="none" w:sz="0" w:space="0" w:color="auto"/>
                </w:tblBorders>
                <w:tblLook w:val="04A0" w:firstRow="1" w:lastRow="0" w:firstColumn="1" w:lastColumn="0" w:noHBand="0" w:noVBand="1"/>
              </w:tblPrEx>
              <w:trPr>
                <w:jc w:val="center"/>
              </w:trPr>
              <w:tc>
                <w:tcPr>
                  <w:tcW w:w="6848" w:type="dxa"/>
                  <w:gridSpan w:val="3"/>
                  <w:tcBorders>
                    <w:top w:val="single" w:sz="4" w:space="0" w:color="auto"/>
                    <w:bottom w:val="single" w:sz="4" w:space="0" w:color="auto"/>
                    <w:right w:val="single" w:sz="4" w:space="0" w:color="auto"/>
                  </w:tcBorders>
                </w:tcPr>
                <w:p w14:paraId="08699895" w14:textId="26A529F9" w:rsidR="0041212B" w:rsidRPr="0041212B" w:rsidRDefault="0041212B" w:rsidP="0041212B">
                  <w:pPr>
                    <w:bidi/>
                    <w:spacing w:after="0" w:line="240" w:lineRule="auto"/>
                    <w:jc w:val="both"/>
                    <w:rPr>
                      <w:b/>
                      <w:bCs/>
                      <w:sz w:val="24"/>
                      <w:szCs w:val="24"/>
                      <w:rtl/>
                      <w:lang w:val="en-US" w:bidi="ar-KW"/>
                    </w:rPr>
                  </w:pPr>
                  <w:r>
                    <w:rPr>
                      <w:rFonts w:hint="cs"/>
                      <w:b/>
                      <w:bCs/>
                      <w:sz w:val="24"/>
                      <w:szCs w:val="24"/>
                      <w:rtl/>
                      <w:lang w:val="en-US" w:bidi="ar-KW"/>
                    </w:rPr>
                    <w:t>- الوكالة التجارية والوكالة بالعمولة بالنقل والدلالة</w:t>
                  </w:r>
                </w:p>
              </w:tc>
              <w:tc>
                <w:tcPr>
                  <w:tcW w:w="3545" w:type="dxa"/>
                  <w:tcBorders>
                    <w:top w:val="single" w:sz="4" w:space="0" w:color="auto"/>
                    <w:left w:val="single" w:sz="4" w:space="0" w:color="auto"/>
                    <w:bottom w:val="single" w:sz="4" w:space="0" w:color="auto"/>
                  </w:tcBorders>
                  <w:vAlign w:val="center"/>
                </w:tcPr>
                <w:p w14:paraId="560F4B25" w14:textId="11362017" w:rsidR="00710DBA" w:rsidRPr="002959A0" w:rsidRDefault="00AA1989" w:rsidP="005F6D70">
                  <w:pPr>
                    <w:spacing w:after="0" w:line="240" w:lineRule="auto"/>
                    <w:jc w:val="center"/>
                    <w:rPr>
                      <w:b/>
                      <w:bCs/>
                      <w:sz w:val="24"/>
                      <w:szCs w:val="24"/>
                      <w:rtl/>
                      <w:lang w:val="en-US" w:bidi="ar-KW"/>
                    </w:rPr>
                  </w:pPr>
                  <w:r>
                    <w:rPr>
                      <w:rFonts w:hint="cs"/>
                      <w:b/>
                      <w:bCs/>
                      <w:sz w:val="24"/>
                      <w:szCs w:val="24"/>
                      <w:rtl/>
                      <w:lang w:val="en-US" w:bidi="ar-KW"/>
                    </w:rPr>
                    <w:t>الأسبوع التاسع</w:t>
                  </w:r>
                </w:p>
                <w:p w14:paraId="23C29B11" w14:textId="6479D843" w:rsidR="00710DBA" w:rsidRPr="002959A0" w:rsidRDefault="00710DBA" w:rsidP="00437C6E">
                  <w:pPr>
                    <w:spacing w:after="0" w:line="240" w:lineRule="auto"/>
                    <w:jc w:val="center"/>
                    <w:rPr>
                      <w:b/>
                      <w:bCs/>
                      <w:sz w:val="24"/>
                      <w:szCs w:val="24"/>
                      <w:lang w:val="en-US" w:bidi="ar-KW"/>
                    </w:rPr>
                  </w:pPr>
                </w:p>
              </w:tc>
            </w:tr>
            <w:tr w:rsidR="00710DBA" w14:paraId="02537883" w14:textId="77777777" w:rsidTr="00D35E25">
              <w:tblPrEx>
                <w:tblBorders>
                  <w:insideH w:val="none" w:sz="0" w:space="0" w:color="auto"/>
                  <w:insideV w:val="none" w:sz="0" w:space="0" w:color="auto"/>
                </w:tblBorders>
                <w:tblLook w:val="04A0" w:firstRow="1" w:lastRow="0" w:firstColumn="1" w:lastColumn="0" w:noHBand="0" w:noVBand="1"/>
              </w:tblPrEx>
              <w:trPr>
                <w:jc w:val="center"/>
              </w:trPr>
              <w:tc>
                <w:tcPr>
                  <w:tcW w:w="6848" w:type="dxa"/>
                  <w:gridSpan w:val="3"/>
                  <w:tcBorders>
                    <w:top w:val="single" w:sz="4" w:space="0" w:color="auto"/>
                    <w:bottom w:val="single" w:sz="4" w:space="0" w:color="auto"/>
                    <w:right w:val="single" w:sz="4" w:space="0" w:color="auto"/>
                  </w:tcBorders>
                </w:tcPr>
                <w:p w14:paraId="2668DFAA" w14:textId="77777777" w:rsidR="00470BCE" w:rsidRDefault="0041212B" w:rsidP="0041212B">
                  <w:pPr>
                    <w:bidi/>
                    <w:spacing w:after="0" w:line="240" w:lineRule="auto"/>
                    <w:jc w:val="both"/>
                    <w:rPr>
                      <w:b/>
                      <w:bCs/>
                      <w:color w:val="000000" w:themeColor="text1"/>
                      <w:sz w:val="24"/>
                      <w:szCs w:val="24"/>
                      <w:rtl/>
                      <w:lang w:val="en-US" w:bidi="ar-KW"/>
                    </w:rPr>
                  </w:pPr>
                  <w:r>
                    <w:rPr>
                      <w:rFonts w:hint="cs"/>
                      <w:b/>
                      <w:bCs/>
                      <w:color w:val="000000" w:themeColor="text1"/>
                      <w:sz w:val="24"/>
                      <w:szCs w:val="24"/>
                      <w:rtl/>
                      <w:lang w:val="en-US" w:bidi="ar-KW"/>
                    </w:rPr>
                    <w:t>- شرح المادة السادسة من قانون التجارة.</w:t>
                  </w:r>
                </w:p>
                <w:p w14:paraId="6013AAD5" w14:textId="184BA6E2" w:rsidR="0041212B" w:rsidRPr="0041212B" w:rsidRDefault="0041212B" w:rsidP="0041212B">
                  <w:pPr>
                    <w:bidi/>
                    <w:spacing w:after="0" w:line="240" w:lineRule="auto"/>
                    <w:jc w:val="both"/>
                    <w:rPr>
                      <w:b/>
                      <w:bCs/>
                      <w:color w:val="000000" w:themeColor="text1"/>
                      <w:sz w:val="24"/>
                      <w:szCs w:val="24"/>
                      <w:rtl/>
                      <w:lang w:val="en-US" w:bidi="ar-KW"/>
                    </w:rPr>
                  </w:pPr>
                  <w:r>
                    <w:rPr>
                      <w:rFonts w:hint="cs"/>
                      <w:b/>
                      <w:bCs/>
                      <w:color w:val="000000" w:themeColor="text1"/>
                      <w:sz w:val="24"/>
                      <w:szCs w:val="24"/>
                      <w:rtl/>
                      <w:lang w:val="en-US" w:bidi="ar-KW"/>
                    </w:rPr>
                    <w:t>- إنشاء الاوراق التجارية والعمليات المتعلقة بها.</w:t>
                  </w:r>
                </w:p>
              </w:tc>
              <w:tc>
                <w:tcPr>
                  <w:tcW w:w="3545" w:type="dxa"/>
                  <w:tcBorders>
                    <w:top w:val="single" w:sz="4" w:space="0" w:color="auto"/>
                    <w:left w:val="single" w:sz="4" w:space="0" w:color="auto"/>
                    <w:bottom w:val="single" w:sz="4" w:space="0" w:color="auto"/>
                  </w:tcBorders>
                  <w:vAlign w:val="center"/>
                </w:tcPr>
                <w:p w14:paraId="6D8D99F3" w14:textId="6D6AD22E" w:rsidR="00710DBA" w:rsidRPr="002959A0" w:rsidRDefault="00AA1989" w:rsidP="005F6D70">
                  <w:pPr>
                    <w:spacing w:after="0"/>
                    <w:jc w:val="center"/>
                    <w:rPr>
                      <w:b/>
                      <w:bCs/>
                      <w:sz w:val="24"/>
                      <w:szCs w:val="24"/>
                      <w:rtl/>
                      <w:lang w:val="en-US" w:bidi="ar-KW"/>
                    </w:rPr>
                  </w:pPr>
                  <w:r>
                    <w:rPr>
                      <w:rFonts w:hint="cs"/>
                      <w:b/>
                      <w:bCs/>
                      <w:sz w:val="24"/>
                      <w:szCs w:val="24"/>
                      <w:rtl/>
                      <w:lang w:val="en-US" w:bidi="ar-KW"/>
                    </w:rPr>
                    <w:t>الأسبوع العاشر</w:t>
                  </w:r>
                </w:p>
                <w:p w14:paraId="6C57E0AF" w14:textId="360E100B" w:rsidR="00710DBA" w:rsidRPr="002959A0" w:rsidRDefault="00710DBA" w:rsidP="0008695B">
                  <w:pPr>
                    <w:spacing w:after="0"/>
                    <w:jc w:val="center"/>
                    <w:rPr>
                      <w:b/>
                      <w:bCs/>
                      <w:sz w:val="24"/>
                      <w:szCs w:val="24"/>
                      <w:rtl/>
                      <w:lang w:val="en-US" w:bidi="ar-KW"/>
                    </w:rPr>
                  </w:pPr>
                </w:p>
              </w:tc>
            </w:tr>
            <w:tr w:rsidR="00710DBA" w14:paraId="29A73FA8" w14:textId="77777777" w:rsidTr="00D35E25">
              <w:tblPrEx>
                <w:tblBorders>
                  <w:insideH w:val="none" w:sz="0" w:space="0" w:color="auto"/>
                  <w:insideV w:val="none" w:sz="0" w:space="0" w:color="auto"/>
                </w:tblBorders>
                <w:tblLook w:val="04A0" w:firstRow="1" w:lastRow="0" w:firstColumn="1" w:lastColumn="0" w:noHBand="0" w:noVBand="1"/>
              </w:tblPrEx>
              <w:trPr>
                <w:jc w:val="center"/>
              </w:trPr>
              <w:tc>
                <w:tcPr>
                  <w:tcW w:w="6848" w:type="dxa"/>
                  <w:gridSpan w:val="3"/>
                  <w:tcBorders>
                    <w:top w:val="single" w:sz="4" w:space="0" w:color="auto"/>
                    <w:bottom w:val="single" w:sz="4" w:space="0" w:color="auto"/>
                    <w:right w:val="single" w:sz="4" w:space="0" w:color="auto"/>
                  </w:tcBorders>
                </w:tcPr>
                <w:p w14:paraId="7395E4CD" w14:textId="3F49894B" w:rsidR="00710DBA" w:rsidRDefault="0041212B" w:rsidP="0041212B">
                  <w:pPr>
                    <w:bidi/>
                    <w:spacing w:after="0" w:line="240" w:lineRule="auto"/>
                    <w:jc w:val="both"/>
                    <w:rPr>
                      <w:b/>
                      <w:bCs/>
                      <w:color w:val="000000" w:themeColor="text1"/>
                      <w:sz w:val="24"/>
                      <w:szCs w:val="24"/>
                      <w:rtl/>
                      <w:lang w:val="en-US" w:bidi="ar-KW"/>
                    </w:rPr>
                  </w:pPr>
                  <w:r>
                    <w:rPr>
                      <w:rFonts w:hint="cs"/>
                      <w:b/>
                      <w:bCs/>
                      <w:color w:val="000000" w:themeColor="text1"/>
                      <w:sz w:val="24"/>
                      <w:szCs w:val="24"/>
                      <w:rtl/>
                      <w:lang w:val="en-US" w:bidi="ar-KW"/>
                    </w:rPr>
                    <w:t xml:space="preserve">الشخص المعنوي التاجر </w:t>
                  </w:r>
                  <w:r>
                    <w:rPr>
                      <w:b/>
                      <w:bCs/>
                      <w:color w:val="000000" w:themeColor="text1"/>
                      <w:sz w:val="24"/>
                      <w:szCs w:val="24"/>
                      <w:rtl/>
                      <w:lang w:val="en-US" w:bidi="ar-KW"/>
                    </w:rPr>
                    <w:t>–</w:t>
                  </w:r>
                  <w:r>
                    <w:rPr>
                      <w:rFonts w:hint="cs"/>
                      <w:b/>
                      <w:bCs/>
                      <w:color w:val="000000" w:themeColor="text1"/>
                      <w:sz w:val="24"/>
                      <w:szCs w:val="24"/>
                      <w:rtl/>
                      <w:lang w:val="en-US" w:bidi="ar-KW"/>
                    </w:rPr>
                    <w:t xml:space="preserve"> الشركة التجارية</w:t>
                  </w:r>
                </w:p>
                <w:p w14:paraId="7CFADEFD" w14:textId="77777777" w:rsidR="0041212B" w:rsidRDefault="0041212B" w:rsidP="0041212B">
                  <w:pPr>
                    <w:bidi/>
                    <w:spacing w:after="0" w:line="240" w:lineRule="auto"/>
                    <w:jc w:val="both"/>
                    <w:rPr>
                      <w:b/>
                      <w:bCs/>
                      <w:color w:val="000000" w:themeColor="text1"/>
                      <w:sz w:val="24"/>
                      <w:szCs w:val="24"/>
                      <w:rtl/>
                      <w:lang w:val="en-US" w:bidi="ar-KW"/>
                    </w:rPr>
                  </w:pPr>
                  <w:r>
                    <w:rPr>
                      <w:rFonts w:hint="cs"/>
                      <w:b/>
                      <w:bCs/>
                      <w:color w:val="000000" w:themeColor="text1"/>
                      <w:sz w:val="24"/>
                      <w:szCs w:val="24"/>
                      <w:rtl/>
                      <w:lang w:val="en-US" w:bidi="ar-KW"/>
                    </w:rPr>
                    <w:t>- واجبات التاجر</w:t>
                  </w:r>
                </w:p>
                <w:p w14:paraId="3E5C6D8A" w14:textId="05CB802B" w:rsidR="0041212B" w:rsidRPr="0041212B" w:rsidRDefault="0041212B" w:rsidP="0041212B">
                  <w:pPr>
                    <w:bidi/>
                    <w:spacing w:after="0" w:line="240" w:lineRule="auto"/>
                    <w:jc w:val="both"/>
                    <w:rPr>
                      <w:b/>
                      <w:bCs/>
                      <w:color w:val="000000" w:themeColor="text1"/>
                      <w:sz w:val="24"/>
                      <w:szCs w:val="24"/>
                      <w:rtl/>
                      <w:lang w:val="en-US" w:bidi="ar-KW"/>
                    </w:rPr>
                  </w:pPr>
                  <w:r>
                    <w:rPr>
                      <w:rFonts w:hint="cs"/>
                      <w:b/>
                      <w:bCs/>
                      <w:color w:val="000000" w:themeColor="text1"/>
                      <w:sz w:val="24"/>
                      <w:szCs w:val="24"/>
                      <w:rtl/>
                      <w:lang w:val="en-US" w:bidi="ar-KW"/>
                    </w:rPr>
                    <w:t>- التسجيل في السجل</w:t>
                  </w:r>
                  <w:r w:rsidR="00514771">
                    <w:rPr>
                      <w:rFonts w:hint="cs"/>
                      <w:b/>
                      <w:bCs/>
                      <w:color w:val="000000" w:themeColor="text1"/>
                      <w:sz w:val="24"/>
                      <w:szCs w:val="24"/>
                      <w:rtl/>
                      <w:lang w:val="en-US" w:bidi="ar-KW"/>
                    </w:rPr>
                    <w:t xml:space="preserve"> التجاري</w:t>
                  </w:r>
                  <w:bookmarkStart w:id="0" w:name="_GoBack"/>
                  <w:bookmarkEnd w:id="0"/>
                </w:p>
              </w:tc>
              <w:tc>
                <w:tcPr>
                  <w:tcW w:w="3545" w:type="dxa"/>
                  <w:tcBorders>
                    <w:top w:val="single" w:sz="4" w:space="0" w:color="auto"/>
                    <w:left w:val="single" w:sz="4" w:space="0" w:color="auto"/>
                    <w:bottom w:val="single" w:sz="4" w:space="0" w:color="auto"/>
                  </w:tcBorders>
                  <w:vAlign w:val="center"/>
                </w:tcPr>
                <w:p w14:paraId="7AE31B59" w14:textId="01511849" w:rsidR="00710DBA" w:rsidRPr="002959A0" w:rsidRDefault="00972EFC" w:rsidP="00972EFC">
                  <w:pPr>
                    <w:spacing w:after="0"/>
                    <w:jc w:val="center"/>
                    <w:rPr>
                      <w:b/>
                      <w:bCs/>
                      <w:sz w:val="24"/>
                      <w:szCs w:val="24"/>
                      <w:rtl/>
                      <w:lang w:val="en-US" w:bidi="ar-KW"/>
                    </w:rPr>
                  </w:pPr>
                  <w:r>
                    <w:rPr>
                      <w:rFonts w:hint="cs"/>
                      <w:b/>
                      <w:bCs/>
                      <w:sz w:val="24"/>
                      <w:szCs w:val="24"/>
                      <w:rtl/>
                      <w:lang w:val="en-US" w:bidi="ar-KW"/>
                    </w:rPr>
                    <w:t>الأسبوع الحادي عشر</w:t>
                  </w:r>
                </w:p>
                <w:p w14:paraId="759D2BD3" w14:textId="1F1D6211" w:rsidR="00710DBA" w:rsidRPr="002959A0" w:rsidRDefault="00710DBA" w:rsidP="0008695B">
                  <w:pPr>
                    <w:spacing w:after="0"/>
                    <w:jc w:val="center"/>
                    <w:rPr>
                      <w:b/>
                      <w:bCs/>
                      <w:sz w:val="24"/>
                      <w:szCs w:val="24"/>
                      <w:rtl/>
                      <w:lang w:val="en-US" w:bidi="ar-KW"/>
                    </w:rPr>
                  </w:pPr>
                </w:p>
              </w:tc>
            </w:tr>
            <w:tr w:rsidR="00710DBA" w14:paraId="34AE29E0" w14:textId="77777777" w:rsidTr="00D35E25">
              <w:tblPrEx>
                <w:tblBorders>
                  <w:insideH w:val="none" w:sz="0" w:space="0" w:color="auto"/>
                  <w:insideV w:val="none" w:sz="0" w:space="0" w:color="auto"/>
                </w:tblBorders>
                <w:tblLook w:val="04A0" w:firstRow="1" w:lastRow="0" w:firstColumn="1" w:lastColumn="0" w:noHBand="0" w:noVBand="1"/>
              </w:tblPrEx>
              <w:trPr>
                <w:jc w:val="center"/>
              </w:trPr>
              <w:tc>
                <w:tcPr>
                  <w:tcW w:w="6848" w:type="dxa"/>
                  <w:gridSpan w:val="3"/>
                  <w:tcBorders>
                    <w:top w:val="single" w:sz="4" w:space="0" w:color="auto"/>
                    <w:bottom w:val="single" w:sz="4" w:space="0" w:color="auto"/>
                    <w:right w:val="single" w:sz="4" w:space="0" w:color="auto"/>
                  </w:tcBorders>
                </w:tcPr>
                <w:p w14:paraId="7CB37CEB" w14:textId="0CCC32F1" w:rsidR="00710DBA" w:rsidRDefault="00977CE9" w:rsidP="00977CE9">
                  <w:pPr>
                    <w:bidi/>
                    <w:spacing w:after="0" w:line="240" w:lineRule="auto"/>
                    <w:jc w:val="both"/>
                    <w:rPr>
                      <w:b/>
                      <w:bCs/>
                      <w:color w:val="000000" w:themeColor="text1"/>
                      <w:sz w:val="24"/>
                      <w:szCs w:val="24"/>
                      <w:rtl/>
                      <w:lang w:val="en-US" w:bidi="ar-KW"/>
                    </w:rPr>
                  </w:pPr>
                  <w:r>
                    <w:rPr>
                      <w:rFonts w:hint="cs"/>
                      <w:b/>
                      <w:bCs/>
                      <w:color w:val="000000" w:themeColor="text1"/>
                      <w:sz w:val="24"/>
                      <w:szCs w:val="24"/>
                      <w:rtl/>
                      <w:lang w:val="en-US" w:bidi="ar-KW"/>
                    </w:rPr>
                    <w:t>- إتخاذ أسم تجاري</w:t>
                  </w:r>
                </w:p>
                <w:p w14:paraId="46D09A12" w14:textId="10CB0CDD" w:rsidR="00977CE9" w:rsidRPr="00977CE9" w:rsidRDefault="00977CE9" w:rsidP="00977CE9">
                  <w:pPr>
                    <w:bidi/>
                    <w:spacing w:after="0" w:line="240" w:lineRule="auto"/>
                    <w:jc w:val="both"/>
                    <w:rPr>
                      <w:b/>
                      <w:bCs/>
                      <w:color w:val="000000" w:themeColor="text1"/>
                      <w:sz w:val="24"/>
                      <w:szCs w:val="24"/>
                      <w:rtl/>
                      <w:lang w:val="en-US" w:bidi="ar-KW"/>
                    </w:rPr>
                  </w:pPr>
                  <w:r>
                    <w:rPr>
                      <w:rFonts w:hint="cs"/>
                      <w:b/>
                      <w:bCs/>
                      <w:color w:val="000000" w:themeColor="text1"/>
                      <w:sz w:val="24"/>
                      <w:szCs w:val="24"/>
                      <w:rtl/>
                      <w:lang w:val="en-US" w:bidi="ar-KW"/>
                    </w:rPr>
                    <w:t>- تمييز الاسم التجاري عما يشتبه به</w:t>
                  </w:r>
                </w:p>
              </w:tc>
              <w:tc>
                <w:tcPr>
                  <w:tcW w:w="3545" w:type="dxa"/>
                  <w:tcBorders>
                    <w:top w:val="single" w:sz="4" w:space="0" w:color="auto"/>
                    <w:left w:val="single" w:sz="4" w:space="0" w:color="auto"/>
                    <w:bottom w:val="single" w:sz="4" w:space="0" w:color="auto"/>
                  </w:tcBorders>
                  <w:vAlign w:val="center"/>
                </w:tcPr>
                <w:p w14:paraId="3F016C8D" w14:textId="6CE571AD" w:rsidR="00710DBA" w:rsidRPr="00437C6E" w:rsidRDefault="00972EFC" w:rsidP="0008695B">
                  <w:pPr>
                    <w:bidi/>
                    <w:spacing w:after="0" w:line="240" w:lineRule="auto"/>
                    <w:jc w:val="center"/>
                    <w:rPr>
                      <w:b/>
                      <w:bCs/>
                      <w:sz w:val="24"/>
                      <w:szCs w:val="24"/>
                      <w:rtl/>
                      <w:lang w:val="en-US" w:bidi="ar-IQ"/>
                    </w:rPr>
                  </w:pPr>
                  <w:r>
                    <w:rPr>
                      <w:rFonts w:hint="cs"/>
                      <w:b/>
                      <w:bCs/>
                      <w:sz w:val="24"/>
                      <w:szCs w:val="24"/>
                      <w:rtl/>
                      <w:lang w:val="en-US" w:bidi="ar-KW"/>
                    </w:rPr>
                    <w:t>الأسبوع الثاني عشر</w:t>
                  </w:r>
                </w:p>
              </w:tc>
            </w:tr>
            <w:tr w:rsidR="00710DBA" w14:paraId="1A9F4DA0" w14:textId="77777777" w:rsidTr="00D35E25">
              <w:tblPrEx>
                <w:tblBorders>
                  <w:insideH w:val="none" w:sz="0" w:space="0" w:color="auto"/>
                  <w:insideV w:val="none" w:sz="0" w:space="0" w:color="auto"/>
                </w:tblBorders>
                <w:tblLook w:val="04A0" w:firstRow="1" w:lastRow="0" w:firstColumn="1" w:lastColumn="0" w:noHBand="0" w:noVBand="1"/>
              </w:tblPrEx>
              <w:trPr>
                <w:jc w:val="center"/>
              </w:trPr>
              <w:tc>
                <w:tcPr>
                  <w:tcW w:w="6848" w:type="dxa"/>
                  <w:gridSpan w:val="3"/>
                  <w:tcBorders>
                    <w:top w:val="single" w:sz="4" w:space="0" w:color="auto"/>
                    <w:bottom w:val="single" w:sz="4" w:space="0" w:color="auto"/>
                    <w:right w:val="single" w:sz="4" w:space="0" w:color="auto"/>
                  </w:tcBorders>
                </w:tcPr>
                <w:p w14:paraId="4920B1AE" w14:textId="24322E07" w:rsidR="00BC6ABC" w:rsidRDefault="00977CE9" w:rsidP="00977CE9">
                  <w:pPr>
                    <w:bidi/>
                    <w:spacing w:after="0" w:line="240" w:lineRule="auto"/>
                    <w:jc w:val="both"/>
                    <w:rPr>
                      <w:b/>
                      <w:bCs/>
                      <w:color w:val="000000" w:themeColor="text1"/>
                      <w:sz w:val="24"/>
                      <w:szCs w:val="24"/>
                      <w:rtl/>
                      <w:lang w:val="en-US" w:bidi="ar-KW"/>
                    </w:rPr>
                  </w:pPr>
                  <w:r>
                    <w:rPr>
                      <w:rFonts w:hint="cs"/>
                      <w:b/>
                      <w:bCs/>
                      <w:color w:val="000000" w:themeColor="text1"/>
                      <w:sz w:val="24"/>
                      <w:szCs w:val="24"/>
                      <w:rtl/>
                      <w:lang w:val="en-US" w:bidi="ar-KW"/>
                    </w:rPr>
                    <w:t xml:space="preserve">- مسك الدفاتر التجارية </w:t>
                  </w:r>
                </w:p>
                <w:p w14:paraId="6B10A52B" w14:textId="77777777" w:rsidR="00977CE9" w:rsidRDefault="00977CE9" w:rsidP="00977CE9">
                  <w:pPr>
                    <w:bidi/>
                    <w:spacing w:after="0" w:line="240" w:lineRule="auto"/>
                    <w:jc w:val="both"/>
                    <w:rPr>
                      <w:b/>
                      <w:bCs/>
                      <w:color w:val="000000" w:themeColor="text1"/>
                      <w:sz w:val="24"/>
                      <w:szCs w:val="24"/>
                      <w:rtl/>
                      <w:lang w:val="en-US" w:bidi="ar-KW"/>
                    </w:rPr>
                  </w:pPr>
                  <w:r>
                    <w:rPr>
                      <w:rFonts w:hint="cs"/>
                      <w:b/>
                      <w:bCs/>
                      <w:color w:val="000000" w:themeColor="text1"/>
                      <w:sz w:val="24"/>
                      <w:szCs w:val="24"/>
                      <w:rtl/>
                      <w:lang w:val="en-US" w:bidi="ar-KW"/>
                    </w:rPr>
                    <w:t xml:space="preserve">أ- الدفاتر الالزامية </w:t>
                  </w:r>
                </w:p>
                <w:p w14:paraId="0F5F8285" w14:textId="5E1EE874" w:rsidR="00B46D5F" w:rsidRDefault="00B46D5F" w:rsidP="00B46D5F">
                  <w:pPr>
                    <w:bidi/>
                    <w:spacing w:after="0" w:line="240" w:lineRule="auto"/>
                    <w:jc w:val="both"/>
                    <w:rPr>
                      <w:b/>
                      <w:bCs/>
                      <w:color w:val="000000" w:themeColor="text1"/>
                      <w:sz w:val="24"/>
                      <w:szCs w:val="24"/>
                      <w:rtl/>
                      <w:lang w:val="en-US" w:bidi="ar-KW"/>
                    </w:rPr>
                  </w:pPr>
                  <w:r>
                    <w:rPr>
                      <w:rFonts w:hint="cs"/>
                      <w:b/>
                      <w:bCs/>
                      <w:color w:val="000000" w:themeColor="text1"/>
                      <w:sz w:val="24"/>
                      <w:szCs w:val="24"/>
                      <w:rtl/>
                      <w:lang w:val="en-US" w:bidi="ar-KW"/>
                    </w:rPr>
                    <w:t>1- دفتر اليومية</w:t>
                  </w:r>
                </w:p>
                <w:p w14:paraId="4527D564" w14:textId="77777777" w:rsidR="00977CE9" w:rsidRDefault="00977CE9" w:rsidP="00977CE9">
                  <w:pPr>
                    <w:bidi/>
                    <w:spacing w:after="0" w:line="240" w:lineRule="auto"/>
                    <w:jc w:val="both"/>
                    <w:rPr>
                      <w:b/>
                      <w:bCs/>
                      <w:color w:val="000000" w:themeColor="text1"/>
                      <w:sz w:val="24"/>
                      <w:szCs w:val="24"/>
                      <w:rtl/>
                      <w:lang w:val="en-US" w:bidi="ar-KW"/>
                    </w:rPr>
                  </w:pPr>
                  <w:r>
                    <w:rPr>
                      <w:rFonts w:hint="cs"/>
                      <w:b/>
                      <w:bCs/>
                      <w:color w:val="000000" w:themeColor="text1"/>
                      <w:sz w:val="24"/>
                      <w:szCs w:val="24"/>
                      <w:rtl/>
                      <w:lang w:val="en-US" w:bidi="ar-KW"/>
                    </w:rPr>
                    <w:t xml:space="preserve">2- دفتر الاستاذ </w:t>
                  </w:r>
                </w:p>
                <w:p w14:paraId="5651AB3A" w14:textId="341C8E12" w:rsidR="00977CE9" w:rsidRPr="00977CE9" w:rsidRDefault="00977CE9" w:rsidP="00977CE9">
                  <w:pPr>
                    <w:bidi/>
                    <w:spacing w:after="0" w:line="240" w:lineRule="auto"/>
                    <w:jc w:val="both"/>
                    <w:rPr>
                      <w:b/>
                      <w:bCs/>
                      <w:color w:val="000000" w:themeColor="text1"/>
                      <w:sz w:val="24"/>
                      <w:szCs w:val="24"/>
                      <w:rtl/>
                      <w:lang w:val="en-US" w:bidi="ar-KW"/>
                    </w:rPr>
                  </w:pPr>
                  <w:r>
                    <w:rPr>
                      <w:rFonts w:hint="cs"/>
                      <w:b/>
                      <w:bCs/>
                      <w:color w:val="000000" w:themeColor="text1"/>
                      <w:sz w:val="24"/>
                      <w:szCs w:val="24"/>
                      <w:rtl/>
                      <w:lang w:val="en-US" w:bidi="ar-KW"/>
                    </w:rPr>
                    <w:t>3- ملف صور المراسلات والوثائق</w:t>
                  </w:r>
                </w:p>
              </w:tc>
              <w:tc>
                <w:tcPr>
                  <w:tcW w:w="3545" w:type="dxa"/>
                  <w:tcBorders>
                    <w:top w:val="single" w:sz="4" w:space="0" w:color="auto"/>
                    <w:left w:val="single" w:sz="4" w:space="0" w:color="auto"/>
                    <w:bottom w:val="single" w:sz="4" w:space="0" w:color="auto"/>
                  </w:tcBorders>
                  <w:vAlign w:val="center"/>
                </w:tcPr>
                <w:p w14:paraId="1622A1D2" w14:textId="1467EF1D" w:rsidR="00710DBA" w:rsidRPr="002959A0" w:rsidRDefault="00972EFC" w:rsidP="005F6D70">
                  <w:pPr>
                    <w:spacing w:after="0"/>
                    <w:jc w:val="center"/>
                    <w:rPr>
                      <w:b/>
                      <w:bCs/>
                      <w:sz w:val="24"/>
                      <w:szCs w:val="24"/>
                      <w:rtl/>
                      <w:lang w:val="en-US" w:bidi="ar-KW"/>
                    </w:rPr>
                  </w:pPr>
                  <w:r>
                    <w:rPr>
                      <w:rFonts w:hint="cs"/>
                      <w:b/>
                      <w:bCs/>
                      <w:sz w:val="24"/>
                      <w:szCs w:val="24"/>
                      <w:rtl/>
                      <w:lang w:val="en-US" w:bidi="ar-KW"/>
                    </w:rPr>
                    <w:t>الأسبوع الثالث عشر</w:t>
                  </w:r>
                </w:p>
                <w:p w14:paraId="49A6AF49" w14:textId="724CEFF1" w:rsidR="00710DBA" w:rsidRPr="002959A0" w:rsidRDefault="00710DBA" w:rsidP="0008695B">
                  <w:pPr>
                    <w:spacing w:after="0"/>
                    <w:jc w:val="center"/>
                    <w:rPr>
                      <w:b/>
                      <w:bCs/>
                      <w:sz w:val="24"/>
                      <w:szCs w:val="24"/>
                      <w:lang w:val="en-US" w:bidi="ar-KW"/>
                    </w:rPr>
                  </w:pPr>
                </w:p>
              </w:tc>
            </w:tr>
            <w:tr w:rsidR="00710DBA" w14:paraId="62188EEA" w14:textId="77777777" w:rsidTr="00D35E25">
              <w:tblPrEx>
                <w:tblBorders>
                  <w:insideH w:val="none" w:sz="0" w:space="0" w:color="auto"/>
                  <w:insideV w:val="none" w:sz="0" w:space="0" w:color="auto"/>
                </w:tblBorders>
                <w:tblLook w:val="04A0" w:firstRow="1" w:lastRow="0" w:firstColumn="1" w:lastColumn="0" w:noHBand="0" w:noVBand="1"/>
              </w:tblPrEx>
              <w:trPr>
                <w:jc w:val="center"/>
              </w:trPr>
              <w:tc>
                <w:tcPr>
                  <w:tcW w:w="6848" w:type="dxa"/>
                  <w:gridSpan w:val="3"/>
                  <w:tcBorders>
                    <w:top w:val="single" w:sz="4" w:space="0" w:color="auto"/>
                    <w:bottom w:val="single" w:sz="4" w:space="0" w:color="auto"/>
                    <w:right w:val="single" w:sz="4" w:space="0" w:color="auto"/>
                  </w:tcBorders>
                </w:tcPr>
                <w:p w14:paraId="66BE5AAB" w14:textId="30892E82" w:rsidR="00710DBA" w:rsidRDefault="00977CE9" w:rsidP="00977CE9">
                  <w:pPr>
                    <w:bidi/>
                    <w:spacing w:after="0" w:line="240" w:lineRule="auto"/>
                    <w:jc w:val="both"/>
                    <w:rPr>
                      <w:b/>
                      <w:bCs/>
                      <w:sz w:val="24"/>
                      <w:szCs w:val="24"/>
                      <w:rtl/>
                      <w:lang w:val="en-US" w:bidi="ar-KW"/>
                    </w:rPr>
                  </w:pPr>
                  <w:r>
                    <w:rPr>
                      <w:rFonts w:hint="cs"/>
                      <w:b/>
                      <w:bCs/>
                      <w:sz w:val="24"/>
                      <w:szCs w:val="24"/>
                      <w:rtl/>
                      <w:lang w:val="en-US" w:bidi="ar-KW"/>
                    </w:rPr>
                    <w:t xml:space="preserve">- الدفاتر الاختيارية </w:t>
                  </w:r>
                </w:p>
                <w:p w14:paraId="0DB10CDD" w14:textId="77777777" w:rsidR="00977CE9" w:rsidRDefault="00977CE9" w:rsidP="00977CE9">
                  <w:pPr>
                    <w:bidi/>
                    <w:spacing w:after="0" w:line="240" w:lineRule="auto"/>
                    <w:jc w:val="both"/>
                    <w:rPr>
                      <w:b/>
                      <w:bCs/>
                      <w:sz w:val="24"/>
                      <w:szCs w:val="24"/>
                      <w:rtl/>
                      <w:lang w:val="en-US" w:bidi="ar-KW"/>
                    </w:rPr>
                  </w:pPr>
                  <w:r>
                    <w:rPr>
                      <w:rFonts w:hint="cs"/>
                      <w:b/>
                      <w:bCs/>
                      <w:sz w:val="24"/>
                      <w:szCs w:val="24"/>
                      <w:rtl/>
                      <w:lang w:val="en-US" w:bidi="ar-KW"/>
                    </w:rPr>
                    <w:t>- دفتر المسودة</w:t>
                  </w:r>
                </w:p>
                <w:p w14:paraId="30D32D9A" w14:textId="77777777" w:rsidR="00977CE9" w:rsidRDefault="00977CE9" w:rsidP="00977CE9">
                  <w:pPr>
                    <w:bidi/>
                    <w:spacing w:after="0" w:line="240" w:lineRule="auto"/>
                    <w:jc w:val="both"/>
                    <w:rPr>
                      <w:b/>
                      <w:bCs/>
                      <w:sz w:val="24"/>
                      <w:szCs w:val="24"/>
                      <w:rtl/>
                      <w:lang w:val="en-US" w:bidi="ar-KW"/>
                    </w:rPr>
                  </w:pPr>
                  <w:r>
                    <w:rPr>
                      <w:rFonts w:hint="cs"/>
                      <w:b/>
                      <w:bCs/>
                      <w:sz w:val="24"/>
                      <w:szCs w:val="24"/>
                      <w:rtl/>
                      <w:lang w:val="en-US" w:bidi="ar-KW"/>
                    </w:rPr>
                    <w:t xml:space="preserve">- دفتر الاوراق التجارية </w:t>
                  </w:r>
                </w:p>
                <w:p w14:paraId="1E509600" w14:textId="19CA0898" w:rsidR="00977CE9" w:rsidRPr="00977CE9" w:rsidRDefault="00977CE9" w:rsidP="00977CE9">
                  <w:pPr>
                    <w:bidi/>
                    <w:spacing w:after="0" w:line="240" w:lineRule="auto"/>
                    <w:jc w:val="both"/>
                    <w:rPr>
                      <w:b/>
                      <w:bCs/>
                      <w:sz w:val="24"/>
                      <w:szCs w:val="24"/>
                      <w:rtl/>
                      <w:lang w:val="en-US" w:bidi="ar-KW"/>
                    </w:rPr>
                  </w:pPr>
                  <w:r>
                    <w:rPr>
                      <w:rFonts w:hint="cs"/>
                      <w:b/>
                      <w:bCs/>
                      <w:sz w:val="24"/>
                      <w:szCs w:val="24"/>
                      <w:rtl/>
                      <w:lang w:val="en-US" w:bidi="ar-KW"/>
                    </w:rPr>
                    <w:t>- دفتر المخزن</w:t>
                  </w:r>
                </w:p>
              </w:tc>
              <w:tc>
                <w:tcPr>
                  <w:tcW w:w="3545" w:type="dxa"/>
                  <w:tcBorders>
                    <w:top w:val="single" w:sz="4" w:space="0" w:color="auto"/>
                    <w:left w:val="single" w:sz="4" w:space="0" w:color="auto"/>
                    <w:bottom w:val="single" w:sz="4" w:space="0" w:color="auto"/>
                  </w:tcBorders>
                  <w:vAlign w:val="center"/>
                </w:tcPr>
                <w:p w14:paraId="14973779" w14:textId="639DAFB6" w:rsidR="00710DBA" w:rsidRPr="002959A0" w:rsidRDefault="00972EFC" w:rsidP="005F6D70">
                  <w:pPr>
                    <w:spacing w:after="0"/>
                    <w:jc w:val="center"/>
                    <w:rPr>
                      <w:b/>
                      <w:bCs/>
                      <w:sz w:val="24"/>
                      <w:szCs w:val="24"/>
                      <w:rtl/>
                      <w:lang w:val="en-US" w:bidi="ar-KW"/>
                    </w:rPr>
                  </w:pPr>
                  <w:r>
                    <w:rPr>
                      <w:rFonts w:hint="cs"/>
                      <w:b/>
                      <w:bCs/>
                      <w:sz w:val="24"/>
                      <w:szCs w:val="24"/>
                      <w:rtl/>
                      <w:lang w:val="en-US" w:bidi="ar-KW"/>
                    </w:rPr>
                    <w:t>الأسبوع الرابع عشر</w:t>
                  </w:r>
                </w:p>
                <w:p w14:paraId="0837DCA6" w14:textId="77777777" w:rsidR="00710DBA" w:rsidRPr="002959A0" w:rsidRDefault="00710DBA" w:rsidP="0008695B">
                  <w:pPr>
                    <w:spacing w:after="0"/>
                    <w:jc w:val="center"/>
                    <w:rPr>
                      <w:b/>
                      <w:bCs/>
                      <w:sz w:val="24"/>
                      <w:szCs w:val="24"/>
                      <w:rtl/>
                      <w:lang w:val="en-US" w:bidi="ar-KW"/>
                    </w:rPr>
                  </w:pPr>
                </w:p>
              </w:tc>
            </w:tr>
            <w:tr w:rsidR="00710DBA" w14:paraId="308B4377" w14:textId="77777777" w:rsidTr="003008BB">
              <w:tblPrEx>
                <w:tblBorders>
                  <w:insideH w:val="none" w:sz="0" w:space="0" w:color="auto"/>
                  <w:insideV w:val="none" w:sz="0" w:space="0" w:color="auto"/>
                </w:tblBorders>
                <w:tblLook w:val="04A0" w:firstRow="1" w:lastRow="0" w:firstColumn="1" w:lastColumn="0" w:noHBand="0" w:noVBand="1"/>
              </w:tblPrEx>
              <w:trPr>
                <w:trHeight w:val="421"/>
                <w:jc w:val="center"/>
              </w:trPr>
              <w:tc>
                <w:tcPr>
                  <w:tcW w:w="6848" w:type="dxa"/>
                  <w:gridSpan w:val="3"/>
                  <w:tcBorders>
                    <w:top w:val="single" w:sz="4" w:space="0" w:color="auto"/>
                    <w:bottom w:val="single" w:sz="4" w:space="0" w:color="auto"/>
                    <w:right w:val="single" w:sz="4" w:space="0" w:color="auto"/>
                  </w:tcBorders>
                </w:tcPr>
                <w:p w14:paraId="632F9334" w14:textId="4A210EA4" w:rsidR="00710DBA" w:rsidRPr="002959A0" w:rsidRDefault="00710DBA" w:rsidP="00BD67FB">
                  <w:pPr>
                    <w:pStyle w:val="ListParagraph"/>
                    <w:numPr>
                      <w:ilvl w:val="0"/>
                      <w:numId w:val="12"/>
                    </w:numPr>
                    <w:bidi/>
                    <w:spacing w:after="0" w:line="240" w:lineRule="auto"/>
                    <w:jc w:val="both"/>
                    <w:rPr>
                      <w:b/>
                      <w:bCs/>
                      <w:sz w:val="24"/>
                      <w:szCs w:val="24"/>
                      <w:rtl/>
                      <w:lang w:val="en-US" w:bidi="ar-KW"/>
                    </w:rPr>
                  </w:pPr>
                  <w:r w:rsidRPr="002959A0">
                    <w:rPr>
                      <w:rFonts w:hint="cs"/>
                      <w:b/>
                      <w:bCs/>
                      <w:sz w:val="24"/>
                      <w:szCs w:val="24"/>
                      <w:rtl/>
                      <w:lang w:val="en-US" w:bidi="ar-KW"/>
                    </w:rPr>
                    <w:t xml:space="preserve">( الامتحان </w:t>
                  </w:r>
                  <w:r w:rsidR="00BD67FB">
                    <w:rPr>
                      <w:rFonts w:hint="cs"/>
                      <w:b/>
                      <w:bCs/>
                      <w:sz w:val="24"/>
                      <w:szCs w:val="24"/>
                      <w:rtl/>
                      <w:lang w:val="en-US" w:bidi="ar-KW"/>
                    </w:rPr>
                    <w:t>النهائ</w:t>
                  </w:r>
                  <w:r w:rsidR="00F964F8">
                    <w:rPr>
                      <w:rFonts w:hint="cs"/>
                      <w:b/>
                      <w:bCs/>
                      <w:sz w:val="24"/>
                      <w:szCs w:val="24"/>
                      <w:rtl/>
                      <w:lang w:val="en-US" w:bidi="ar-KW"/>
                    </w:rPr>
                    <w:t>ي- الدور الاول</w:t>
                  </w:r>
                  <w:r w:rsidRPr="002959A0">
                    <w:rPr>
                      <w:rFonts w:hint="cs"/>
                      <w:b/>
                      <w:bCs/>
                      <w:sz w:val="24"/>
                      <w:szCs w:val="24"/>
                      <w:rtl/>
                      <w:lang w:val="en-US" w:bidi="ar-KW"/>
                    </w:rPr>
                    <w:t xml:space="preserve"> )</w:t>
                  </w:r>
                </w:p>
              </w:tc>
              <w:tc>
                <w:tcPr>
                  <w:tcW w:w="3545" w:type="dxa"/>
                  <w:tcBorders>
                    <w:top w:val="single" w:sz="4" w:space="0" w:color="auto"/>
                    <w:left w:val="single" w:sz="4" w:space="0" w:color="auto"/>
                    <w:bottom w:val="single" w:sz="4" w:space="0" w:color="auto"/>
                  </w:tcBorders>
                </w:tcPr>
                <w:p w14:paraId="332F16D2" w14:textId="531D5BF4" w:rsidR="00710DBA" w:rsidRPr="00437C6E" w:rsidRDefault="00972EFC" w:rsidP="00972EFC">
                  <w:pPr>
                    <w:bidi/>
                    <w:spacing w:after="0" w:line="240" w:lineRule="auto"/>
                    <w:jc w:val="center"/>
                    <w:rPr>
                      <w:b/>
                      <w:bCs/>
                      <w:sz w:val="24"/>
                      <w:szCs w:val="24"/>
                      <w:rtl/>
                      <w:lang w:val="en-US" w:bidi="ar-KW"/>
                    </w:rPr>
                  </w:pPr>
                  <w:r>
                    <w:rPr>
                      <w:rFonts w:hint="cs"/>
                      <w:b/>
                      <w:bCs/>
                      <w:sz w:val="24"/>
                      <w:szCs w:val="24"/>
                      <w:rtl/>
                      <w:lang w:val="en-US" w:bidi="ar-KW"/>
                    </w:rPr>
                    <w:t>10</w:t>
                  </w:r>
                  <w:r w:rsidR="00DE4832" w:rsidRPr="00437C6E">
                    <w:rPr>
                      <w:rFonts w:hint="cs"/>
                      <w:b/>
                      <w:bCs/>
                      <w:sz w:val="24"/>
                      <w:szCs w:val="24"/>
                      <w:rtl/>
                      <w:lang w:val="en-US" w:bidi="ar-KW"/>
                    </w:rPr>
                    <w:t xml:space="preserve"> / </w:t>
                  </w:r>
                  <w:r w:rsidR="007211D2">
                    <w:rPr>
                      <w:rFonts w:hint="cs"/>
                      <w:b/>
                      <w:bCs/>
                      <w:sz w:val="24"/>
                      <w:szCs w:val="24"/>
                      <w:rtl/>
                      <w:lang w:val="en-US" w:bidi="ar-KW"/>
                    </w:rPr>
                    <w:t>12</w:t>
                  </w:r>
                  <w:r w:rsidR="00DE4832" w:rsidRPr="00437C6E">
                    <w:rPr>
                      <w:rFonts w:hint="cs"/>
                      <w:b/>
                      <w:bCs/>
                      <w:sz w:val="24"/>
                      <w:szCs w:val="24"/>
                      <w:rtl/>
                      <w:lang w:val="en-US" w:bidi="ar-KW"/>
                    </w:rPr>
                    <w:t xml:space="preserve"> / </w:t>
                  </w:r>
                  <w:r w:rsidR="000F1A6B">
                    <w:rPr>
                      <w:rFonts w:hint="cs"/>
                      <w:b/>
                      <w:bCs/>
                      <w:sz w:val="24"/>
                      <w:szCs w:val="24"/>
                      <w:rtl/>
                      <w:lang w:val="en-US" w:bidi="ar-KW"/>
                    </w:rPr>
                    <w:t>20</w:t>
                  </w:r>
                  <w:r w:rsidR="006C66BB">
                    <w:rPr>
                      <w:rFonts w:hint="cs"/>
                      <w:b/>
                      <w:bCs/>
                      <w:sz w:val="24"/>
                      <w:szCs w:val="24"/>
                      <w:rtl/>
                      <w:lang w:val="en-US" w:bidi="ar-KW"/>
                    </w:rPr>
                    <w:t>2</w:t>
                  </w:r>
                  <w:r>
                    <w:rPr>
                      <w:rFonts w:hint="cs"/>
                      <w:b/>
                      <w:bCs/>
                      <w:sz w:val="24"/>
                      <w:szCs w:val="24"/>
                      <w:rtl/>
                      <w:lang w:val="en-US" w:bidi="ar-KW"/>
                    </w:rPr>
                    <w:t>2</w:t>
                  </w:r>
                </w:p>
              </w:tc>
            </w:tr>
            <w:tr w:rsidR="00AF74D6" w14:paraId="1E937CC9" w14:textId="77777777" w:rsidTr="00D35E25">
              <w:tblPrEx>
                <w:tblBorders>
                  <w:insideH w:val="none" w:sz="0" w:space="0" w:color="auto"/>
                  <w:insideV w:val="none" w:sz="0" w:space="0" w:color="auto"/>
                </w:tblBorders>
                <w:tblLook w:val="04A0" w:firstRow="1" w:lastRow="0" w:firstColumn="1" w:lastColumn="0" w:noHBand="0" w:noVBand="1"/>
              </w:tblPrEx>
              <w:trPr>
                <w:trHeight w:val="439"/>
                <w:jc w:val="center"/>
              </w:trPr>
              <w:tc>
                <w:tcPr>
                  <w:tcW w:w="6848" w:type="dxa"/>
                  <w:gridSpan w:val="3"/>
                  <w:tcBorders>
                    <w:top w:val="single" w:sz="4" w:space="0" w:color="auto"/>
                    <w:right w:val="single" w:sz="4" w:space="0" w:color="auto"/>
                  </w:tcBorders>
                </w:tcPr>
                <w:p w14:paraId="7DCDD47F" w14:textId="69D1A939" w:rsidR="00AF74D6" w:rsidRPr="002959A0" w:rsidRDefault="00AF74D6" w:rsidP="00F964F8">
                  <w:pPr>
                    <w:pStyle w:val="ListParagraph"/>
                    <w:numPr>
                      <w:ilvl w:val="0"/>
                      <w:numId w:val="12"/>
                    </w:numPr>
                    <w:bidi/>
                    <w:spacing w:after="0" w:line="240" w:lineRule="auto"/>
                    <w:jc w:val="both"/>
                    <w:rPr>
                      <w:b/>
                      <w:bCs/>
                      <w:sz w:val="24"/>
                      <w:szCs w:val="24"/>
                      <w:rtl/>
                      <w:lang w:val="en-US" w:bidi="ar-KW"/>
                    </w:rPr>
                  </w:pPr>
                  <w:r w:rsidRPr="002959A0">
                    <w:rPr>
                      <w:rFonts w:hint="cs"/>
                      <w:b/>
                      <w:bCs/>
                      <w:sz w:val="24"/>
                      <w:szCs w:val="24"/>
                      <w:rtl/>
                      <w:lang w:val="en-US" w:bidi="ar-KW"/>
                    </w:rPr>
                    <w:t xml:space="preserve">( الامتحان </w:t>
                  </w:r>
                  <w:r w:rsidR="00F964F8">
                    <w:rPr>
                      <w:rFonts w:hint="cs"/>
                      <w:b/>
                      <w:bCs/>
                      <w:sz w:val="24"/>
                      <w:szCs w:val="24"/>
                      <w:rtl/>
                      <w:lang w:val="en-US" w:bidi="ar-KW"/>
                    </w:rPr>
                    <w:t>النهائي- الدور الثاني</w:t>
                  </w:r>
                  <w:r w:rsidRPr="002959A0">
                    <w:rPr>
                      <w:rFonts w:hint="cs"/>
                      <w:b/>
                      <w:bCs/>
                      <w:sz w:val="24"/>
                      <w:szCs w:val="24"/>
                      <w:rtl/>
                      <w:lang w:val="en-US" w:bidi="ar-KW"/>
                    </w:rPr>
                    <w:t>)</w:t>
                  </w:r>
                </w:p>
              </w:tc>
              <w:tc>
                <w:tcPr>
                  <w:tcW w:w="3545" w:type="dxa"/>
                  <w:tcBorders>
                    <w:top w:val="single" w:sz="4" w:space="0" w:color="auto"/>
                    <w:left w:val="single" w:sz="4" w:space="0" w:color="auto"/>
                    <w:bottom w:val="single" w:sz="4" w:space="0" w:color="auto"/>
                  </w:tcBorders>
                  <w:vAlign w:val="center"/>
                </w:tcPr>
                <w:p w14:paraId="5C5E0931" w14:textId="68D0E96D" w:rsidR="00DE4832" w:rsidRPr="002959A0" w:rsidRDefault="003008BB" w:rsidP="003008BB">
                  <w:pPr>
                    <w:bidi/>
                    <w:spacing w:after="0" w:line="240" w:lineRule="auto"/>
                    <w:jc w:val="center"/>
                    <w:rPr>
                      <w:b/>
                      <w:bCs/>
                      <w:sz w:val="24"/>
                      <w:szCs w:val="24"/>
                      <w:rtl/>
                      <w:lang w:val="en-US" w:bidi="ar-IQ"/>
                    </w:rPr>
                  </w:pPr>
                  <w:r>
                    <w:rPr>
                      <w:rFonts w:hint="cs"/>
                      <w:b/>
                      <w:bCs/>
                      <w:sz w:val="24"/>
                      <w:szCs w:val="24"/>
                      <w:rtl/>
                      <w:lang w:val="en-US" w:bidi="ar-IQ"/>
                    </w:rPr>
                    <w:t xml:space="preserve">7  /  1  /  2023 </w:t>
                  </w:r>
                </w:p>
              </w:tc>
            </w:tr>
          </w:tbl>
          <w:p w14:paraId="1B26F8A6" w14:textId="77777777" w:rsidR="001909F0" w:rsidRPr="00EC388C" w:rsidRDefault="001909F0" w:rsidP="00700C17">
            <w:pPr>
              <w:bidi/>
              <w:spacing w:after="0" w:line="240" w:lineRule="auto"/>
              <w:rPr>
                <w:rFonts w:asciiTheme="majorBidi" w:hAnsiTheme="majorBidi" w:cstheme="majorBidi"/>
                <w:sz w:val="24"/>
                <w:szCs w:val="24"/>
                <w:rtl/>
                <w:lang w:bidi="ar-IQ"/>
              </w:rPr>
            </w:pPr>
          </w:p>
        </w:tc>
      </w:tr>
      <w:tr w:rsidR="008D46A4" w:rsidRPr="00747A9A" w14:paraId="6F3AA929" w14:textId="77777777" w:rsidTr="00581725">
        <w:trPr>
          <w:trHeight w:val="253"/>
          <w:jc w:val="center"/>
        </w:trPr>
        <w:tc>
          <w:tcPr>
            <w:tcW w:w="4231" w:type="dxa"/>
            <w:tcBorders>
              <w:top w:val="single" w:sz="8" w:space="0" w:color="auto"/>
            </w:tcBorders>
          </w:tcPr>
          <w:p w14:paraId="2B5C5D6F" w14:textId="77777777" w:rsidR="008D46A4" w:rsidRPr="00015321" w:rsidRDefault="00036749" w:rsidP="00036749">
            <w:pPr>
              <w:bidi/>
              <w:spacing w:after="0" w:line="240" w:lineRule="auto"/>
              <w:jc w:val="center"/>
              <w:rPr>
                <w:b/>
                <w:bCs/>
                <w:sz w:val="28"/>
                <w:szCs w:val="28"/>
                <w:rtl/>
                <w:lang w:val="en-US" w:bidi="ar-SY"/>
              </w:rPr>
            </w:pPr>
            <w:r w:rsidRPr="00036749">
              <w:rPr>
                <w:rFonts w:asciiTheme="majorBidi" w:hAnsiTheme="majorBidi" w:cstheme="majorBidi" w:hint="cs"/>
                <w:bCs/>
                <w:sz w:val="24"/>
                <w:szCs w:val="24"/>
                <w:rtl/>
                <w:lang w:bidi="ar-IQ"/>
              </w:rPr>
              <w:t>لا يوجد</w:t>
            </w:r>
          </w:p>
        </w:tc>
        <w:tc>
          <w:tcPr>
            <w:tcW w:w="6388" w:type="dxa"/>
            <w:gridSpan w:val="2"/>
            <w:tcBorders>
              <w:top w:val="single" w:sz="8" w:space="0" w:color="auto"/>
            </w:tcBorders>
          </w:tcPr>
          <w:p w14:paraId="117922D9" w14:textId="77777777"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015321" w:rsidRPr="00EC388C">
              <w:rPr>
                <w:rFonts w:asciiTheme="majorBidi" w:hAnsiTheme="majorBidi" w:cstheme="majorBidi"/>
                <w:bCs/>
                <w:sz w:val="24"/>
                <w:szCs w:val="24"/>
                <w:rtl/>
                <w:lang w:bidi="ar-IQ"/>
              </w:rPr>
              <w:t>المواضيع التطبيقية (إن وجدت)</w:t>
            </w:r>
          </w:p>
        </w:tc>
      </w:tr>
      <w:tr w:rsidR="008D46A4" w:rsidRPr="00747A9A" w14:paraId="7DAB3CDB" w14:textId="77777777" w:rsidTr="005F5463">
        <w:trPr>
          <w:trHeight w:val="1547"/>
          <w:jc w:val="center"/>
        </w:trPr>
        <w:tc>
          <w:tcPr>
            <w:tcW w:w="10619" w:type="dxa"/>
            <w:gridSpan w:val="3"/>
          </w:tcPr>
          <w:p w14:paraId="38786AED" w14:textId="77777777" w:rsidR="00700C17" w:rsidRDefault="00EC388C" w:rsidP="00036749">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r w:rsidR="00036749">
              <w:rPr>
                <w:rFonts w:asciiTheme="majorBidi" w:hAnsiTheme="majorBidi" w:cstheme="majorBidi" w:hint="cs"/>
                <w:b/>
                <w:bCs/>
                <w:sz w:val="24"/>
                <w:szCs w:val="24"/>
                <w:rtl/>
                <w:lang w:bidi="ar-IQ"/>
              </w:rPr>
              <w:t>:</w:t>
            </w:r>
          </w:p>
          <w:p w14:paraId="7EAAE8A0" w14:textId="77777777" w:rsidR="008D46A4" w:rsidRPr="00EC388C" w:rsidRDefault="008D46A4" w:rsidP="00581725">
            <w:pPr>
              <w:pStyle w:val="ListParagraph"/>
              <w:bidi/>
              <w:spacing w:after="0" w:line="240" w:lineRule="auto"/>
              <w:ind w:left="397"/>
              <w:jc w:val="both"/>
              <w:rPr>
                <w:rFonts w:asciiTheme="majorBidi" w:hAnsiTheme="majorBidi" w:cstheme="majorBidi"/>
                <w:sz w:val="24"/>
                <w:szCs w:val="24"/>
                <w:lang w:val="en-US" w:bidi="ar-KW"/>
              </w:rPr>
            </w:pPr>
          </w:p>
        </w:tc>
      </w:tr>
      <w:tr w:rsidR="008D46A4" w:rsidRPr="00747A9A" w14:paraId="1D5FFC18" w14:textId="77777777" w:rsidTr="00656B92">
        <w:trPr>
          <w:trHeight w:val="424"/>
          <w:jc w:val="center"/>
        </w:trPr>
        <w:tc>
          <w:tcPr>
            <w:tcW w:w="10619" w:type="dxa"/>
            <w:gridSpan w:val="3"/>
          </w:tcPr>
          <w:p w14:paraId="2D4A8BC8" w14:textId="77777777"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xml:space="preserve">. ملاحظات </w:t>
            </w:r>
            <w:r w:rsidR="0027312E" w:rsidRPr="00EC388C">
              <w:rPr>
                <w:rFonts w:asciiTheme="majorBidi" w:hAnsiTheme="majorBidi" w:cstheme="majorBidi" w:hint="cs"/>
                <w:b/>
                <w:bCs/>
                <w:sz w:val="24"/>
                <w:szCs w:val="24"/>
                <w:rtl/>
                <w:lang w:bidi="ar-IQ"/>
              </w:rPr>
              <w:t>إضافية</w:t>
            </w:r>
            <w:r w:rsidR="00DC7E6B" w:rsidRPr="00EC388C">
              <w:rPr>
                <w:rFonts w:asciiTheme="majorBidi" w:hAnsiTheme="majorBidi" w:cstheme="majorBidi"/>
                <w:b/>
                <w:bCs/>
                <w:sz w:val="24"/>
                <w:szCs w:val="24"/>
                <w:rtl/>
                <w:lang w:bidi="ar-IQ"/>
              </w:rPr>
              <w:t>:</w:t>
            </w:r>
          </w:p>
          <w:p w14:paraId="1FE132A1" w14:textId="77777777" w:rsidR="001647A7" w:rsidRPr="00EC388C" w:rsidRDefault="001647A7" w:rsidP="00656B92">
            <w:pPr>
              <w:bidi/>
              <w:spacing w:after="0" w:line="240" w:lineRule="auto"/>
              <w:jc w:val="both"/>
              <w:rPr>
                <w:rFonts w:asciiTheme="majorBidi" w:hAnsiTheme="majorBidi" w:cstheme="majorBidi"/>
                <w:sz w:val="24"/>
                <w:szCs w:val="24"/>
                <w:lang w:val="en-US" w:bidi="ar-KW"/>
              </w:rPr>
            </w:pPr>
          </w:p>
        </w:tc>
      </w:tr>
      <w:tr w:rsidR="00E61AD2" w:rsidRPr="00747A9A" w14:paraId="48DD8152" w14:textId="77777777" w:rsidTr="00581725">
        <w:trPr>
          <w:trHeight w:val="732"/>
          <w:jc w:val="center"/>
        </w:trPr>
        <w:tc>
          <w:tcPr>
            <w:tcW w:w="10619" w:type="dxa"/>
            <w:gridSpan w:val="3"/>
          </w:tcPr>
          <w:p w14:paraId="0656E1A4" w14:textId="77777777"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14:paraId="4E1AF78A" w14:textId="77777777"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14:paraId="7B97545A" w14:textId="77777777" w:rsidR="009E1617" w:rsidRPr="00EC388C" w:rsidRDefault="009E1617"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p w14:paraId="778BFE1F" w14:textId="77777777" w:rsidR="00DC7E6B" w:rsidRPr="00EC388C" w:rsidRDefault="00DC7E6B" w:rsidP="000144CC">
            <w:pPr>
              <w:spacing w:after="0" w:line="240" w:lineRule="auto"/>
              <w:rPr>
                <w:rFonts w:asciiTheme="majorBidi" w:hAnsiTheme="majorBidi" w:cstheme="majorBidi"/>
                <w:b/>
                <w:bCs/>
                <w:sz w:val="28"/>
                <w:szCs w:val="28"/>
                <w:lang w:bidi="ar-KW"/>
              </w:rPr>
            </w:pPr>
          </w:p>
          <w:p w14:paraId="50A0EE29" w14:textId="77777777" w:rsidR="00961D90" w:rsidRPr="00EC388C" w:rsidRDefault="00961D90" w:rsidP="00961D90">
            <w:pPr>
              <w:spacing w:after="0" w:line="240" w:lineRule="auto"/>
              <w:jc w:val="right"/>
              <w:rPr>
                <w:rFonts w:asciiTheme="majorBidi" w:hAnsiTheme="majorBidi" w:cstheme="majorBidi"/>
                <w:sz w:val="24"/>
                <w:szCs w:val="24"/>
                <w:rtl/>
                <w:lang w:val="en-US" w:bidi="ar-KW"/>
              </w:rPr>
            </w:pPr>
          </w:p>
        </w:tc>
      </w:tr>
    </w:tbl>
    <w:p w14:paraId="74B70C3D" w14:textId="77777777" w:rsidR="008D46A4" w:rsidRPr="007C6767" w:rsidRDefault="008D46A4" w:rsidP="008D46A4">
      <w:pPr>
        <w:rPr>
          <w:sz w:val="18"/>
          <w:szCs w:val="18"/>
        </w:rPr>
      </w:pPr>
      <w:r>
        <w:rPr>
          <w:sz w:val="28"/>
          <w:szCs w:val="28"/>
        </w:rPr>
        <w:br/>
      </w:r>
    </w:p>
    <w:p w14:paraId="2D5D7E1E" w14:textId="77777777" w:rsidR="00E95307" w:rsidRPr="008D46A4" w:rsidRDefault="00E95307" w:rsidP="008D46A4">
      <w:pPr>
        <w:rPr>
          <w:lang w:val="en-US" w:bidi="ar-KW"/>
        </w:rPr>
      </w:pPr>
    </w:p>
    <w:sectPr w:rsidR="00E95307" w:rsidRPr="008D46A4" w:rsidSect="00B16E9F">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686DB" w14:textId="77777777" w:rsidR="00073702" w:rsidRDefault="00073702" w:rsidP="00483DD0">
      <w:pPr>
        <w:spacing w:after="0" w:line="240" w:lineRule="auto"/>
      </w:pPr>
      <w:r>
        <w:separator/>
      </w:r>
    </w:p>
  </w:endnote>
  <w:endnote w:type="continuationSeparator" w:id="0">
    <w:p w14:paraId="37C854E7" w14:textId="77777777" w:rsidR="00073702" w:rsidRDefault="0007370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80000000" w:usb2="00000008" w:usb3="00000000" w:csb0="00000041" w:csb1="00000000"/>
  </w:font>
  <w:font w:name="Ali-A-Alwand">
    <w:altName w:val="Times New Roman"/>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3FB5D"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281F18EC"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FF1D2" w14:textId="77777777" w:rsidR="00073702" w:rsidRDefault="00073702" w:rsidP="00483DD0">
      <w:pPr>
        <w:spacing w:after="0" w:line="240" w:lineRule="auto"/>
      </w:pPr>
      <w:r>
        <w:separator/>
      </w:r>
    </w:p>
  </w:footnote>
  <w:footnote w:type="continuationSeparator" w:id="0">
    <w:p w14:paraId="13A694D5" w14:textId="77777777" w:rsidR="00073702" w:rsidRDefault="00073702"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663DC"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192"/>
    <w:multiLevelType w:val="hybridMultilevel"/>
    <w:tmpl w:val="BFB4E03C"/>
    <w:lvl w:ilvl="0" w:tplc="0F8CDA20">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B6E0C31"/>
    <w:multiLevelType w:val="hybridMultilevel"/>
    <w:tmpl w:val="F0B87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185A93"/>
    <w:multiLevelType w:val="hybridMultilevel"/>
    <w:tmpl w:val="73CCB830"/>
    <w:lvl w:ilvl="0" w:tplc="ABC8B1AA">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4238E"/>
    <w:multiLevelType w:val="hybridMultilevel"/>
    <w:tmpl w:val="8ED058D4"/>
    <w:lvl w:ilvl="0" w:tplc="2F0658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2D14137B"/>
    <w:multiLevelType w:val="hybridMultilevel"/>
    <w:tmpl w:val="3FAC30EA"/>
    <w:lvl w:ilvl="0" w:tplc="745679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61248F"/>
    <w:multiLevelType w:val="hybridMultilevel"/>
    <w:tmpl w:val="40F2D9CA"/>
    <w:lvl w:ilvl="0" w:tplc="347849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A7D36"/>
    <w:multiLevelType w:val="hybridMultilevel"/>
    <w:tmpl w:val="8A402F20"/>
    <w:lvl w:ilvl="0" w:tplc="08ACFFD4">
      <w:start w:val="1"/>
      <w:numFmt w:val="decimal"/>
      <w:lvlText w:val="%1."/>
      <w:lvlJc w:val="left"/>
      <w:pPr>
        <w:tabs>
          <w:tab w:val="num" w:pos="397"/>
        </w:tabs>
        <w:ind w:left="397" w:hanging="397"/>
      </w:pPr>
      <w:rPr>
        <w:b w:val="0"/>
        <w:bCs w:val="0"/>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220122E"/>
    <w:multiLevelType w:val="hybridMultilevel"/>
    <w:tmpl w:val="348C3478"/>
    <w:lvl w:ilvl="0" w:tplc="574C6A40">
      <w:start w:val="1"/>
      <w:numFmt w:val="decimal"/>
      <w:lvlText w:val="%1."/>
      <w:lvlJc w:val="left"/>
      <w:pPr>
        <w:tabs>
          <w:tab w:val="num" w:pos="720"/>
        </w:tabs>
        <w:ind w:left="720" w:hanging="360"/>
      </w:pPr>
      <w:rPr>
        <w:rFonts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1F444D"/>
    <w:multiLevelType w:val="hybridMultilevel"/>
    <w:tmpl w:val="9D1A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A30753"/>
    <w:multiLevelType w:val="hybridMultilevel"/>
    <w:tmpl w:val="D74E8234"/>
    <w:lvl w:ilvl="0" w:tplc="46E66BAE">
      <w:start w:val="1"/>
      <w:numFmt w:val="bullet"/>
      <w:lvlText w:val=""/>
      <w:lvlJc w:val="left"/>
      <w:pPr>
        <w:tabs>
          <w:tab w:val="num" w:pos="397"/>
        </w:tabs>
        <w:ind w:left="397" w:hanging="397"/>
      </w:pPr>
      <w:rPr>
        <w:rFonts w:ascii="Symbol" w:hAnsi="Symbol" w:hint="default"/>
        <w:lang w:bidi="ar-K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E86D3C"/>
    <w:multiLevelType w:val="hybridMultilevel"/>
    <w:tmpl w:val="13064DB0"/>
    <w:lvl w:ilvl="0" w:tplc="BEFE9066">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163F9F"/>
    <w:multiLevelType w:val="hybridMultilevel"/>
    <w:tmpl w:val="E2ACA258"/>
    <w:lvl w:ilvl="0" w:tplc="0C9404B4">
      <w:numFmt w:val="bullet"/>
      <w:lvlText w:val="-"/>
      <w:lvlJc w:val="left"/>
      <w:pPr>
        <w:tabs>
          <w:tab w:val="num" w:pos="397"/>
        </w:tabs>
        <w:ind w:left="397" w:hanging="397"/>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58825A6"/>
    <w:multiLevelType w:val="hybridMultilevel"/>
    <w:tmpl w:val="63B81B14"/>
    <w:lvl w:ilvl="0" w:tplc="1DF48D42">
      <w:start w:val="1"/>
      <w:numFmt w:val="decimal"/>
      <w:lvlText w:val="%1."/>
      <w:lvlJc w:val="left"/>
      <w:pPr>
        <w:tabs>
          <w:tab w:val="num" w:pos="454"/>
        </w:tabs>
        <w:ind w:left="454" w:hanging="454"/>
      </w:pPr>
      <w:rPr>
        <w:rFonts w:hint="default"/>
        <w:b w:val="0"/>
        <w:bCs w:val="0"/>
        <w:i w:val="0"/>
        <w:iCs w:val="0"/>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num w:numId="1">
    <w:abstractNumId w:val="1"/>
  </w:num>
  <w:num w:numId="2">
    <w:abstractNumId w:val="23"/>
  </w:num>
  <w:num w:numId="3">
    <w:abstractNumId w:val="2"/>
  </w:num>
  <w:num w:numId="4">
    <w:abstractNumId w:val="18"/>
  </w:num>
  <w:num w:numId="5">
    <w:abstractNumId w:val="21"/>
  </w:num>
  <w:num w:numId="6">
    <w:abstractNumId w:val="11"/>
  </w:num>
  <w:num w:numId="7">
    <w:abstractNumId w:val="5"/>
  </w:num>
  <w:num w:numId="8">
    <w:abstractNumId w:val="16"/>
  </w:num>
  <w:num w:numId="9">
    <w:abstractNumId w:val="3"/>
  </w:num>
  <w:num w:numId="10">
    <w:abstractNumId w:val="17"/>
  </w:num>
  <w:num w:numId="11">
    <w:abstractNumId w:val="6"/>
  </w:num>
  <w:num w:numId="12">
    <w:abstractNumId w:val="19"/>
  </w:num>
  <w:num w:numId="13">
    <w:abstractNumId w:val="4"/>
  </w:num>
  <w:num w:numId="14">
    <w:abstractNumId w:val="24"/>
  </w:num>
  <w:num w:numId="15">
    <w:abstractNumId w:val="7"/>
  </w:num>
  <w:num w:numId="16">
    <w:abstractNumId w:val="14"/>
  </w:num>
  <w:num w:numId="17">
    <w:abstractNumId w:val="22"/>
  </w:num>
  <w:num w:numId="18">
    <w:abstractNumId w:val="20"/>
  </w:num>
  <w:num w:numId="19">
    <w:abstractNumId w:val="12"/>
  </w:num>
  <w:num w:numId="20">
    <w:abstractNumId w:val="8"/>
  </w:num>
  <w:num w:numId="21">
    <w:abstractNumId w:val="0"/>
  </w:num>
  <w:num w:numId="22">
    <w:abstractNumId w:val="9"/>
  </w:num>
  <w:num w:numId="23">
    <w:abstractNumId w:val="1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32A9"/>
    <w:rsid w:val="000035DE"/>
    <w:rsid w:val="00010DF7"/>
    <w:rsid w:val="00011EEE"/>
    <w:rsid w:val="00012253"/>
    <w:rsid w:val="00015321"/>
    <w:rsid w:val="00015333"/>
    <w:rsid w:val="0002367A"/>
    <w:rsid w:val="00036749"/>
    <w:rsid w:val="00043EE4"/>
    <w:rsid w:val="00044558"/>
    <w:rsid w:val="00053C1C"/>
    <w:rsid w:val="00054D82"/>
    <w:rsid w:val="00054FC2"/>
    <w:rsid w:val="00073702"/>
    <w:rsid w:val="0008695B"/>
    <w:rsid w:val="00091DA9"/>
    <w:rsid w:val="000A293F"/>
    <w:rsid w:val="000A48F2"/>
    <w:rsid w:val="000B6EB7"/>
    <w:rsid w:val="000C1BDD"/>
    <w:rsid w:val="000D03E0"/>
    <w:rsid w:val="000D1D9D"/>
    <w:rsid w:val="000D4778"/>
    <w:rsid w:val="000E4783"/>
    <w:rsid w:val="000F1A6B"/>
    <w:rsid w:val="000F2337"/>
    <w:rsid w:val="001178F4"/>
    <w:rsid w:val="001215D2"/>
    <w:rsid w:val="001225FC"/>
    <w:rsid w:val="001278C7"/>
    <w:rsid w:val="00151A06"/>
    <w:rsid w:val="001527D7"/>
    <w:rsid w:val="001567D2"/>
    <w:rsid w:val="0016329C"/>
    <w:rsid w:val="001647A7"/>
    <w:rsid w:val="00171F4E"/>
    <w:rsid w:val="00183A3D"/>
    <w:rsid w:val="001909F0"/>
    <w:rsid w:val="001927B4"/>
    <w:rsid w:val="00197821"/>
    <w:rsid w:val="001A037D"/>
    <w:rsid w:val="001B5EBC"/>
    <w:rsid w:val="001C1753"/>
    <w:rsid w:val="001C4191"/>
    <w:rsid w:val="001E3E9C"/>
    <w:rsid w:val="001E6AB5"/>
    <w:rsid w:val="001F7289"/>
    <w:rsid w:val="00204061"/>
    <w:rsid w:val="00207E3A"/>
    <w:rsid w:val="00211F17"/>
    <w:rsid w:val="00236016"/>
    <w:rsid w:val="002377C3"/>
    <w:rsid w:val="00252427"/>
    <w:rsid w:val="0025284B"/>
    <w:rsid w:val="00255799"/>
    <w:rsid w:val="002564B6"/>
    <w:rsid w:val="0027312E"/>
    <w:rsid w:val="00273386"/>
    <w:rsid w:val="0028456B"/>
    <w:rsid w:val="002959A0"/>
    <w:rsid w:val="002A5F8D"/>
    <w:rsid w:val="002B7965"/>
    <w:rsid w:val="002F44B8"/>
    <w:rsid w:val="003008BB"/>
    <w:rsid w:val="003030DE"/>
    <w:rsid w:val="00305BAF"/>
    <w:rsid w:val="00310247"/>
    <w:rsid w:val="003366E9"/>
    <w:rsid w:val="00340102"/>
    <w:rsid w:val="0037243D"/>
    <w:rsid w:val="00373DDC"/>
    <w:rsid w:val="00382457"/>
    <w:rsid w:val="003B28CF"/>
    <w:rsid w:val="003B43B1"/>
    <w:rsid w:val="003C34C6"/>
    <w:rsid w:val="003D4ADD"/>
    <w:rsid w:val="003E61EF"/>
    <w:rsid w:val="003F6985"/>
    <w:rsid w:val="003F6A58"/>
    <w:rsid w:val="0040102E"/>
    <w:rsid w:val="0041212B"/>
    <w:rsid w:val="004158B3"/>
    <w:rsid w:val="00415959"/>
    <w:rsid w:val="00425940"/>
    <w:rsid w:val="00436967"/>
    <w:rsid w:val="00437C6E"/>
    <w:rsid w:val="00441BF4"/>
    <w:rsid w:val="00443E6C"/>
    <w:rsid w:val="00452A1F"/>
    <w:rsid w:val="00467C32"/>
    <w:rsid w:val="00470BCE"/>
    <w:rsid w:val="0047368B"/>
    <w:rsid w:val="00474768"/>
    <w:rsid w:val="00477872"/>
    <w:rsid w:val="0048149B"/>
    <w:rsid w:val="00482838"/>
    <w:rsid w:val="00483DD0"/>
    <w:rsid w:val="004876BF"/>
    <w:rsid w:val="00496757"/>
    <w:rsid w:val="004B0808"/>
    <w:rsid w:val="004C02CD"/>
    <w:rsid w:val="004C5B56"/>
    <w:rsid w:val="004D421F"/>
    <w:rsid w:val="004D616E"/>
    <w:rsid w:val="004E7141"/>
    <w:rsid w:val="004F70FD"/>
    <w:rsid w:val="0050744A"/>
    <w:rsid w:val="00514771"/>
    <w:rsid w:val="00517B2D"/>
    <w:rsid w:val="00533ACD"/>
    <w:rsid w:val="0054278A"/>
    <w:rsid w:val="00542B94"/>
    <w:rsid w:val="0055446C"/>
    <w:rsid w:val="00562EAC"/>
    <w:rsid w:val="00581725"/>
    <w:rsid w:val="00582D81"/>
    <w:rsid w:val="0059508C"/>
    <w:rsid w:val="005A0AEB"/>
    <w:rsid w:val="005A4C3B"/>
    <w:rsid w:val="005B049B"/>
    <w:rsid w:val="005E25AC"/>
    <w:rsid w:val="005F24EB"/>
    <w:rsid w:val="005F5463"/>
    <w:rsid w:val="005F6D70"/>
    <w:rsid w:val="00616425"/>
    <w:rsid w:val="00630B1D"/>
    <w:rsid w:val="00634F2B"/>
    <w:rsid w:val="00635D4F"/>
    <w:rsid w:val="006431A2"/>
    <w:rsid w:val="00644F7E"/>
    <w:rsid w:val="00646366"/>
    <w:rsid w:val="00656B92"/>
    <w:rsid w:val="0066281F"/>
    <w:rsid w:val="00672C0C"/>
    <w:rsid w:val="00673507"/>
    <w:rsid w:val="006766CD"/>
    <w:rsid w:val="00683AB5"/>
    <w:rsid w:val="00692B1F"/>
    <w:rsid w:val="00695467"/>
    <w:rsid w:val="006A297B"/>
    <w:rsid w:val="006A57BA"/>
    <w:rsid w:val="006B5084"/>
    <w:rsid w:val="006C0EF5"/>
    <w:rsid w:val="006C3B09"/>
    <w:rsid w:val="006C59D2"/>
    <w:rsid w:val="006C66BB"/>
    <w:rsid w:val="006F409C"/>
    <w:rsid w:val="006F47E2"/>
    <w:rsid w:val="00700C17"/>
    <w:rsid w:val="00710DBA"/>
    <w:rsid w:val="007211D2"/>
    <w:rsid w:val="00726164"/>
    <w:rsid w:val="0073254D"/>
    <w:rsid w:val="00752AEE"/>
    <w:rsid w:val="00756916"/>
    <w:rsid w:val="00756993"/>
    <w:rsid w:val="00766A9A"/>
    <w:rsid w:val="007A490B"/>
    <w:rsid w:val="007B10AC"/>
    <w:rsid w:val="007B41B3"/>
    <w:rsid w:val="007B72EE"/>
    <w:rsid w:val="007C34B8"/>
    <w:rsid w:val="007D0DA5"/>
    <w:rsid w:val="007F0899"/>
    <w:rsid w:val="0080086A"/>
    <w:rsid w:val="00801464"/>
    <w:rsid w:val="008022DB"/>
    <w:rsid w:val="00807092"/>
    <w:rsid w:val="00814043"/>
    <w:rsid w:val="00830EE6"/>
    <w:rsid w:val="0084650A"/>
    <w:rsid w:val="00856C1C"/>
    <w:rsid w:val="0086310E"/>
    <w:rsid w:val="008719C4"/>
    <w:rsid w:val="008772A6"/>
    <w:rsid w:val="008B1E83"/>
    <w:rsid w:val="008C630A"/>
    <w:rsid w:val="008C6A2C"/>
    <w:rsid w:val="008D4507"/>
    <w:rsid w:val="008D46A4"/>
    <w:rsid w:val="008D537E"/>
    <w:rsid w:val="008D5731"/>
    <w:rsid w:val="008F0AD4"/>
    <w:rsid w:val="00902AAE"/>
    <w:rsid w:val="009060AE"/>
    <w:rsid w:val="00924A00"/>
    <w:rsid w:val="0094142D"/>
    <w:rsid w:val="00953B35"/>
    <w:rsid w:val="00961D90"/>
    <w:rsid w:val="00972EFC"/>
    <w:rsid w:val="00977CE9"/>
    <w:rsid w:val="00984018"/>
    <w:rsid w:val="0098654F"/>
    <w:rsid w:val="00990933"/>
    <w:rsid w:val="009B05D4"/>
    <w:rsid w:val="009B5828"/>
    <w:rsid w:val="009C0145"/>
    <w:rsid w:val="009C7CEB"/>
    <w:rsid w:val="009E1617"/>
    <w:rsid w:val="009E3A65"/>
    <w:rsid w:val="009F7BEC"/>
    <w:rsid w:val="00A46D3B"/>
    <w:rsid w:val="00A507E1"/>
    <w:rsid w:val="00A54200"/>
    <w:rsid w:val="00A548DE"/>
    <w:rsid w:val="00A56BFC"/>
    <w:rsid w:val="00A60BE1"/>
    <w:rsid w:val="00A63A5F"/>
    <w:rsid w:val="00A66254"/>
    <w:rsid w:val="00A67DC4"/>
    <w:rsid w:val="00A73EC5"/>
    <w:rsid w:val="00AA1989"/>
    <w:rsid w:val="00AA1A4C"/>
    <w:rsid w:val="00AA6785"/>
    <w:rsid w:val="00AB753E"/>
    <w:rsid w:val="00AC1896"/>
    <w:rsid w:val="00AC69A7"/>
    <w:rsid w:val="00AD01C3"/>
    <w:rsid w:val="00AD3C47"/>
    <w:rsid w:val="00AD68F9"/>
    <w:rsid w:val="00AE2FAE"/>
    <w:rsid w:val="00AF74D6"/>
    <w:rsid w:val="00B07BAD"/>
    <w:rsid w:val="00B133B0"/>
    <w:rsid w:val="00B16E9F"/>
    <w:rsid w:val="00B341B9"/>
    <w:rsid w:val="00B35E8F"/>
    <w:rsid w:val="00B457DC"/>
    <w:rsid w:val="00B46D5F"/>
    <w:rsid w:val="00B534BE"/>
    <w:rsid w:val="00B61BB7"/>
    <w:rsid w:val="00B6542D"/>
    <w:rsid w:val="00B716D3"/>
    <w:rsid w:val="00B828DF"/>
    <w:rsid w:val="00B86271"/>
    <w:rsid w:val="00B86F97"/>
    <w:rsid w:val="00B90B35"/>
    <w:rsid w:val="00B916A8"/>
    <w:rsid w:val="00B95A52"/>
    <w:rsid w:val="00BC2B02"/>
    <w:rsid w:val="00BC3067"/>
    <w:rsid w:val="00BC6ABC"/>
    <w:rsid w:val="00BD11DE"/>
    <w:rsid w:val="00BD4A13"/>
    <w:rsid w:val="00BD6567"/>
    <w:rsid w:val="00BD67FB"/>
    <w:rsid w:val="00C011AB"/>
    <w:rsid w:val="00C05607"/>
    <w:rsid w:val="00C252C7"/>
    <w:rsid w:val="00C3353F"/>
    <w:rsid w:val="00C444BA"/>
    <w:rsid w:val="00C45D83"/>
    <w:rsid w:val="00C46D58"/>
    <w:rsid w:val="00C50E8F"/>
    <w:rsid w:val="00C525DA"/>
    <w:rsid w:val="00C75623"/>
    <w:rsid w:val="00C77BD0"/>
    <w:rsid w:val="00C857AF"/>
    <w:rsid w:val="00C947E1"/>
    <w:rsid w:val="00CA0D4D"/>
    <w:rsid w:val="00CB2E33"/>
    <w:rsid w:val="00CB59EC"/>
    <w:rsid w:val="00CC5CD1"/>
    <w:rsid w:val="00CD108D"/>
    <w:rsid w:val="00CD3A55"/>
    <w:rsid w:val="00CD484F"/>
    <w:rsid w:val="00CE1F5A"/>
    <w:rsid w:val="00CF13B8"/>
    <w:rsid w:val="00CF5475"/>
    <w:rsid w:val="00D100D6"/>
    <w:rsid w:val="00D105AB"/>
    <w:rsid w:val="00D11C13"/>
    <w:rsid w:val="00D2169A"/>
    <w:rsid w:val="00D232FF"/>
    <w:rsid w:val="00D24A7D"/>
    <w:rsid w:val="00D30596"/>
    <w:rsid w:val="00D34E07"/>
    <w:rsid w:val="00D35E25"/>
    <w:rsid w:val="00D753A4"/>
    <w:rsid w:val="00D81882"/>
    <w:rsid w:val="00D8355B"/>
    <w:rsid w:val="00D921E4"/>
    <w:rsid w:val="00DA2D08"/>
    <w:rsid w:val="00DC312A"/>
    <w:rsid w:val="00DC7E6B"/>
    <w:rsid w:val="00DD7054"/>
    <w:rsid w:val="00DE4832"/>
    <w:rsid w:val="00E04334"/>
    <w:rsid w:val="00E06AF6"/>
    <w:rsid w:val="00E07FDD"/>
    <w:rsid w:val="00E31AC9"/>
    <w:rsid w:val="00E32266"/>
    <w:rsid w:val="00E439F4"/>
    <w:rsid w:val="00E57A2F"/>
    <w:rsid w:val="00E61AD2"/>
    <w:rsid w:val="00E70DBB"/>
    <w:rsid w:val="00E747B3"/>
    <w:rsid w:val="00E75A8D"/>
    <w:rsid w:val="00E777CE"/>
    <w:rsid w:val="00E8166B"/>
    <w:rsid w:val="00E873BC"/>
    <w:rsid w:val="00E9165F"/>
    <w:rsid w:val="00E95307"/>
    <w:rsid w:val="00EB1AE0"/>
    <w:rsid w:val="00EC286D"/>
    <w:rsid w:val="00EC388C"/>
    <w:rsid w:val="00EC5090"/>
    <w:rsid w:val="00ED3387"/>
    <w:rsid w:val="00EE60FC"/>
    <w:rsid w:val="00EE7060"/>
    <w:rsid w:val="00EF53A6"/>
    <w:rsid w:val="00EF7F94"/>
    <w:rsid w:val="00F1399C"/>
    <w:rsid w:val="00F1748A"/>
    <w:rsid w:val="00F51EBA"/>
    <w:rsid w:val="00F60FDF"/>
    <w:rsid w:val="00F63BAE"/>
    <w:rsid w:val="00F750B8"/>
    <w:rsid w:val="00F750EE"/>
    <w:rsid w:val="00F964F8"/>
    <w:rsid w:val="00F96B0D"/>
    <w:rsid w:val="00F97CC2"/>
    <w:rsid w:val="00FA1052"/>
    <w:rsid w:val="00FA306E"/>
    <w:rsid w:val="00FA3A3C"/>
    <w:rsid w:val="00FA50ED"/>
    <w:rsid w:val="00FA55B1"/>
    <w:rsid w:val="00FA7BDE"/>
    <w:rsid w:val="00FB1ED1"/>
    <w:rsid w:val="00FB47BE"/>
    <w:rsid w:val="00FB6AA0"/>
    <w:rsid w:val="00FB7AFF"/>
    <w:rsid w:val="00FC4204"/>
    <w:rsid w:val="00FD437F"/>
    <w:rsid w:val="00FD7E54"/>
    <w:rsid w:val="00FE1252"/>
    <w:rsid w:val="00FE554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BC6ABC"/>
    <w:pPr>
      <w:keepNext/>
      <w:keepLines/>
      <w:bidi/>
      <w:spacing w:before="480" w:after="0"/>
      <w:jc w:val="both"/>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uiPriority w:val="9"/>
    <w:rsid w:val="00BC6AB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D01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BC6ABC"/>
    <w:pPr>
      <w:keepNext/>
      <w:keepLines/>
      <w:bidi/>
      <w:spacing w:before="480" w:after="0"/>
      <w:jc w:val="both"/>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uiPriority w:val="9"/>
    <w:rsid w:val="00BC6AB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D01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z.ismail@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8</cp:revision>
  <cp:lastPrinted>2015-10-26T07:31:00Z</cp:lastPrinted>
  <dcterms:created xsi:type="dcterms:W3CDTF">2022-09-24T18:01:00Z</dcterms:created>
  <dcterms:modified xsi:type="dcterms:W3CDTF">2022-09-25T06:25:00Z</dcterms:modified>
</cp:coreProperties>
</file>