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C02098">
      <w:pPr>
        <w:tabs>
          <w:tab w:val="left" w:pos="1200"/>
        </w:tabs>
        <w:rPr>
          <w:b/>
          <w:bCs/>
          <w:sz w:val="44"/>
          <w:szCs w:val="44"/>
          <w:lang w:bidi="ar-KW"/>
        </w:rPr>
      </w:pPr>
      <w:r>
        <w:rPr>
          <w:b/>
          <w:bCs/>
          <w:sz w:val="44"/>
          <w:szCs w:val="44"/>
          <w:lang w:bidi="ar-KW"/>
        </w:rPr>
        <w:t xml:space="preserve">Department of </w:t>
      </w:r>
      <w:r w:rsidR="00C02098">
        <w:rPr>
          <w:b/>
          <w:bCs/>
          <w:sz w:val="44"/>
          <w:szCs w:val="44"/>
          <w:lang w:bidi="ar-KW"/>
        </w:rPr>
        <w:t xml:space="preserve">Mathematics </w:t>
      </w:r>
    </w:p>
    <w:p w:rsidR="008D46A4" w:rsidRDefault="008D46A4" w:rsidP="005D2C5B">
      <w:pPr>
        <w:tabs>
          <w:tab w:val="left" w:pos="1200"/>
        </w:tabs>
        <w:rPr>
          <w:b/>
          <w:bCs/>
          <w:sz w:val="44"/>
          <w:szCs w:val="44"/>
          <w:lang w:bidi="ar-KW"/>
        </w:rPr>
      </w:pPr>
      <w:r>
        <w:rPr>
          <w:b/>
          <w:bCs/>
          <w:sz w:val="44"/>
          <w:szCs w:val="44"/>
          <w:lang w:bidi="ar-KW"/>
        </w:rPr>
        <w:t xml:space="preserve">College of </w:t>
      </w:r>
      <w:r w:rsidR="005D2C5B">
        <w:rPr>
          <w:b/>
          <w:bCs/>
          <w:sz w:val="44"/>
          <w:szCs w:val="44"/>
          <w:lang w:bidi="ar-KW"/>
        </w:rPr>
        <w:t>Basic</w:t>
      </w:r>
      <w:r w:rsidR="005D2C5B" w:rsidRPr="005D2C5B">
        <w:rPr>
          <w:b/>
          <w:bCs/>
          <w:sz w:val="44"/>
          <w:szCs w:val="44"/>
          <w:lang w:bidi="ar-KW"/>
        </w:rPr>
        <w:t xml:space="preserve"> Education</w:t>
      </w:r>
      <w:r w:rsidR="005D2C5B">
        <w:rPr>
          <w:b/>
          <w:bCs/>
          <w:sz w:val="44"/>
          <w:szCs w:val="44"/>
          <w:lang w:bidi="ar-KW"/>
        </w:rPr>
        <w:t xml:space="preserve">  </w:t>
      </w:r>
    </w:p>
    <w:p w:rsidR="008D46A4" w:rsidRDefault="005D2C5B" w:rsidP="00835626">
      <w:pPr>
        <w:tabs>
          <w:tab w:val="left" w:pos="1200"/>
        </w:tabs>
        <w:rPr>
          <w:b/>
          <w:bCs/>
          <w:sz w:val="44"/>
          <w:szCs w:val="44"/>
          <w:lang w:bidi="ar-KW"/>
        </w:rPr>
      </w:pPr>
      <w:r w:rsidRPr="005D2C5B">
        <w:rPr>
          <w:b/>
          <w:bCs/>
          <w:sz w:val="44"/>
          <w:szCs w:val="44"/>
          <w:lang w:bidi="ar-KW"/>
        </w:rPr>
        <w:t>Salahaddin</w:t>
      </w:r>
      <w:r w:rsidR="00835626" w:rsidRPr="00835626">
        <w:rPr>
          <w:b/>
          <w:bCs/>
          <w:sz w:val="44"/>
          <w:szCs w:val="44"/>
          <w:lang w:bidi="ar-KW"/>
        </w:rPr>
        <w:t xml:space="preserve"> </w:t>
      </w:r>
      <w:r w:rsidR="00835626">
        <w:rPr>
          <w:b/>
          <w:bCs/>
          <w:sz w:val="44"/>
          <w:szCs w:val="44"/>
          <w:lang w:bidi="ar-KW"/>
        </w:rPr>
        <w:t>University-</w:t>
      </w:r>
      <w:r w:rsidR="00835626" w:rsidRPr="005D2C5B">
        <w:rPr>
          <w:b/>
          <w:bCs/>
          <w:sz w:val="44"/>
          <w:szCs w:val="44"/>
          <w:lang w:bidi="ar-KW"/>
        </w:rPr>
        <w:t>E</w:t>
      </w:r>
      <w:r w:rsidR="00835626">
        <w:rPr>
          <w:b/>
          <w:bCs/>
          <w:sz w:val="44"/>
          <w:szCs w:val="44"/>
          <w:lang w:bidi="ar-KW"/>
        </w:rPr>
        <w:t>rbil</w:t>
      </w:r>
    </w:p>
    <w:p w:rsidR="005D2C5B" w:rsidRDefault="008D46A4" w:rsidP="000B6EB3">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0B6EB3">
        <w:rPr>
          <w:b/>
          <w:bCs/>
          <w:sz w:val="44"/>
          <w:szCs w:val="44"/>
          <w:lang w:bidi="ar-KW"/>
        </w:rPr>
        <w:t>Complex analysis</w:t>
      </w:r>
    </w:p>
    <w:p w:rsidR="008D46A4" w:rsidRDefault="008D46A4" w:rsidP="00835626">
      <w:pPr>
        <w:tabs>
          <w:tab w:val="left" w:pos="1200"/>
        </w:tabs>
        <w:rPr>
          <w:b/>
          <w:bCs/>
          <w:sz w:val="44"/>
          <w:szCs w:val="44"/>
          <w:lang w:bidi="ar-KW"/>
        </w:rPr>
      </w:pPr>
      <w:r>
        <w:rPr>
          <w:b/>
          <w:bCs/>
          <w:sz w:val="44"/>
          <w:szCs w:val="44"/>
          <w:lang w:bidi="ar-KW"/>
        </w:rPr>
        <w:t xml:space="preserve">Course Book – </w:t>
      </w:r>
      <w:r w:rsidR="000B6EB3">
        <w:rPr>
          <w:b/>
          <w:bCs/>
          <w:i/>
          <w:iCs/>
          <w:sz w:val="44"/>
          <w:szCs w:val="44"/>
          <w:lang w:bidi="ar-KW"/>
        </w:rPr>
        <w:t>4</w:t>
      </w:r>
      <w:r w:rsidR="000B6EB3">
        <w:rPr>
          <w:b/>
          <w:bCs/>
          <w:sz w:val="44"/>
          <w:szCs w:val="44"/>
          <w:vertAlign w:val="superscript"/>
          <w:lang w:bidi="ar-KW"/>
        </w:rPr>
        <w:t>th</w:t>
      </w:r>
      <w:r w:rsidR="005D2C5B">
        <w:rPr>
          <w:b/>
          <w:bCs/>
          <w:sz w:val="44"/>
          <w:szCs w:val="44"/>
          <w:lang w:bidi="ar-KW"/>
        </w:rPr>
        <w:t xml:space="preserve"> </w:t>
      </w:r>
      <w:r w:rsidR="00835626">
        <w:rPr>
          <w:b/>
          <w:bCs/>
          <w:sz w:val="44"/>
          <w:szCs w:val="44"/>
          <w:lang w:bidi="ar-KW"/>
        </w:rPr>
        <w:t>Stage</w:t>
      </w:r>
      <w:r>
        <w:rPr>
          <w:b/>
          <w:bCs/>
          <w:sz w:val="44"/>
          <w:szCs w:val="44"/>
          <w:lang w:bidi="ar-KW"/>
        </w:rPr>
        <w:t xml:space="preserve"> </w:t>
      </w:r>
      <w:r w:rsidR="00617767">
        <w:rPr>
          <w:b/>
          <w:bCs/>
          <w:sz w:val="44"/>
          <w:szCs w:val="44"/>
          <w:lang w:bidi="ar-KW"/>
        </w:rPr>
        <w:t>–Second semester</w:t>
      </w:r>
    </w:p>
    <w:p w:rsidR="008D46A4" w:rsidRDefault="008D46A4" w:rsidP="008E6B8D">
      <w:pPr>
        <w:tabs>
          <w:tab w:val="left" w:pos="1200"/>
        </w:tabs>
        <w:rPr>
          <w:b/>
          <w:bCs/>
          <w:sz w:val="44"/>
          <w:szCs w:val="44"/>
          <w:lang w:bidi="ar-KW"/>
        </w:rPr>
      </w:pPr>
      <w:r>
        <w:rPr>
          <w:b/>
          <w:bCs/>
          <w:sz w:val="44"/>
          <w:szCs w:val="44"/>
          <w:lang w:bidi="ar-KW"/>
        </w:rPr>
        <w:t>Lecturer's name</w:t>
      </w:r>
      <w:r w:rsidR="00B973D2">
        <w:rPr>
          <w:b/>
          <w:bCs/>
          <w:sz w:val="44"/>
          <w:szCs w:val="44"/>
          <w:lang w:bidi="ar-KW"/>
        </w:rPr>
        <w:t xml:space="preserve">. </w:t>
      </w:r>
      <w:proofErr w:type="spellStart"/>
      <w:r w:rsidR="008E6B8D">
        <w:rPr>
          <w:b/>
          <w:bCs/>
          <w:sz w:val="44"/>
          <w:szCs w:val="44"/>
          <w:lang w:bidi="ar-KW"/>
        </w:rPr>
        <w:t>Dr</w:t>
      </w:r>
      <w:bookmarkStart w:id="0" w:name="_GoBack"/>
      <w:bookmarkEnd w:id="0"/>
      <w:r w:rsidR="008E6B8D">
        <w:rPr>
          <w:b/>
          <w:bCs/>
          <w:sz w:val="44"/>
          <w:szCs w:val="44"/>
          <w:lang w:bidi="ar-KW"/>
        </w:rPr>
        <w:t>.</w:t>
      </w:r>
      <w:proofErr w:type="spellEnd"/>
      <w:r w:rsidR="00B973D2">
        <w:rPr>
          <w:b/>
          <w:bCs/>
          <w:sz w:val="44"/>
          <w:szCs w:val="44"/>
          <w:lang w:bidi="ar-KW"/>
        </w:rPr>
        <w:t xml:space="preserve"> </w:t>
      </w:r>
      <w:r w:rsidR="008E6B8D">
        <w:rPr>
          <w:b/>
          <w:bCs/>
          <w:sz w:val="44"/>
          <w:szCs w:val="44"/>
          <w:lang w:bidi="ar-KW"/>
        </w:rPr>
        <w:t>Azad Ibrahim Amen</w:t>
      </w:r>
    </w:p>
    <w:p w:rsidR="008D46A4" w:rsidRDefault="004E42B4" w:rsidP="00617767">
      <w:pPr>
        <w:tabs>
          <w:tab w:val="left" w:pos="1200"/>
        </w:tabs>
        <w:rPr>
          <w:b/>
          <w:bCs/>
          <w:sz w:val="44"/>
          <w:szCs w:val="44"/>
          <w:lang w:bidi="ar-KW"/>
        </w:rPr>
      </w:pPr>
      <w:r>
        <w:rPr>
          <w:b/>
          <w:bCs/>
          <w:sz w:val="44"/>
          <w:szCs w:val="44"/>
          <w:lang w:bidi="ar-KW"/>
        </w:rPr>
        <w:t>Academic Year: 202</w:t>
      </w:r>
      <w:r w:rsidR="00617767">
        <w:rPr>
          <w:b/>
          <w:bCs/>
          <w:sz w:val="44"/>
          <w:szCs w:val="44"/>
          <w:lang w:bidi="ar-KW"/>
        </w:rPr>
        <w:t>2</w:t>
      </w:r>
      <w:r>
        <w:rPr>
          <w:b/>
          <w:bCs/>
          <w:sz w:val="44"/>
          <w:szCs w:val="44"/>
          <w:lang w:bidi="ar-KW"/>
        </w:rPr>
        <w:t>/202</w:t>
      </w:r>
      <w:r w:rsidR="00617767">
        <w:rPr>
          <w:b/>
          <w:bCs/>
          <w:sz w:val="44"/>
          <w:szCs w:val="44"/>
          <w:lang w:bidi="ar-KW"/>
        </w:rPr>
        <w:t>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12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6"/>
        <w:gridCol w:w="1908"/>
        <w:gridCol w:w="2850"/>
        <w:gridCol w:w="3505"/>
      </w:tblGrid>
      <w:tr w:rsidR="008D46A4" w:rsidRPr="00747A9A" w:rsidTr="000B6EB3">
        <w:tc>
          <w:tcPr>
            <w:tcW w:w="4446"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8263" w:type="dxa"/>
            <w:gridSpan w:val="3"/>
          </w:tcPr>
          <w:p w:rsidR="008D46A4" w:rsidRPr="006766CD" w:rsidRDefault="000B6EB3" w:rsidP="000144CC">
            <w:pPr>
              <w:spacing w:after="0" w:line="240" w:lineRule="auto"/>
              <w:rPr>
                <w:b/>
                <w:bCs/>
                <w:sz w:val="24"/>
                <w:szCs w:val="24"/>
                <w:lang w:bidi="ar-KW"/>
              </w:rPr>
            </w:pPr>
            <w:r>
              <w:rPr>
                <w:b/>
                <w:bCs/>
                <w:sz w:val="24"/>
                <w:szCs w:val="24"/>
                <w:lang w:bidi="ar-KW"/>
              </w:rPr>
              <w:t>Complex analysis</w:t>
            </w:r>
          </w:p>
        </w:tc>
      </w:tr>
      <w:tr w:rsidR="008D46A4" w:rsidRPr="00747A9A" w:rsidTr="000B6EB3">
        <w:tc>
          <w:tcPr>
            <w:tcW w:w="4446"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8263" w:type="dxa"/>
            <w:gridSpan w:val="3"/>
          </w:tcPr>
          <w:p w:rsidR="008D46A4" w:rsidRPr="006766CD" w:rsidRDefault="008E6B8D" w:rsidP="000144CC">
            <w:pPr>
              <w:spacing w:after="0" w:line="240" w:lineRule="auto"/>
              <w:rPr>
                <w:b/>
                <w:bCs/>
                <w:sz w:val="24"/>
                <w:szCs w:val="24"/>
                <w:lang w:bidi="ar-KW"/>
              </w:rPr>
            </w:pPr>
            <w:proofErr w:type="spellStart"/>
            <w:r w:rsidRPr="008E6B8D">
              <w:rPr>
                <w:b/>
                <w:bCs/>
                <w:sz w:val="24"/>
                <w:szCs w:val="24"/>
                <w:lang w:bidi="ar-KW"/>
              </w:rPr>
              <w:t>Dr.Azad</w:t>
            </w:r>
            <w:proofErr w:type="spellEnd"/>
            <w:r w:rsidRPr="008E6B8D">
              <w:rPr>
                <w:b/>
                <w:bCs/>
                <w:sz w:val="24"/>
                <w:szCs w:val="24"/>
                <w:lang w:bidi="ar-KW"/>
              </w:rPr>
              <w:t xml:space="preserve"> Ibrahim Amen</w:t>
            </w:r>
          </w:p>
        </w:tc>
      </w:tr>
      <w:tr w:rsidR="008D46A4" w:rsidRPr="00747A9A" w:rsidTr="000B6EB3">
        <w:tc>
          <w:tcPr>
            <w:tcW w:w="4446"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8263" w:type="dxa"/>
            <w:gridSpan w:val="3"/>
          </w:tcPr>
          <w:p w:rsidR="008D46A4" w:rsidRPr="003C226E" w:rsidRDefault="003C226E" w:rsidP="003C226E">
            <w:pPr>
              <w:tabs>
                <w:tab w:val="left" w:pos="1200"/>
              </w:tabs>
              <w:rPr>
                <w:b/>
                <w:bCs/>
                <w:sz w:val="24"/>
                <w:szCs w:val="24"/>
                <w:lang w:bidi="ar-KW"/>
              </w:rPr>
            </w:pPr>
            <w:r w:rsidRPr="003C226E">
              <w:rPr>
                <w:b/>
                <w:bCs/>
                <w:sz w:val="24"/>
                <w:szCs w:val="24"/>
                <w:lang w:bidi="ar-KW"/>
              </w:rPr>
              <w:t xml:space="preserve">Mathematics </w:t>
            </w:r>
            <w:r w:rsidR="00835626">
              <w:rPr>
                <w:b/>
                <w:bCs/>
                <w:sz w:val="24"/>
                <w:szCs w:val="24"/>
                <w:lang w:bidi="ar-KW"/>
              </w:rPr>
              <w:t>/</w:t>
            </w:r>
            <w:r w:rsidRPr="003C226E">
              <w:rPr>
                <w:b/>
                <w:bCs/>
                <w:sz w:val="24"/>
                <w:szCs w:val="24"/>
                <w:lang w:bidi="ar-KW"/>
              </w:rPr>
              <w:t xml:space="preserve"> Basic Education  </w:t>
            </w:r>
          </w:p>
        </w:tc>
      </w:tr>
      <w:tr w:rsidR="008D46A4" w:rsidRPr="00747A9A" w:rsidTr="000B6EB3">
        <w:trPr>
          <w:trHeight w:val="352"/>
        </w:trPr>
        <w:tc>
          <w:tcPr>
            <w:tcW w:w="4446"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8263" w:type="dxa"/>
            <w:gridSpan w:val="3"/>
          </w:tcPr>
          <w:p w:rsidR="008D46A4" w:rsidRPr="006766CD" w:rsidRDefault="008D46A4" w:rsidP="008E6B8D">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00835626">
              <w:t xml:space="preserve"> </w:t>
            </w:r>
            <w:hyperlink r:id="rId8" w:history="1">
              <w:r w:rsidR="008E6B8D" w:rsidRPr="00A511F0">
                <w:rPr>
                  <w:rStyle w:val="Hyperlink"/>
                  <w:b/>
                  <w:bCs/>
                  <w:sz w:val="24"/>
                  <w:szCs w:val="24"/>
                  <w:lang w:val="en-US" w:bidi="ar-IQ"/>
                </w:rPr>
                <w:t>azad.amen@su.edu.krd</w:t>
              </w:r>
            </w:hyperlink>
          </w:p>
        </w:tc>
      </w:tr>
      <w:tr w:rsidR="008D46A4" w:rsidRPr="00747A9A" w:rsidTr="000B6EB3">
        <w:tc>
          <w:tcPr>
            <w:tcW w:w="4446"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8263" w:type="dxa"/>
            <w:gridSpan w:val="3"/>
          </w:tcPr>
          <w:p w:rsidR="008D46A4" w:rsidRPr="006766CD" w:rsidRDefault="000B6EB3" w:rsidP="00CF5475">
            <w:pPr>
              <w:spacing w:after="0" w:line="240" w:lineRule="auto"/>
              <w:rPr>
                <w:b/>
                <w:bCs/>
                <w:sz w:val="24"/>
                <w:szCs w:val="24"/>
                <w:lang w:bidi="ar-KW"/>
              </w:rPr>
            </w:pPr>
            <w:r>
              <w:rPr>
                <w:b/>
                <w:bCs/>
                <w:sz w:val="24"/>
                <w:szCs w:val="24"/>
                <w:lang w:bidi="ar-KW"/>
              </w:rPr>
              <w:t xml:space="preserve">Theory:    3 </w:t>
            </w:r>
            <w:r w:rsidR="00835626">
              <w:rPr>
                <w:b/>
                <w:bCs/>
                <w:sz w:val="24"/>
                <w:szCs w:val="24"/>
                <w:lang w:bidi="ar-KW"/>
              </w:rPr>
              <w:t>hours in week</w:t>
            </w:r>
            <w:r w:rsidR="008D46A4" w:rsidRPr="006766CD">
              <w:rPr>
                <w:b/>
                <w:bCs/>
                <w:sz w:val="24"/>
                <w:szCs w:val="24"/>
                <w:lang w:bidi="ar-KW"/>
              </w:rPr>
              <w:t xml:space="preserve"> </w:t>
            </w:r>
          </w:p>
          <w:p w:rsidR="008D46A4" w:rsidRPr="006766CD" w:rsidRDefault="008D46A4" w:rsidP="005D2C5B">
            <w:pPr>
              <w:spacing w:after="0" w:line="240" w:lineRule="auto"/>
              <w:rPr>
                <w:b/>
                <w:bCs/>
                <w:sz w:val="24"/>
                <w:szCs w:val="24"/>
                <w:lang w:bidi="ar-KW"/>
              </w:rPr>
            </w:pPr>
            <w:r w:rsidRPr="006766CD">
              <w:rPr>
                <w:b/>
                <w:bCs/>
                <w:sz w:val="24"/>
                <w:szCs w:val="24"/>
                <w:lang w:bidi="ar-KW"/>
              </w:rPr>
              <w:t xml:space="preserve">Practical: </w:t>
            </w:r>
            <w:r w:rsidR="005D2C5B">
              <w:rPr>
                <w:b/>
                <w:bCs/>
                <w:sz w:val="24"/>
                <w:szCs w:val="24"/>
                <w:lang w:bidi="ar-KW"/>
              </w:rPr>
              <w:t>0</w:t>
            </w:r>
            <w:r w:rsidRPr="006766CD">
              <w:rPr>
                <w:b/>
                <w:bCs/>
                <w:sz w:val="24"/>
                <w:szCs w:val="24"/>
                <w:lang w:bidi="ar-KW"/>
              </w:rPr>
              <w:t xml:space="preserve">                     </w:t>
            </w:r>
          </w:p>
        </w:tc>
      </w:tr>
      <w:tr w:rsidR="008D46A4" w:rsidRPr="00747A9A" w:rsidTr="000B6EB3">
        <w:tc>
          <w:tcPr>
            <w:tcW w:w="4446"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8263" w:type="dxa"/>
            <w:gridSpan w:val="3"/>
          </w:tcPr>
          <w:p w:rsidR="008D46A4" w:rsidRPr="006766CD" w:rsidRDefault="007251D2" w:rsidP="00CF5475">
            <w:pPr>
              <w:spacing w:after="0" w:line="240" w:lineRule="auto"/>
              <w:rPr>
                <w:b/>
                <w:bCs/>
                <w:sz w:val="24"/>
                <w:szCs w:val="24"/>
                <w:lang w:bidi="ar-KW"/>
              </w:rPr>
            </w:pPr>
            <w:r>
              <w:rPr>
                <w:b/>
                <w:bCs/>
                <w:sz w:val="24"/>
                <w:szCs w:val="24"/>
                <w:lang w:bidi="ar-KW"/>
              </w:rPr>
              <w:t>3</w:t>
            </w:r>
            <w:r w:rsidR="003C226E">
              <w:rPr>
                <w:b/>
                <w:bCs/>
                <w:sz w:val="24"/>
                <w:szCs w:val="24"/>
                <w:lang w:bidi="ar-KW"/>
              </w:rPr>
              <w:t xml:space="preserve"> hours in </w:t>
            </w:r>
            <w:r w:rsidR="008D46A4" w:rsidRPr="006766CD">
              <w:rPr>
                <w:b/>
                <w:bCs/>
                <w:sz w:val="24"/>
                <w:szCs w:val="24"/>
                <w:lang w:bidi="ar-KW"/>
              </w:rPr>
              <w:t>the week</w:t>
            </w:r>
          </w:p>
        </w:tc>
      </w:tr>
      <w:tr w:rsidR="008D46A4" w:rsidRPr="00747A9A" w:rsidTr="000B6EB3">
        <w:tc>
          <w:tcPr>
            <w:tcW w:w="4446"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8263" w:type="dxa"/>
            <w:gridSpan w:val="3"/>
          </w:tcPr>
          <w:p w:rsidR="008D46A4" w:rsidRPr="006766CD" w:rsidRDefault="008D46A4" w:rsidP="00CF5475">
            <w:pPr>
              <w:spacing w:after="0" w:line="240" w:lineRule="auto"/>
              <w:rPr>
                <w:b/>
                <w:bCs/>
                <w:sz w:val="24"/>
                <w:szCs w:val="24"/>
                <w:lang w:bidi="ar-KW"/>
              </w:rPr>
            </w:pPr>
          </w:p>
        </w:tc>
      </w:tr>
      <w:tr w:rsidR="008D46A4" w:rsidRPr="00747A9A" w:rsidTr="000B6EB3">
        <w:tc>
          <w:tcPr>
            <w:tcW w:w="4446"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8263" w:type="dxa"/>
            <w:gridSpan w:val="3"/>
          </w:tcPr>
          <w:p w:rsidR="008E6B8D" w:rsidRPr="005920B9" w:rsidRDefault="008E6B8D" w:rsidP="008E6B8D">
            <w:pPr>
              <w:autoSpaceDE w:val="0"/>
              <w:autoSpaceDN w:val="0"/>
              <w:adjustRightInd w:val="0"/>
              <w:spacing w:after="0" w:line="240" w:lineRule="auto"/>
              <w:rPr>
                <w:rFonts w:ascii="Times New Roman" w:hAnsi="Times New Roman" w:cs="Times New Roman"/>
                <w:sz w:val="24"/>
                <w:szCs w:val="24"/>
                <w:lang w:val="en-US"/>
              </w:rPr>
            </w:pPr>
            <w:r w:rsidRPr="005920B9">
              <w:rPr>
                <w:rFonts w:ascii="Times New Roman" w:hAnsi="Times New Roman" w:cs="Times New Roman"/>
                <w:sz w:val="24"/>
                <w:szCs w:val="24"/>
                <w:lang w:val="en-US"/>
              </w:rPr>
              <w:t>Specialization</w:t>
            </w:r>
          </w:p>
          <w:p w:rsidR="008E6B8D" w:rsidRPr="005920B9" w:rsidRDefault="008E6B8D" w:rsidP="008E6B8D">
            <w:pPr>
              <w:autoSpaceDE w:val="0"/>
              <w:autoSpaceDN w:val="0"/>
              <w:adjustRightInd w:val="0"/>
              <w:spacing w:after="0" w:line="240" w:lineRule="auto"/>
              <w:rPr>
                <w:rFonts w:ascii="Times New Roman" w:hAnsi="Times New Roman" w:cs="Times New Roman"/>
                <w:sz w:val="24"/>
                <w:szCs w:val="24"/>
                <w:lang w:val="en-US"/>
              </w:rPr>
            </w:pPr>
            <w:r w:rsidRPr="005920B9">
              <w:rPr>
                <w:rFonts w:ascii="Times New Roman" w:hAnsi="Times New Roman" w:cs="Times New Roman"/>
                <w:sz w:val="24"/>
                <w:szCs w:val="24"/>
                <w:lang w:val="en-US"/>
              </w:rPr>
              <w:t xml:space="preserve">           </w:t>
            </w:r>
            <w:r>
              <w:rPr>
                <w:rFonts w:ascii="Times New Roman" w:hAnsi="Times New Roman" w:cs="Times New Roman"/>
                <w:sz w:val="24"/>
                <w:szCs w:val="24"/>
                <w:lang w:val="en-US"/>
              </w:rPr>
              <w:t>Applied</w:t>
            </w:r>
            <w:r w:rsidRPr="005920B9">
              <w:rPr>
                <w:rFonts w:ascii="Times New Roman" w:hAnsi="Times New Roman" w:cs="Times New Roman"/>
                <w:sz w:val="24"/>
                <w:szCs w:val="24"/>
                <w:lang w:val="en-US"/>
              </w:rPr>
              <w:t xml:space="preserve"> Mathematic</w:t>
            </w:r>
            <w:r>
              <w:rPr>
                <w:rFonts w:ascii="Times New Roman" w:hAnsi="Times New Roman" w:cs="Times New Roman"/>
                <w:sz w:val="24"/>
                <w:szCs w:val="24"/>
                <w:lang w:val="en-US"/>
              </w:rPr>
              <w:t>s</w:t>
            </w:r>
            <w:r w:rsidRPr="005920B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differential </w:t>
            </w:r>
            <w:proofErr w:type="spellStart"/>
            <w:r>
              <w:rPr>
                <w:rFonts w:ascii="Times New Roman" w:hAnsi="Times New Roman" w:cs="Times New Roman"/>
                <w:sz w:val="24"/>
                <w:szCs w:val="24"/>
                <w:lang w:val="en-US"/>
              </w:rPr>
              <w:t>eqatios</w:t>
            </w:r>
            <w:proofErr w:type="spellEnd"/>
            <w:r w:rsidRPr="005920B9">
              <w:rPr>
                <w:rFonts w:ascii="Times New Roman" w:hAnsi="Times New Roman" w:cs="Times New Roman"/>
                <w:sz w:val="24"/>
                <w:szCs w:val="24"/>
                <w:lang w:val="en-US"/>
              </w:rPr>
              <w:t xml:space="preserve">   </w:t>
            </w:r>
          </w:p>
          <w:p w:rsidR="008E6B8D" w:rsidRDefault="008E6B8D" w:rsidP="008E6B8D">
            <w:pPr>
              <w:spacing w:after="0" w:line="240" w:lineRule="auto"/>
              <w:rPr>
                <w:rFonts w:ascii="Times-Roman" w:hAnsi="Times-Roman" w:cs="Times-Roman"/>
                <w:sz w:val="24"/>
                <w:szCs w:val="24"/>
                <w:lang w:val="en-US"/>
              </w:rPr>
            </w:pPr>
            <w:proofErr w:type="spellStart"/>
            <w:r>
              <w:rPr>
                <w:rFonts w:ascii="Times-Roman" w:hAnsi="Times-Roman" w:cs="Times-Roman"/>
                <w:sz w:val="24"/>
                <w:szCs w:val="24"/>
                <w:lang w:val="en-US"/>
              </w:rPr>
              <w:t>Bsc</w:t>
            </w:r>
            <w:proofErr w:type="spellEnd"/>
            <w:r>
              <w:rPr>
                <w:rFonts w:ascii="Times-Roman" w:hAnsi="Times-Roman" w:cs="Times-Roman"/>
                <w:sz w:val="24"/>
                <w:szCs w:val="24"/>
                <w:lang w:val="en-US"/>
              </w:rPr>
              <w:t xml:space="preserve"> –Salahaddin University1988</w:t>
            </w:r>
          </w:p>
          <w:p w:rsidR="008E6B8D" w:rsidRDefault="008E6B8D" w:rsidP="008E6B8D">
            <w:pPr>
              <w:spacing w:after="0" w:line="240" w:lineRule="auto"/>
              <w:rPr>
                <w:rFonts w:ascii="Times-Roman" w:hAnsi="Times-Roman" w:cs="Times-Roman"/>
                <w:sz w:val="24"/>
                <w:szCs w:val="24"/>
                <w:lang w:val="en-US"/>
              </w:rPr>
            </w:pPr>
            <w:proofErr w:type="spellStart"/>
            <w:r>
              <w:rPr>
                <w:rFonts w:ascii="Times-Roman" w:hAnsi="Times-Roman" w:cs="Times-Roman"/>
                <w:sz w:val="24"/>
                <w:szCs w:val="24"/>
                <w:lang w:val="en-US"/>
              </w:rPr>
              <w:t>Msc</w:t>
            </w:r>
            <w:proofErr w:type="spellEnd"/>
            <w:r>
              <w:rPr>
                <w:rFonts w:ascii="Times-Roman" w:hAnsi="Times-Roman" w:cs="Times-Roman"/>
                <w:sz w:val="24"/>
                <w:szCs w:val="24"/>
                <w:lang w:val="en-US"/>
              </w:rPr>
              <w:t>-Baghdad university-1991</w:t>
            </w:r>
          </w:p>
          <w:p w:rsidR="008E6B8D" w:rsidRDefault="008E6B8D" w:rsidP="008E6B8D">
            <w:pPr>
              <w:spacing w:after="0" w:line="240" w:lineRule="auto"/>
              <w:rPr>
                <w:rFonts w:ascii="Times-Roman" w:hAnsi="Times-Roman" w:cs="Times-Roman"/>
                <w:sz w:val="24"/>
                <w:szCs w:val="24"/>
                <w:lang w:val="en-US"/>
              </w:rPr>
            </w:pPr>
            <w:r>
              <w:rPr>
                <w:rFonts w:ascii="Times-Roman" w:hAnsi="Times-Roman" w:cs="Times-Roman"/>
                <w:sz w:val="24"/>
                <w:szCs w:val="24"/>
                <w:lang w:val="en-US"/>
              </w:rPr>
              <w:t>PhD-Salahaddin university-2011</w:t>
            </w:r>
          </w:p>
          <w:p w:rsidR="00664864" w:rsidRPr="00664864" w:rsidRDefault="008E6B8D" w:rsidP="008E6B8D">
            <w:pPr>
              <w:pStyle w:val="ListParagraph"/>
              <w:numPr>
                <w:ilvl w:val="0"/>
                <w:numId w:val="15"/>
              </w:numPr>
              <w:autoSpaceDE w:val="0"/>
              <w:autoSpaceDN w:val="0"/>
              <w:adjustRightInd w:val="0"/>
              <w:spacing w:after="0" w:line="240" w:lineRule="auto"/>
              <w:jc w:val="both"/>
              <w:rPr>
                <w:b/>
                <w:bCs/>
                <w:sz w:val="24"/>
                <w:szCs w:val="24"/>
                <w:lang w:bidi="ar-KW"/>
              </w:rPr>
            </w:pPr>
            <w:r w:rsidRPr="005920B9">
              <w:rPr>
                <w:rFonts w:ascii="Times New Roman" w:hAnsi="Times New Roman" w:cs="Times New Roman"/>
                <w:sz w:val="24"/>
                <w:szCs w:val="24"/>
                <w:lang w:val="en-US"/>
              </w:rPr>
              <w:t>Scientific Rank</w:t>
            </w:r>
            <w:r>
              <w:rPr>
                <w:rFonts w:ascii="Times New Roman" w:hAnsi="Times New Roman" w:cs="Times New Roman"/>
                <w:sz w:val="24"/>
                <w:szCs w:val="24"/>
                <w:lang w:val="en-US"/>
              </w:rPr>
              <w:t>: Professor</w:t>
            </w:r>
            <w:r w:rsidR="00664864" w:rsidRPr="00664864">
              <w:rPr>
                <w:b/>
                <w:bCs/>
                <w:sz w:val="24"/>
                <w:szCs w:val="24"/>
                <w:lang w:bidi="ar-KW"/>
              </w:rPr>
              <w:t>,</w:t>
            </w:r>
            <w:r w:rsidR="007C671B">
              <w:rPr>
                <w:b/>
                <w:bCs/>
                <w:sz w:val="24"/>
                <w:szCs w:val="24"/>
                <w:lang w:bidi="ar-KW"/>
              </w:rPr>
              <w:t xml:space="preserve"> </w:t>
            </w:r>
            <w:r w:rsidR="00664864" w:rsidRPr="00664864">
              <w:rPr>
                <w:b/>
                <w:bCs/>
                <w:sz w:val="24"/>
                <w:szCs w:val="24"/>
                <w:lang w:bidi="ar-KW"/>
              </w:rPr>
              <w:t>Calculus</w:t>
            </w:r>
          </w:p>
          <w:p w:rsidR="006766CD" w:rsidRPr="00E33C10" w:rsidRDefault="006766CD" w:rsidP="006766CD">
            <w:pPr>
              <w:spacing w:after="0" w:line="240" w:lineRule="auto"/>
              <w:jc w:val="right"/>
              <w:rPr>
                <w:b/>
                <w:bCs/>
                <w:sz w:val="24"/>
                <w:szCs w:val="24"/>
                <w:rtl/>
                <w:lang w:bidi="ar-KW"/>
              </w:rPr>
            </w:pPr>
          </w:p>
        </w:tc>
      </w:tr>
      <w:tr w:rsidR="008D46A4" w:rsidRPr="00747A9A" w:rsidTr="000B6EB3">
        <w:tc>
          <w:tcPr>
            <w:tcW w:w="4446"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8263" w:type="dxa"/>
            <w:gridSpan w:val="3"/>
          </w:tcPr>
          <w:p w:rsidR="008D46A4" w:rsidRPr="004B7541" w:rsidRDefault="000B6EB3" w:rsidP="00835626">
            <w:pPr>
              <w:spacing w:after="0" w:line="240" w:lineRule="auto"/>
              <w:rPr>
                <w:b/>
                <w:bCs/>
                <w:sz w:val="24"/>
                <w:szCs w:val="24"/>
                <w:lang w:bidi="ar-KW"/>
              </w:rPr>
            </w:pPr>
            <w:r>
              <w:rPr>
                <w:sz w:val="24"/>
              </w:rPr>
              <w:t xml:space="preserve">Complex </w:t>
            </w:r>
            <w:proofErr w:type="spellStart"/>
            <w:r>
              <w:rPr>
                <w:sz w:val="24"/>
              </w:rPr>
              <w:t>functions,analytic</w:t>
            </w:r>
            <w:proofErr w:type="spellEnd"/>
            <w:r>
              <w:rPr>
                <w:sz w:val="24"/>
              </w:rPr>
              <w:t xml:space="preserve"> functions,</w:t>
            </w:r>
            <w:r>
              <w:t xml:space="preserve"> Elementary functions: exponential function and properties</w:t>
            </w:r>
            <w:r w:rsidR="004B7541">
              <w:rPr>
                <w:b/>
                <w:bCs/>
                <w:sz w:val="24"/>
                <w:szCs w:val="24"/>
                <w:lang w:bidi="ar-KW"/>
              </w:rPr>
              <w:t>.</w:t>
            </w:r>
            <w:r w:rsidR="00835626">
              <w:rPr>
                <w:b/>
                <w:bCs/>
                <w:sz w:val="24"/>
                <w:szCs w:val="24"/>
                <w:lang w:bidi="ar-KW"/>
              </w:rPr>
              <w:t>...</w:t>
            </w:r>
            <w:proofErr w:type="spellStart"/>
            <w:r w:rsidR="00835626">
              <w:rPr>
                <w:b/>
                <w:bCs/>
                <w:sz w:val="24"/>
                <w:szCs w:val="24"/>
                <w:lang w:bidi="ar-KW"/>
              </w:rPr>
              <w:t>etc</w:t>
            </w:r>
            <w:proofErr w:type="spellEnd"/>
          </w:p>
        </w:tc>
      </w:tr>
      <w:tr w:rsidR="008D46A4" w:rsidRPr="00747A9A" w:rsidTr="000B6EB3">
        <w:trPr>
          <w:trHeight w:val="1125"/>
        </w:trPr>
        <w:tc>
          <w:tcPr>
            <w:tcW w:w="12709" w:type="dxa"/>
            <w:gridSpan w:val="4"/>
          </w:tcPr>
          <w:p w:rsidR="008D46A4"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p>
          <w:p w:rsidR="000B6EB3" w:rsidRPr="000B5FD0" w:rsidRDefault="000B6EB3" w:rsidP="000B6EB3">
            <w:pPr>
              <w:autoSpaceDE w:val="0"/>
              <w:autoSpaceDN w:val="0"/>
              <w:adjustRightInd w:val="0"/>
              <w:spacing w:after="0" w:line="240" w:lineRule="auto"/>
              <w:ind w:firstLine="720"/>
              <w:rPr>
                <w:rFonts w:asciiTheme="majorBidi" w:eastAsia="Times-Roman" w:hAnsiTheme="majorBidi" w:cstheme="majorBidi"/>
                <w:b/>
                <w:bCs/>
                <w:sz w:val="24"/>
                <w:szCs w:val="24"/>
              </w:rPr>
            </w:pPr>
            <w:r w:rsidRPr="000B5FD0">
              <w:rPr>
                <w:rFonts w:asciiTheme="majorBidi" w:eastAsia="Times-Roman" w:hAnsiTheme="majorBidi" w:cstheme="majorBidi"/>
                <w:b/>
                <w:bCs/>
                <w:sz w:val="24"/>
                <w:szCs w:val="24"/>
              </w:rPr>
              <w:t>The history of the complex numbers is very interesting. By the 16th Century, although no-one understood exactly what a complex number was, it was found that complex numbers were a useful tool for solving problems. Later, mathematicians tried to</w:t>
            </w:r>
          </w:p>
          <w:p w:rsidR="000B6EB3" w:rsidRPr="000B5FD0" w:rsidRDefault="000B6EB3" w:rsidP="000B6EB3">
            <w:pPr>
              <w:autoSpaceDE w:val="0"/>
              <w:autoSpaceDN w:val="0"/>
              <w:adjustRightInd w:val="0"/>
              <w:spacing w:after="0" w:line="240" w:lineRule="auto"/>
              <w:rPr>
                <w:rFonts w:asciiTheme="majorBidi" w:eastAsia="Times-Roman" w:hAnsiTheme="majorBidi" w:cstheme="majorBidi"/>
                <w:b/>
                <w:bCs/>
                <w:sz w:val="24"/>
                <w:szCs w:val="24"/>
              </w:rPr>
            </w:pPr>
            <w:r w:rsidRPr="000B5FD0">
              <w:rPr>
                <w:rFonts w:asciiTheme="majorBidi" w:eastAsia="Times-Roman" w:hAnsiTheme="majorBidi" w:cstheme="majorBidi"/>
                <w:b/>
                <w:bCs/>
                <w:sz w:val="24"/>
                <w:szCs w:val="24"/>
              </w:rPr>
              <w:t>Understand the complex numbers. This led in turn to investigations of the real numbers, the rational numbers, the integers and finally the natural numbers. So historically there was a reverse development: the more complicated system was found to be useful early on, and the study of the simplest systems was left till later.</w:t>
            </w:r>
          </w:p>
          <w:p w:rsidR="000B6EB3" w:rsidRPr="000B5FD0" w:rsidRDefault="000B6EB3" w:rsidP="000B6EB3">
            <w:pPr>
              <w:autoSpaceDE w:val="0"/>
              <w:autoSpaceDN w:val="0"/>
              <w:adjustRightInd w:val="0"/>
              <w:spacing w:after="0" w:line="240" w:lineRule="auto"/>
              <w:rPr>
                <w:rFonts w:asciiTheme="majorBidi" w:eastAsia="Times-Roman" w:hAnsiTheme="majorBidi" w:cstheme="majorBidi"/>
                <w:b/>
                <w:bCs/>
                <w:sz w:val="24"/>
                <w:szCs w:val="24"/>
              </w:rPr>
            </w:pPr>
            <w:r w:rsidRPr="000B5FD0">
              <w:rPr>
                <w:rFonts w:asciiTheme="majorBidi" w:eastAsia="Times-Roman" w:hAnsiTheme="majorBidi" w:cstheme="majorBidi"/>
                <w:b/>
                <w:bCs/>
                <w:sz w:val="24"/>
                <w:szCs w:val="24"/>
              </w:rPr>
              <w:t xml:space="preserve">In the </w:t>
            </w:r>
            <w:proofErr w:type="gramStart"/>
            <w:r w:rsidRPr="000B5FD0">
              <w:rPr>
                <w:rFonts w:asciiTheme="majorBidi" w:eastAsia="Times-Roman" w:hAnsiTheme="majorBidi" w:cstheme="majorBidi"/>
                <w:b/>
                <w:bCs/>
                <w:sz w:val="24"/>
                <w:szCs w:val="24"/>
              </w:rPr>
              <w:t>first  chapter</w:t>
            </w:r>
            <w:proofErr w:type="gramEnd"/>
            <w:r w:rsidRPr="000B5FD0">
              <w:rPr>
                <w:rFonts w:asciiTheme="majorBidi" w:eastAsia="Times-Roman" w:hAnsiTheme="majorBidi" w:cstheme="majorBidi"/>
                <w:b/>
                <w:bCs/>
                <w:sz w:val="24"/>
                <w:szCs w:val="24"/>
              </w:rPr>
              <w:t xml:space="preserve"> the basic ideas about complex numbers and analytic functions arc </w:t>
            </w:r>
          </w:p>
          <w:p w:rsidR="000B6EB3" w:rsidRPr="000B5FD0" w:rsidRDefault="000B6EB3" w:rsidP="000B6EB3">
            <w:pPr>
              <w:autoSpaceDE w:val="0"/>
              <w:autoSpaceDN w:val="0"/>
              <w:adjustRightInd w:val="0"/>
              <w:spacing w:after="0" w:line="240" w:lineRule="auto"/>
              <w:rPr>
                <w:rFonts w:asciiTheme="majorBidi" w:eastAsia="Times-Roman" w:hAnsiTheme="majorBidi" w:cstheme="majorBidi"/>
                <w:b/>
                <w:bCs/>
                <w:sz w:val="24"/>
                <w:szCs w:val="24"/>
              </w:rPr>
            </w:pPr>
            <w:r w:rsidRPr="000B5FD0">
              <w:rPr>
                <w:rFonts w:asciiTheme="majorBidi" w:eastAsia="Times-Roman" w:hAnsiTheme="majorBidi" w:cstheme="majorBidi"/>
                <w:b/>
                <w:bCs/>
                <w:sz w:val="24"/>
                <w:szCs w:val="24"/>
              </w:rPr>
              <w:t xml:space="preserve">introduced. In addition to becoming familiar with the theory, the student should strive to </w:t>
            </w:r>
          </w:p>
          <w:p w:rsidR="000B6EB3" w:rsidRPr="000B5FD0" w:rsidRDefault="000B6EB3" w:rsidP="000B6EB3">
            <w:pPr>
              <w:autoSpaceDE w:val="0"/>
              <w:autoSpaceDN w:val="0"/>
              <w:adjustRightInd w:val="0"/>
              <w:spacing w:after="0" w:line="240" w:lineRule="auto"/>
              <w:rPr>
                <w:rFonts w:asciiTheme="majorBidi" w:eastAsia="Times-Roman" w:hAnsiTheme="majorBidi" w:cstheme="majorBidi"/>
                <w:b/>
                <w:bCs/>
                <w:sz w:val="24"/>
                <w:szCs w:val="24"/>
              </w:rPr>
            </w:pPr>
            <w:r w:rsidRPr="000B5FD0">
              <w:rPr>
                <w:rFonts w:asciiTheme="majorBidi" w:eastAsia="Times-Roman" w:hAnsiTheme="majorBidi" w:cstheme="majorBidi"/>
                <w:b/>
                <w:bCs/>
                <w:sz w:val="24"/>
                <w:szCs w:val="24"/>
              </w:rPr>
              <w:t xml:space="preserve">gain facility with the standard (or "elementary'") functions such as polynomials, </w:t>
            </w:r>
          </w:p>
          <w:p w:rsidR="000B6EB3" w:rsidRPr="000B5FD0" w:rsidRDefault="000B6EB3" w:rsidP="000B6EB3">
            <w:pPr>
              <w:autoSpaceDE w:val="0"/>
              <w:autoSpaceDN w:val="0"/>
              <w:adjustRightInd w:val="0"/>
              <w:spacing w:after="0" w:line="240" w:lineRule="auto"/>
              <w:rPr>
                <w:rFonts w:asciiTheme="majorBidi" w:eastAsia="Times-Roman" w:hAnsiTheme="majorBidi" w:cstheme="majorBidi"/>
                <w:b/>
                <w:bCs/>
                <w:sz w:val="24"/>
                <w:szCs w:val="24"/>
              </w:rPr>
            </w:pPr>
            <w:r w:rsidRPr="000B5FD0">
              <w:rPr>
                <w:rFonts w:asciiTheme="majorBidi" w:eastAsia="Times-Roman" w:hAnsiTheme="majorBidi" w:cstheme="majorBidi"/>
                <w:b/>
                <w:bCs/>
                <w:sz w:val="24"/>
                <w:szCs w:val="24"/>
              </w:rPr>
              <w:t xml:space="preserve">e£, log z, sin z—as in calculus. These functions arc studied in §1.3 and appear </w:t>
            </w:r>
          </w:p>
          <w:p w:rsidR="000B6EB3" w:rsidRPr="000B5FD0" w:rsidRDefault="000B6EB3" w:rsidP="000B6EB3">
            <w:pPr>
              <w:autoSpaceDE w:val="0"/>
              <w:autoSpaceDN w:val="0"/>
              <w:adjustRightInd w:val="0"/>
              <w:spacing w:after="0" w:line="240" w:lineRule="auto"/>
              <w:rPr>
                <w:rFonts w:asciiTheme="majorBidi" w:eastAsia="Times-Roman" w:hAnsiTheme="majorBidi" w:cstheme="majorBidi"/>
                <w:b/>
                <w:bCs/>
                <w:sz w:val="24"/>
                <w:szCs w:val="24"/>
              </w:rPr>
            </w:pPr>
            <w:r w:rsidRPr="000B5FD0">
              <w:rPr>
                <w:rFonts w:asciiTheme="majorBidi" w:eastAsia="Times-Roman" w:hAnsiTheme="majorBidi" w:cstheme="majorBidi"/>
                <w:b/>
                <w:bCs/>
                <w:sz w:val="24"/>
                <w:szCs w:val="24"/>
              </w:rPr>
              <w:t>frequently throughout the text.</w:t>
            </w:r>
          </w:p>
          <w:p w:rsidR="008D46A4" w:rsidRPr="00BF2EB8" w:rsidRDefault="008D46A4" w:rsidP="00BF2EB8">
            <w:pPr>
              <w:spacing w:after="0" w:line="240" w:lineRule="auto"/>
              <w:jc w:val="both"/>
              <w:rPr>
                <w:b/>
                <w:bCs/>
                <w:sz w:val="24"/>
                <w:szCs w:val="24"/>
                <w:rtl/>
                <w:lang w:bidi="ar-KW"/>
              </w:rPr>
            </w:pPr>
          </w:p>
        </w:tc>
      </w:tr>
      <w:tr w:rsidR="00FD437F" w:rsidRPr="00747A9A" w:rsidTr="000B6EB3">
        <w:trPr>
          <w:trHeight w:val="850"/>
        </w:trPr>
        <w:tc>
          <w:tcPr>
            <w:tcW w:w="12709" w:type="dxa"/>
            <w:gridSpan w:val="4"/>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0B6EB3" w:rsidRPr="000B5FD0" w:rsidRDefault="000B6EB3" w:rsidP="000B6EB3">
            <w:pPr>
              <w:autoSpaceDE w:val="0"/>
              <w:autoSpaceDN w:val="0"/>
              <w:adjustRightInd w:val="0"/>
              <w:spacing w:after="0" w:line="240" w:lineRule="auto"/>
              <w:ind w:firstLine="720"/>
              <w:rPr>
                <w:rFonts w:asciiTheme="majorBidi" w:eastAsia="Times-Roman" w:hAnsiTheme="majorBidi" w:cstheme="majorBidi"/>
                <w:b/>
                <w:bCs/>
                <w:sz w:val="24"/>
                <w:szCs w:val="24"/>
              </w:rPr>
            </w:pPr>
            <w:r w:rsidRPr="000B5FD0">
              <w:rPr>
                <w:rFonts w:asciiTheme="majorBidi" w:eastAsia="Times-Roman" w:hAnsiTheme="majorBidi" w:cstheme="majorBidi"/>
                <w:b/>
                <w:bCs/>
                <w:sz w:val="24"/>
                <w:szCs w:val="24"/>
              </w:rPr>
              <w:t>Complex numbers are defined as ordered pairs z = (x, y) of real numbers x and y. We shall define addition and multiplication of these numbers shortly.</w:t>
            </w:r>
          </w:p>
          <w:p w:rsidR="000B6EB3" w:rsidRPr="000B5FD0" w:rsidRDefault="000B6EB3" w:rsidP="000B6EB3">
            <w:pPr>
              <w:autoSpaceDE w:val="0"/>
              <w:autoSpaceDN w:val="0"/>
              <w:adjustRightInd w:val="0"/>
              <w:spacing w:after="0" w:line="240" w:lineRule="auto"/>
              <w:rPr>
                <w:rFonts w:asciiTheme="majorBidi" w:eastAsia="Times-Roman" w:hAnsiTheme="majorBidi" w:cstheme="majorBidi"/>
                <w:b/>
                <w:bCs/>
                <w:sz w:val="24"/>
                <w:szCs w:val="24"/>
              </w:rPr>
            </w:pPr>
            <w:r w:rsidRPr="000B5FD0">
              <w:rPr>
                <w:rFonts w:asciiTheme="majorBidi" w:eastAsia="Times-Roman" w:hAnsiTheme="majorBidi" w:cstheme="majorBidi"/>
                <w:b/>
                <w:bCs/>
                <w:sz w:val="24"/>
                <w:szCs w:val="24"/>
              </w:rPr>
              <w:t xml:space="preserve">Let D be a subset of C. A function f : D  </w:t>
            </w:r>
            <m:oMath>
              <m:r>
                <m:rPr>
                  <m:sty m:val="b"/>
                </m:rPr>
                <w:rPr>
                  <w:rFonts w:ascii="Cambria Math" w:eastAsia="Times-Roman" w:hAnsi="Cambria Math" w:cstheme="majorBidi"/>
                  <w:sz w:val="24"/>
                  <w:szCs w:val="24"/>
                </w:rPr>
                <m:t>→</m:t>
              </m:r>
            </m:oMath>
            <w:r w:rsidRPr="000B5FD0">
              <w:rPr>
                <w:rFonts w:asciiTheme="majorBidi" w:eastAsia="Times-Roman" w:hAnsiTheme="majorBidi" w:cstheme="majorBidi"/>
                <w:b/>
                <w:bCs/>
                <w:sz w:val="24"/>
                <w:szCs w:val="24"/>
              </w:rPr>
              <w:t>C is a rule that associates with each z in D</w:t>
            </w:r>
          </w:p>
          <w:p w:rsidR="000B6EB3" w:rsidRPr="000B5FD0" w:rsidRDefault="000B6EB3" w:rsidP="000B6EB3">
            <w:pPr>
              <w:autoSpaceDE w:val="0"/>
              <w:autoSpaceDN w:val="0"/>
              <w:adjustRightInd w:val="0"/>
              <w:spacing w:after="0" w:line="240" w:lineRule="auto"/>
              <w:rPr>
                <w:rFonts w:asciiTheme="majorBidi" w:eastAsia="Times-Roman" w:hAnsiTheme="majorBidi" w:cstheme="majorBidi"/>
                <w:b/>
                <w:bCs/>
                <w:sz w:val="24"/>
                <w:szCs w:val="24"/>
              </w:rPr>
            </w:pPr>
            <w:r w:rsidRPr="000B5FD0">
              <w:rPr>
                <w:rFonts w:asciiTheme="majorBidi" w:eastAsia="Times-Roman" w:hAnsiTheme="majorBidi" w:cstheme="majorBidi"/>
                <w:b/>
                <w:bCs/>
                <w:sz w:val="24"/>
                <w:szCs w:val="24"/>
              </w:rPr>
              <w:t xml:space="preserve">a unique complex number w. We write w = f </w:t>
            </w:r>
            <w:proofErr w:type="gramStart"/>
            <w:r w:rsidRPr="000B5FD0">
              <w:rPr>
                <w:rFonts w:asciiTheme="majorBidi" w:eastAsia="Times-Roman" w:hAnsiTheme="majorBidi" w:cstheme="majorBidi"/>
                <w:b/>
                <w:bCs/>
                <w:sz w:val="24"/>
                <w:szCs w:val="24"/>
              </w:rPr>
              <w:t>( z</w:t>
            </w:r>
            <w:proofErr w:type="gramEnd"/>
            <w:r w:rsidRPr="000B5FD0">
              <w:rPr>
                <w:rFonts w:asciiTheme="majorBidi" w:eastAsia="Times-Roman" w:hAnsiTheme="majorBidi" w:cstheme="majorBidi"/>
                <w:b/>
                <w:bCs/>
                <w:sz w:val="24"/>
                <w:szCs w:val="24"/>
              </w:rPr>
              <w:t xml:space="preserve"> ) .</w:t>
            </w:r>
          </w:p>
          <w:p w:rsidR="000B6EB3" w:rsidRPr="000B5FD0" w:rsidRDefault="000B6EB3" w:rsidP="000B6EB3">
            <w:pPr>
              <w:autoSpaceDE w:val="0"/>
              <w:autoSpaceDN w:val="0"/>
              <w:adjustRightInd w:val="0"/>
              <w:spacing w:after="0" w:line="240" w:lineRule="auto"/>
              <w:rPr>
                <w:rFonts w:asciiTheme="majorBidi" w:eastAsia="Times-Roman" w:hAnsiTheme="majorBidi" w:cstheme="majorBidi"/>
                <w:b/>
                <w:bCs/>
                <w:sz w:val="24"/>
                <w:szCs w:val="24"/>
              </w:rPr>
            </w:pPr>
            <w:r w:rsidRPr="000B5FD0">
              <w:rPr>
                <w:rFonts w:asciiTheme="majorBidi" w:eastAsia="Times-Roman" w:hAnsiTheme="majorBidi" w:cstheme="majorBidi"/>
                <w:b/>
                <w:bCs/>
                <w:sz w:val="24"/>
                <w:szCs w:val="24"/>
              </w:rPr>
              <w:t>Notes</w:t>
            </w:r>
          </w:p>
          <w:p w:rsidR="000B6EB3" w:rsidRPr="000B5FD0" w:rsidRDefault="000B6EB3" w:rsidP="000B6EB3">
            <w:pPr>
              <w:autoSpaceDE w:val="0"/>
              <w:autoSpaceDN w:val="0"/>
              <w:adjustRightInd w:val="0"/>
              <w:spacing w:after="0" w:line="240" w:lineRule="auto"/>
              <w:rPr>
                <w:rFonts w:asciiTheme="majorBidi" w:eastAsia="Times-Roman" w:hAnsiTheme="majorBidi" w:cstheme="majorBidi"/>
                <w:b/>
                <w:bCs/>
                <w:sz w:val="24"/>
                <w:szCs w:val="24"/>
              </w:rPr>
            </w:pPr>
            <w:r w:rsidRPr="000B5FD0">
              <w:rPr>
                <w:rFonts w:asciiTheme="majorBidi" w:eastAsia="Times-Roman" w:hAnsiTheme="majorBidi" w:cstheme="majorBidi"/>
                <w:b/>
                <w:bCs/>
                <w:sz w:val="24"/>
                <w:szCs w:val="24"/>
              </w:rPr>
              <w:t xml:space="preserve">1. The set D of numbers that are mapped is called the domain of f. Notice that we now have a double use of this word. Where the domain is unspecified, we assume it to be the largest subset of C for which f </w:t>
            </w:r>
            <w:proofErr w:type="gramStart"/>
            <w:r w:rsidRPr="000B5FD0">
              <w:rPr>
                <w:rFonts w:asciiTheme="majorBidi" w:eastAsia="Times-Roman" w:hAnsiTheme="majorBidi" w:cstheme="majorBidi"/>
                <w:b/>
                <w:bCs/>
                <w:sz w:val="24"/>
                <w:szCs w:val="24"/>
              </w:rPr>
              <w:t>( z</w:t>
            </w:r>
            <w:proofErr w:type="gramEnd"/>
            <w:r w:rsidRPr="000B5FD0">
              <w:rPr>
                <w:rFonts w:asciiTheme="majorBidi" w:eastAsia="Times-Roman" w:hAnsiTheme="majorBidi" w:cstheme="majorBidi"/>
                <w:b/>
                <w:bCs/>
                <w:sz w:val="24"/>
                <w:szCs w:val="24"/>
              </w:rPr>
              <w:t xml:space="preserve"> ) is defined.</w:t>
            </w:r>
          </w:p>
          <w:p w:rsidR="000B6EB3" w:rsidRPr="000B5FD0" w:rsidRDefault="000B6EB3" w:rsidP="000B6EB3">
            <w:pPr>
              <w:autoSpaceDE w:val="0"/>
              <w:autoSpaceDN w:val="0"/>
              <w:adjustRightInd w:val="0"/>
              <w:spacing w:after="0" w:line="240" w:lineRule="auto"/>
              <w:rPr>
                <w:rFonts w:asciiTheme="majorBidi" w:eastAsia="Times-Roman" w:hAnsiTheme="majorBidi" w:cstheme="majorBidi"/>
                <w:b/>
                <w:bCs/>
                <w:sz w:val="24"/>
                <w:szCs w:val="24"/>
              </w:rPr>
            </w:pPr>
            <w:r w:rsidRPr="000B5FD0">
              <w:rPr>
                <w:rFonts w:asciiTheme="majorBidi" w:eastAsia="Times-Roman" w:hAnsiTheme="majorBidi" w:cstheme="majorBidi"/>
                <w:b/>
                <w:bCs/>
                <w:sz w:val="24"/>
                <w:szCs w:val="24"/>
              </w:rPr>
              <w:t>2. The set of image elements {w | w = f (z</w:t>
            </w:r>
            <w:proofErr w:type="gramStart"/>
            <w:r w:rsidRPr="000B5FD0">
              <w:rPr>
                <w:rFonts w:asciiTheme="majorBidi" w:eastAsia="Times-Roman" w:hAnsiTheme="majorBidi" w:cstheme="majorBidi"/>
                <w:b/>
                <w:bCs/>
                <w:sz w:val="24"/>
                <w:szCs w:val="24"/>
              </w:rPr>
              <w:t>) }</w:t>
            </w:r>
            <w:proofErr w:type="gramEnd"/>
            <w:r w:rsidRPr="000B5FD0">
              <w:rPr>
                <w:rFonts w:asciiTheme="majorBidi" w:eastAsia="Times-Roman" w:hAnsiTheme="majorBidi" w:cstheme="majorBidi"/>
                <w:b/>
                <w:bCs/>
                <w:sz w:val="24"/>
                <w:szCs w:val="24"/>
              </w:rPr>
              <w:t xml:space="preserve"> is called the range or image of the function.</w:t>
            </w:r>
          </w:p>
          <w:p w:rsidR="000B6EB3" w:rsidRPr="000B5FD0" w:rsidRDefault="000B6EB3" w:rsidP="000B6EB3">
            <w:pPr>
              <w:autoSpaceDE w:val="0"/>
              <w:autoSpaceDN w:val="0"/>
              <w:adjustRightInd w:val="0"/>
              <w:spacing w:after="0" w:line="240" w:lineRule="auto"/>
              <w:rPr>
                <w:rFonts w:asciiTheme="majorBidi" w:eastAsia="Times-Roman" w:hAnsiTheme="majorBidi" w:cstheme="majorBidi"/>
                <w:b/>
                <w:bCs/>
                <w:sz w:val="24"/>
                <w:szCs w:val="24"/>
              </w:rPr>
            </w:pPr>
            <w:r w:rsidRPr="000B5FD0">
              <w:rPr>
                <w:rFonts w:asciiTheme="majorBidi" w:eastAsia="Times-Roman" w:hAnsiTheme="majorBidi" w:cstheme="majorBidi"/>
                <w:b/>
                <w:bCs/>
                <w:sz w:val="24"/>
                <w:szCs w:val="24"/>
              </w:rPr>
              <w:t xml:space="preserve">3. The above definition specifies a unique image for each z </w:t>
            </w:r>
            <m:oMath>
              <m:r>
                <m:rPr>
                  <m:sty m:val="b"/>
                </m:rPr>
                <w:rPr>
                  <w:rFonts w:ascii="Cambria Math" w:eastAsia="Times-Roman" w:hAnsi="Cambria Math" w:cstheme="majorBidi"/>
                  <w:sz w:val="24"/>
                  <w:szCs w:val="24"/>
                </w:rPr>
                <m:t>∈</m:t>
              </m:r>
            </m:oMath>
            <w:r w:rsidRPr="000B5FD0">
              <w:rPr>
                <w:rFonts w:asciiTheme="majorBidi" w:eastAsia="Times-Roman" w:hAnsiTheme="majorBidi" w:cstheme="majorBidi"/>
                <w:b/>
                <w:bCs/>
                <w:sz w:val="24"/>
                <w:szCs w:val="24"/>
              </w:rPr>
              <w:t>D. Later we shall extend this definition to include multivalued functions.</w:t>
            </w:r>
          </w:p>
          <w:p w:rsidR="000B6EB3" w:rsidRPr="000B5FD0" w:rsidRDefault="000B6EB3" w:rsidP="000B6EB3">
            <w:pPr>
              <w:autoSpaceDE w:val="0"/>
              <w:autoSpaceDN w:val="0"/>
              <w:adjustRightInd w:val="0"/>
              <w:spacing w:after="0" w:line="240" w:lineRule="auto"/>
              <w:rPr>
                <w:rFonts w:asciiTheme="majorBidi" w:eastAsia="Times-Roman" w:hAnsiTheme="majorBidi" w:cstheme="majorBidi"/>
                <w:b/>
                <w:bCs/>
                <w:sz w:val="24"/>
                <w:szCs w:val="24"/>
              </w:rPr>
            </w:pPr>
            <w:r w:rsidRPr="000B5FD0">
              <w:rPr>
                <w:rFonts w:asciiTheme="majorBidi" w:eastAsia="Times-Roman" w:hAnsiTheme="majorBidi" w:cstheme="majorBidi"/>
                <w:b/>
                <w:bCs/>
                <w:sz w:val="24"/>
                <w:szCs w:val="24"/>
              </w:rPr>
              <w:lastRenderedPageBreak/>
              <w:t>In practice, this expression in terms of real and imaginary parts may be easier said than done! In theory, it allows us to deduce properties of complex functions from our knowledge of the real numbers.</w:t>
            </w:r>
          </w:p>
          <w:p w:rsidR="000B6EB3" w:rsidRPr="000B5FD0" w:rsidRDefault="000B6EB3" w:rsidP="000B6EB3">
            <w:pPr>
              <w:autoSpaceDE w:val="0"/>
              <w:autoSpaceDN w:val="0"/>
              <w:adjustRightInd w:val="0"/>
              <w:spacing w:after="0" w:line="240" w:lineRule="auto"/>
              <w:rPr>
                <w:rFonts w:asciiTheme="majorBidi" w:eastAsia="Times-Roman" w:hAnsiTheme="majorBidi" w:cstheme="majorBidi"/>
                <w:b/>
                <w:bCs/>
                <w:sz w:val="24"/>
                <w:szCs w:val="24"/>
              </w:rPr>
            </w:pPr>
            <w:r w:rsidRPr="000B5FD0">
              <w:rPr>
                <w:rFonts w:asciiTheme="majorBidi" w:eastAsia="Times-Roman" w:hAnsiTheme="majorBidi" w:cstheme="majorBidi"/>
                <w:b/>
                <w:bCs/>
                <w:sz w:val="24"/>
                <w:szCs w:val="24"/>
              </w:rPr>
              <w:t>The first part</w:t>
            </w:r>
            <w:proofErr w:type="gramStart"/>
            <w:r w:rsidRPr="000B5FD0">
              <w:rPr>
                <w:rFonts w:asciiTheme="majorBidi" w:eastAsia="Times-Roman" w:hAnsiTheme="majorBidi" w:cstheme="majorBidi"/>
                <w:b/>
                <w:bCs/>
                <w:sz w:val="24"/>
                <w:szCs w:val="24"/>
              </w:rPr>
              <w:t>, ,</w:t>
            </w:r>
            <w:proofErr w:type="gramEnd"/>
            <w:r w:rsidRPr="000B5FD0">
              <w:rPr>
                <w:rFonts w:asciiTheme="majorBidi" w:eastAsia="Times-Roman" w:hAnsiTheme="majorBidi" w:cstheme="majorBidi"/>
                <w:b/>
                <w:bCs/>
                <w:sz w:val="24"/>
                <w:szCs w:val="24"/>
              </w:rPr>
              <w:t xml:space="preserve"> includes the basic properties of analytic functions, essentially what cannot be left out of, say, a one- semester course.</w:t>
            </w:r>
          </w:p>
          <w:p w:rsidR="000B6EB3" w:rsidRPr="000B5FD0" w:rsidRDefault="000B6EB3" w:rsidP="000B6EB3">
            <w:pPr>
              <w:autoSpaceDE w:val="0"/>
              <w:autoSpaceDN w:val="0"/>
              <w:adjustRightInd w:val="0"/>
              <w:spacing w:after="0" w:line="240" w:lineRule="auto"/>
              <w:rPr>
                <w:rFonts w:asciiTheme="majorBidi" w:eastAsia="Times-Roman" w:hAnsiTheme="majorBidi" w:cstheme="majorBidi"/>
                <w:b/>
                <w:bCs/>
                <w:sz w:val="24"/>
                <w:szCs w:val="24"/>
              </w:rPr>
            </w:pPr>
            <w:r w:rsidRPr="000B5FD0">
              <w:rPr>
                <w:rFonts w:asciiTheme="majorBidi" w:eastAsia="Times-Roman" w:hAnsiTheme="majorBidi" w:cstheme="majorBidi"/>
                <w:b/>
                <w:bCs/>
                <w:sz w:val="24"/>
                <w:szCs w:val="24"/>
              </w:rPr>
              <w:t xml:space="preserve">The second and third parts of the course deal with further assorted analytic aspects of functions in </w:t>
            </w:r>
            <w:proofErr w:type="gramStart"/>
            <w:r w:rsidRPr="000B5FD0">
              <w:rPr>
                <w:rFonts w:asciiTheme="majorBidi" w:eastAsia="Times-Roman" w:hAnsiTheme="majorBidi" w:cstheme="majorBidi"/>
                <w:b/>
                <w:bCs/>
                <w:sz w:val="24"/>
                <w:szCs w:val="24"/>
              </w:rPr>
              <w:t>many  directions</w:t>
            </w:r>
            <w:proofErr w:type="gramEnd"/>
            <w:r w:rsidRPr="000B5FD0">
              <w:rPr>
                <w:rFonts w:asciiTheme="majorBidi" w:eastAsia="Times-Roman" w:hAnsiTheme="majorBidi" w:cstheme="majorBidi"/>
                <w:b/>
                <w:bCs/>
                <w:sz w:val="24"/>
                <w:szCs w:val="24"/>
              </w:rPr>
              <w:t xml:space="preserve">, which may lead to many other branches of analysis. I have  </w:t>
            </w:r>
          </w:p>
          <w:p w:rsidR="000B6EB3" w:rsidRPr="000B5FD0" w:rsidRDefault="000B6EB3" w:rsidP="000B6EB3">
            <w:pPr>
              <w:autoSpaceDE w:val="0"/>
              <w:autoSpaceDN w:val="0"/>
              <w:adjustRightInd w:val="0"/>
              <w:spacing w:after="0" w:line="240" w:lineRule="auto"/>
              <w:rPr>
                <w:rFonts w:asciiTheme="majorBidi" w:eastAsia="Times-Roman" w:hAnsiTheme="majorBidi" w:cstheme="majorBidi"/>
                <w:b/>
                <w:bCs/>
                <w:sz w:val="24"/>
                <w:szCs w:val="24"/>
              </w:rPr>
            </w:pPr>
            <w:r w:rsidRPr="000B5FD0">
              <w:rPr>
                <w:rFonts w:asciiTheme="majorBidi" w:eastAsia="Times-Roman" w:hAnsiTheme="majorBidi" w:cstheme="majorBidi"/>
                <w:b/>
                <w:bCs/>
                <w:sz w:val="24"/>
                <w:szCs w:val="24"/>
              </w:rPr>
              <w:t xml:space="preserve">emphasized the possibility of defining analytic functions by an </w:t>
            </w:r>
            <w:proofErr w:type="gramStart"/>
            <w:r w:rsidRPr="000B5FD0">
              <w:rPr>
                <w:rFonts w:asciiTheme="majorBidi" w:eastAsia="Times-Roman" w:hAnsiTheme="majorBidi" w:cstheme="majorBidi"/>
                <w:b/>
                <w:bCs/>
                <w:sz w:val="24"/>
                <w:szCs w:val="24"/>
              </w:rPr>
              <w:t>integral  involving</w:t>
            </w:r>
            <w:proofErr w:type="gramEnd"/>
            <w:r w:rsidRPr="000B5FD0">
              <w:rPr>
                <w:rFonts w:asciiTheme="majorBidi" w:eastAsia="Times-Roman" w:hAnsiTheme="majorBidi" w:cstheme="majorBidi"/>
                <w:b/>
                <w:bCs/>
                <w:sz w:val="24"/>
                <w:szCs w:val="24"/>
              </w:rPr>
              <w:t xml:space="preserve"> a parameter and differentiating under the integral sign. Some classical functions are given to work out as exercises,</w:t>
            </w:r>
          </w:p>
          <w:p w:rsidR="000B6EB3" w:rsidRPr="000B5FD0" w:rsidRDefault="000B6EB3" w:rsidP="000B6EB3">
            <w:pPr>
              <w:autoSpaceDE w:val="0"/>
              <w:autoSpaceDN w:val="0"/>
              <w:adjustRightInd w:val="0"/>
              <w:spacing w:after="0" w:line="240" w:lineRule="auto"/>
              <w:rPr>
                <w:rFonts w:asciiTheme="majorBidi" w:eastAsia="Times-Roman" w:hAnsiTheme="majorBidi" w:cstheme="majorBidi"/>
                <w:b/>
                <w:bCs/>
                <w:sz w:val="24"/>
                <w:szCs w:val="24"/>
              </w:rPr>
            </w:pPr>
            <w:r w:rsidRPr="000B5FD0">
              <w:rPr>
                <w:rFonts w:asciiTheme="majorBidi" w:eastAsia="Times-Roman" w:hAnsiTheme="majorBidi" w:cstheme="majorBidi"/>
                <w:b/>
                <w:bCs/>
                <w:sz w:val="24"/>
                <w:szCs w:val="24"/>
              </w:rPr>
              <w:t xml:space="preserve">Definitions Function f ( z ) is analytic at z 0 if </w:t>
            </w:r>
            <m:oMath>
              <m:sSup>
                <m:sSupPr>
                  <m:ctrlPr>
                    <w:rPr>
                      <w:rFonts w:ascii="Cambria Math" w:eastAsia="Times-Roman" w:hAnsi="Cambria Math" w:cstheme="majorBidi"/>
                      <w:b/>
                      <w:bCs/>
                      <w:sz w:val="24"/>
                      <w:szCs w:val="24"/>
                    </w:rPr>
                  </m:ctrlPr>
                </m:sSupPr>
                <m:e>
                  <m:r>
                    <m:rPr>
                      <m:sty m:val="b"/>
                    </m:rPr>
                    <w:rPr>
                      <w:rFonts w:ascii="Cambria Math" w:eastAsia="Times-Roman" w:hAnsi="Cambria Math" w:cstheme="majorBidi"/>
                      <w:sz w:val="24"/>
                      <w:szCs w:val="24"/>
                    </w:rPr>
                    <m:t>f</m:t>
                  </m:r>
                </m:e>
                <m:sup>
                  <m:r>
                    <m:rPr>
                      <m:sty m:val="b"/>
                    </m:rPr>
                    <w:rPr>
                      <w:rFonts w:ascii="Cambria Math" w:eastAsia="Times-Roman" w:hAnsi="Cambria Math" w:cstheme="majorBidi" w:hint="eastAsia"/>
                      <w:sz w:val="24"/>
                      <w:szCs w:val="24"/>
                    </w:rPr>
                    <m:t>▪</m:t>
                  </m:r>
                </m:sup>
              </m:sSup>
            </m:oMath>
            <w:r w:rsidRPr="000B5FD0">
              <w:rPr>
                <w:rFonts w:asciiTheme="majorBidi" w:eastAsia="Times-Roman" w:hAnsiTheme="majorBidi" w:cstheme="majorBidi"/>
                <w:b/>
                <w:bCs/>
                <w:sz w:val="24"/>
                <w:szCs w:val="24"/>
              </w:rPr>
              <w:t xml:space="preserve">( z ) exists not only at z 0 but for all z in some neighborhood of z 0. f </w:t>
            </w:r>
            <w:proofErr w:type="gramStart"/>
            <w:r w:rsidRPr="000B5FD0">
              <w:rPr>
                <w:rFonts w:asciiTheme="majorBidi" w:eastAsia="Times-Roman" w:hAnsiTheme="majorBidi" w:cstheme="majorBidi"/>
                <w:b/>
                <w:bCs/>
                <w:sz w:val="24"/>
                <w:szCs w:val="24"/>
              </w:rPr>
              <w:t>( z</w:t>
            </w:r>
            <w:proofErr w:type="gramEnd"/>
            <w:r w:rsidRPr="000B5FD0">
              <w:rPr>
                <w:rFonts w:asciiTheme="majorBidi" w:eastAsia="Times-Roman" w:hAnsiTheme="majorBidi" w:cstheme="majorBidi"/>
                <w:b/>
                <w:bCs/>
                <w:sz w:val="24"/>
                <w:szCs w:val="24"/>
              </w:rPr>
              <w:t xml:space="preserve"> ) is analytic in a domain of the z -plane if it is analytic at every point of the domain. f </w:t>
            </w:r>
            <w:proofErr w:type="gramStart"/>
            <w:r w:rsidRPr="000B5FD0">
              <w:rPr>
                <w:rFonts w:asciiTheme="majorBidi" w:eastAsia="Times-Roman" w:hAnsiTheme="majorBidi" w:cstheme="majorBidi"/>
                <w:b/>
                <w:bCs/>
                <w:sz w:val="24"/>
                <w:szCs w:val="24"/>
              </w:rPr>
              <w:t>( z</w:t>
            </w:r>
            <w:proofErr w:type="gramEnd"/>
            <w:r w:rsidRPr="000B5FD0">
              <w:rPr>
                <w:rFonts w:asciiTheme="majorBidi" w:eastAsia="Times-Roman" w:hAnsiTheme="majorBidi" w:cstheme="majorBidi"/>
                <w:b/>
                <w:bCs/>
                <w:sz w:val="24"/>
                <w:szCs w:val="24"/>
              </w:rPr>
              <w:t xml:space="preserve"> ) is entire if it is analytic everywhere.</w:t>
            </w:r>
          </w:p>
          <w:p w:rsidR="000B6EB3" w:rsidRPr="000B5FD0" w:rsidRDefault="000B6EB3" w:rsidP="000B6EB3">
            <w:pPr>
              <w:autoSpaceDE w:val="0"/>
              <w:autoSpaceDN w:val="0"/>
              <w:adjustRightInd w:val="0"/>
              <w:spacing w:after="0" w:line="240" w:lineRule="auto"/>
              <w:rPr>
                <w:rFonts w:asciiTheme="majorBidi" w:eastAsia="Times-Roman" w:hAnsiTheme="majorBidi" w:cstheme="majorBidi"/>
                <w:b/>
                <w:bCs/>
                <w:sz w:val="24"/>
                <w:szCs w:val="24"/>
              </w:rPr>
            </w:pPr>
            <w:r w:rsidRPr="000B5FD0">
              <w:rPr>
                <w:rFonts w:asciiTheme="majorBidi" w:eastAsia="Times-Roman" w:hAnsiTheme="majorBidi" w:cstheme="majorBidi"/>
                <w:b/>
                <w:bCs/>
                <w:sz w:val="24"/>
                <w:szCs w:val="24"/>
              </w:rPr>
              <w:t>Examples</w:t>
            </w:r>
          </w:p>
          <w:p w:rsidR="000B6EB3" w:rsidRPr="000B5FD0" w:rsidRDefault="000B6EB3" w:rsidP="000B6EB3">
            <w:pPr>
              <w:autoSpaceDE w:val="0"/>
              <w:autoSpaceDN w:val="0"/>
              <w:adjustRightInd w:val="0"/>
              <w:spacing w:after="0" w:line="240" w:lineRule="auto"/>
              <w:rPr>
                <w:rFonts w:asciiTheme="majorBidi" w:eastAsia="Times-Roman" w:hAnsiTheme="majorBidi" w:cstheme="majorBidi"/>
                <w:b/>
                <w:bCs/>
                <w:sz w:val="24"/>
                <w:szCs w:val="24"/>
              </w:rPr>
            </w:pPr>
            <w:r w:rsidRPr="000B5FD0">
              <w:rPr>
                <w:rFonts w:asciiTheme="majorBidi" w:eastAsia="Times-Roman" w:hAnsiTheme="majorBidi" w:cstheme="majorBidi"/>
                <w:b/>
                <w:bCs/>
                <w:sz w:val="24"/>
                <w:szCs w:val="24"/>
              </w:rPr>
              <w:t xml:space="preserve">1. f ( z ) = </w:t>
            </w:r>
            <m:oMath>
              <m:sSup>
                <m:sSupPr>
                  <m:ctrlPr>
                    <w:rPr>
                      <w:rFonts w:ascii="Cambria Math" w:eastAsia="Times-Roman" w:hAnsi="Cambria Math" w:cstheme="majorBidi"/>
                      <w:b/>
                      <w:bCs/>
                      <w:sz w:val="24"/>
                      <w:szCs w:val="24"/>
                    </w:rPr>
                  </m:ctrlPr>
                </m:sSupPr>
                <m:e>
                  <m:r>
                    <m:rPr>
                      <m:sty m:val="b"/>
                    </m:rPr>
                    <w:rPr>
                      <w:rFonts w:ascii="Cambria Math" w:eastAsia="Times-Roman" w:hAnsi="Cambria Math" w:cstheme="majorBidi"/>
                      <w:sz w:val="24"/>
                      <w:szCs w:val="24"/>
                    </w:rPr>
                    <m:t>| z |</m:t>
                  </m:r>
                </m:e>
                <m:sup>
                  <m:r>
                    <m:rPr>
                      <m:sty m:val="b"/>
                    </m:rPr>
                    <w:rPr>
                      <w:rFonts w:ascii="Cambria Math" w:eastAsia="Times-Roman" w:hAnsi="Cambria Math" w:cstheme="majorBidi"/>
                      <w:sz w:val="24"/>
                      <w:szCs w:val="24"/>
                    </w:rPr>
                    <m:t>2</m:t>
                  </m:r>
                </m:sup>
              </m:sSup>
            </m:oMath>
            <w:r w:rsidRPr="000B5FD0">
              <w:rPr>
                <w:rFonts w:asciiTheme="majorBidi" w:eastAsia="Times-Roman" w:hAnsiTheme="majorBidi" w:cstheme="majorBidi"/>
                <w:b/>
                <w:bCs/>
                <w:sz w:val="24"/>
                <w:szCs w:val="24"/>
              </w:rPr>
              <w:t xml:space="preserve"> is not analytic anywhere. (It is in fact differentiable only at z = 0).</w:t>
            </w:r>
          </w:p>
          <w:p w:rsidR="000B6EB3" w:rsidRPr="000B5FD0" w:rsidRDefault="000B6EB3" w:rsidP="000B6EB3">
            <w:pPr>
              <w:autoSpaceDE w:val="0"/>
              <w:autoSpaceDN w:val="0"/>
              <w:adjustRightInd w:val="0"/>
              <w:spacing w:after="0" w:line="240" w:lineRule="auto"/>
              <w:rPr>
                <w:rFonts w:asciiTheme="majorBidi" w:eastAsia="Times-Roman" w:hAnsiTheme="majorBidi" w:cstheme="majorBidi"/>
                <w:b/>
                <w:bCs/>
                <w:sz w:val="24"/>
                <w:szCs w:val="24"/>
              </w:rPr>
            </w:pPr>
            <w:r w:rsidRPr="000B5FD0">
              <w:rPr>
                <w:rFonts w:asciiTheme="majorBidi" w:eastAsia="Times-Roman" w:hAnsiTheme="majorBidi" w:cstheme="majorBidi"/>
                <w:b/>
                <w:bCs/>
                <w:sz w:val="24"/>
                <w:szCs w:val="24"/>
              </w:rPr>
              <w:t xml:space="preserve">2. f </w:t>
            </w:r>
            <w:proofErr w:type="gramStart"/>
            <w:r w:rsidRPr="000B5FD0">
              <w:rPr>
                <w:rFonts w:asciiTheme="majorBidi" w:eastAsia="Times-Roman" w:hAnsiTheme="majorBidi" w:cstheme="majorBidi"/>
                <w:b/>
                <w:bCs/>
                <w:sz w:val="24"/>
                <w:szCs w:val="24"/>
              </w:rPr>
              <w:t>( z</w:t>
            </w:r>
            <w:proofErr w:type="gramEnd"/>
            <w:r w:rsidRPr="000B5FD0">
              <w:rPr>
                <w:rFonts w:asciiTheme="majorBidi" w:eastAsia="Times-Roman" w:hAnsiTheme="majorBidi" w:cstheme="majorBidi"/>
                <w:b/>
                <w:bCs/>
                <w:sz w:val="24"/>
                <w:szCs w:val="24"/>
              </w:rPr>
              <w:t xml:space="preserve"> ) = 1/z is analytic (except at z = 0).</w:t>
            </w:r>
          </w:p>
          <w:p w:rsidR="000B6EB3" w:rsidRPr="000B5FD0" w:rsidRDefault="000B6EB3" w:rsidP="000B6EB3">
            <w:pPr>
              <w:autoSpaceDE w:val="0"/>
              <w:autoSpaceDN w:val="0"/>
              <w:adjustRightInd w:val="0"/>
              <w:spacing w:after="0" w:line="240" w:lineRule="auto"/>
              <w:rPr>
                <w:rFonts w:asciiTheme="majorBidi" w:eastAsia="Times-Roman" w:hAnsiTheme="majorBidi" w:cstheme="majorBidi"/>
                <w:b/>
                <w:bCs/>
                <w:sz w:val="24"/>
                <w:szCs w:val="24"/>
              </w:rPr>
            </w:pPr>
            <w:r w:rsidRPr="000B5FD0">
              <w:rPr>
                <w:rFonts w:asciiTheme="majorBidi" w:eastAsia="Times-Roman" w:hAnsiTheme="majorBidi" w:cstheme="majorBidi"/>
                <w:b/>
                <w:bCs/>
                <w:sz w:val="24"/>
                <w:szCs w:val="24"/>
              </w:rPr>
              <w:t xml:space="preserve">3. f ( z ) = a0 + a1z + ... + an </w:t>
            </w:r>
            <m:oMath>
              <m:sSup>
                <m:sSupPr>
                  <m:ctrlPr>
                    <w:rPr>
                      <w:rFonts w:ascii="Cambria Math" w:eastAsia="Times-Roman" w:hAnsi="Cambria Math" w:cstheme="majorBidi"/>
                      <w:b/>
                      <w:bCs/>
                      <w:sz w:val="24"/>
                      <w:szCs w:val="24"/>
                    </w:rPr>
                  </m:ctrlPr>
                </m:sSupPr>
                <m:e>
                  <m:r>
                    <m:rPr>
                      <m:sty m:val="b"/>
                    </m:rPr>
                    <w:rPr>
                      <w:rFonts w:ascii="Cambria Math" w:eastAsia="Times-Roman" w:hAnsi="Cambria Math" w:cstheme="majorBidi"/>
                      <w:sz w:val="24"/>
                      <w:szCs w:val="24"/>
                    </w:rPr>
                    <m:t>Z</m:t>
                  </m:r>
                </m:e>
                <m:sup>
                  <m:r>
                    <m:rPr>
                      <m:sty m:val="b"/>
                    </m:rPr>
                    <w:rPr>
                      <w:rFonts w:ascii="Cambria Math" w:eastAsia="Times-Roman" w:hAnsi="Cambria Math" w:cstheme="majorBidi"/>
                      <w:sz w:val="24"/>
                      <w:szCs w:val="24"/>
                    </w:rPr>
                    <m:t>n</m:t>
                  </m:r>
                </m:sup>
              </m:sSup>
            </m:oMath>
            <w:r w:rsidRPr="000B5FD0">
              <w:rPr>
                <w:rFonts w:asciiTheme="majorBidi" w:eastAsia="Times-Roman" w:hAnsiTheme="majorBidi" w:cstheme="majorBidi"/>
                <w:b/>
                <w:bCs/>
                <w:sz w:val="24"/>
                <w:szCs w:val="24"/>
              </w:rPr>
              <w:t xml:space="preserve"> is entire.</w:t>
            </w:r>
          </w:p>
          <w:p w:rsidR="000B6EB3" w:rsidRPr="000B5FD0" w:rsidRDefault="000B6EB3" w:rsidP="000B6EB3">
            <w:pPr>
              <w:autoSpaceDE w:val="0"/>
              <w:autoSpaceDN w:val="0"/>
              <w:adjustRightInd w:val="0"/>
              <w:spacing w:after="0" w:line="240" w:lineRule="auto"/>
              <w:rPr>
                <w:rFonts w:asciiTheme="majorBidi" w:eastAsia="Times-Roman" w:hAnsiTheme="majorBidi" w:cstheme="majorBidi"/>
                <w:b/>
                <w:bCs/>
                <w:sz w:val="24"/>
                <w:szCs w:val="24"/>
              </w:rPr>
            </w:pPr>
          </w:p>
          <w:p w:rsidR="000B6EB3" w:rsidRPr="000B5FD0" w:rsidRDefault="000B6EB3" w:rsidP="000B6EB3">
            <w:pPr>
              <w:autoSpaceDE w:val="0"/>
              <w:autoSpaceDN w:val="0"/>
              <w:adjustRightInd w:val="0"/>
              <w:spacing w:after="0" w:line="240" w:lineRule="auto"/>
              <w:rPr>
                <w:rFonts w:asciiTheme="majorBidi" w:eastAsia="Times-Roman" w:hAnsiTheme="majorBidi" w:cstheme="majorBidi"/>
                <w:b/>
                <w:bCs/>
                <w:sz w:val="24"/>
                <w:szCs w:val="24"/>
              </w:rPr>
            </w:pPr>
          </w:p>
          <w:p w:rsidR="000B6EB3" w:rsidRPr="000B5FD0" w:rsidRDefault="000B6EB3" w:rsidP="000B6EB3">
            <w:pPr>
              <w:autoSpaceDE w:val="0"/>
              <w:autoSpaceDN w:val="0"/>
              <w:adjustRightInd w:val="0"/>
              <w:spacing w:after="0" w:line="240" w:lineRule="auto"/>
              <w:rPr>
                <w:rFonts w:asciiTheme="majorBidi" w:eastAsia="Times-Roman" w:hAnsiTheme="majorBidi" w:cstheme="majorBidi"/>
                <w:b/>
                <w:bCs/>
                <w:sz w:val="24"/>
                <w:szCs w:val="24"/>
              </w:rPr>
            </w:pPr>
            <w:r w:rsidRPr="000B5FD0">
              <w:rPr>
                <w:rFonts w:asciiTheme="majorBidi" w:eastAsia="Times-Roman" w:hAnsiTheme="majorBidi" w:cstheme="majorBidi"/>
                <w:b/>
                <w:bCs/>
                <w:sz w:val="24"/>
                <w:szCs w:val="24"/>
              </w:rPr>
              <w:t xml:space="preserve">Cauchy's Theorem: </w:t>
            </w:r>
          </w:p>
          <w:p w:rsidR="000B6EB3" w:rsidRPr="000B5FD0" w:rsidRDefault="000B6EB3" w:rsidP="000B6EB3">
            <w:pPr>
              <w:autoSpaceDE w:val="0"/>
              <w:autoSpaceDN w:val="0"/>
              <w:adjustRightInd w:val="0"/>
              <w:spacing w:after="0" w:line="240" w:lineRule="auto"/>
              <w:rPr>
                <w:rFonts w:asciiTheme="majorBidi" w:eastAsia="Times-Roman" w:hAnsiTheme="majorBidi" w:cstheme="majorBidi"/>
                <w:b/>
                <w:bCs/>
                <w:sz w:val="24"/>
                <w:szCs w:val="24"/>
              </w:rPr>
            </w:pPr>
            <w:r w:rsidRPr="000B5FD0">
              <w:rPr>
                <w:rFonts w:asciiTheme="majorBidi" w:eastAsia="Times-Roman" w:hAnsiTheme="majorBidi" w:cstheme="majorBidi"/>
                <w:b/>
                <w:bCs/>
                <w:sz w:val="24"/>
                <w:szCs w:val="24"/>
              </w:rPr>
              <w:t xml:space="preserve">An attractive feature of complex analysis is that it is based on a few simple, yet </w:t>
            </w:r>
          </w:p>
          <w:p w:rsidR="000B6EB3" w:rsidRPr="000B5FD0" w:rsidRDefault="000B6EB3" w:rsidP="000B6EB3">
            <w:pPr>
              <w:autoSpaceDE w:val="0"/>
              <w:autoSpaceDN w:val="0"/>
              <w:adjustRightInd w:val="0"/>
              <w:spacing w:after="0" w:line="240" w:lineRule="auto"/>
              <w:rPr>
                <w:rFonts w:asciiTheme="majorBidi" w:eastAsia="Times-Roman" w:hAnsiTheme="majorBidi" w:cstheme="majorBidi"/>
                <w:b/>
                <w:bCs/>
                <w:sz w:val="24"/>
                <w:szCs w:val="24"/>
              </w:rPr>
            </w:pPr>
            <w:r w:rsidRPr="000B5FD0">
              <w:rPr>
                <w:rFonts w:asciiTheme="majorBidi" w:eastAsia="Times-Roman" w:hAnsiTheme="majorBidi" w:cstheme="majorBidi"/>
                <w:b/>
                <w:bCs/>
                <w:sz w:val="24"/>
                <w:szCs w:val="24"/>
              </w:rPr>
              <w:t xml:space="preserve">powerful theorems from which most of the results or the subject follow. Foremost </w:t>
            </w:r>
          </w:p>
          <w:p w:rsidR="000B6EB3" w:rsidRPr="000B5FD0" w:rsidRDefault="000B6EB3" w:rsidP="000B6EB3">
            <w:pPr>
              <w:autoSpaceDE w:val="0"/>
              <w:autoSpaceDN w:val="0"/>
              <w:adjustRightInd w:val="0"/>
              <w:spacing w:after="0" w:line="240" w:lineRule="auto"/>
              <w:rPr>
                <w:rFonts w:asciiTheme="majorBidi" w:eastAsia="Times-Roman" w:hAnsiTheme="majorBidi" w:cstheme="majorBidi"/>
                <w:b/>
                <w:bCs/>
                <w:sz w:val="24"/>
                <w:szCs w:val="24"/>
              </w:rPr>
            </w:pPr>
            <w:r w:rsidRPr="000B5FD0">
              <w:rPr>
                <w:rFonts w:asciiTheme="majorBidi" w:eastAsia="Times-Roman" w:hAnsiTheme="majorBidi" w:cstheme="majorBidi"/>
                <w:b/>
                <w:bCs/>
                <w:sz w:val="24"/>
                <w:szCs w:val="24"/>
              </w:rPr>
              <w:t xml:space="preserve">among these theorems is a. remarkable result called Cauchy's Theorem, which is </w:t>
            </w:r>
          </w:p>
          <w:p w:rsidR="000B6EB3" w:rsidRPr="000B5FD0" w:rsidRDefault="000B6EB3" w:rsidP="000B6EB3">
            <w:pPr>
              <w:autoSpaceDE w:val="0"/>
              <w:autoSpaceDN w:val="0"/>
              <w:adjustRightInd w:val="0"/>
              <w:spacing w:after="0" w:line="240" w:lineRule="auto"/>
              <w:rPr>
                <w:rFonts w:asciiTheme="majorBidi" w:eastAsia="Times-Roman" w:hAnsiTheme="majorBidi" w:cstheme="majorBidi"/>
                <w:b/>
                <w:bCs/>
                <w:sz w:val="24"/>
                <w:szCs w:val="24"/>
              </w:rPr>
            </w:pPr>
            <w:r w:rsidRPr="000B5FD0">
              <w:rPr>
                <w:rFonts w:asciiTheme="majorBidi" w:eastAsia="Times-Roman" w:hAnsiTheme="majorBidi" w:cstheme="majorBidi"/>
                <w:b/>
                <w:bCs/>
                <w:sz w:val="24"/>
                <w:szCs w:val="24"/>
              </w:rPr>
              <w:t>of the keys to the development of the rest of the subject and its applications.</w:t>
            </w:r>
          </w:p>
          <w:p w:rsidR="000B6EB3" w:rsidRPr="000B5FD0" w:rsidRDefault="000B6EB3" w:rsidP="000B6EB3">
            <w:pPr>
              <w:autoSpaceDE w:val="0"/>
              <w:autoSpaceDN w:val="0"/>
              <w:adjustRightInd w:val="0"/>
              <w:spacing w:after="0" w:line="240" w:lineRule="auto"/>
              <w:rPr>
                <w:rFonts w:asciiTheme="majorBidi" w:eastAsia="Times-Roman" w:hAnsiTheme="majorBidi" w:cstheme="majorBidi"/>
                <w:b/>
                <w:bCs/>
                <w:sz w:val="24"/>
                <w:szCs w:val="24"/>
              </w:rPr>
            </w:pPr>
          </w:p>
          <w:p w:rsidR="00FD437F" w:rsidRPr="000B6EB3" w:rsidRDefault="00FD437F" w:rsidP="00B87EA3">
            <w:pPr>
              <w:autoSpaceDE w:val="0"/>
              <w:autoSpaceDN w:val="0"/>
              <w:adjustRightInd w:val="0"/>
              <w:spacing w:before="100" w:after="100" w:line="240" w:lineRule="auto"/>
              <w:rPr>
                <w:rFonts w:ascii="HDCOEL+Arial" w:eastAsiaTheme="minorHAnsi" w:hAnsi="HDCOEL+Arial" w:cs="HDCOEL+Arial"/>
                <w:color w:val="000000"/>
              </w:rPr>
            </w:pPr>
          </w:p>
        </w:tc>
      </w:tr>
      <w:tr w:rsidR="008D46A4" w:rsidRPr="00747A9A" w:rsidTr="000B6EB3">
        <w:trPr>
          <w:trHeight w:val="704"/>
        </w:trPr>
        <w:tc>
          <w:tcPr>
            <w:tcW w:w="12709" w:type="dxa"/>
            <w:gridSpan w:val="4"/>
          </w:tcPr>
          <w:p w:rsidR="008D46A4" w:rsidRPr="006766CD"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B87EA3" w:rsidRPr="00B87EA3" w:rsidRDefault="00B87EA3" w:rsidP="00B87EA3">
            <w:pPr>
              <w:pStyle w:val="NormalWeb"/>
              <w:shd w:val="clear" w:color="auto" w:fill="FFFFFF"/>
              <w:jc w:val="lowKashida"/>
              <w:rPr>
                <w:rFonts w:ascii="HDCOEL+Arial" w:eastAsiaTheme="minorHAnsi" w:hAnsi="HDCOEL+Arial" w:cs="HDCOEL+Arial"/>
                <w:color w:val="000000"/>
                <w:sz w:val="22"/>
                <w:szCs w:val="22"/>
              </w:rPr>
            </w:pPr>
            <w:r>
              <w:rPr>
                <w:sz w:val="28"/>
                <w:szCs w:val="28"/>
              </w:rPr>
              <w:t xml:space="preserve">1) </w:t>
            </w:r>
            <w:r w:rsidRPr="00B87EA3">
              <w:rPr>
                <w:rFonts w:ascii="HDCOEL+Arial" w:eastAsiaTheme="minorHAnsi" w:hAnsi="HDCOEL+Arial" w:cs="HDCOEL+Arial"/>
                <w:color w:val="000000"/>
                <w:sz w:val="22"/>
                <w:szCs w:val="22"/>
              </w:rPr>
              <w:t>Schedule changes may occur during the semester any changes will be announced in class.</w:t>
            </w:r>
          </w:p>
          <w:p w:rsidR="00B916A8" w:rsidRPr="00B87EA3" w:rsidRDefault="00B87EA3" w:rsidP="00B87EA3">
            <w:pPr>
              <w:pStyle w:val="NormalWeb"/>
              <w:shd w:val="clear" w:color="auto" w:fill="FFFFFF"/>
              <w:jc w:val="lowKashida"/>
              <w:rPr>
                <w:sz w:val="28"/>
                <w:szCs w:val="28"/>
                <w:rtl/>
                <w:lang w:bidi="ar-IQ"/>
              </w:rPr>
            </w:pPr>
            <w:r w:rsidRPr="00B87EA3">
              <w:rPr>
                <w:rFonts w:ascii="HDCOEL+Arial" w:eastAsiaTheme="minorHAnsi" w:hAnsi="HDCOEL+Arial" w:cs="HDCOEL+Arial"/>
                <w:color w:val="000000"/>
                <w:sz w:val="22"/>
                <w:szCs w:val="22"/>
              </w:rPr>
              <w:t>2) The student is responsible for all assignments, changes in assignments, or other verbal information given in the class, whether in attendance or not.</w:t>
            </w:r>
            <w:r w:rsidR="002F44B8" w:rsidRPr="006766CD">
              <w:rPr>
                <w:rFonts w:hint="cs"/>
                <w:rtl/>
                <w:lang w:bidi="ar-KW"/>
              </w:rPr>
              <w:t>.</w:t>
            </w:r>
          </w:p>
        </w:tc>
      </w:tr>
      <w:tr w:rsidR="008D46A4" w:rsidRPr="00747A9A" w:rsidTr="000B6EB3">
        <w:trPr>
          <w:trHeight w:val="704"/>
        </w:trPr>
        <w:tc>
          <w:tcPr>
            <w:tcW w:w="12709" w:type="dxa"/>
            <w:gridSpan w:val="4"/>
          </w:tcPr>
          <w:p w:rsidR="008D46A4" w:rsidRPr="00B8385B" w:rsidRDefault="00CF5475" w:rsidP="00E873BC">
            <w:pPr>
              <w:spacing w:after="0" w:line="240" w:lineRule="auto"/>
              <w:rPr>
                <w:b/>
                <w:bCs/>
                <w:sz w:val="28"/>
                <w:szCs w:val="28"/>
                <w:lang w:val="en-US" w:bidi="ar-KW"/>
              </w:rPr>
            </w:pPr>
            <w:r>
              <w:rPr>
                <w:b/>
                <w:bCs/>
                <w:sz w:val="28"/>
                <w:szCs w:val="28"/>
                <w:lang w:bidi="ar-KW"/>
              </w:rPr>
              <w:t xml:space="preserve">13. </w:t>
            </w:r>
            <w:r w:rsidR="008D46A4" w:rsidRPr="00634F2B">
              <w:rPr>
                <w:b/>
                <w:bCs/>
                <w:sz w:val="28"/>
                <w:szCs w:val="28"/>
                <w:lang w:bidi="ar-KW"/>
              </w:rPr>
              <w:t>Forms of teaching</w:t>
            </w:r>
          </w:p>
          <w:p w:rsidR="007F0899" w:rsidRPr="006766CD" w:rsidRDefault="00835626" w:rsidP="00E33C10">
            <w:pPr>
              <w:bidi/>
              <w:spacing w:after="0" w:line="240" w:lineRule="auto"/>
              <w:jc w:val="right"/>
              <w:rPr>
                <w:sz w:val="24"/>
                <w:szCs w:val="24"/>
                <w:rtl/>
                <w:lang w:val="en-US" w:bidi="ar-KW"/>
              </w:rPr>
            </w:pPr>
            <w:r w:rsidRPr="00E33C10">
              <w:rPr>
                <w:b/>
                <w:bCs/>
                <w:sz w:val="28"/>
                <w:szCs w:val="28"/>
                <w:lang w:bidi="ar-KW"/>
              </w:rPr>
              <w:t>White board and Presentation slides in Power point , Lecture notes</w:t>
            </w:r>
          </w:p>
        </w:tc>
      </w:tr>
      <w:tr w:rsidR="008D46A4" w:rsidRPr="00747A9A" w:rsidTr="000B6EB3">
        <w:trPr>
          <w:trHeight w:val="704"/>
        </w:trPr>
        <w:tc>
          <w:tcPr>
            <w:tcW w:w="12709" w:type="dxa"/>
            <w:gridSpan w:val="4"/>
          </w:tcPr>
          <w:p w:rsidR="008D46A4" w:rsidRPr="00B87EA3" w:rsidRDefault="00CF5475" w:rsidP="000144CC">
            <w:pPr>
              <w:spacing w:after="0" w:line="240" w:lineRule="auto"/>
              <w:rPr>
                <w:b/>
                <w:bCs/>
                <w:sz w:val="28"/>
                <w:szCs w:val="28"/>
                <w:lang w:val="en-US" w:bidi="ar-KW"/>
              </w:rPr>
            </w:pPr>
            <w:r>
              <w:rPr>
                <w:b/>
                <w:bCs/>
                <w:sz w:val="28"/>
                <w:szCs w:val="28"/>
                <w:lang w:bidi="ar-KW"/>
              </w:rPr>
              <w:t xml:space="preserve">14. </w:t>
            </w:r>
            <w:r w:rsidR="008D46A4" w:rsidRPr="00634F2B">
              <w:rPr>
                <w:b/>
                <w:bCs/>
                <w:sz w:val="28"/>
                <w:szCs w:val="28"/>
                <w:lang w:bidi="ar-KW"/>
              </w:rPr>
              <w:t>Assessment scheme</w:t>
            </w:r>
          </w:p>
          <w:p w:rsidR="00B87EA3" w:rsidRDefault="00B87EA3" w:rsidP="00B87EA3">
            <w:pPr>
              <w:jc w:val="lowKashida"/>
              <w:rPr>
                <w:sz w:val="28"/>
                <w:szCs w:val="28"/>
              </w:rPr>
            </w:pPr>
            <w:r w:rsidRPr="00BF4514">
              <w:rPr>
                <w:sz w:val="28"/>
                <w:szCs w:val="28"/>
              </w:rPr>
              <w:t xml:space="preserve">The students are required to do </w:t>
            </w:r>
            <w:proofErr w:type="gramStart"/>
            <w:r>
              <w:rPr>
                <w:sz w:val="28"/>
                <w:szCs w:val="28"/>
              </w:rPr>
              <w:t xml:space="preserve">two </w:t>
            </w:r>
            <w:r w:rsidRPr="00BF4514">
              <w:rPr>
                <w:sz w:val="28"/>
                <w:szCs w:val="28"/>
              </w:rPr>
              <w:t xml:space="preserve"> </w:t>
            </w:r>
            <w:r>
              <w:rPr>
                <w:sz w:val="28"/>
                <w:szCs w:val="28"/>
              </w:rPr>
              <w:t>exams</w:t>
            </w:r>
            <w:proofErr w:type="gramEnd"/>
            <w:r>
              <w:rPr>
                <w:sz w:val="28"/>
                <w:szCs w:val="28"/>
              </w:rPr>
              <w:t xml:space="preserve"> before the final exam</w:t>
            </w:r>
            <w:r w:rsidRPr="00BF4514">
              <w:rPr>
                <w:sz w:val="28"/>
                <w:szCs w:val="28"/>
              </w:rPr>
              <w:t xml:space="preserve">. There will be final exam on 60 </w:t>
            </w:r>
            <w:proofErr w:type="gramStart"/>
            <w:r w:rsidRPr="00BF4514">
              <w:rPr>
                <w:sz w:val="28"/>
                <w:szCs w:val="28"/>
              </w:rPr>
              <w:t>marks</w:t>
            </w:r>
            <w:r>
              <w:rPr>
                <w:sz w:val="28"/>
                <w:szCs w:val="28"/>
              </w:rPr>
              <w:t xml:space="preserve"> </w:t>
            </w:r>
            <w:r w:rsidRPr="00BF4514">
              <w:rPr>
                <w:sz w:val="28"/>
                <w:szCs w:val="28"/>
              </w:rPr>
              <w:t>.</w:t>
            </w:r>
            <w:proofErr w:type="gramEnd"/>
            <w:r w:rsidRPr="00BF4514">
              <w:rPr>
                <w:sz w:val="28"/>
                <w:szCs w:val="28"/>
              </w:rPr>
              <w:t xml:space="preserve"> So that the final grade will be based upon the following criteria: </w:t>
            </w:r>
            <w:r>
              <w:rPr>
                <w:sz w:val="28"/>
                <w:szCs w:val="28"/>
              </w:rPr>
              <w:t xml:space="preserve">   </w:t>
            </w:r>
          </w:p>
          <w:p w:rsidR="00B87EA3" w:rsidRDefault="00B87EA3" w:rsidP="00B87EA3">
            <w:pPr>
              <w:jc w:val="lowKashida"/>
              <w:rPr>
                <w:sz w:val="28"/>
                <w:szCs w:val="28"/>
                <w:lang w:val="en-US"/>
              </w:rPr>
            </w:pPr>
            <w:r>
              <w:rPr>
                <w:sz w:val="28"/>
                <w:szCs w:val="28"/>
              </w:rPr>
              <w:t xml:space="preserve"> </w:t>
            </w:r>
            <w:r w:rsidRPr="00BF4514">
              <w:rPr>
                <w:sz w:val="28"/>
                <w:szCs w:val="28"/>
              </w:rPr>
              <w:t xml:space="preserve">Mid-semester Exam: </w:t>
            </w:r>
            <w:r w:rsidR="00B8385B">
              <w:rPr>
                <w:sz w:val="28"/>
                <w:szCs w:val="28"/>
              </w:rPr>
              <w:t>(20+</w:t>
            </w:r>
            <w:proofErr w:type="gramStart"/>
            <w:r w:rsidR="00B8385B">
              <w:rPr>
                <w:sz w:val="28"/>
                <w:szCs w:val="28"/>
              </w:rPr>
              <w:t>20)</w:t>
            </w:r>
            <w:r w:rsidRPr="00BF4514">
              <w:rPr>
                <w:sz w:val="28"/>
                <w:szCs w:val="28"/>
              </w:rPr>
              <w:t>%</w:t>
            </w:r>
            <w:proofErr w:type="gramEnd"/>
            <w:r>
              <w:rPr>
                <w:sz w:val="28"/>
                <w:szCs w:val="28"/>
              </w:rPr>
              <w:t xml:space="preserve">  and ,</w:t>
            </w:r>
          </w:p>
          <w:p w:rsidR="00B87EA3" w:rsidRDefault="00B87EA3" w:rsidP="00B87EA3">
            <w:pPr>
              <w:jc w:val="lowKashida"/>
              <w:rPr>
                <w:sz w:val="28"/>
                <w:szCs w:val="28"/>
              </w:rPr>
            </w:pPr>
            <w:r>
              <w:rPr>
                <w:sz w:val="28"/>
                <w:szCs w:val="28"/>
              </w:rPr>
              <w:t xml:space="preserve"> </w:t>
            </w:r>
            <w:r w:rsidRPr="00BF4514">
              <w:rPr>
                <w:sz w:val="28"/>
                <w:szCs w:val="28"/>
              </w:rPr>
              <w:t>Final exam 60%</w:t>
            </w:r>
            <w:r>
              <w:rPr>
                <w:sz w:val="28"/>
                <w:szCs w:val="28"/>
              </w:rPr>
              <w:t xml:space="preserve"> </w:t>
            </w:r>
          </w:p>
          <w:p w:rsidR="00E33C10" w:rsidRPr="001F4E43" w:rsidRDefault="00E33C10" w:rsidP="00B87EA3">
            <w:pPr>
              <w:jc w:val="lowKashida"/>
              <w:rPr>
                <w:sz w:val="28"/>
                <w:szCs w:val="28"/>
              </w:rPr>
            </w:pPr>
            <w:r>
              <w:rPr>
                <w:sz w:val="28"/>
                <w:szCs w:val="28"/>
              </w:rPr>
              <w:t>Total: 100%</w:t>
            </w:r>
          </w:p>
          <w:p w:rsidR="000F2337" w:rsidRPr="00B916A8" w:rsidRDefault="000F2337" w:rsidP="000F2337">
            <w:pPr>
              <w:spacing w:after="0" w:line="240" w:lineRule="auto"/>
              <w:jc w:val="right"/>
              <w:rPr>
                <w:sz w:val="28"/>
                <w:szCs w:val="28"/>
                <w:rtl/>
                <w:lang w:val="en-US"/>
              </w:rPr>
            </w:pPr>
            <w:r>
              <w:rPr>
                <w:rFonts w:hint="cs"/>
                <w:sz w:val="28"/>
                <w:szCs w:val="28"/>
                <w:rtl/>
                <w:lang w:val="en-US" w:bidi="ar-KW"/>
              </w:rPr>
              <w:t>‌</w:t>
            </w:r>
          </w:p>
        </w:tc>
      </w:tr>
      <w:tr w:rsidR="008D46A4" w:rsidRPr="00747A9A" w:rsidTr="000B6EB3">
        <w:trPr>
          <w:trHeight w:val="704"/>
        </w:trPr>
        <w:tc>
          <w:tcPr>
            <w:tcW w:w="12709" w:type="dxa"/>
            <w:gridSpan w:val="4"/>
          </w:tcPr>
          <w:p w:rsidR="00FD437F" w:rsidRDefault="00CF5475" w:rsidP="006766CD">
            <w:pPr>
              <w:spacing w:after="0" w:line="240" w:lineRule="auto"/>
              <w:rPr>
                <w:sz w:val="28"/>
                <w:szCs w:val="28"/>
                <w:lang w:val="en-US" w:bidi="ar-KW"/>
              </w:rPr>
            </w:pPr>
            <w:r>
              <w:rPr>
                <w:b/>
                <w:bCs/>
                <w:sz w:val="28"/>
                <w:szCs w:val="28"/>
                <w:lang w:bidi="ar-KW"/>
              </w:rPr>
              <w:lastRenderedPageBreak/>
              <w:t xml:space="preserve">15. </w:t>
            </w:r>
            <w:r w:rsidR="00001B33">
              <w:rPr>
                <w:b/>
                <w:bCs/>
                <w:sz w:val="28"/>
                <w:szCs w:val="28"/>
                <w:lang w:bidi="ar-KW"/>
              </w:rPr>
              <w:t>Student learning outcome:</w:t>
            </w:r>
          </w:p>
          <w:p w:rsidR="007F0899" w:rsidRPr="005A71D7" w:rsidRDefault="007F0899" w:rsidP="000B6EB3">
            <w:pPr>
              <w:spacing w:before="100" w:beforeAutospacing="1" w:after="100" w:afterAutospacing="1" w:line="240" w:lineRule="auto"/>
              <w:ind w:left="720"/>
              <w:rPr>
                <w:rtl/>
              </w:rPr>
            </w:pPr>
          </w:p>
        </w:tc>
      </w:tr>
      <w:tr w:rsidR="008D46A4" w:rsidRPr="00747A9A" w:rsidTr="000B6EB3">
        <w:tc>
          <w:tcPr>
            <w:tcW w:w="12709" w:type="dxa"/>
            <w:gridSpan w:val="4"/>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0B6EB3" w:rsidRDefault="000B6EB3" w:rsidP="000B6EB3">
            <w:pPr>
              <w:spacing w:line="240" w:lineRule="auto"/>
              <w:rPr>
                <w:rFonts w:eastAsiaTheme="minorEastAsia"/>
              </w:rPr>
            </w:pPr>
            <w:r>
              <w:rPr>
                <w:rFonts w:eastAsiaTheme="minorEastAsia"/>
              </w:rPr>
              <w:t>1.</w:t>
            </w:r>
            <w:proofErr w:type="gramStart"/>
            <w:r>
              <w:rPr>
                <w:rFonts w:eastAsiaTheme="minorEastAsia"/>
              </w:rPr>
              <w:t>R.V</w:t>
            </w:r>
            <w:proofErr w:type="gramEnd"/>
            <w:r>
              <w:rPr>
                <w:rFonts w:eastAsiaTheme="minorEastAsia"/>
              </w:rPr>
              <w:t xml:space="preserve"> .</w:t>
            </w:r>
            <w:proofErr w:type="spellStart"/>
            <w:r>
              <w:rPr>
                <w:rFonts w:eastAsiaTheme="minorEastAsia"/>
              </w:rPr>
              <w:t>Churchil</w:t>
            </w:r>
            <w:proofErr w:type="spellEnd"/>
            <w:r>
              <w:rPr>
                <w:rFonts w:eastAsiaTheme="minorEastAsia"/>
              </w:rPr>
              <w:t xml:space="preserve">, </w:t>
            </w:r>
            <w:proofErr w:type="spellStart"/>
            <w:r>
              <w:rPr>
                <w:rFonts w:eastAsiaTheme="minorEastAsia"/>
              </w:rPr>
              <w:t>J.W.Brown</w:t>
            </w:r>
            <w:proofErr w:type="spellEnd"/>
            <w:r>
              <w:rPr>
                <w:rFonts w:eastAsiaTheme="minorEastAsia"/>
              </w:rPr>
              <w:t xml:space="preserve"> and </w:t>
            </w:r>
            <w:proofErr w:type="spellStart"/>
            <w:r>
              <w:rPr>
                <w:rFonts w:eastAsiaTheme="minorEastAsia"/>
              </w:rPr>
              <w:t>R.F.Verhey</w:t>
            </w:r>
            <w:proofErr w:type="spellEnd"/>
            <w:r>
              <w:rPr>
                <w:rFonts w:eastAsiaTheme="minorEastAsia"/>
              </w:rPr>
              <w:t xml:space="preserve">. Complex variables and </w:t>
            </w:r>
            <w:proofErr w:type="gramStart"/>
            <w:r>
              <w:rPr>
                <w:rFonts w:eastAsiaTheme="minorEastAsia"/>
              </w:rPr>
              <w:t>applications(</w:t>
            </w:r>
            <w:proofErr w:type="gramEnd"/>
            <w:r>
              <w:rPr>
                <w:rFonts w:eastAsiaTheme="minorEastAsia"/>
              </w:rPr>
              <w:t>1996).</w:t>
            </w:r>
          </w:p>
          <w:p w:rsidR="000B6EB3" w:rsidRDefault="000B6EB3" w:rsidP="000B6EB3">
            <w:pPr>
              <w:spacing w:line="240" w:lineRule="auto"/>
              <w:rPr>
                <w:rFonts w:eastAsiaTheme="minorEastAsia"/>
              </w:rPr>
            </w:pPr>
            <w:r>
              <w:rPr>
                <w:rFonts w:eastAsiaTheme="minorEastAsia"/>
              </w:rPr>
              <w:t xml:space="preserve">2. </w:t>
            </w:r>
            <w:proofErr w:type="spellStart"/>
            <w:proofErr w:type="gramStart"/>
            <w:r>
              <w:rPr>
                <w:rFonts w:eastAsiaTheme="minorEastAsia"/>
              </w:rPr>
              <w:t>R.Shakarchi</w:t>
            </w:r>
            <w:proofErr w:type="spellEnd"/>
            <w:proofErr w:type="gramEnd"/>
            <w:r>
              <w:rPr>
                <w:rFonts w:eastAsiaTheme="minorEastAsia"/>
              </w:rPr>
              <w:t>. Problems and solutions for complex analysis (1999).</w:t>
            </w:r>
          </w:p>
          <w:p w:rsidR="000B6EB3" w:rsidRDefault="000B6EB3" w:rsidP="000B6EB3">
            <w:pPr>
              <w:spacing w:line="240" w:lineRule="auto"/>
            </w:pPr>
            <w:r>
              <w:rPr>
                <w:rFonts w:eastAsiaTheme="minorEastAsia"/>
              </w:rPr>
              <w:t>3. S. Lang. Complex analysis (1999).</w:t>
            </w:r>
          </w:p>
          <w:p w:rsidR="007F1EA8" w:rsidRPr="00747A9A" w:rsidRDefault="007F1EA8" w:rsidP="00891F62">
            <w:pPr>
              <w:spacing w:after="0" w:line="240" w:lineRule="auto"/>
              <w:rPr>
                <w:b/>
                <w:bCs/>
                <w:sz w:val="28"/>
                <w:szCs w:val="28"/>
                <w:lang w:val="en-US" w:bidi="ar-IQ"/>
              </w:rPr>
            </w:pPr>
          </w:p>
        </w:tc>
      </w:tr>
      <w:tr w:rsidR="008D46A4" w:rsidRPr="00747A9A" w:rsidTr="000B6EB3">
        <w:tc>
          <w:tcPr>
            <w:tcW w:w="9204" w:type="dxa"/>
            <w:gridSpan w:val="3"/>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3505" w:type="dxa"/>
            <w:tcBorders>
              <w:bottom w:val="single" w:sz="8" w:space="0" w:color="auto"/>
            </w:tcBorders>
          </w:tcPr>
          <w:p w:rsidR="008D46A4" w:rsidRPr="00747A9A" w:rsidRDefault="008D46A4" w:rsidP="000144CC">
            <w:pPr>
              <w:spacing w:after="0" w:line="240" w:lineRule="auto"/>
              <w:rPr>
                <w:b/>
                <w:bCs/>
                <w:sz w:val="28"/>
                <w:szCs w:val="28"/>
                <w:rtl/>
                <w:lang w:bidi="ar-KW"/>
              </w:rPr>
            </w:pPr>
          </w:p>
        </w:tc>
      </w:tr>
      <w:tr w:rsidR="005A71D7" w:rsidRPr="00747A9A" w:rsidTr="000B6EB3">
        <w:trPr>
          <w:trHeight w:val="77"/>
        </w:trPr>
        <w:tc>
          <w:tcPr>
            <w:tcW w:w="9204" w:type="dxa"/>
            <w:gridSpan w:val="3"/>
            <w:tcBorders>
              <w:top w:val="single" w:sz="8" w:space="0" w:color="auto"/>
            </w:tcBorders>
          </w:tcPr>
          <w:p w:rsidR="005A71D7" w:rsidRDefault="005A71D7" w:rsidP="00800763">
            <w:r>
              <w:t>Subject</w:t>
            </w:r>
          </w:p>
        </w:tc>
        <w:tc>
          <w:tcPr>
            <w:tcW w:w="3505" w:type="dxa"/>
            <w:tcBorders>
              <w:top w:val="single" w:sz="8" w:space="0" w:color="auto"/>
            </w:tcBorders>
          </w:tcPr>
          <w:p w:rsidR="005A71D7" w:rsidRDefault="005A71D7" w:rsidP="00800763">
            <w:r w:rsidRPr="001F4E43">
              <w:t>Week</w:t>
            </w:r>
          </w:p>
        </w:tc>
      </w:tr>
      <w:tr w:rsidR="005A71D7" w:rsidRPr="00747A9A" w:rsidTr="000B6EB3">
        <w:trPr>
          <w:trHeight w:val="67"/>
        </w:trPr>
        <w:tc>
          <w:tcPr>
            <w:tcW w:w="9204" w:type="dxa"/>
            <w:gridSpan w:val="3"/>
            <w:tcBorders>
              <w:top w:val="single" w:sz="8" w:space="0" w:color="auto"/>
            </w:tcBorders>
          </w:tcPr>
          <w:p w:rsidR="005A71D7" w:rsidRDefault="005A71D7" w:rsidP="00800763">
            <w:r>
              <w:t>Introduction and basic c</w:t>
            </w:r>
            <w:r w:rsidR="000B6EB3">
              <w:t>oncepts of complex number</w:t>
            </w:r>
            <w:r w:rsidR="00617767">
              <w:t xml:space="preserve">s, </w:t>
            </w:r>
            <w:r w:rsidR="00617767">
              <w:t>Cartesian product, triangle inequality ,polar coordinates,</w:t>
            </w:r>
          </w:p>
        </w:tc>
        <w:tc>
          <w:tcPr>
            <w:tcW w:w="3505" w:type="dxa"/>
            <w:tcBorders>
              <w:top w:val="single" w:sz="8" w:space="0" w:color="auto"/>
            </w:tcBorders>
          </w:tcPr>
          <w:p w:rsidR="005A71D7" w:rsidRDefault="005A71D7" w:rsidP="00800763">
            <w:r>
              <w:t>1</w:t>
            </w:r>
          </w:p>
        </w:tc>
      </w:tr>
      <w:tr w:rsidR="00617767" w:rsidRPr="00747A9A" w:rsidTr="000B6EB3">
        <w:trPr>
          <w:trHeight w:val="67"/>
        </w:trPr>
        <w:tc>
          <w:tcPr>
            <w:tcW w:w="9204" w:type="dxa"/>
            <w:gridSpan w:val="3"/>
            <w:tcBorders>
              <w:top w:val="single" w:sz="8" w:space="0" w:color="auto"/>
            </w:tcBorders>
          </w:tcPr>
          <w:p w:rsidR="00617767" w:rsidRDefault="00617767" w:rsidP="00617767">
            <w:r>
              <w:t>Analytic functions, mapping, limits and derivative of complex function</w:t>
            </w:r>
          </w:p>
        </w:tc>
        <w:tc>
          <w:tcPr>
            <w:tcW w:w="3505" w:type="dxa"/>
            <w:tcBorders>
              <w:top w:val="single" w:sz="8" w:space="0" w:color="auto"/>
            </w:tcBorders>
          </w:tcPr>
          <w:p w:rsidR="00617767" w:rsidRDefault="00617767" w:rsidP="00617767">
            <w:r>
              <w:t>2</w:t>
            </w:r>
          </w:p>
        </w:tc>
      </w:tr>
      <w:tr w:rsidR="00617767" w:rsidRPr="00747A9A" w:rsidTr="000B6EB3">
        <w:trPr>
          <w:trHeight w:val="67"/>
        </w:trPr>
        <w:tc>
          <w:tcPr>
            <w:tcW w:w="9204" w:type="dxa"/>
            <w:gridSpan w:val="3"/>
            <w:tcBorders>
              <w:top w:val="single" w:sz="8" w:space="0" w:color="auto"/>
            </w:tcBorders>
          </w:tcPr>
          <w:p w:rsidR="00617767" w:rsidRDefault="00617767" w:rsidP="00617767">
            <w:r>
              <w:t>Cauchy –Riemann equation</w:t>
            </w:r>
            <w:r>
              <w:t xml:space="preserve">, </w:t>
            </w:r>
            <w:r>
              <w:t>Analytic functions and harmonic functions</w:t>
            </w:r>
          </w:p>
        </w:tc>
        <w:tc>
          <w:tcPr>
            <w:tcW w:w="3505" w:type="dxa"/>
            <w:tcBorders>
              <w:top w:val="single" w:sz="8" w:space="0" w:color="auto"/>
            </w:tcBorders>
          </w:tcPr>
          <w:p w:rsidR="00617767" w:rsidRDefault="00617767" w:rsidP="00617767">
            <w:r>
              <w:t>3</w:t>
            </w:r>
          </w:p>
        </w:tc>
      </w:tr>
      <w:tr w:rsidR="00617767" w:rsidRPr="00747A9A" w:rsidTr="000B6EB3">
        <w:trPr>
          <w:trHeight w:val="67"/>
        </w:trPr>
        <w:tc>
          <w:tcPr>
            <w:tcW w:w="9204" w:type="dxa"/>
            <w:gridSpan w:val="3"/>
            <w:tcBorders>
              <w:top w:val="single" w:sz="8" w:space="0" w:color="auto"/>
            </w:tcBorders>
          </w:tcPr>
          <w:p w:rsidR="00617767" w:rsidRDefault="00617767" w:rsidP="00617767">
            <w:r>
              <w:t>Elementary functions: exponential function and properties</w:t>
            </w:r>
          </w:p>
        </w:tc>
        <w:tc>
          <w:tcPr>
            <w:tcW w:w="3505" w:type="dxa"/>
            <w:tcBorders>
              <w:top w:val="single" w:sz="8" w:space="0" w:color="auto"/>
            </w:tcBorders>
          </w:tcPr>
          <w:p w:rsidR="00617767" w:rsidRDefault="00617767" w:rsidP="00617767">
            <w:r>
              <w:t>4</w:t>
            </w:r>
          </w:p>
        </w:tc>
      </w:tr>
      <w:tr w:rsidR="00617767" w:rsidRPr="00747A9A" w:rsidTr="000B6EB3">
        <w:trPr>
          <w:trHeight w:val="67"/>
        </w:trPr>
        <w:tc>
          <w:tcPr>
            <w:tcW w:w="9204" w:type="dxa"/>
            <w:gridSpan w:val="3"/>
            <w:tcBorders>
              <w:top w:val="single" w:sz="8" w:space="0" w:color="auto"/>
            </w:tcBorders>
          </w:tcPr>
          <w:p w:rsidR="00617767" w:rsidRDefault="00617767" w:rsidP="00617767">
            <w:r>
              <w:t>Trigonometric functions</w:t>
            </w:r>
          </w:p>
        </w:tc>
        <w:tc>
          <w:tcPr>
            <w:tcW w:w="3505" w:type="dxa"/>
            <w:tcBorders>
              <w:top w:val="single" w:sz="8" w:space="0" w:color="auto"/>
            </w:tcBorders>
          </w:tcPr>
          <w:p w:rsidR="00617767" w:rsidRDefault="00617767" w:rsidP="00617767">
            <w:r>
              <w:t>5</w:t>
            </w:r>
          </w:p>
        </w:tc>
      </w:tr>
      <w:tr w:rsidR="00617767" w:rsidRPr="00747A9A" w:rsidTr="000B6EB3">
        <w:trPr>
          <w:trHeight w:val="67"/>
        </w:trPr>
        <w:tc>
          <w:tcPr>
            <w:tcW w:w="9204" w:type="dxa"/>
            <w:gridSpan w:val="3"/>
            <w:tcBorders>
              <w:top w:val="single" w:sz="8" w:space="0" w:color="auto"/>
            </w:tcBorders>
          </w:tcPr>
          <w:p w:rsidR="00617767" w:rsidRDefault="00617767" w:rsidP="00617767">
            <w:r>
              <w:t>The Logarithmic function</w:t>
            </w:r>
            <w:r>
              <w:t>, properties</w:t>
            </w:r>
          </w:p>
        </w:tc>
        <w:tc>
          <w:tcPr>
            <w:tcW w:w="3505" w:type="dxa"/>
            <w:tcBorders>
              <w:top w:val="single" w:sz="8" w:space="0" w:color="auto"/>
            </w:tcBorders>
          </w:tcPr>
          <w:p w:rsidR="00617767" w:rsidRDefault="00617767" w:rsidP="00617767">
            <w:r>
              <w:t>6</w:t>
            </w:r>
          </w:p>
        </w:tc>
      </w:tr>
      <w:tr w:rsidR="00617767" w:rsidRPr="00747A9A" w:rsidTr="000B6EB3">
        <w:trPr>
          <w:trHeight w:val="67"/>
        </w:trPr>
        <w:tc>
          <w:tcPr>
            <w:tcW w:w="9204" w:type="dxa"/>
            <w:gridSpan w:val="3"/>
            <w:tcBorders>
              <w:top w:val="single" w:sz="8" w:space="0" w:color="auto"/>
            </w:tcBorders>
          </w:tcPr>
          <w:p w:rsidR="00617767" w:rsidRDefault="00617767" w:rsidP="00617767">
            <w:r>
              <w:t>Integrals, line integral</w:t>
            </w:r>
          </w:p>
        </w:tc>
        <w:tc>
          <w:tcPr>
            <w:tcW w:w="3505" w:type="dxa"/>
            <w:tcBorders>
              <w:top w:val="single" w:sz="8" w:space="0" w:color="auto"/>
            </w:tcBorders>
          </w:tcPr>
          <w:p w:rsidR="00617767" w:rsidRDefault="00617767" w:rsidP="00617767">
            <w:r>
              <w:t>7</w:t>
            </w:r>
          </w:p>
        </w:tc>
      </w:tr>
      <w:tr w:rsidR="00617767" w:rsidRPr="00747A9A" w:rsidTr="000B6EB3">
        <w:trPr>
          <w:trHeight w:val="67"/>
        </w:trPr>
        <w:tc>
          <w:tcPr>
            <w:tcW w:w="9204" w:type="dxa"/>
            <w:gridSpan w:val="3"/>
            <w:tcBorders>
              <w:top w:val="single" w:sz="8" w:space="0" w:color="auto"/>
            </w:tcBorders>
          </w:tcPr>
          <w:p w:rsidR="00617767" w:rsidRDefault="00617767" w:rsidP="00617767">
            <w:r>
              <w:t xml:space="preserve">Cauchy </w:t>
            </w:r>
            <w:proofErr w:type="spellStart"/>
            <w:r>
              <w:t>Goursat</w:t>
            </w:r>
            <w:proofErr w:type="spellEnd"/>
            <w:r>
              <w:t xml:space="preserve"> theorem</w:t>
            </w:r>
          </w:p>
        </w:tc>
        <w:tc>
          <w:tcPr>
            <w:tcW w:w="3505" w:type="dxa"/>
            <w:tcBorders>
              <w:top w:val="single" w:sz="8" w:space="0" w:color="auto"/>
            </w:tcBorders>
          </w:tcPr>
          <w:p w:rsidR="00617767" w:rsidRDefault="00617767" w:rsidP="00617767">
            <w:r>
              <w:t>8</w:t>
            </w:r>
          </w:p>
        </w:tc>
      </w:tr>
      <w:tr w:rsidR="00617767" w:rsidRPr="00747A9A" w:rsidTr="000B6EB3">
        <w:trPr>
          <w:trHeight w:val="67"/>
        </w:trPr>
        <w:tc>
          <w:tcPr>
            <w:tcW w:w="9204" w:type="dxa"/>
            <w:gridSpan w:val="3"/>
            <w:tcBorders>
              <w:top w:val="single" w:sz="8" w:space="0" w:color="auto"/>
            </w:tcBorders>
          </w:tcPr>
          <w:p w:rsidR="00617767" w:rsidRDefault="00617767" w:rsidP="00617767">
            <w:r>
              <w:t>The Cauchy integral formula</w:t>
            </w:r>
          </w:p>
        </w:tc>
        <w:tc>
          <w:tcPr>
            <w:tcW w:w="3505" w:type="dxa"/>
            <w:tcBorders>
              <w:top w:val="single" w:sz="8" w:space="0" w:color="auto"/>
            </w:tcBorders>
          </w:tcPr>
          <w:p w:rsidR="00617767" w:rsidRDefault="00617767" w:rsidP="00617767">
            <w:r>
              <w:t>9</w:t>
            </w:r>
          </w:p>
        </w:tc>
      </w:tr>
      <w:tr w:rsidR="00617767" w:rsidRPr="00747A9A" w:rsidTr="000B6EB3">
        <w:trPr>
          <w:trHeight w:val="67"/>
        </w:trPr>
        <w:tc>
          <w:tcPr>
            <w:tcW w:w="9204" w:type="dxa"/>
            <w:gridSpan w:val="3"/>
            <w:tcBorders>
              <w:top w:val="single" w:sz="8" w:space="0" w:color="auto"/>
            </w:tcBorders>
          </w:tcPr>
          <w:p w:rsidR="00617767" w:rsidRDefault="00617767" w:rsidP="00617767">
            <w:r>
              <w:t>Derivative of Analytic function</w:t>
            </w:r>
          </w:p>
        </w:tc>
        <w:tc>
          <w:tcPr>
            <w:tcW w:w="3505" w:type="dxa"/>
            <w:tcBorders>
              <w:top w:val="single" w:sz="8" w:space="0" w:color="auto"/>
            </w:tcBorders>
          </w:tcPr>
          <w:p w:rsidR="00617767" w:rsidRDefault="00617767" w:rsidP="00617767">
            <w:r>
              <w:t>10</w:t>
            </w:r>
          </w:p>
        </w:tc>
      </w:tr>
      <w:tr w:rsidR="00617767" w:rsidRPr="00747A9A" w:rsidTr="000B6EB3">
        <w:trPr>
          <w:trHeight w:val="67"/>
        </w:trPr>
        <w:tc>
          <w:tcPr>
            <w:tcW w:w="9204" w:type="dxa"/>
            <w:gridSpan w:val="3"/>
            <w:tcBorders>
              <w:top w:val="single" w:sz="8" w:space="0" w:color="auto"/>
            </w:tcBorders>
          </w:tcPr>
          <w:p w:rsidR="00617767" w:rsidRDefault="00617767" w:rsidP="00617767">
            <w:proofErr w:type="spellStart"/>
            <w:r>
              <w:t>Moreas</w:t>
            </w:r>
            <w:proofErr w:type="spellEnd"/>
            <w:r>
              <w:t xml:space="preserve"> theorem</w:t>
            </w:r>
          </w:p>
        </w:tc>
        <w:tc>
          <w:tcPr>
            <w:tcW w:w="3505" w:type="dxa"/>
            <w:tcBorders>
              <w:top w:val="single" w:sz="8" w:space="0" w:color="auto"/>
            </w:tcBorders>
          </w:tcPr>
          <w:p w:rsidR="00617767" w:rsidRDefault="00617767" w:rsidP="00617767">
            <w:r>
              <w:t>11</w:t>
            </w:r>
          </w:p>
        </w:tc>
      </w:tr>
      <w:tr w:rsidR="00617767" w:rsidRPr="00747A9A" w:rsidTr="000B6EB3">
        <w:trPr>
          <w:trHeight w:val="67"/>
        </w:trPr>
        <w:tc>
          <w:tcPr>
            <w:tcW w:w="9204" w:type="dxa"/>
            <w:gridSpan w:val="3"/>
            <w:tcBorders>
              <w:top w:val="single" w:sz="8" w:space="0" w:color="auto"/>
            </w:tcBorders>
          </w:tcPr>
          <w:p w:rsidR="00617767" w:rsidRDefault="00617767" w:rsidP="00617767">
            <w:r>
              <w:t>Fundamental theorem of algebra</w:t>
            </w:r>
          </w:p>
        </w:tc>
        <w:tc>
          <w:tcPr>
            <w:tcW w:w="3505" w:type="dxa"/>
            <w:tcBorders>
              <w:top w:val="single" w:sz="8" w:space="0" w:color="auto"/>
            </w:tcBorders>
          </w:tcPr>
          <w:p w:rsidR="00617767" w:rsidRDefault="00617767" w:rsidP="00617767">
            <w:r>
              <w:t>12</w:t>
            </w:r>
          </w:p>
        </w:tc>
      </w:tr>
      <w:tr w:rsidR="00617767" w:rsidRPr="00747A9A" w:rsidTr="000B6EB3">
        <w:trPr>
          <w:trHeight w:val="67"/>
        </w:trPr>
        <w:tc>
          <w:tcPr>
            <w:tcW w:w="9204" w:type="dxa"/>
            <w:gridSpan w:val="3"/>
            <w:tcBorders>
              <w:top w:val="single" w:sz="8" w:space="0" w:color="auto"/>
            </w:tcBorders>
          </w:tcPr>
          <w:p w:rsidR="00617767" w:rsidRDefault="00617767" w:rsidP="00617767">
            <w:r>
              <w:t>Series ,convergence of series</w:t>
            </w:r>
          </w:p>
        </w:tc>
        <w:tc>
          <w:tcPr>
            <w:tcW w:w="3505" w:type="dxa"/>
            <w:tcBorders>
              <w:top w:val="single" w:sz="8" w:space="0" w:color="auto"/>
            </w:tcBorders>
          </w:tcPr>
          <w:p w:rsidR="00617767" w:rsidRDefault="00617767" w:rsidP="00617767">
            <w:r>
              <w:t>13</w:t>
            </w:r>
          </w:p>
        </w:tc>
      </w:tr>
      <w:tr w:rsidR="00617767" w:rsidRPr="00747A9A" w:rsidTr="000B6EB3">
        <w:trPr>
          <w:trHeight w:val="67"/>
        </w:trPr>
        <w:tc>
          <w:tcPr>
            <w:tcW w:w="9204" w:type="dxa"/>
            <w:gridSpan w:val="3"/>
            <w:tcBorders>
              <w:top w:val="single" w:sz="8" w:space="0" w:color="auto"/>
            </w:tcBorders>
          </w:tcPr>
          <w:p w:rsidR="00617767" w:rsidRDefault="00617767" w:rsidP="00617767">
            <w:r>
              <w:t>Taylor series</w:t>
            </w:r>
          </w:p>
        </w:tc>
        <w:tc>
          <w:tcPr>
            <w:tcW w:w="3505" w:type="dxa"/>
            <w:tcBorders>
              <w:top w:val="single" w:sz="8" w:space="0" w:color="auto"/>
            </w:tcBorders>
          </w:tcPr>
          <w:p w:rsidR="00617767" w:rsidRDefault="00617767" w:rsidP="00617767">
            <w:r>
              <w:t>14</w:t>
            </w:r>
          </w:p>
        </w:tc>
      </w:tr>
      <w:tr w:rsidR="00617767" w:rsidRPr="00747A9A" w:rsidTr="000B6EB3">
        <w:trPr>
          <w:trHeight w:val="67"/>
        </w:trPr>
        <w:tc>
          <w:tcPr>
            <w:tcW w:w="9204" w:type="dxa"/>
            <w:gridSpan w:val="3"/>
            <w:tcBorders>
              <w:top w:val="single" w:sz="8" w:space="0" w:color="auto"/>
            </w:tcBorders>
          </w:tcPr>
          <w:p w:rsidR="00617767" w:rsidRDefault="00617767" w:rsidP="00617767">
            <w:r>
              <w:t>Laurent series</w:t>
            </w:r>
          </w:p>
        </w:tc>
        <w:tc>
          <w:tcPr>
            <w:tcW w:w="3505" w:type="dxa"/>
            <w:tcBorders>
              <w:top w:val="single" w:sz="8" w:space="0" w:color="auto"/>
            </w:tcBorders>
          </w:tcPr>
          <w:p w:rsidR="00617767" w:rsidRDefault="00617767" w:rsidP="00617767">
            <w:r>
              <w:t>15</w:t>
            </w:r>
          </w:p>
        </w:tc>
      </w:tr>
      <w:tr w:rsidR="008537E7" w:rsidRPr="00747A9A" w:rsidTr="00C91A8D">
        <w:trPr>
          <w:trHeight w:val="732"/>
        </w:trPr>
        <w:tc>
          <w:tcPr>
            <w:tcW w:w="6354" w:type="dxa"/>
            <w:gridSpan w:val="2"/>
          </w:tcPr>
          <w:p w:rsidR="008537E7" w:rsidRDefault="008537E7" w:rsidP="00617767">
            <w:pPr>
              <w:autoSpaceDE w:val="0"/>
              <w:autoSpaceDN w:val="0"/>
              <w:adjustRightInd w:val="0"/>
              <w:spacing w:after="0" w:line="240" w:lineRule="auto"/>
              <w:rPr>
                <w:b/>
                <w:bCs/>
                <w:sz w:val="28"/>
                <w:szCs w:val="28"/>
                <w:rtl/>
                <w:lang w:val="en-US" w:bidi="ar-IQ"/>
              </w:rPr>
            </w:pPr>
            <w:r>
              <w:rPr>
                <w:b/>
                <w:bCs/>
                <w:sz w:val="28"/>
                <w:szCs w:val="28"/>
                <w:lang w:bidi="ar-KW"/>
              </w:rPr>
              <w:t>21. Peer review</w:t>
            </w:r>
            <w:r>
              <w:rPr>
                <w:rFonts w:cs="Times New Roman" w:hint="cs"/>
                <w:b/>
                <w:bCs/>
                <w:sz w:val="28"/>
                <w:szCs w:val="28"/>
                <w:rtl/>
                <w:lang w:bidi="ar-KW"/>
              </w:rPr>
              <w:t xml:space="preserve"> </w:t>
            </w:r>
          </w:p>
          <w:p w:rsidR="008537E7" w:rsidRDefault="008537E7" w:rsidP="00617767">
            <w:pPr>
              <w:spacing w:after="0" w:line="240" w:lineRule="auto"/>
              <w:jc w:val="center"/>
              <w:rPr>
                <w:sz w:val="24"/>
                <w:szCs w:val="24"/>
                <w:lang w:bidi="ar-KW"/>
              </w:rPr>
            </w:pPr>
            <w:r w:rsidRPr="00154491">
              <w:rPr>
                <w:b/>
                <w:bCs/>
                <w:sz w:val="28"/>
                <w:szCs w:val="28"/>
                <w:lang w:bidi="ar-KW"/>
              </w:rPr>
              <w:t xml:space="preserve">Assistant Professor </w:t>
            </w:r>
            <w:proofErr w:type="spellStart"/>
            <w:r w:rsidRPr="00154491">
              <w:rPr>
                <w:b/>
                <w:bCs/>
                <w:sz w:val="28"/>
                <w:szCs w:val="28"/>
                <w:lang w:bidi="ar-KW"/>
              </w:rPr>
              <w:t>Dr.</w:t>
            </w:r>
            <w:proofErr w:type="spellEnd"/>
            <w:r>
              <w:rPr>
                <w:b/>
                <w:bCs/>
                <w:sz w:val="28"/>
                <w:szCs w:val="28"/>
                <w:lang w:bidi="ar-KW"/>
              </w:rPr>
              <w:t xml:space="preserve"> Sami Ali</w:t>
            </w:r>
          </w:p>
          <w:p w:rsidR="008537E7" w:rsidRDefault="008537E7" w:rsidP="00617767">
            <w:pPr>
              <w:spacing w:after="0" w:line="240" w:lineRule="auto"/>
              <w:jc w:val="center"/>
              <w:rPr>
                <w:sz w:val="24"/>
                <w:szCs w:val="24"/>
                <w:lang w:bidi="ar-KW"/>
              </w:rPr>
            </w:pPr>
          </w:p>
          <w:p w:rsidR="008537E7" w:rsidRDefault="008537E7" w:rsidP="00617767">
            <w:pPr>
              <w:spacing w:after="0" w:line="240" w:lineRule="auto"/>
              <w:jc w:val="center"/>
              <w:rPr>
                <w:sz w:val="24"/>
                <w:szCs w:val="24"/>
                <w:lang w:bidi="ar-KW"/>
              </w:rPr>
            </w:pPr>
          </w:p>
        </w:tc>
        <w:tc>
          <w:tcPr>
            <w:tcW w:w="6355" w:type="dxa"/>
            <w:gridSpan w:val="2"/>
          </w:tcPr>
          <w:p w:rsidR="008537E7" w:rsidRDefault="008537E7" w:rsidP="00617767">
            <w:pPr>
              <w:spacing w:after="0" w:line="240" w:lineRule="auto"/>
              <w:jc w:val="center"/>
              <w:rPr>
                <w:sz w:val="24"/>
                <w:szCs w:val="24"/>
                <w:lang w:bidi="ar-KW"/>
              </w:rPr>
            </w:pPr>
          </w:p>
          <w:p w:rsidR="008537E7" w:rsidRDefault="008537E7" w:rsidP="00617767">
            <w:pPr>
              <w:spacing w:after="0" w:line="240" w:lineRule="auto"/>
              <w:jc w:val="center"/>
              <w:rPr>
                <w:sz w:val="24"/>
                <w:szCs w:val="24"/>
                <w:lang w:bidi="ar-KW"/>
              </w:rPr>
            </w:pPr>
          </w:p>
          <w:p w:rsidR="008537E7" w:rsidRPr="00961D90" w:rsidRDefault="008537E7" w:rsidP="00617767">
            <w:pPr>
              <w:spacing w:after="0" w:line="240" w:lineRule="auto"/>
              <w:rPr>
                <w:sz w:val="24"/>
                <w:szCs w:val="24"/>
                <w:rtl/>
                <w:lang w:val="en-US" w:bidi="ar-IQ"/>
              </w:rPr>
            </w:pPr>
            <w:r>
              <w:rPr>
                <w:rFonts w:hint="cs"/>
                <w:sz w:val="24"/>
                <w:szCs w:val="24"/>
                <w:rtl/>
                <w:lang w:val="en-US" w:bidi="ar-KW"/>
              </w:rPr>
              <w:t>.</w:t>
            </w:r>
            <w:r w:rsidRPr="00961D90">
              <w:rPr>
                <w:rFonts w:hint="cs"/>
                <w:sz w:val="24"/>
                <w:szCs w:val="24"/>
                <w:rtl/>
                <w:lang w:val="en-US" w:bidi="ar-KW"/>
              </w:rPr>
              <w:t>‌‌</w:t>
            </w:r>
          </w:p>
        </w:tc>
      </w:tr>
    </w:tbl>
    <w:p w:rsidR="00E95307" w:rsidRPr="008537E7" w:rsidRDefault="00E95307" w:rsidP="008537E7">
      <w:pPr>
        <w:rPr>
          <w:sz w:val="18"/>
          <w:szCs w:val="18"/>
        </w:rPr>
      </w:pPr>
    </w:p>
    <w:sectPr w:rsidR="00E95307" w:rsidRPr="008537E7"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F36" w:rsidRDefault="00846F36" w:rsidP="00483DD0">
      <w:pPr>
        <w:spacing w:after="0" w:line="240" w:lineRule="auto"/>
      </w:pPr>
      <w:r>
        <w:separator/>
      </w:r>
    </w:p>
  </w:endnote>
  <w:endnote w:type="continuationSeparator" w:id="0">
    <w:p w:rsidR="00846F36" w:rsidRDefault="00846F3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HDCOEL+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F36" w:rsidRDefault="00846F36" w:rsidP="00483DD0">
      <w:pPr>
        <w:spacing w:after="0" w:line="240" w:lineRule="auto"/>
      </w:pPr>
      <w:r>
        <w:separator/>
      </w:r>
    </w:p>
  </w:footnote>
  <w:footnote w:type="continuationSeparator" w:id="0">
    <w:p w:rsidR="00846F36" w:rsidRDefault="00846F36"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049B9"/>
    <w:multiLevelType w:val="hybridMultilevel"/>
    <w:tmpl w:val="1C6A66F6"/>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467406DD"/>
    <w:multiLevelType w:val="multilevel"/>
    <w:tmpl w:val="D8B2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93C63"/>
    <w:multiLevelType w:val="hybridMultilevel"/>
    <w:tmpl w:val="FE4095F6"/>
    <w:lvl w:ilvl="0" w:tplc="F6B4133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686D03"/>
    <w:multiLevelType w:val="hybridMultilevel"/>
    <w:tmpl w:val="66A6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59711D"/>
    <w:multiLevelType w:val="hybridMultilevel"/>
    <w:tmpl w:val="7B388BA2"/>
    <w:lvl w:ilvl="0" w:tplc="A2540CC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00542EC"/>
    <w:multiLevelType w:val="multilevel"/>
    <w:tmpl w:val="1526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1"/>
  </w:num>
  <w:num w:numId="4">
    <w:abstractNumId w:val="12"/>
  </w:num>
  <w:num w:numId="5">
    <w:abstractNumId w:val="13"/>
  </w:num>
  <w:num w:numId="6">
    <w:abstractNumId w:val="5"/>
  </w:num>
  <w:num w:numId="7">
    <w:abstractNumId w:val="3"/>
  </w:num>
  <w:num w:numId="8">
    <w:abstractNumId w:val="8"/>
  </w:num>
  <w:num w:numId="9">
    <w:abstractNumId w:val="2"/>
  </w:num>
  <w:num w:numId="10">
    <w:abstractNumId w:val="11"/>
  </w:num>
  <w:num w:numId="11">
    <w:abstractNumId w:val="4"/>
  </w:num>
  <w:num w:numId="12">
    <w:abstractNumId w:val="6"/>
  </w:num>
  <w:num w:numId="13">
    <w:abstractNumId w:val="7"/>
  </w:num>
  <w:num w:numId="14">
    <w:abstractNumId w:val="16"/>
  </w:num>
  <w:num w:numId="15">
    <w:abstractNumId w:val="10"/>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731B4"/>
    <w:rsid w:val="000B6EB3"/>
    <w:rsid w:val="000F0683"/>
    <w:rsid w:val="000F2337"/>
    <w:rsid w:val="0013550F"/>
    <w:rsid w:val="001647A7"/>
    <w:rsid w:val="0018242A"/>
    <w:rsid w:val="00212444"/>
    <w:rsid w:val="0025284B"/>
    <w:rsid w:val="002B7CC7"/>
    <w:rsid w:val="002F44B8"/>
    <w:rsid w:val="0038039F"/>
    <w:rsid w:val="00392C90"/>
    <w:rsid w:val="003C226E"/>
    <w:rsid w:val="003D1CBB"/>
    <w:rsid w:val="00441BF4"/>
    <w:rsid w:val="0048117C"/>
    <w:rsid w:val="00483DD0"/>
    <w:rsid w:val="004B7541"/>
    <w:rsid w:val="004E42B4"/>
    <w:rsid w:val="00504A7A"/>
    <w:rsid w:val="00510C4B"/>
    <w:rsid w:val="00586909"/>
    <w:rsid w:val="005A71D7"/>
    <w:rsid w:val="005D2C5B"/>
    <w:rsid w:val="00601364"/>
    <w:rsid w:val="00617767"/>
    <w:rsid w:val="00634F2B"/>
    <w:rsid w:val="00664864"/>
    <w:rsid w:val="006766CD"/>
    <w:rsid w:val="00695467"/>
    <w:rsid w:val="006A57BA"/>
    <w:rsid w:val="006C3B09"/>
    <w:rsid w:val="006E007E"/>
    <w:rsid w:val="006F5726"/>
    <w:rsid w:val="007251D2"/>
    <w:rsid w:val="00753C86"/>
    <w:rsid w:val="007B38FF"/>
    <w:rsid w:val="007C12BC"/>
    <w:rsid w:val="007C671B"/>
    <w:rsid w:val="007F0899"/>
    <w:rsid w:val="007F1EA8"/>
    <w:rsid w:val="0080086A"/>
    <w:rsid w:val="00830EE6"/>
    <w:rsid w:val="00835626"/>
    <w:rsid w:val="00846F36"/>
    <w:rsid w:val="0085211D"/>
    <w:rsid w:val="008537E7"/>
    <w:rsid w:val="00881962"/>
    <w:rsid w:val="00891F62"/>
    <w:rsid w:val="008B4275"/>
    <w:rsid w:val="008D46A4"/>
    <w:rsid w:val="008E6B8D"/>
    <w:rsid w:val="0092081E"/>
    <w:rsid w:val="00937E4D"/>
    <w:rsid w:val="00961D90"/>
    <w:rsid w:val="00974010"/>
    <w:rsid w:val="009811F1"/>
    <w:rsid w:val="009875D3"/>
    <w:rsid w:val="009D3CE0"/>
    <w:rsid w:val="009F7BEC"/>
    <w:rsid w:val="00A03BB0"/>
    <w:rsid w:val="00A15FC5"/>
    <w:rsid w:val="00A74828"/>
    <w:rsid w:val="00AD68F9"/>
    <w:rsid w:val="00B341B9"/>
    <w:rsid w:val="00B440C0"/>
    <w:rsid w:val="00B8385B"/>
    <w:rsid w:val="00B87EA3"/>
    <w:rsid w:val="00B916A8"/>
    <w:rsid w:val="00B973D2"/>
    <w:rsid w:val="00BF2EB8"/>
    <w:rsid w:val="00C02098"/>
    <w:rsid w:val="00C26D96"/>
    <w:rsid w:val="00C46D58"/>
    <w:rsid w:val="00C525DA"/>
    <w:rsid w:val="00C857AF"/>
    <w:rsid w:val="00CA5D61"/>
    <w:rsid w:val="00CC5CD1"/>
    <w:rsid w:val="00CD51E9"/>
    <w:rsid w:val="00CF5475"/>
    <w:rsid w:val="00D108F8"/>
    <w:rsid w:val="00D5065B"/>
    <w:rsid w:val="00DC6EAE"/>
    <w:rsid w:val="00DF7978"/>
    <w:rsid w:val="00E33C10"/>
    <w:rsid w:val="00E5718D"/>
    <w:rsid w:val="00E61AD2"/>
    <w:rsid w:val="00E873BC"/>
    <w:rsid w:val="00E95307"/>
    <w:rsid w:val="00EC0EA9"/>
    <w:rsid w:val="00ED3387"/>
    <w:rsid w:val="00EE60FC"/>
    <w:rsid w:val="00F27CB9"/>
    <w:rsid w:val="00FB7AFF"/>
    <w:rsid w:val="00FB7C7A"/>
    <w:rsid w:val="00FC45AE"/>
    <w:rsid w:val="00FD437F"/>
    <w:rsid w:val="00FE1252"/>
    <w:rsid w:val="00FF226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33D0A"/>
  <w15:docId w15:val="{B5988A05-8834-4306-B266-72A64262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rsid w:val="00B87E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VHeading3">
    <w:name w:val="CV Heading 3"/>
    <w:basedOn w:val="Normal"/>
    <w:next w:val="Normal"/>
    <w:rsid w:val="00664864"/>
    <w:pPr>
      <w:suppressAutoHyphens/>
      <w:spacing w:after="0" w:line="240" w:lineRule="auto"/>
      <w:ind w:left="113" w:right="113"/>
      <w:jc w:val="right"/>
      <w:textAlignment w:val="center"/>
    </w:pPr>
    <w:rPr>
      <w:rFonts w:ascii="Arial Narrow" w:eastAsia="Times New Roman" w:hAnsi="Arial Narrow" w:cs="Times New Roman"/>
      <w:sz w:val="20"/>
      <w:szCs w:val="20"/>
      <w:lang w:val="en-US" w:eastAsia="ar-SA"/>
    </w:rPr>
  </w:style>
  <w:style w:type="paragraph" w:customStyle="1" w:styleId="CVNormal">
    <w:name w:val="CV Normal"/>
    <w:basedOn w:val="Normal"/>
    <w:rsid w:val="00664864"/>
    <w:pPr>
      <w:suppressAutoHyphens/>
      <w:spacing w:after="0" w:line="240" w:lineRule="auto"/>
      <w:ind w:left="113" w:right="113"/>
    </w:pPr>
    <w:rPr>
      <w:rFonts w:ascii="Arial Narrow" w:eastAsia="Times New Roman" w:hAnsi="Arial Narrow"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ad.amen@su.edu.kr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Ramhel</cp:lastModifiedBy>
  <cp:revision>4</cp:revision>
  <dcterms:created xsi:type="dcterms:W3CDTF">2023-03-01T18:10:00Z</dcterms:created>
  <dcterms:modified xsi:type="dcterms:W3CDTF">2023-03-01T18:12:00Z</dcterms:modified>
</cp:coreProperties>
</file>