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1213" w14:textId="77777777" w:rsidR="008D46A4" w:rsidRDefault="0080086A" w:rsidP="00692B6F">
      <w:pPr>
        <w:tabs>
          <w:tab w:val="left" w:pos="1200"/>
        </w:tabs>
        <w:spacing w:line="240" w:lineRule="auto"/>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531EF71" wp14:editId="57BB7FDE">
            <wp:simplePos x="2113808" y="629392"/>
            <wp:positionH relativeFrom="margin">
              <wp:align>center</wp:align>
            </wp:positionH>
            <wp:positionV relativeFrom="margin">
              <wp:align>top</wp:align>
            </wp:positionV>
            <wp:extent cx="2286000" cy="167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04D87" w14:textId="77777777" w:rsidR="008D46A4" w:rsidRDefault="008D46A4" w:rsidP="00692B6F">
      <w:pPr>
        <w:tabs>
          <w:tab w:val="left" w:pos="1200"/>
        </w:tabs>
        <w:spacing w:line="240" w:lineRule="auto"/>
        <w:jc w:val="center"/>
        <w:rPr>
          <w:b/>
          <w:bCs/>
          <w:sz w:val="44"/>
          <w:szCs w:val="44"/>
          <w:lang w:bidi="ar-KW"/>
        </w:rPr>
      </w:pPr>
    </w:p>
    <w:p w14:paraId="6DDAF9CC" w14:textId="77777777" w:rsidR="008D46A4" w:rsidRDefault="008D46A4" w:rsidP="00692B6F">
      <w:pPr>
        <w:tabs>
          <w:tab w:val="left" w:pos="1200"/>
        </w:tabs>
        <w:spacing w:line="240" w:lineRule="auto"/>
        <w:jc w:val="center"/>
        <w:rPr>
          <w:b/>
          <w:bCs/>
          <w:sz w:val="44"/>
          <w:szCs w:val="44"/>
          <w:lang w:bidi="ar-KW"/>
        </w:rPr>
      </w:pPr>
    </w:p>
    <w:p w14:paraId="04AE0B70" w14:textId="77777777" w:rsidR="002B7CC7" w:rsidRDefault="002B7CC7" w:rsidP="00692B6F">
      <w:pPr>
        <w:tabs>
          <w:tab w:val="left" w:pos="1200"/>
        </w:tabs>
        <w:spacing w:line="240" w:lineRule="auto"/>
        <w:rPr>
          <w:b/>
          <w:bCs/>
          <w:sz w:val="44"/>
          <w:szCs w:val="44"/>
          <w:lang w:bidi="ar-KW"/>
        </w:rPr>
      </w:pPr>
    </w:p>
    <w:p w14:paraId="23F972C6" w14:textId="77777777" w:rsidR="008D46A4" w:rsidRPr="00292EE9" w:rsidRDefault="008D46A4" w:rsidP="00692B6F">
      <w:pPr>
        <w:tabs>
          <w:tab w:val="left" w:pos="1200"/>
        </w:tabs>
        <w:spacing w:line="240" w:lineRule="auto"/>
        <w:rPr>
          <w:b/>
          <w:bCs/>
          <w:sz w:val="32"/>
          <w:szCs w:val="32"/>
          <w:lang w:bidi="ar-KW"/>
        </w:rPr>
      </w:pPr>
      <w:r w:rsidRPr="00292EE9">
        <w:rPr>
          <w:b/>
          <w:bCs/>
          <w:sz w:val="32"/>
          <w:szCs w:val="32"/>
          <w:lang w:bidi="ar-KW"/>
        </w:rPr>
        <w:t xml:space="preserve">Department of </w:t>
      </w:r>
      <w:r w:rsidR="00107E49" w:rsidRPr="00292EE9">
        <w:rPr>
          <w:b/>
          <w:bCs/>
          <w:sz w:val="32"/>
          <w:szCs w:val="32"/>
          <w:lang w:bidi="ar-KW"/>
        </w:rPr>
        <w:t>English</w:t>
      </w:r>
    </w:p>
    <w:p w14:paraId="33B4DA6A" w14:textId="77777777" w:rsidR="008D46A4" w:rsidRPr="00292EE9" w:rsidRDefault="001D0730" w:rsidP="001E64A6">
      <w:pPr>
        <w:tabs>
          <w:tab w:val="left" w:pos="1200"/>
        </w:tabs>
        <w:spacing w:line="240" w:lineRule="auto"/>
        <w:rPr>
          <w:b/>
          <w:bCs/>
          <w:sz w:val="32"/>
          <w:szCs w:val="32"/>
          <w:lang w:bidi="ar-KW"/>
        </w:rPr>
      </w:pPr>
      <w:r>
        <w:rPr>
          <w:b/>
          <w:bCs/>
          <w:sz w:val="32"/>
          <w:szCs w:val="32"/>
          <w:lang w:bidi="ar-KW"/>
        </w:rPr>
        <w:t xml:space="preserve">College of Languages – </w:t>
      </w:r>
      <w:proofErr w:type="spellStart"/>
      <w:r>
        <w:rPr>
          <w:b/>
          <w:bCs/>
          <w:sz w:val="32"/>
          <w:szCs w:val="32"/>
          <w:lang w:bidi="ar-KW"/>
        </w:rPr>
        <w:t>Salahaddin</w:t>
      </w:r>
      <w:proofErr w:type="spellEnd"/>
      <w:r>
        <w:rPr>
          <w:b/>
          <w:bCs/>
          <w:sz w:val="32"/>
          <w:szCs w:val="32"/>
          <w:lang w:bidi="ar-KW"/>
        </w:rPr>
        <w:t xml:space="preserve"> University</w:t>
      </w:r>
    </w:p>
    <w:p w14:paraId="3C2BEF19" w14:textId="77777777" w:rsidR="008D46A4" w:rsidRPr="00292EE9" w:rsidRDefault="001E64A6" w:rsidP="00692B6F">
      <w:pPr>
        <w:tabs>
          <w:tab w:val="left" w:pos="1200"/>
        </w:tabs>
        <w:spacing w:line="240" w:lineRule="auto"/>
        <w:rPr>
          <w:b/>
          <w:bCs/>
          <w:sz w:val="32"/>
          <w:szCs w:val="32"/>
          <w:lang w:bidi="ar-KW"/>
        </w:rPr>
      </w:pPr>
      <w:r>
        <w:rPr>
          <w:b/>
          <w:bCs/>
          <w:sz w:val="32"/>
          <w:szCs w:val="32"/>
          <w:lang w:bidi="ar-KW"/>
        </w:rPr>
        <w:t>Erbil</w:t>
      </w:r>
    </w:p>
    <w:p w14:paraId="7C805CB5" w14:textId="77777777" w:rsidR="008D46A4" w:rsidRPr="00292EE9" w:rsidRDefault="008D46A4" w:rsidP="00692B6F">
      <w:pPr>
        <w:tabs>
          <w:tab w:val="left" w:pos="1200"/>
        </w:tabs>
        <w:spacing w:line="240" w:lineRule="auto"/>
        <w:rPr>
          <w:b/>
          <w:bCs/>
          <w:sz w:val="32"/>
          <w:szCs w:val="32"/>
          <w:lang w:bidi="ar-KW"/>
        </w:rPr>
      </w:pPr>
      <w:r w:rsidRPr="00292EE9">
        <w:rPr>
          <w:b/>
          <w:bCs/>
          <w:sz w:val="32"/>
          <w:szCs w:val="32"/>
          <w:lang w:bidi="ar-KW"/>
        </w:rPr>
        <w:t>Subject</w:t>
      </w:r>
      <w:r w:rsidR="0080086A" w:rsidRPr="00292EE9">
        <w:rPr>
          <w:b/>
          <w:bCs/>
          <w:sz w:val="32"/>
          <w:szCs w:val="32"/>
          <w:lang w:bidi="ar-KW"/>
        </w:rPr>
        <w:t>:</w:t>
      </w:r>
      <w:r w:rsidR="00C857AF" w:rsidRPr="00292EE9">
        <w:rPr>
          <w:b/>
          <w:bCs/>
          <w:sz w:val="32"/>
          <w:szCs w:val="32"/>
          <w:lang w:bidi="ar-KW"/>
        </w:rPr>
        <w:t xml:space="preserve"> </w:t>
      </w:r>
      <w:r w:rsidR="00EA6885">
        <w:rPr>
          <w:b/>
          <w:bCs/>
          <w:sz w:val="32"/>
          <w:szCs w:val="32"/>
          <w:lang w:bidi="ar-KW"/>
        </w:rPr>
        <w:t>Introduction to Literature</w:t>
      </w:r>
    </w:p>
    <w:p w14:paraId="637188A8" w14:textId="77777777" w:rsidR="00107E49" w:rsidRPr="00292EE9" w:rsidRDefault="007F7AE3" w:rsidP="00692B6F">
      <w:pPr>
        <w:tabs>
          <w:tab w:val="left" w:pos="1200"/>
        </w:tabs>
        <w:spacing w:line="240" w:lineRule="auto"/>
        <w:rPr>
          <w:b/>
          <w:bCs/>
          <w:sz w:val="32"/>
          <w:szCs w:val="32"/>
          <w:lang w:bidi="ar-KW"/>
        </w:rPr>
      </w:pPr>
      <w:r>
        <w:rPr>
          <w:b/>
          <w:bCs/>
          <w:sz w:val="32"/>
          <w:szCs w:val="32"/>
          <w:lang w:bidi="ar-KW"/>
        </w:rPr>
        <w:t>Course Outline</w:t>
      </w:r>
      <w:r w:rsidR="008D46A4" w:rsidRPr="00292EE9">
        <w:rPr>
          <w:b/>
          <w:bCs/>
          <w:sz w:val="32"/>
          <w:szCs w:val="32"/>
          <w:lang w:bidi="ar-KW"/>
        </w:rPr>
        <w:t xml:space="preserve"> – </w:t>
      </w:r>
      <w:r w:rsidR="00EA6885">
        <w:rPr>
          <w:b/>
          <w:bCs/>
          <w:sz w:val="32"/>
          <w:szCs w:val="32"/>
          <w:lang w:bidi="ar-KW"/>
        </w:rPr>
        <w:t>1st</w:t>
      </w:r>
      <w:r w:rsidR="00107E49" w:rsidRPr="00292EE9">
        <w:rPr>
          <w:b/>
          <w:bCs/>
          <w:sz w:val="32"/>
          <w:szCs w:val="32"/>
          <w:lang w:bidi="ar-KW"/>
        </w:rPr>
        <w:t xml:space="preserve"> Year </w:t>
      </w:r>
    </w:p>
    <w:p w14:paraId="15948D72" w14:textId="77777777" w:rsidR="008D46A4" w:rsidRPr="00292EE9" w:rsidRDefault="001E64A6" w:rsidP="00692B6F">
      <w:pPr>
        <w:tabs>
          <w:tab w:val="left" w:pos="1200"/>
        </w:tabs>
        <w:spacing w:line="240" w:lineRule="auto"/>
        <w:rPr>
          <w:b/>
          <w:bCs/>
          <w:sz w:val="32"/>
          <w:szCs w:val="32"/>
          <w:lang w:bidi="ar-KW"/>
        </w:rPr>
      </w:pPr>
      <w:r>
        <w:rPr>
          <w:b/>
          <w:bCs/>
          <w:sz w:val="32"/>
          <w:szCs w:val="32"/>
          <w:lang w:bidi="ar-KW"/>
        </w:rPr>
        <w:t>Asst. Prof. Azad Hamad Sharif</w:t>
      </w:r>
      <w:r w:rsidR="00107E49" w:rsidRPr="00292EE9">
        <w:rPr>
          <w:b/>
          <w:bCs/>
          <w:sz w:val="32"/>
          <w:szCs w:val="32"/>
          <w:lang w:bidi="ar-KW"/>
        </w:rPr>
        <w:t xml:space="preserve"> (</w:t>
      </w:r>
      <w:r w:rsidR="008D46A4" w:rsidRPr="00292EE9">
        <w:rPr>
          <w:b/>
          <w:bCs/>
          <w:sz w:val="32"/>
          <w:szCs w:val="32"/>
          <w:lang w:bidi="ar-KW"/>
        </w:rPr>
        <w:t>PhD</w:t>
      </w:r>
      <w:r w:rsidR="00107E49" w:rsidRPr="00292EE9">
        <w:rPr>
          <w:b/>
          <w:bCs/>
          <w:sz w:val="32"/>
          <w:szCs w:val="32"/>
          <w:lang w:bidi="ar-KW"/>
        </w:rPr>
        <w:t>)</w:t>
      </w:r>
    </w:p>
    <w:p w14:paraId="7F02FDEA" w14:textId="7D07862D" w:rsidR="008D46A4" w:rsidRPr="00292EE9" w:rsidRDefault="008D46A4" w:rsidP="00692B6F">
      <w:pPr>
        <w:tabs>
          <w:tab w:val="left" w:pos="1200"/>
        </w:tabs>
        <w:spacing w:line="240" w:lineRule="auto"/>
        <w:rPr>
          <w:b/>
          <w:bCs/>
          <w:sz w:val="32"/>
          <w:szCs w:val="32"/>
          <w:lang w:bidi="ar-KW"/>
        </w:rPr>
      </w:pPr>
      <w:r w:rsidRPr="00292EE9">
        <w:rPr>
          <w:b/>
          <w:bCs/>
          <w:sz w:val="32"/>
          <w:szCs w:val="32"/>
          <w:lang w:bidi="ar-KW"/>
        </w:rPr>
        <w:t xml:space="preserve">Academic Year: </w:t>
      </w:r>
      <w:r w:rsidR="00B54E17">
        <w:rPr>
          <w:b/>
          <w:bCs/>
          <w:sz w:val="32"/>
          <w:szCs w:val="32"/>
          <w:lang w:bidi="ar-KW"/>
        </w:rPr>
        <w:t>2020-2021</w:t>
      </w:r>
    </w:p>
    <w:p w14:paraId="30D4005B" w14:textId="77777777" w:rsidR="008D46A4" w:rsidRPr="00292EE9" w:rsidRDefault="008D46A4" w:rsidP="00692B6F">
      <w:pPr>
        <w:tabs>
          <w:tab w:val="left" w:pos="1200"/>
        </w:tabs>
        <w:spacing w:line="240" w:lineRule="auto"/>
        <w:jc w:val="center"/>
        <w:rPr>
          <w:sz w:val="32"/>
          <w:szCs w:val="32"/>
          <w:lang w:bidi="ar-KW"/>
        </w:rPr>
      </w:pPr>
      <w:r w:rsidRPr="00292EE9">
        <w:rPr>
          <w:b/>
          <w:bCs/>
          <w:sz w:val="32"/>
          <w:szCs w:val="32"/>
          <w:lang w:bidi="ar-KW"/>
        </w:rPr>
        <w:t>Course Book</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119"/>
        <w:gridCol w:w="1837"/>
      </w:tblGrid>
      <w:tr w:rsidR="008D46A4" w:rsidRPr="00747A9A" w14:paraId="2505692D" w14:textId="77777777" w:rsidTr="0034797C">
        <w:tc>
          <w:tcPr>
            <w:tcW w:w="3369" w:type="dxa"/>
          </w:tcPr>
          <w:p w14:paraId="501E70C2" w14:textId="77777777" w:rsidR="008D46A4" w:rsidRPr="006766CD" w:rsidRDefault="00CF5475" w:rsidP="00692B6F">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56" w:type="dxa"/>
            <w:gridSpan w:val="2"/>
          </w:tcPr>
          <w:p w14:paraId="3AD8AA2E" w14:textId="77777777" w:rsidR="008D46A4" w:rsidRPr="006766CD" w:rsidRDefault="00EA6885" w:rsidP="00692B6F">
            <w:pPr>
              <w:spacing w:after="0" w:line="240" w:lineRule="auto"/>
              <w:rPr>
                <w:b/>
                <w:bCs/>
                <w:sz w:val="24"/>
                <w:szCs w:val="24"/>
                <w:lang w:bidi="ar-KW"/>
              </w:rPr>
            </w:pPr>
            <w:r>
              <w:rPr>
                <w:b/>
                <w:bCs/>
                <w:sz w:val="24"/>
                <w:szCs w:val="24"/>
                <w:lang w:bidi="ar-KW"/>
              </w:rPr>
              <w:t>Literature</w:t>
            </w:r>
          </w:p>
        </w:tc>
      </w:tr>
      <w:tr w:rsidR="008D46A4" w:rsidRPr="00747A9A" w14:paraId="66EC2717" w14:textId="77777777" w:rsidTr="0034797C">
        <w:tc>
          <w:tcPr>
            <w:tcW w:w="3369" w:type="dxa"/>
          </w:tcPr>
          <w:p w14:paraId="5BA09B3E" w14:textId="77777777" w:rsidR="008D46A4" w:rsidRPr="006766CD" w:rsidRDefault="00CF5475" w:rsidP="00692B6F">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56" w:type="dxa"/>
            <w:gridSpan w:val="2"/>
          </w:tcPr>
          <w:p w14:paraId="3B7086B2" w14:textId="77777777" w:rsidR="008D46A4" w:rsidRPr="006766CD" w:rsidRDefault="001E64A6" w:rsidP="00692B6F">
            <w:pPr>
              <w:spacing w:after="0" w:line="240" w:lineRule="auto"/>
              <w:rPr>
                <w:b/>
                <w:bCs/>
                <w:sz w:val="24"/>
                <w:szCs w:val="24"/>
                <w:lang w:bidi="ar-KW"/>
              </w:rPr>
            </w:pPr>
            <w:r w:rsidRPr="001E64A6">
              <w:rPr>
                <w:b/>
                <w:bCs/>
                <w:sz w:val="24"/>
                <w:szCs w:val="24"/>
                <w:lang w:bidi="ar-KW"/>
              </w:rPr>
              <w:t>Asst. Prof. Azad Hamad Sharif (PhD)</w:t>
            </w:r>
          </w:p>
        </w:tc>
      </w:tr>
      <w:tr w:rsidR="008D46A4" w:rsidRPr="00747A9A" w14:paraId="76747BF6" w14:textId="77777777" w:rsidTr="0034797C">
        <w:tc>
          <w:tcPr>
            <w:tcW w:w="3369" w:type="dxa"/>
          </w:tcPr>
          <w:p w14:paraId="0CA481B0" w14:textId="77777777" w:rsidR="008D46A4" w:rsidRPr="006766CD" w:rsidRDefault="00CF5475" w:rsidP="00692B6F">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56" w:type="dxa"/>
            <w:gridSpan w:val="2"/>
          </w:tcPr>
          <w:p w14:paraId="1E0FF8BC" w14:textId="77777777" w:rsidR="00107E49" w:rsidRPr="00107E49" w:rsidRDefault="00107E49" w:rsidP="00692B6F">
            <w:pPr>
              <w:spacing w:after="0" w:line="240" w:lineRule="auto"/>
              <w:rPr>
                <w:b/>
                <w:bCs/>
                <w:sz w:val="24"/>
                <w:szCs w:val="24"/>
                <w:lang w:bidi="ar-KW"/>
              </w:rPr>
            </w:pPr>
            <w:r w:rsidRPr="00107E49">
              <w:rPr>
                <w:b/>
                <w:bCs/>
                <w:sz w:val="24"/>
                <w:szCs w:val="24"/>
                <w:lang w:bidi="ar-KW"/>
              </w:rPr>
              <w:t>English- College of Languages</w:t>
            </w:r>
          </w:p>
          <w:p w14:paraId="65C5F5D3" w14:textId="77777777" w:rsidR="008D46A4" w:rsidRPr="006766CD" w:rsidRDefault="008D46A4" w:rsidP="00692B6F">
            <w:pPr>
              <w:spacing w:after="0" w:line="240" w:lineRule="auto"/>
              <w:rPr>
                <w:b/>
                <w:bCs/>
                <w:sz w:val="24"/>
                <w:szCs w:val="24"/>
                <w:lang w:bidi="ar-KW"/>
              </w:rPr>
            </w:pPr>
          </w:p>
        </w:tc>
      </w:tr>
      <w:tr w:rsidR="008D46A4" w:rsidRPr="00747A9A" w14:paraId="3A123D81" w14:textId="77777777" w:rsidTr="0034797C">
        <w:trPr>
          <w:trHeight w:val="352"/>
        </w:trPr>
        <w:tc>
          <w:tcPr>
            <w:tcW w:w="3369" w:type="dxa"/>
          </w:tcPr>
          <w:p w14:paraId="6DC4842D" w14:textId="77777777" w:rsidR="008D46A4" w:rsidRPr="006766CD" w:rsidRDefault="00CF5475" w:rsidP="00692B6F">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56" w:type="dxa"/>
            <w:gridSpan w:val="2"/>
          </w:tcPr>
          <w:p w14:paraId="270F9D46" w14:textId="77777777" w:rsidR="008D46A4" w:rsidRPr="006766CD" w:rsidRDefault="008D46A4" w:rsidP="001E64A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1E64A6">
              <w:rPr>
                <w:b/>
                <w:bCs/>
                <w:sz w:val="24"/>
                <w:szCs w:val="24"/>
                <w:lang w:bidi="ar-KW"/>
              </w:rPr>
              <w:t>azad.sharif</w:t>
            </w:r>
            <w:r w:rsidR="00107E49" w:rsidRPr="004A3B27">
              <w:rPr>
                <w:b/>
                <w:bCs/>
                <w:sz w:val="24"/>
                <w:szCs w:val="24"/>
                <w:lang w:bidi="ar-KW"/>
              </w:rPr>
              <w:t>@su.edu.krd</w:t>
            </w:r>
          </w:p>
          <w:p w14:paraId="1D1141B3" w14:textId="77777777" w:rsidR="008D46A4" w:rsidRPr="006766CD" w:rsidRDefault="008D46A4" w:rsidP="001E64A6">
            <w:pPr>
              <w:spacing w:after="0" w:line="240" w:lineRule="auto"/>
              <w:rPr>
                <w:b/>
                <w:bCs/>
                <w:sz w:val="24"/>
                <w:szCs w:val="24"/>
                <w:lang w:val="en-US" w:bidi="ar-KW"/>
              </w:rPr>
            </w:pPr>
            <w:r w:rsidRPr="006766CD">
              <w:rPr>
                <w:b/>
                <w:bCs/>
                <w:sz w:val="24"/>
                <w:szCs w:val="24"/>
                <w:lang w:val="en-US" w:bidi="ar-KW"/>
              </w:rPr>
              <w:t>Tel:</w:t>
            </w:r>
            <w:r w:rsidR="00EA6885">
              <w:rPr>
                <w:b/>
                <w:bCs/>
                <w:sz w:val="24"/>
                <w:szCs w:val="24"/>
                <w:lang w:val="en-US" w:bidi="ar-KW"/>
              </w:rPr>
              <w:t xml:space="preserve"> 0750</w:t>
            </w:r>
            <w:r w:rsidR="001E64A6">
              <w:rPr>
                <w:b/>
                <w:bCs/>
                <w:sz w:val="24"/>
                <w:szCs w:val="24"/>
                <w:lang w:val="en-US" w:bidi="ar-KW"/>
              </w:rPr>
              <w:t>6677958</w:t>
            </w:r>
            <w:r w:rsidR="00107E49">
              <w:rPr>
                <w:b/>
                <w:bCs/>
                <w:sz w:val="24"/>
                <w:szCs w:val="24"/>
                <w:lang w:val="en-US" w:bidi="ar-KW"/>
              </w:rPr>
              <w:t xml:space="preserve"> </w:t>
            </w:r>
          </w:p>
        </w:tc>
      </w:tr>
      <w:tr w:rsidR="008D46A4" w:rsidRPr="00747A9A" w14:paraId="1A101F0F" w14:textId="77777777" w:rsidTr="0034797C">
        <w:tc>
          <w:tcPr>
            <w:tcW w:w="3369" w:type="dxa"/>
          </w:tcPr>
          <w:p w14:paraId="68CE50A8" w14:textId="77777777" w:rsidR="008D46A4" w:rsidRPr="006766CD" w:rsidRDefault="00CF5475" w:rsidP="00692B6F">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956" w:type="dxa"/>
            <w:gridSpan w:val="2"/>
          </w:tcPr>
          <w:p w14:paraId="4DF93238" w14:textId="77777777" w:rsidR="008D46A4" w:rsidRPr="006766CD" w:rsidRDefault="008D46A4" w:rsidP="00692B6F">
            <w:pPr>
              <w:spacing w:after="0" w:line="240" w:lineRule="auto"/>
              <w:rPr>
                <w:b/>
                <w:bCs/>
                <w:sz w:val="24"/>
                <w:szCs w:val="24"/>
                <w:lang w:bidi="ar-KW"/>
              </w:rPr>
            </w:pPr>
            <w:r w:rsidRPr="006766CD">
              <w:rPr>
                <w:b/>
                <w:bCs/>
                <w:sz w:val="24"/>
                <w:szCs w:val="24"/>
                <w:lang w:bidi="ar-KW"/>
              </w:rPr>
              <w:t xml:space="preserve">Theory:    </w:t>
            </w:r>
            <w:r w:rsidR="001E64A6">
              <w:rPr>
                <w:b/>
                <w:bCs/>
                <w:sz w:val="24"/>
                <w:szCs w:val="24"/>
                <w:lang w:bidi="ar-KW"/>
              </w:rPr>
              <w:t>2</w:t>
            </w:r>
            <w:r w:rsidRPr="006766CD">
              <w:rPr>
                <w:b/>
                <w:bCs/>
                <w:sz w:val="24"/>
                <w:szCs w:val="24"/>
                <w:lang w:bidi="ar-KW"/>
              </w:rPr>
              <w:t xml:space="preserve"> </w:t>
            </w:r>
          </w:p>
          <w:p w14:paraId="6C086B7A" w14:textId="77777777" w:rsidR="008D46A4" w:rsidRPr="006766CD" w:rsidRDefault="00F43C95" w:rsidP="00692B6F">
            <w:pPr>
              <w:spacing w:after="0" w:line="240" w:lineRule="auto"/>
              <w:rPr>
                <w:b/>
                <w:bCs/>
                <w:sz w:val="24"/>
                <w:szCs w:val="24"/>
                <w:lang w:bidi="ar-KW"/>
              </w:rPr>
            </w:pPr>
            <w:r>
              <w:rPr>
                <w:b/>
                <w:bCs/>
                <w:sz w:val="24"/>
                <w:szCs w:val="24"/>
                <w:lang w:bidi="ar-KW"/>
              </w:rPr>
              <w:t xml:space="preserve">Practical: </w:t>
            </w:r>
            <w:r w:rsidR="008D46A4" w:rsidRPr="006766CD">
              <w:rPr>
                <w:b/>
                <w:bCs/>
                <w:sz w:val="24"/>
                <w:szCs w:val="24"/>
                <w:lang w:bidi="ar-KW"/>
              </w:rPr>
              <w:t xml:space="preserve">  </w:t>
            </w:r>
            <w:r w:rsidR="001263D8">
              <w:rPr>
                <w:b/>
                <w:bCs/>
                <w:sz w:val="24"/>
                <w:szCs w:val="24"/>
                <w:lang w:bidi="ar-KW"/>
              </w:rPr>
              <w:t>0</w:t>
            </w:r>
            <w:r w:rsidR="008D46A4" w:rsidRPr="006766CD">
              <w:rPr>
                <w:b/>
                <w:bCs/>
                <w:sz w:val="24"/>
                <w:szCs w:val="24"/>
                <w:lang w:bidi="ar-KW"/>
              </w:rPr>
              <w:t xml:space="preserve">                  </w:t>
            </w:r>
          </w:p>
        </w:tc>
      </w:tr>
      <w:tr w:rsidR="008D46A4" w:rsidRPr="00747A9A" w14:paraId="3AAE1E3D" w14:textId="77777777" w:rsidTr="0034797C">
        <w:tc>
          <w:tcPr>
            <w:tcW w:w="3369" w:type="dxa"/>
          </w:tcPr>
          <w:p w14:paraId="7784401D" w14:textId="77777777" w:rsidR="008D46A4" w:rsidRPr="006766CD" w:rsidRDefault="00CF5475" w:rsidP="00692B6F">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56" w:type="dxa"/>
            <w:gridSpan w:val="2"/>
          </w:tcPr>
          <w:p w14:paraId="279C852F" w14:textId="77777777" w:rsidR="008D46A4" w:rsidRPr="006766CD" w:rsidRDefault="00F43C95" w:rsidP="00692B6F">
            <w:pPr>
              <w:spacing w:after="0" w:line="240" w:lineRule="auto"/>
              <w:rPr>
                <w:b/>
                <w:bCs/>
                <w:sz w:val="24"/>
                <w:szCs w:val="24"/>
                <w:lang w:bidi="ar-KW"/>
              </w:rPr>
            </w:pPr>
            <w:r>
              <w:rPr>
                <w:b/>
                <w:bCs/>
                <w:sz w:val="24"/>
                <w:szCs w:val="24"/>
                <w:lang w:bidi="ar-KW"/>
              </w:rPr>
              <w:t>2</w:t>
            </w:r>
          </w:p>
        </w:tc>
      </w:tr>
      <w:tr w:rsidR="008D46A4" w:rsidRPr="00747A9A" w14:paraId="6B5E1918" w14:textId="77777777" w:rsidTr="0034797C">
        <w:tc>
          <w:tcPr>
            <w:tcW w:w="3369" w:type="dxa"/>
          </w:tcPr>
          <w:p w14:paraId="44CACC8C" w14:textId="77777777" w:rsidR="008D46A4" w:rsidRPr="006766CD" w:rsidRDefault="00CF5475" w:rsidP="00692B6F">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56" w:type="dxa"/>
            <w:gridSpan w:val="2"/>
          </w:tcPr>
          <w:p w14:paraId="3315EE27" w14:textId="77777777" w:rsidR="008D46A4" w:rsidRPr="006766CD" w:rsidRDefault="00F43C95" w:rsidP="00692B6F">
            <w:pPr>
              <w:spacing w:after="0" w:line="240" w:lineRule="auto"/>
              <w:rPr>
                <w:b/>
                <w:bCs/>
                <w:sz w:val="24"/>
                <w:szCs w:val="24"/>
                <w:lang w:bidi="ar-KW"/>
              </w:rPr>
            </w:pPr>
            <w:r>
              <w:rPr>
                <w:b/>
                <w:bCs/>
                <w:sz w:val="24"/>
                <w:szCs w:val="24"/>
                <w:lang w:bidi="ar-KW"/>
              </w:rPr>
              <w:t>None</w:t>
            </w:r>
          </w:p>
        </w:tc>
      </w:tr>
      <w:tr w:rsidR="008D46A4" w:rsidRPr="00747A9A" w14:paraId="22CAC5CB" w14:textId="77777777" w:rsidTr="0034797C">
        <w:tc>
          <w:tcPr>
            <w:tcW w:w="3369" w:type="dxa"/>
          </w:tcPr>
          <w:p w14:paraId="13F5A023" w14:textId="77777777" w:rsidR="008D46A4" w:rsidRPr="006766CD" w:rsidRDefault="00CF5475" w:rsidP="00692B6F">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56" w:type="dxa"/>
            <w:gridSpan w:val="2"/>
          </w:tcPr>
          <w:p w14:paraId="510D2047" w14:textId="77777777" w:rsidR="001E64A6" w:rsidRPr="000413AD" w:rsidRDefault="001E64A6" w:rsidP="000413AD">
            <w:pPr>
              <w:jc w:val="lowKashida"/>
            </w:pPr>
            <w:proofErr w:type="spellStart"/>
            <w:r w:rsidRPr="000413AD">
              <w:t>Dr</w:t>
            </w:r>
            <w:r w:rsidR="004F3D98" w:rsidRPr="000413AD">
              <w:t>.</w:t>
            </w:r>
            <w:proofErr w:type="spellEnd"/>
            <w:r w:rsidRPr="000413AD">
              <w:t xml:space="preserve"> Azad Hamad Sharif is an assistant professor of Modern English and American Literature- in the Department of English/College of Languages/</w:t>
            </w:r>
            <w:proofErr w:type="spellStart"/>
            <w:r w:rsidRPr="000413AD">
              <w:t>Salahaddin</w:t>
            </w:r>
            <w:proofErr w:type="spellEnd"/>
            <w:r w:rsidRPr="000413AD">
              <w:t xml:space="preserve"> University of Erbil-Kurdistan Region-Iraq. He has been teaching undergraduate and postgraduate courses in Literary Criticism, Modern Novel, Modern Drama, Modern Poetry, Aesthetics, and etc. since 1988. He has supervised a number of MA theses and PhD dissertations in the fields of Eco-criticism, Post-colonialism, and Feminism. Currently he is the Member of the Scientific Committee at English </w:t>
            </w:r>
            <w:r w:rsidRPr="000413AD">
              <w:lastRenderedPageBreak/>
              <w:t>Department – College of Languages - Erbil. He is a prolific writer and translator of more than 40 books in different fields of culture</w:t>
            </w:r>
            <w:r w:rsidRPr="000413AD">
              <w:rPr>
                <w:rtl/>
              </w:rPr>
              <w:t>.</w:t>
            </w:r>
          </w:p>
          <w:p w14:paraId="7F9C1B28" w14:textId="77777777" w:rsidR="006766CD" w:rsidRPr="000413AD" w:rsidRDefault="001E64A6" w:rsidP="000413AD">
            <w:pPr>
              <w:jc w:val="lowKashida"/>
            </w:pPr>
            <w:r w:rsidRPr="000413AD">
              <w:t>Asst. Prof.  Azad</w:t>
            </w:r>
            <w:r w:rsidR="007F7AE3" w:rsidRPr="000413AD">
              <w:t xml:space="preserve"> </w:t>
            </w:r>
            <w:r w:rsidRPr="000413AD">
              <w:t xml:space="preserve">Hamad Sharif </w:t>
            </w:r>
            <w:r w:rsidR="007F7AE3" w:rsidRPr="000413AD">
              <w:t xml:space="preserve">graduated from the </w:t>
            </w:r>
            <w:r w:rsidR="00EA6885" w:rsidRPr="000413AD">
              <w:t>Dept.</w:t>
            </w:r>
            <w:r w:rsidR="00F43C95" w:rsidRPr="000413AD">
              <w:t xml:space="preserve"> of </w:t>
            </w:r>
            <w:r w:rsidR="00EA6885" w:rsidRPr="000413AD">
              <w:t>English,</w:t>
            </w:r>
            <w:r w:rsidR="007F7AE3" w:rsidRPr="000413AD">
              <w:t xml:space="preserve"> </w:t>
            </w:r>
            <w:r w:rsidR="00EA6885" w:rsidRPr="000413AD">
              <w:t>the College of Arts, Baghdad University in 198</w:t>
            </w:r>
            <w:r w:rsidRPr="000413AD">
              <w:t>0</w:t>
            </w:r>
            <w:r w:rsidR="00F43C95" w:rsidRPr="000413AD">
              <w:t>. He</w:t>
            </w:r>
            <w:r w:rsidR="007F7AE3" w:rsidRPr="000413AD">
              <w:t xml:space="preserve"> was the top graduate of all English Departments all over Iraq that year. He was Second Top graduate o</w:t>
            </w:r>
            <w:r w:rsidR="0063181F" w:rsidRPr="000413AD">
              <w:t xml:space="preserve">f the entire </w:t>
            </w:r>
            <w:r w:rsidR="007F7AE3" w:rsidRPr="000413AD">
              <w:t xml:space="preserve">Iraqi universities that year. He </w:t>
            </w:r>
            <w:r w:rsidR="0063181F" w:rsidRPr="000413AD">
              <w:t xml:space="preserve">earned </w:t>
            </w:r>
            <w:r w:rsidR="00EA6885" w:rsidRPr="000413AD">
              <w:t>his MA in 198</w:t>
            </w:r>
            <w:r w:rsidRPr="000413AD">
              <w:t>3</w:t>
            </w:r>
            <w:r w:rsidR="00DF2D18" w:rsidRPr="000413AD">
              <w:t xml:space="preserve"> </w:t>
            </w:r>
            <w:r w:rsidR="004F3D98" w:rsidRPr="000413AD">
              <w:t xml:space="preserve">(with Very Good) </w:t>
            </w:r>
            <w:r w:rsidR="0063181F" w:rsidRPr="000413AD">
              <w:t>as the First in Literature in that university,</w:t>
            </w:r>
            <w:r w:rsidRPr="000413AD">
              <w:t xml:space="preserve"> </w:t>
            </w:r>
            <w:r w:rsidR="00DF2D18" w:rsidRPr="000413AD">
              <w:t>and his Ph</w:t>
            </w:r>
            <w:r w:rsidRPr="000413AD">
              <w:t>D in 2008</w:t>
            </w:r>
            <w:r w:rsidR="00F43C95" w:rsidRPr="000413AD">
              <w:t xml:space="preserve"> </w:t>
            </w:r>
            <w:r w:rsidR="004F3D98" w:rsidRPr="000413AD">
              <w:t xml:space="preserve">(with Distinction) </w:t>
            </w:r>
            <w:r w:rsidR="00F43C95" w:rsidRPr="000413AD">
              <w:t xml:space="preserve">in </w:t>
            </w:r>
            <w:r w:rsidR="00EA6885" w:rsidRPr="000413AD">
              <w:t>English Language and Literature</w:t>
            </w:r>
            <w:r w:rsidR="0063181F" w:rsidRPr="000413AD">
              <w:t xml:space="preserve"> from </w:t>
            </w:r>
            <w:proofErr w:type="spellStart"/>
            <w:r w:rsidRPr="000413AD">
              <w:t>Koya</w:t>
            </w:r>
            <w:proofErr w:type="spellEnd"/>
            <w:r w:rsidR="0063181F" w:rsidRPr="000413AD">
              <w:t xml:space="preserve"> University as the Top PhD Post Graduat</w:t>
            </w:r>
            <w:r w:rsidR="00F43C95" w:rsidRPr="000413AD">
              <w:t>e</w:t>
            </w:r>
            <w:r w:rsidR="0063181F" w:rsidRPr="000413AD">
              <w:t xml:space="preserve"> of that year in the said</w:t>
            </w:r>
            <w:r w:rsidR="00F43C95" w:rsidRPr="000413AD">
              <w:t xml:space="preserve"> university. </w:t>
            </w:r>
            <w:r w:rsidR="00DF2D18" w:rsidRPr="000413AD">
              <w:t>His MA</w:t>
            </w:r>
            <w:r w:rsidR="00EA6885" w:rsidRPr="000413AD">
              <w:t xml:space="preserve"> thesis</w:t>
            </w:r>
            <w:r w:rsidRPr="000413AD">
              <w:t xml:space="preserve"> is </w:t>
            </w:r>
            <w:r w:rsidR="0063181F" w:rsidRPr="000413AD">
              <w:t>entitled “</w:t>
            </w:r>
            <w:r w:rsidRPr="000413AD">
              <w:t>The Breakdown of Family Relationships:  A Study in Selected Plays of Arthur Miller &amp;Tennessee Williams</w:t>
            </w:r>
            <w:r w:rsidR="0063181F" w:rsidRPr="000413AD">
              <w:t>”</w:t>
            </w:r>
            <w:r w:rsidRPr="000413AD">
              <w:t xml:space="preserve">. </w:t>
            </w:r>
            <w:r w:rsidR="00EA6885" w:rsidRPr="000413AD">
              <w:t>His PhD dissertat</w:t>
            </w:r>
            <w:r w:rsidR="004F3D98" w:rsidRPr="000413AD">
              <w:t xml:space="preserve">ion is </w:t>
            </w:r>
            <w:r w:rsidR="007F7AE3" w:rsidRPr="000413AD">
              <w:t xml:space="preserve">entitled </w:t>
            </w:r>
            <w:r w:rsidR="0063181F" w:rsidRPr="000413AD">
              <w:t>‘</w:t>
            </w:r>
            <w:r w:rsidR="007F7AE3" w:rsidRPr="000413AD">
              <w:t>‘</w:t>
            </w:r>
            <w:r w:rsidRPr="000413AD">
              <w:t xml:space="preserve">Dystopia in Modern British Fiction:  An Analytic </w:t>
            </w:r>
            <w:r w:rsidR="005A1C01" w:rsidRPr="000413AD">
              <w:t>Study of</w:t>
            </w:r>
            <w:r w:rsidRPr="000413AD">
              <w:t xml:space="preserve"> Wells</w:t>
            </w:r>
            <w:proofErr w:type="gramStart"/>
            <w:r w:rsidRPr="000413AD">
              <w:t>' ,</w:t>
            </w:r>
            <w:proofErr w:type="gramEnd"/>
            <w:r w:rsidRPr="000413AD">
              <w:t xml:space="preserve"> Huxley's and Orwell's Novels</w:t>
            </w:r>
            <w:r w:rsidR="00DF2D18" w:rsidRPr="000413AD">
              <w:t>’</w:t>
            </w:r>
            <w:r w:rsidR="0063181F" w:rsidRPr="000413AD">
              <w:t>’</w:t>
            </w:r>
            <w:r w:rsidRPr="000413AD">
              <w:t xml:space="preserve">. </w:t>
            </w:r>
            <w:r w:rsidR="004F3D98" w:rsidRPr="000413AD">
              <w:t xml:space="preserve">Asst. Prof.  Azad Hamad Sharif </w:t>
            </w:r>
            <w:r w:rsidR="0063181F" w:rsidRPr="000413AD">
              <w:t>is the longest serving staff member</w:t>
            </w:r>
            <w:r w:rsidR="00CD2CD2" w:rsidRPr="000413AD">
              <w:t xml:space="preserve"> in</w:t>
            </w:r>
            <w:r w:rsidR="004F3D98" w:rsidRPr="000413AD">
              <w:t xml:space="preserve"> the area of</w:t>
            </w:r>
            <w:r w:rsidR="00CD2CD2" w:rsidRPr="000413AD">
              <w:t xml:space="preserve"> English language and literature in </w:t>
            </w:r>
            <w:proofErr w:type="spellStart"/>
            <w:r w:rsidR="00CD2CD2" w:rsidRPr="000413AD">
              <w:t>Salahaddin</w:t>
            </w:r>
            <w:proofErr w:type="spellEnd"/>
            <w:r w:rsidR="00CD2CD2" w:rsidRPr="000413AD">
              <w:t xml:space="preserve"> University</w:t>
            </w:r>
            <w:r w:rsidR="0063181F" w:rsidRPr="000413AD">
              <w:t xml:space="preserve"> whose se</w:t>
            </w:r>
            <w:r w:rsidR="004F3D98" w:rsidRPr="000413AD">
              <w:t>r</w:t>
            </w:r>
            <w:r w:rsidR="0063181F" w:rsidRPr="000413AD">
              <w:t xml:space="preserve">vice has been from the start in the academic </w:t>
            </w:r>
            <w:r w:rsidR="004F3D98" w:rsidRPr="000413AD">
              <w:t>field not anywhere else</w:t>
            </w:r>
            <w:r w:rsidR="00CD2CD2" w:rsidRPr="000413AD">
              <w:t>.</w:t>
            </w:r>
            <w:r w:rsidR="004F3D98" w:rsidRPr="000413AD">
              <w:t xml:space="preserve"> </w:t>
            </w:r>
            <w:r w:rsidR="00CD2CD2" w:rsidRPr="000413AD">
              <w:t>He has been in the Dept.</w:t>
            </w:r>
            <w:r w:rsidR="007F7AE3" w:rsidRPr="000413AD">
              <w:t xml:space="preserve"> </w:t>
            </w:r>
            <w:r w:rsidRPr="000413AD">
              <w:t>since 1988</w:t>
            </w:r>
            <w:r w:rsidR="00CD2CD2" w:rsidRPr="000413AD">
              <w:t>.</w:t>
            </w:r>
          </w:p>
        </w:tc>
      </w:tr>
      <w:tr w:rsidR="008D46A4" w:rsidRPr="00747A9A" w14:paraId="677F54AB" w14:textId="77777777" w:rsidTr="0034797C">
        <w:tc>
          <w:tcPr>
            <w:tcW w:w="3369" w:type="dxa"/>
          </w:tcPr>
          <w:p w14:paraId="5812C4C0" w14:textId="77777777" w:rsidR="008D46A4" w:rsidRPr="006766CD" w:rsidRDefault="00CF5475" w:rsidP="00692B6F">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5956" w:type="dxa"/>
            <w:gridSpan w:val="2"/>
          </w:tcPr>
          <w:p w14:paraId="6312E8F1" w14:textId="5CCA2B17" w:rsidR="008D46A4" w:rsidRPr="00D718E9" w:rsidRDefault="00D718E9" w:rsidP="00692B6F">
            <w:pPr>
              <w:spacing w:after="0" w:line="240" w:lineRule="auto"/>
              <w:rPr>
                <w:b/>
                <w:bCs/>
                <w:sz w:val="24"/>
                <w:szCs w:val="24"/>
                <w:lang w:bidi="ar-KW"/>
              </w:rPr>
            </w:pPr>
            <w:proofErr w:type="gramStart"/>
            <w:r>
              <w:rPr>
                <w:sz w:val="24"/>
                <w:szCs w:val="24"/>
              </w:rPr>
              <w:t>Poetry ,Short</w:t>
            </w:r>
            <w:proofErr w:type="gramEnd"/>
            <w:r>
              <w:rPr>
                <w:sz w:val="24"/>
                <w:szCs w:val="24"/>
              </w:rPr>
              <w:t xml:space="preserve"> Story, English Literature</w:t>
            </w:r>
          </w:p>
        </w:tc>
      </w:tr>
      <w:tr w:rsidR="008D46A4" w:rsidRPr="00747A9A" w14:paraId="2AA73823" w14:textId="77777777" w:rsidTr="0034797C">
        <w:trPr>
          <w:trHeight w:val="1125"/>
        </w:trPr>
        <w:tc>
          <w:tcPr>
            <w:tcW w:w="9325" w:type="dxa"/>
            <w:gridSpan w:val="3"/>
          </w:tcPr>
          <w:p w14:paraId="1AE00C46" w14:textId="77777777" w:rsidR="008D46A4" w:rsidRPr="0050326F" w:rsidRDefault="00CF5475" w:rsidP="00692B6F">
            <w:pPr>
              <w:spacing w:after="0" w:line="240" w:lineRule="auto"/>
              <w:rPr>
                <w:b/>
                <w:bCs/>
                <w:sz w:val="24"/>
                <w:szCs w:val="24"/>
                <w:lang w:val="en-US" w:bidi="ar-KW"/>
              </w:rPr>
            </w:pPr>
            <w:r w:rsidRPr="0050326F">
              <w:rPr>
                <w:b/>
                <w:bCs/>
                <w:sz w:val="24"/>
                <w:szCs w:val="24"/>
                <w:lang w:bidi="ar-KW"/>
              </w:rPr>
              <w:t xml:space="preserve">10.  </w:t>
            </w:r>
            <w:r w:rsidR="008D46A4" w:rsidRPr="0050326F">
              <w:rPr>
                <w:b/>
                <w:bCs/>
                <w:sz w:val="24"/>
                <w:szCs w:val="24"/>
                <w:lang w:bidi="ar-KW"/>
              </w:rPr>
              <w:t>Course overview:</w:t>
            </w:r>
            <w:r w:rsidR="006766CD" w:rsidRPr="0050326F">
              <w:rPr>
                <w:b/>
                <w:bCs/>
                <w:sz w:val="24"/>
                <w:szCs w:val="24"/>
                <w:lang w:val="en-US" w:bidi="ar-KW"/>
              </w:rPr>
              <w:t xml:space="preserve"> </w:t>
            </w:r>
          </w:p>
          <w:p w14:paraId="20439F57" w14:textId="77777777" w:rsidR="00D718E9" w:rsidRPr="00543C69" w:rsidRDefault="00D718E9" w:rsidP="00D718E9">
            <w:pPr>
              <w:jc w:val="lowKashida"/>
            </w:pPr>
            <w:r w:rsidRPr="009B48C2">
              <w:t>This c</w:t>
            </w:r>
            <w:r>
              <w:t>ourse is intended for the First</w:t>
            </w:r>
            <w:r w:rsidRPr="009B48C2">
              <w:t xml:space="preserve"> Year Students of the English Department.  It provides th</w:t>
            </w:r>
            <w:r>
              <w:t xml:space="preserve">e students with detailed introduction to English Poetry (its genres, techniques, and poetic devices) + English Short Story (its rise, its elements, and its types) + English Drama (its rise, its elements, and its types). </w:t>
            </w:r>
            <w:r>
              <w:rPr>
                <w:color w:val="000000"/>
              </w:rPr>
              <w:t>The course will focus on themes, techniques and trends found in the English Literature (old and new)</w:t>
            </w:r>
            <w:r w:rsidRPr="00FA7BD3">
              <w:rPr>
                <w:color w:val="000000"/>
              </w:rPr>
              <w:t xml:space="preserve">. </w:t>
            </w:r>
          </w:p>
          <w:p w14:paraId="5D449223" w14:textId="77777777" w:rsidR="008D46A4" w:rsidRPr="00D718E9" w:rsidRDefault="00D718E9" w:rsidP="00D718E9">
            <w:pPr>
              <w:spacing w:line="240" w:lineRule="auto"/>
              <w:rPr>
                <w:sz w:val="24"/>
                <w:szCs w:val="24"/>
                <w:rtl/>
              </w:rPr>
            </w:pPr>
            <w:r w:rsidRPr="009B48C2">
              <w:t>The instructor will only play the role of the guide and the students are trained to find the hidden</w:t>
            </w:r>
            <w:r>
              <w:t xml:space="preserve"> meanings and the various themes,</w:t>
            </w:r>
            <w:r w:rsidRPr="009B48C2">
              <w:t xml:space="preserve"> techniques</w:t>
            </w:r>
            <w:r>
              <w:t>, and motifs</w:t>
            </w:r>
            <w:r w:rsidRPr="009B48C2">
              <w:t xml:space="preserve"> by themselves. This approach will sharpen their critical tastes and deepen their creative thinking.</w:t>
            </w:r>
          </w:p>
        </w:tc>
      </w:tr>
      <w:tr w:rsidR="00FD437F" w:rsidRPr="00747A9A" w14:paraId="371D255F" w14:textId="77777777" w:rsidTr="0034797C">
        <w:trPr>
          <w:trHeight w:val="850"/>
        </w:trPr>
        <w:tc>
          <w:tcPr>
            <w:tcW w:w="9325" w:type="dxa"/>
            <w:gridSpan w:val="3"/>
          </w:tcPr>
          <w:p w14:paraId="6C214E02" w14:textId="77777777" w:rsidR="00FD437F" w:rsidRPr="007E7C33" w:rsidRDefault="00CF5475" w:rsidP="000413AD">
            <w:pPr>
              <w:jc w:val="lowKashida"/>
              <w:rPr>
                <w:b/>
                <w:bCs/>
                <w:color w:val="000000"/>
              </w:rPr>
            </w:pPr>
            <w:r w:rsidRPr="007E7C33">
              <w:rPr>
                <w:b/>
                <w:bCs/>
                <w:color w:val="000000"/>
              </w:rPr>
              <w:t xml:space="preserve">11. </w:t>
            </w:r>
            <w:r w:rsidR="00FD437F" w:rsidRPr="007E7C33">
              <w:rPr>
                <w:b/>
                <w:bCs/>
                <w:color w:val="000000"/>
              </w:rPr>
              <w:t>Course objective:</w:t>
            </w:r>
          </w:p>
          <w:p w14:paraId="54BAA4E0" w14:textId="77777777" w:rsidR="000413AD" w:rsidRDefault="000413AD" w:rsidP="000413AD">
            <w:pPr>
              <w:jc w:val="lowKashida"/>
              <w:rPr>
                <w:color w:val="000000"/>
              </w:rPr>
            </w:pPr>
            <w:r w:rsidRPr="00FA7BD3">
              <w:rPr>
                <w:color w:val="000000"/>
              </w:rPr>
              <w:t>A careful a</w:t>
            </w:r>
            <w:r>
              <w:rPr>
                <w:color w:val="000000"/>
              </w:rPr>
              <w:t>nd deep study of different branches of literature</w:t>
            </w:r>
            <w:r w:rsidRPr="00FA7BD3">
              <w:rPr>
                <w:color w:val="000000"/>
              </w:rPr>
              <w:t xml:space="preserve"> will provide us with pleasure and knowledge not only about life and society but about ourselves as well.  This experience w</w:t>
            </w:r>
            <w:r>
              <w:rPr>
                <w:color w:val="000000"/>
              </w:rPr>
              <w:t>ill not be fulfilled without defining “literature with its various types</w:t>
            </w:r>
            <w:r w:rsidRPr="00FA7BD3">
              <w:rPr>
                <w:color w:val="000000"/>
              </w:rPr>
              <w:t>”</w:t>
            </w:r>
            <w:r>
              <w:rPr>
                <w:color w:val="000000"/>
              </w:rPr>
              <w:t xml:space="preserve"> and </w:t>
            </w:r>
            <w:r w:rsidRPr="00FA7BD3">
              <w:rPr>
                <w:color w:val="000000"/>
              </w:rPr>
              <w:t>point</w:t>
            </w:r>
            <w:r>
              <w:rPr>
                <w:color w:val="000000"/>
              </w:rPr>
              <w:t>ing</w:t>
            </w:r>
            <w:r w:rsidRPr="00FA7BD3">
              <w:rPr>
                <w:color w:val="000000"/>
              </w:rPr>
              <w:t xml:space="preserve"> out its techniques and find</w:t>
            </w:r>
            <w:r>
              <w:rPr>
                <w:color w:val="000000"/>
              </w:rPr>
              <w:t>ing</w:t>
            </w:r>
            <w:r w:rsidRPr="00FA7BD3">
              <w:rPr>
                <w:color w:val="000000"/>
              </w:rPr>
              <w:t xml:space="preserve"> out its various trends; </w:t>
            </w:r>
            <w:proofErr w:type="gramStart"/>
            <w:r w:rsidRPr="00FA7BD3">
              <w:rPr>
                <w:color w:val="000000"/>
              </w:rPr>
              <w:t>therefore</w:t>
            </w:r>
            <w:proofErr w:type="gramEnd"/>
            <w:r w:rsidRPr="00FA7BD3">
              <w:rPr>
                <w:color w:val="000000"/>
              </w:rPr>
              <w:t xml:space="preserve"> we need to be open-minded and creative.  The main focus of the course shall</w:t>
            </w:r>
            <w:r>
              <w:rPr>
                <w:color w:val="000000"/>
              </w:rPr>
              <w:t xml:space="preserve"> be on discussion of what fiction can convey. Sometimes the students will work individually, and sometimes they will </w:t>
            </w:r>
            <w:r w:rsidRPr="00FA7BD3">
              <w:rPr>
                <w:color w:val="000000"/>
              </w:rPr>
              <w:t xml:space="preserve">work as a group for the analysis of the </w:t>
            </w:r>
            <w:r>
              <w:rPr>
                <w:color w:val="000000"/>
              </w:rPr>
              <w:t>writer</w:t>
            </w:r>
            <w:r w:rsidRPr="00FA7BD3">
              <w:rPr>
                <w:color w:val="000000"/>
              </w:rPr>
              <w:t xml:space="preserve">'s message.  As we study the </w:t>
            </w:r>
            <w:r>
              <w:rPr>
                <w:color w:val="000000"/>
              </w:rPr>
              <w:t>works of these</w:t>
            </w:r>
            <w:r w:rsidRPr="00FA7BD3">
              <w:rPr>
                <w:color w:val="000000"/>
              </w:rPr>
              <w:t xml:space="preserve"> </w:t>
            </w:r>
            <w:r>
              <w:rPr>
                <w:color w:val="000000"/>
              </w:rPr>
              <w:t>writer</w:t>
            </w:r>
            <w:r w:rsidRPr="00FA7BD3">
              <w:rPr>
                <w:color w:val="000000"/>
              </w:rPr>
              <w:t xml:space="preserve">s and intellectuals, we </w:t>
            </w:r>
            <w:r>
              <w:rPr>
                <w:color w:val="000000"/>
              </w:rPr>
              <w:t xml:space="preserve">come across their </w:t>
            </w:r>
            <w:r w:rsidR="00DC18E7">
              <w:rPr>
                <w:color w:val="000000"/>
              </w:rPr>
              <w:t>different view</w:t>
            </w:r>
            <w:r w:rsidRPr="00FA7BD3">
              <w:rPr>
                <w:color w:val="000000"/>
              </w:rPr>
              <w:t xml:space="preserve">points </w:t>
            </w:r>
            <w:r>
              <w:rPr>
                <w:color w:val="000000"/>
              </w:rPr>
              <w:t>concerning humanity at large. While referr</w:t>
            </w:r>
            <w:r w:rsidRPr="00FA7BD3">
              <w:rPr>
                <w:color w:val="000000"/>
              </w:rPr>
              <w:t xml:space="preserve">ing and </w:t>
            </w:r>
            <w:proofErr w:type="spellStart"/>
            <w:r>
              <w:rPr>
                <w:color w:val="000000"/>
              </w:rPr>
              <w:t>analyzing</w:t>
            </w:r>
            <w:proofErr w:type="spellEnd"/>
            <w:r>
              <w:rPr>
                <w:color w:val="000000"/>
              </w:rPr>
              <w:t xml:space="preserve"> many of the early writer</w:t>
            </w:r>
            <w:r w:rsidRPr="00FA7BD3">
              <w:rPr>
                <w:color w:val="000000"/>
              </w:rPr>
              <w:t xml:space="preserve">s in this course, we shall discuss and examine the background of Western literary thought.  </w:t>
            </w:r>
            <w:r>
              <w:rPr>
                <w:color w:val="000000"/>
              </w:rPr>
              <w:t>Each of the chosen pieces of literary work represents</w:t>
            </w:r>
            <w:r w:rsidRPr="00FA7BD3">
              <w:rPr>
                <w:color w:val="000000"/>
              </w:rPr>
              <w:t xml:space="preserve"> a trend </w:t>
            </w:r>
            <w:r w:rsidRPr="00FA7BD3">
              <w:rPr>
                <w:color w:val="000000"/>
              </w:rPr>
              <w:lastRenderedPageBreak/>
              <w:t xml:space="preserve">and each </w:t>
            </w:r>
            <w:r>
              <w:rPr>
                <w:color w:val="000000"/>
              </w:rPr>
              <w:t>will contribute</w:t>
            </w:r>
            <w:r w:rsidRPr="00FA7BD3">
              <w:rPr>
                <w:color w:val="000000"/>
              </w:rPr>
              <w:t xml:space="preserve"> in a way to broaden our understanding of different issues occupying the mind of the </w:t>
            </w:r>
            <w:r>
              <w:rPr>
                <w:color w:val="000000"/>
              </w:rPr>
              <w:t>writers.</w:t>
            </w:r>
          </w:p>
          <w:p w14:paraId="175412D9" w14:textId="77777777" w:rsidR="001D17D4" w:rsidRPr="000413AD" w:rsidRDefault="001D17D4" w:rsidP="000413AD">
            <w:pPr>
              <w:ind w:firstLine="720"/>
              <w:jc w:val="lowKashida"/>
              <w:rPr>
                <w:color w:val="000000"/>
              </w:rPr>
            </w:pPr>
            <w:r w:rsidRPr="000413AD">
              <w:rPr>
                <w:color w:val="000000"/>
              </w:rPr>
              <w:t xml:space="preserve">The objectives of teaching </w:t>
            </w:r>
            <w:r w:rsidR="005C6824" w:rsidRPr="000413AD">
              <w:rPr>
                <w:color w:val="000000"/>
              </w:rPr>
              <w:t>Poetry and Prose for first</w:t>
            </w:r>
            <w:r w:rsidR="00856AD6" w:rsidRPr="000413AD">
              <w:rPr>
                <w:color w:val="000000"/>
              </w:rPr>
              <w:t xml:space="preserve"> year students are </w:t>
            </w:r>
            <w:r w:rsidRPr="000413AD">
              <w:rPr>
                <w:color w:val="000000"/>
              </w:rPr>
              <w:t>to:</w:t>
            </w:r>
          </w:p>
          <w:p w14:paraId="0F63D0C6" w14:textId="77777777" w:rsidR="001D17D4" w:rsidRPr="000413AD" w:rsidRDefault="005C6824" w:rsidP="000413AD">
            <w:pPr>
              <w:numPr>
                <w:ilvl w:val="0"/>
                <w:numId w:val="12"/>
              </w:numPr>
              <w:jc w:val="lowKashida"/>
              <w:rPr>
                <w:color w:val="000000"/>
              </w:rPr>
            </w:pPr>
            <w:r w:rsidRPr="000413AD">
              <w:rPr>
                <w:color w:val="000000"/>
              </w:rPr>
              <w:t>Identify the various genr</w:t>
            </w:r>
            <w:r w:rsidR="001D17D4" w:rsidRPr="000413AD">
              <w:rPr>
                <w:color w:val="000000"/>
              </w:rPr>
              <w:t xml:space="preserve">es in English </w:t>
            </w:r>
            <w:r w:rsidRPr="000413AD">
              <w:rPr>
                <w:color w:val="000000"/>
              </w:rPr>
              <w:t>Letters and distinguish their</w:t>
            </w:r>
            <w:r w:rsidR="001D17D4" w:rsidRPr="000413AD">
              <w:rPr>
                <w:color w:val="000000"/>
              </w:rPr>
              <w:t xml:space="preserve"> contexts.</w:t>
            </w:r>
          </w:p>
          <w:p w14:paraId="034CE96A" w14:textId="77777777" w:rsidR="001D17D4" w:rsidRPr="000413AD" w:rsidRDefault="005C6824" w:rsidP="000413AD">
            <w:pPr>
              <w:numPr>
                <w:ilvl w:val="0"/>
                <w:numId w:val="12"/>
              </w:numPr>
              <w:jc w:val="lowKashida"/>
              <w:rPr>
                <w:color w:val="000000"/>
              </w:rPr>
            </w:pPr>
            <w:r w:rsidRPr="000413AD">
              <w:rPr>
                <w:color w:val="000000"/>
              </w:rPr>
              <w:t>Recognize the forms and styles</w:t>
            </w:r>
            <w:r w:rsidR="001D17D4" w:rsidRPr="000413AD">
              <w:rPr>
                <w:color w:val="000000"/>
              </w:rPr>
              <w:t>.</w:t>
            </w:r>
          </w:p>
          <w:p w14:paraId="38A344CD" w14:textId="77777777" w:rsidR="001D17D4" w:rsidRPr="000413AD" w:rsidRDefault="005C6824" w:rsidP="000413AD">
            <w:pPr>
              <w:numPr>
                <w:ilvl w:val="0"/>
                <w:numId w:val="12"/>
              </w:numPr>
              <w:jc w:val="lowKashida"/>
              <w:rPr>
                <w:color w:val="000000"/>
              </w:rPr>
            </w:pPr>
            <w:r w:rsidRPr="000413AD">
              <w:rPr>
                <w:color w:val="000000"/>
              </w:rPr>
              <w:t>Learn how to use the relevant academic terminology</w:t>
            </w:r>
            <w:r w:rsidR="001D17D4" w:rsidRPr="000413AD">
              <w:rPr>
                <w:color w:val="000000"/>
              </w:rPr>
              <w:t>.</w:t>
            </w:r>
          </w:p>
          <w:p w14:paraId="6A933647" w14:textId="77777777" w:rsidR="001D17D4" w:rsidRPr="000413AD" w:rsidRDefault="005C6824" w:rsidP="000413AD">
            <w:pPr>
              <w:numPr>
                <w:ilvl w:val="0"/>
                <w:numId w:val="12"/>
              </w:numPr>
              <w:jc w:val="lowKashida"/>
              <w:rPr>
                <w:color w:val="000000"/>
              </w:rPr>
            </w:pPr>
            <w:r w:rsidRPr="000413AD">
              <w:rPr>
                <w:color w:val="000000"/>
              </w:rPr>
              <w:t>Understand the levels and types of refined speech, which is available only in literary texts</w:t>
            </w:r>
            <w:r w:rsidR="001D17D4" w:rsidRPr="000413AD">
              <w:rPr>
                <w:color w:val="000000"/>
              </w:rPr>
              <w:t xml:space="preserve">. </w:t>
            </w:r>
          </w:p>
          <w:p w14:paraId="2C962F6A" w14:textId="77777777" w:rsidR="001D17D4" w:rsidRPr="000413AD" w:rsidRDefault="005C6824" w:rsidP="000413AD">
            <w:pPr>
              <w:numPr>
                <w:ilvl w:val="0"/>
                <w:numId w:val="12"/>
              </w:numPr>
              <w:jc w:val="lowKashida"/>
              <w:rPr>
                <w:color w:val="000000"/>
              </w:rPr>
            </w:pPr>
            <w:r w:rsidRPr="000413AD">
              <w:rPr>
                <w:color w:val="000000"/>
              </w:rPr>
              <w:t>Literature broadens the mind and improves human nature</w:t>
            </w:r>
            <w:r w:rsidR="001D17D4" w:rsidRPr="000413AD">
              <w:rPr>
                <w:color w:val="000000"/>
              </w:rPr>
              <w:t>.</w:t>
            </w:r>
          </w:p>
          <w:p w14:paraId="18A5C562" w14:textId="77777777" w:rsidR="001D17D4" w:rsidRPr="000413AD" w:rsidRDefault="005C6824" w:rsidP="000413AD">
            <w:pPr>
              <w:numPr>
                <w:ilvl w:val="0"/>
                <w:numId w:val="12"/>
              </w:numPr>
              <w:jc w:val="lowKashida"/>
              <w:rPr>
                <w:color w:val="000000"/>
              </w:rPr>
            </w:pPr>
            <w:r w:rsidRPr="000413AD">
              <w:rPr>
                <w:color w:val="000000"/>
              </w:rPr>
              <w:t>Get acquainted with evaluation criteria, applied</w:t>
            </w:r>
            <w:r w:rsidR="001D17D4" w:rsidRPr="000413AD">
              <w:rPr>
                <w:color w:val="000000"/>
              </w:rPr>
              <w:t xml:space="preserve"> to the appropriate</w:t>
            </w:r>
            <w:r w:rsidRPr="000413AD">
              <w:rPr>
                <w:color w:val="000000"/>
              </w:rPr>
              <w:t xml:space="preserve"> </w:t>
            </w:r>
            <w:r w:rsidR="001D17D4" w:rsidRPr="000413AD">
              <w:rPr>
                <w:color w:val="000000"/>
              </w:rPr>
              <w:t>texts.</w:t>
            </w:r>
          </w:p>
          <w:p w14:paraId="2A920C35" w14:textId="77777777" w:rsidR="001D17D4" w:rsidRPr="000413AD" w:rsidRDefault="001D17D4" w:rsidP="000413AD">
            <w:pPr>
              <w:numPr>
                <w:ilvl w:val="0"/>
                <w:numId w:val="12"/>
              </w:numPr>
              <w:jc w:val="lowKashida"/>
              <w:rPr>
                <w:color w:val="000000"/>
              </w:rPr>
            </w:pPr>
            <w:r w:rsidRPr="000413AD">
              <w:rPr>
                <w:color w:val="000000"/>
              </w:rPr>
              <w:t xml:space="preserve">Identify the different </w:t>
            </w:r>
            <w:r w:rsidR="005C6824" w:rsidRPr="000413AD">
              <w:rPr>
                <w:color w:val="000000"/>
              </w:rPr>
              <w:t>themes</w:t>
            </w:r>
            <w:r w:rsidRPr="000413AD">
              <w:rPr>
                <w:color w:val="000000"/>
              </w:rPr>
              <w:t>.</w:t>
            </w:r>
          </w:p>
          <w:p w14:paraId="3FEB0B4B" w14:textId="77777777" w:rsidR="00FD437F" w:rsidRPr="007E7C33" w:rsidRDefault="005C6824" w:rsidP="007E7C33">
            <w:pPr>
              <w:numPr>
                <w:ilvl w:val="0"/>
                <w:numId w:val="12"/>
              </w:numPr>
              <w:jc w:val="lowKashida"/>
              <w:rPr>
                <w:color w:val="000000"/>
              </w:rPr>
            </w:pPr>
            <w:r w:rsidRPr="000413AD">
              <w:rPr>
                <w:color w:val="000000"/>
              </w:rPr>
              <w:t>Distinguish between</w:t>
            </w:r>
            <w:r w:rsidR="001D17D4" w:rsidRPr="000413AD">
              <w:rPr>
                <w:color w:val="000000"/>
              </w:rPr>
              <w:t xml:space="preserve"> the</w:t>
            </w:r>
            <w:r w:rsidRPr="000413AD">
              <w:rPr>
                <w:color w:val="000000"/>
              </w:rPr>
              <w:t xml:space="preserve"> l</w:t>
            </w:r>
            <w:r w:rsidR="001D17D4" w:rsidRPr="000413AD">
              <w:rPr>
                <w:color w:val="000000"/>
              </w:rPr>
              <w:t>i</w:t>
            </w:r>
            <w:r w:rsidRPr="000413AD">
              <w:rPr>
                <w:color w:val="000000"/>
              </w:rPr>
              <w:t>tera</w:t>
            </w:r>
            <w:r w:rsidR="001D17D4" w:rsidRPr="000413AD">
              <w:rPr>
                <w:color w:val="000000"/>
              </w:rPr>
              <w:t>r</w:t>
            </w:r>
            <w:r w:rsidRPr="000413AD">
              <w:rPr>
                <w:color w:val="000000"/>
              </w:rPr>
              <w:t xml:space="preserve">y </w:t>
            </w:r>
            <w:r w:rsidR="001D17D4" w:rsidRPr="000413AD">
              <w:rPr>
                <w:color w:val="000000"/>
              </w:rPr>
              <w:t>forms and functions.</w:t>
            </w:r>
          </w:p>
        </w:tc>
      </w:tr>
      <w:tr w:rsidR="008D46A4" w:rsidRPr="00747A9A" w14:paraId="78E4AFCD" w14:textId="77777777" w:rsidTr="0034797C">
        <w:trPr>
          <w:trHeight w:val="704"/>
        </w:trPr>
        <w:tc>
          <w:tcPr>
            <w:tcW w:w="9325" w:type="dxa"/>
            <w:gridSpan w:val="3"/>
          </w:tcPr>
          <w:p w14:paraId="742F8147" w14:textId="77777777" w:rsidR="008D46A4" w:rsidRPr="00123CDD" w:rsidRDefault="00CF5475" w:rsidP="00692B6F">
            <w:pPr>
              <w:spacing w:after="0" w:line="240" w:lineRule="auto"/>
              <w:rPr>
                <w:b/>
                <w:bCs/>
                <w:sz w:val="24"/>
                <w:szCs w:val="24"/>
                <w:lang w:val="en-US" w:bidi="ar-KW"/>
              </w:rPr>
            </w:pPr>
            <w:r w:rsidRPr="00123CDD">
              <w:rPr>
                <w:b/>
                <w:bCs/>
                <w:sz w:val="24"/>
                <w:szCs w:val="24"/>
                <w:lang w:val="en-US" w:bidi="ar-KW"/>
              </w:rPr>
              <w:lastRenderedPageBreak/>
              <w:t xml:space="preserve">12.  </w:t>
            </w:r>
            <w:r w:rsidR="00FE1252" w:rsidRPr="00123CDD">
              <w:rPr>
                <w:b/>
                <w:bCs/>
                <w:sz w:val="24"/>
                <w:szCs w:val="24"/>
                <w:lang w:val="en-US" w:bidi="ar-KW"/>
              </w:rPr>
              <w:t>Student's obligation</w:t>
            </w:r>
          </w:p>
          <w:p w14:paraId="5D7F83D7" w14:textId="77777777" w:rsidR="000413AD" w:rsidRDefault="000413AD" w:rsidP="001524FB">
            <w:pPr>
              <w:spacing w:line="240" w:lineRule="auto"/>
              <w:rPr>
                <w:sz w:val="24"/>
                <w:szCs w:val="24"/>
                <w:lang w:bidi="ar-KW"/>
              </w:rPr>
            </w:pPr>
            <w:r>
              <w:t xml:space="preserve">It is mandatory for the students to attend the classes as scheduled. They will not pass the exams if they do not attend regularly. Besides, if their absence goes beyond the maximum rate, that is 10% out of 90 Credit hours, they will be considered (by the Registration Office) as failures in this subject. Sometimes, if a student asks for permission prior to class hours, he/she will be granted this opportunity if he/she provides reasonable justifications. Moreover, not attending classes for more than 9 Hours will deprive the student of the class activities:  individual and group participation and discussion, which in turn will affect his/her grade allocated for that purpose. </w:t>
            </w:r>
          </w:p>
          <w:p w14:paraId="7FF1C377" w14:textId="77777777" w:rsidR="00B916A8" w:rsidRPr="00C24BED" w:rsidRDefault="00C24BED" w:rsidP="007E7C33">
            <w:pPr>
              <w:spacing w:line="240" w:lineRule="auto"/>
              <w:rPr>
                <w:sz w:val="24"/>
                <w:szCs w:val="24"/>
                <w:rtl/>
                <w:lang w:bidi="ar-KW"/>
              </w:rPr>
            </w:pPr>
            <w:r w:rsidRPr="00123CDD">
              <w:rPr>
                <w:sz w:val="24"/>
                <w:szCs w:val="24"/>
                <w:lang w:bidi="ar-KW"/>
              </w:rPr>
              <w:t xml:space="preserve">All students are expected to attend the scheduled class meetings and to be on time. Attendance is essential because a lot of the work will be done in class through exercises, discussions and presentations. Absence without prior permission from the instructor will result in penalty. In case of emergency, students are expected to provide supporting documents from appropriate sources. </w:t>
            </w:r>
          </w:p>
        </w:tc>
      </w:tr>
      <w:tr w:rsidR="008D46A4" w:rsidRPr="00747A9A" w14:paraId="7C7FFD9B" w14:textId="77777777" w:rsidTr="0034797C">
        <w:trPr>
          <w:trHeight w:val="704"/>
        </w:trPr>
        <w:tc>
          <w:tcPr>
            <w:tcW w:w="9325" w:type="dxa"/>
            <w:gridSpan w:val="3"/>
          </w:tcPr>
          <w:p w14:paraId="78394A2C" w14:textId="77777777" w:rsidR="00123CDD" w:rsidRPr="00123CDD" w:rsidRDefault="00CF5475" w:rsidP="00692B6F">
            <w:pPr>
              <w:spacing w:after="0" w:line="240" w:lineRule="auto"/>
              <w:rPr>
                <w:b/>
                <w:bCs/>
                <w:sz w:val="24"/>
                <w:szCs w:val="24"/>
                <w:lang w:val="en-US" w:bidi="ar-KW"/>
              </w:rPr>
            </w:pPr>
            <w:r w:rsidRPr="00123CDD">
              <w:rPr>
                <w:b/>
                <w:bCs/>
                <w:sz w:val="24"/>
                <w:szCs w:val="24"/>
                <w:lang w:val="en-US" w:bidi="ar-KW"/>
              </w:rPr>
              <w:t xml:space="preserve">13. </w:t>
            </w:r>
            <w:r w:rsidR="008D46A4" w:rsidRPr="00123CDD">
              <w:rPr>
                <w:b/>
                <w:bCs/>
                <w:sz w:val="24"/>
                <w:szCs w:val="24"/>
                <w:lang w:val="en-US" w:bidi="ar-KW"/>
              </w:rPr>
              <w:t>Forms of teaching</w:t>
            </w:r>
            <w:r w:rsidR="00123CDD" w:rsidRPr="00123CDD">
              <w:rPr>
                <w:b/>
                <w:bCs/>
                <w:sz w:val="24"/>
                <w:szCs w:val="24"/>
                <w:lang w:val="en-US" w:bidi="ar-KW"/>
              </w:rPr>
              <w:t xml:space="preserve"> </w:t>
            </w:r>
          </w:p>
          <w:p w14:paraId="48DF802E" w14:textId="77777777" w:rsidR="00123CDD" w:rsidRPr="00123CDD" w:rsidRDefault="00494462" w:rsidP="001524FB">
            <w:pPr>
              <w:spacing w:after="0" w:line="240" w:lineRule="auto"/>
              <w:rPr>
                <w:sz w:val="24"/>
                <w:szCs w:val="24"/>
                <w:lang w:bidi="ar-KW"/>
              </w:rPr>
            </w:pPr>
            <w:r>
              <w:rPr>
                <w:sz w:val="24"/>
                <w:szCs w:val="24"/>
                <w:lang w:bidi="ar-KW"/>
              </w:rPr>
              <w:t>The lecture</w:t>
            </w:r>
            <w:r w:rsidR="00123CDD" w:rsidRPr="00123CDD">
              <w:rPr>
                <w:sz w:val="24"/>
                <w:szCs w:val="24"/>
                <w:lang w:bidi="ar-KW"/>
              </w:rPr>
              <w:t>s include</w:t>
            </w:r>
            <w:r w:rsidR="00B35820">
              <w:rPr>
                <w:sz w:val="24"/>
                <w:szCs w:val="24"/>
                <w:lang w:bidi="ar-KW"/>
              </w:rPr>
              <w:t xml:space="preserve"> the following </w:t>
            </w:r>
            <w:r w:rsidR="00123CDD" w:rsidRPr="00123CDD">
              <w:rPr>
                <w:sz w:val="24"/>
                <w:szCs w:val="24"/>
                <w:lang w:bidi="ar-KW"/>
              </w:rPr>
              <w:t>activities:</w:t>
            </w:r>
          </w:p>
          <w:p w14:paraId="41454AD7" w14:textId="77777777" w:rsidR="0034797C" w:rsidRDefault="00B35820" w:rsidP="0034797C">
            <w:pPr>
              <w:numPr>
                <w:ilvl w:val="0"/>
                <w:numId w:val="12"/>
              </w:numPr>
              <w:spacing w:after="0" w:line="240" w:lineRule="auto"/>
              <w:ind w:left="709"/>
              <w:rPr>
                <w:sz w:val="24"/>
                <w:szCs w:val="24"/>
                <w:lang w:bidi="ar-KW"/>
              </w:rPr>
            </w:pPr>
            <w:r>
              <w:rPr>
                <w:sz w:val="24"/>
                <w:szCs w:val="24"/>
                <w:lang w:bidi="ar-KW"/>
              </w:rPr>
              <w:t>Each lecture star</w:t>
            </w:r>
            <w:r w:rsidR="00123CDD" w:rsidRPr="00123CDD">
              <w:rPr>
                <w:sz w:val="24"/>
                <w:szCs w:val="24"/>
                <w:lang w:bidi="ar-KW"/>
              </w:rPr>
              <w:t xml:space="preserve">ts </w:t>
            </w:r>
            <w:r>
              <w:rPr>
                <w:sz w:val="24"/>
                <w:szCs w:val="24"/>
                <w:lang w:bidi="ar-KW"/>
              </w:rPr>
              <w:t xml:space="preserve">with questions about the earlier </w:t>
            </w:r>
            <w:r w:rsidR="00123CDD" w:rsidRPr="00123CDD">
              <w:rPr>
                <w:sz w:val="24"/>
                <w:szCs w:val="24"/>
                <w:lang w:bidi="ar-KW"/>
              </w:rPr>
              <w:t>lecture</w:t>
            </w:r>
            <w:r>
              <w:rPr>
                <w:sz w:val="24"/>
                <w:szCs w:val="24"/>
                <w:lang w:bidi="ar-KW"/>
              </w:rPr>
              <w:t>s and brainstorming moments</w:t>
            </w:r>
            <w:r w:rsidR="00123CDD" w:rsidRPr="00123CDD">
              <w:rPr>
                <w:sz w:val="24"/>
                <w:szCs w:val="24"/>
                <w:lang w:bidi="ar-KW"/>
              </w:rPr>
              <w:t>.</w:t>
            </w:r>
          </w:p>
          <w:p w14:paraId="1A54E3B0" w14:textId="77777777" w:rsidR="00123CDD" w:rsidRPr="0034797C" w:rsidRDefault="00B35820" w:rsidP="0034797C">
            <w:pPr>
              <w:numPr>
                <w:ilvl w:val="0"/>
                <w:numId w:val="12"/>
              </w:numPr>
              <w:spacing w:after="0" w:line="240" w:lineRule="auto"/>
              <w:ind w:left="709"/>
              <w:rPr>
                <w:sz w:val="24"/>
                <w:szCs w:val="24"/>
                <w:lang w:bidi="ar-KW"/>
              </w:rPr>
            </w:pPr>
            <w:r w:rsidRPr="0034797C">
              <w:rPr>
                <w:sz w:val="24"/>
                <w:szCs w:val="24"/>
                <w:lang w:bidi="ar-KW"/>
              </w:rPr>
              <w:t>S</w:t>
            </w:r>
            <w:r w:rsidR="00123CDD" w:rsidRPr="0034797C">
              <w:rPr>
                <w:sz w:val="24"/>
                <w:szCs w:val="24"/>
                <w:lang w:bidi="ar-KW"/>
              </w:rPr>
              <w:t>tudents</w:t>
            </w:r>
            <w:r w:rsidRPr="0034797C">
              <w:rPr>
                <w:sz w:val="24"/>
                <w:szCs w:val="24"/>
                <w:lang w:bidi="ar-KW"/>
              </w:rPr>
              <w:t xml:space="preserve">, in turn, </w:t>
            </w:r>
            <w:r w:rsidR="00123CDD" w:rsidRPr="0034797C">
              <w:rPr>
                <w:sz w:val="24"/>
                <w:szCs w:val="24"/>
                <w:lang w:bidi="ar-KW"/>
              </w:rPr>
              <w:t>a</w:t>
            </w:r>
            <w:r w:rsidRPr="0034797C">
              <w:rPr>
                <w:sz w:val="24"/>
                <w:szCs w:val="24"/>
                <w:lang w:bidi="ar-KW"/>
              </w:rPr>
              <w:t>re given</w:t>
            </w:r>
            <w:r w:rsidR="00123CDD" w:rsidRPr="0034797C">
              <w:rPr>
                <w:sz w:val="24"/>
                <w:szCs w:val="24"/>
                <w:lang w:bidi="ar-KW"/>
              </w:rPr>
              <w:t xml:space="preserve"> topic</w:t>
            </w:r>
            <w:r w:rsidRPr="0034797C">
              <w:rPr>
                <w:sz w:val="24"/>
                <w:szCs w:val="24"/>
                <w:lang w:bidi="ar-KW"/>
              </w:rPr>
              <w:t>s from the</w:t>
            </w:r>
            <w:r w:rsidR="00123CDD" w:rsidRPr="0034797C">
              <w:rPr>
                <w:sz w:val="24"/>
                <w:szCs w:val="24"/>
                <w:lang w:bidi="ar-KW"/>
              </w:rPr>
              <w:t xml:space="preserve"> tex</w:t>
            </w:r>
            <w:r w:rsidRPr="0034797C">
              <w:rPr>
                <w:sz w:val="24"/>
                <w:szCs w:val="24"/>
                <w:lang w:bidi="ar-KW"/>
              </w:rPr>
              <w:t xml:space="preserve">tbook to make a presentation documented on additional </w:t>
            </w:r>
            <w:r w:rsidR="00123CDD" w:rsidRPr="0034797C">
              <w:rPr>
                <w:sz w:val="24"/>
                <w:szCs w:val="24"/>
                <w:lang w:bidi="ar-KW"/>
              </w:rPr>
              <w:t>source books</w:t>
            </w:r>
            <w:r w:rsidRPr="0034797C">
              <w:rPr>
                <w:sz w:val="24"/>
                <w:szCs w:val="24"/>
                <w:lang w:bidi="ar-KW"/>
              </w:rPr>
              <w:t xml:space="preserve"> apart from the textbooks. T</w:t>
            </w:r>
            <w:r w:rsidR="00123CDD" w:rsidRPr="0034797C">
              <w:rPr>
                <w:sz w:val="24"/>
                <w:szCs w:val="24"/>
                <w:lang w:bidi="ar-KW"/>
              </w:rPr>
              <w:t xml:space="preserve">he other </w:t>
            </w:r>
            <w:r w:rsidRPr="0034797C">
              <w:rPr>
                <w:sz w:val="24"/>
                <w:szCs w:val="24"/>
                <w:lang w:bidi="ar-KW"/>
              </w:rPr>
              <w:t>students in the class shoot/ask their questions. The teacher will interfere only when it is necessary to keep within the main course. O</w:t>
            </w:r>
            <w:r w:rsidR="00123CDD" w:rsidRPr="0034797C">
              <w:rPr>
                <w:sz w:val="24"/>
                <w:szCs w:val="24"/>
                <w:lang w:bidi="ar-KW"/>
              </w:rPr>
              <w:t>ther activities</w:t>
            </w:r>
            <w:r w:rsidRPr="0034797C">
              <w:rPr>
                <w:sz w:val="24"/>
                <w:szCs w:val="24"/>
                <w:lang w:bidi="ar-KW"/>
              </w:rPr>
              <w:t xml:space="preserve"> will be generated from this one,</w:t>
            </w:r>
            <w:r w:rsidR="000413AD" w:rsidRPr="0034797C">
              <w:rPr>
                <w:sz w:val="24"/>
                <w:szCs w:val="24"/>
                <w:lang w:bidi="ar-KW"/>
              </w:rPr>
              <w:t xml:space="preserve"> </w:t>
            </w:r>
            <w:r w:rsidRPr="0034797C">
              <w:rPr>
                <w:sz w:val="24"/>
                <w:szCs w:val="24"/>
                <w:lang w:bidi="ar-KW"/>
              </w:rPr>
              <w:t>including the accuracy of the terms,</w:t>
            </w:r>
            <w:r w:rsidR="000413AD" w:rsidRPr="0034797C">
              <w:rPr>
                <w:sz w:val="24"/>
                <w:szCs w:val="24"/>
                <w:lang w:bidi="ar-KW"/>
              </w:rPr>
              <w:t xml:space="preserve"> </w:t>
            </w:r>
            <w:r w:rsidRPr="0034797C">
              <w:rPr>
                <w:sz w:val="24"/>
                <w:szCs w:val="24"/>
                <w:lang w:bidi="ar-KW"/>
              </w:rPr>
              <w:t>the correction of dates,</w:t>
            </w:r>
            <w:r w:rsidR="000413AD" w:rsidRPr="0034797C">
              <w:rPr>
                <w:sz w:val="24"/>
                <w:szCs w:val="24"/>
                <w:lang w:bidi="ar-KW"/>
              </w:rPr>
              <w:t xml:space="preserve"> </w:t>
            </w:r>
            <w:r w:rsidRPr="0034797C">
              <w:rPr>
                <w:sz w:val="24"/>
                <w:szCs w:val="24"/>
                <w:lang w:bidi="ar-KW"/>
              </w:rPr>
              <w:t>the turns of phrase,</w:t>
            </w:r>
            <w:r w:rsidR="000413AD" w:rsidRPr="0034797C">
              <w:rPr>
                <w:sz w:val="24"/>
                <w:szCs w:val="24"/>
                <w:lang w:bidi="ar-KW"/>
              </w:rPr>
              <w:t xml:space="preserve"> </w:t>
            </w:r>
            <w:r w:rsidRPr="0034797C">
              <w:rPr>
                <w:sz w:val="24"/>
                <w:szCs w:val="24"/>
                <w:lang w:bidi="ar-KW"/>
              </w:rPr>
              <w:t>and additional fine or meticulous details dictated by the s</w:t>
            </w:r>
            <w:r w:rsidR="00DC18E7">
              <w:rPr>
                <w:sz w:val="24"/>
                <w:szCs w:val="24"/>
                <w:lang w:bidi="ar-KW"/>
              </w:rPr>
              <w:t>ituation on the ground at class</w:t>
            </w:r>
            <w:r w:rsidR="00123CDD" w:rsidRPr="0034797C">
              <w:rPr>
                <w:sz w:val="24"/>
                <w:szCs w:val="24"/>
                <w:lang w:bidi="ar-KW"/>
              </w:rPr>
              <w:t>.</w:t>
            </w:r>
          </w:p>
          <w:p w14:paraId="45AF98A6" w14:textId="77777777" w:rsidR="007F0899" w:rsidRPr="00123CDD" w:rsidRDefault="007F0899" w:rsidP="00566E75">
            <w:pPr>
              <w:bidi/>
              <w:spacing w:after="0" w:line="240" w:lineRule="auto"/>
              <w:ind w:left="1080"/>
              <w:rPr>
                <w:sz w:val="24"/>
                <w:szCs w:val="24"/>
                <w:rtl/>
                <w:lang w:bidi="ar-KW"/>
              </w:rPr>
            </w:pPr>
          </w:p>
        </w:tc>
      </w:tr>
      <w:tr w:rsidR="008D46A4" w:rsidRPr="00747A9A" w14:paraId="0FFFC33E" w14:textId="77777777" w:rsidTr="0034797C">
        <w:trPr>
          <w:trHeight w:val="704"/>
        </w:trPr>
        <w:tc>
          <w:tcPr>
            <w:tcW w:w="9325" w:type="dxa"/>
            <w:gridSpan w:val="3"/>
          </w:tcPr>
          <w:p w14:paraId="55311353" w14:textId="77777777" w:rsidR="008D46A4" w:rsidRDefault="00CF5475" w:rsidP="00692B6F">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56BF4645" w14:textId="77777777" w:rsidR="001263D8" w:rsidRPr="001263D8" w:rsidRDefault="001263D8" w:rsidP="00566E75">
            <w:pPr>
              <w:spacing w:line="480" w:lineRule="atLeast"/>
              <w:ind w:firstLine="720"/>
              <w:rPr>
                <w:rFonts w:cs="Times New Roman"/>
                <w:sz w:val="24"/>
                <w:szCs w:val="24"/>
                <w:lang w:bidi="ar-IQ"/>
              </w:rPr>
            </w:pPr>
            <w:r w:rsidRPr="001263D8">
              <w:rPr>
                <w:rFonts w:cs="Times New Roman"/>
                <w:sz w:val="24"/>
                <w:szCs w:val="24"/>
                <w:lang w:bidi="ar-IQ"/>
              </w:rPr>
              <w:t>Students will be assessed as follows:</w:t>
            </w:r>
          </w:p>
          <w:p w14:paraId="02F7AD39" w14:textId="77777777" w:rsidR="00FA70D1" w:rsidRPr="001263D8" w:rsidRDefault="00FA70D1" w:rsidP="00692B6F">
            <w:pPr>
              <w:numPr>
                <w:ilvl w:val="0"/>
                <w:numId w:val="12"/>
              </w:numPr>
              <w:spacing w:after="0" w:line="240" w:lineRule="auto"/>
              <w:rPr>
                <w:rFonts w:cs="Times New Roman"/>
                <w:sz w:val="24"/>
                <w:szCs w:val="24"/>
                <w:lang w:bidi="ar-IQ"/>
              </w:rPr>
            </w:pPr>
            <w:r w:rsidRPr="001263D8">
              <w:rPr>
                <w:rFonts w:cs="Times New Roman"/>
                <w:sz w:val="24"/>
                <w:szCs w:val="24"/>
                <w:lang w:bidi="ar-IQ"/>
              </w:rPr>
              <w:t>Daily attendance and activities are worth 10% of the total grade.</w:t>
            </w:r>
          </w:p>
          <w:p w14:paraId="72BD0340" w14:textId="6E6CAB1A" w:rsidR="00FA70D1" w:rsidRPr="001263D8" w:rsidRDefault="00E116DC" w:rsidP="000413AD">
            <w:pPr>
              <w:numPr>
                <w:ilvl w:val="0"/>
                <w:numId w:val="12"/>
              </w:numPr>
              <w:spacing w:after="0" w:line="240" w:lineRule="auto"/>
              <w:rPr>
                <w:rFonts w:cs="Times New Roman"/>
                <w:sz w:val="24"/>
                <w:szCs w:val="24"/>
                <w:lang w:bidi="ar-IQ"/>
              </w:rPr>
            </w:pPr>
            <w:r>
              <w:rPr>
                <w:rFonts w:cs="Times New Roman"/>
                <w:sz w:val="24"/>
                <w:szCs w:val="24"/>
                <w:lang w:bidi="ar-IQ"/>
              </w:rPr>
              <w:t>There will be</w:t>
            </w:r>
            <w:r w:rsidR="00B93CCF">
              <w:rPr>
                <w:rFonts w:cs="Times New Roman"/>
                <w:sz w:val="24"/>
                <w:szCs w:val="24"/>
                <w:lang w:bidi="ar-IQ"/>
              </w:rPr>
              <w:t xml:space="preserve"> one</w:t>
            </w:r>
            <w:r w:rsidR="000413AD">
              <w:rPr>
                <w:rFonts w:cs="Times New Roman"/>
                <w:sz w:val="24"/>
                <w:szCs w:val="24"/>
                <w:lang w:bidi="ar-IQ"/>
              </w:rPr>
              <w:t xml:space="preserve"> midterm exam</w:t>
            </w:r>
            <w:r w:rsidR="00FA70D1" w:rsidRPr="001263D8">
              <w:rPr>
                <w:rFonts w:cs="Times New Roman"/>
                <w:sz w:val="24"/>
                <w:szCs w:val="24"/>
                <w:lang w:bidi="ar-IQ"/>
              </w:rPr>
              <w:t xml:space="preserve"> and a final exam. </w:t>
            </w:r>
          </w:p>
          <w:p w14:paraId="58329A26" w14:textId="497C08E4" w:rsidR="00FA70D1" w:rsidRPr="001263D8" w:rsidRDefault="00B93CCF" w:rsidP="00692B6F">
            <w:pPr>
              <w:numPr>
                <w:ilvl w:val="0"/>
                <w:numId w:val="12"/>
              </w:numPr>
              <w:spacing w:after="0" w:line="240" w:lineRule="auto"/>
              <w:rPr>
                <w:rFonts w:cs="Times New Roman"/>
                <w:sz w:val="24"/>
                <w:szCs w:val="24"/>
                <w:lang w:bidi="ar-IQ"/>
              </w:rPr>
            </w:pPr>
            <w:r>
              <w:rPr>
                <w:rFonts w:cs="Times New Roman"/>
                <w:sz w:val="24"/>
                <w:szCs w:val="24"/>
                <w:lang w:bidi="ar-IQ"/>
              </w:rPr>
              <w:t>The</w:t>
            </w:r>
            <w:r w:rsidR="000413AD">
              <w:rPr>
                <w:rFonts w:cs="Times New Roman"/>
                <w:sz w:val="24"/>
                <w:szCs w:val="24"/>
                <w:lang w:bidi="ar-IQ"/>
              </w:rPr>
              <w:t xml:space="preserve"> midterm exam</w:t>
            </w:r>
            <w:r w:rsidR="005872D5">
              <w:rPr>
                <w:rFonts w:cs="Times New Roman"/>
                <w:sz w:val="24"/>
                <w:szCs w:val="24"/>
                <w:lang w:bidi="ar-IQ"/>
              </w:rPr>
              <w:t xml:space="preserve"> will be worth </w:t>
            </w:r>
            <w:r>
              <w:rPr>
                <w:rFonts w:cs="Times New Roman"/>
                <w:sz w:val="24"/>
                <w:szCs w:val="24"/>
                <w:lang w:bidi="ar-IQ"/>
              </w:rPr>
              <w:t>3</w:t>
            </w:r>
            <w:r w:rsidR="00FA70D1" w:rsidRPr="001263D8">
              <w:rPr>
                <w:rFonts w:cs="Times New Roman"/>
                <w:sz w:val="24"/>
                <w:szCs w:val="24"/>
                <w:lang w:bidi="ar-IQ"/>
              </w:rPr>
              <w:t>0%.</w:t>
            </w:r>
          </w:p>
          <w:p w14:paraId="285083F1" w14:textId="331182CD" w:rsidR="00FA70D1" w:rsidRPr="001263D8" w:rsidRDefault="00FA70D1" w:rsidP="00692B6F">
            <w:pPr>
              <w:numPr>
                <w:ilvl w:val="0"/>
                <w:numId w:val="12"/>
              </w:numPr>
              <w:spacing w:after="0" w:line="240" w:lineRule="auto"/>
              <w:rPr>
                <w:rFonts w:cs="Times New Roman"/>
                <w:sz w:val="24"/>
                <w:szCs w:val="24"/>
                <w:lang w:bidi="ar-IQ"/>
              </w:rPr>
            </w:pPr>
            <w:r w:rsidRPr="001263D8">
              <w:rPr>
                <w:rFonts w:cs="Times New Roman"/>
                <w:sz w:val="24"/>
                <w:szCs w:val="24"/>
                <w:lang w:bidi="ar-IQ"/>
              </w:rPr>
              <w:t xml:space="preserve">The final </w:t>
            </w:r>
            <w:r w:rsidR="005872D5">
              <w:rPr>
                <w:rFonts w:cs="Times New Roman"/>
                <w:sz w:val="24"/>
                <w:szCs w:val="24"/>
                <w:lang w:bidi="ar-IQ"/>
              </w:rPr>
              <w:t xml:space="preserve">exam will be worth </w:t>
            </w:r>
            <w:r w:rsidR="00B93CCF">
              <w:rPr>
                <w:rFonts w:cs="Times New Roman"/>
                <w:sz w:val="24"/>
                <w:szCs w:val="24"/>
                <w:lang w:bidi="ar-IQ"/>
              </w:rPr>
              <w:t>6</w:t>
            </w:r>
            <w:r w:rsidR="005872D5">
              <w:rPr>
                <w:rFonts w:cs="Times New Roman"/>
                <w:sz w:val="24"/>
                <w:szCs w:val="24"/>
                <w:lang w:bidi="ar-IQ"/>
              </w:rPr>
              <w:t>0</w:t>
            </w:r>
            <w:r w:rsidRPr="001263D8">
              <w:rPr>
                <w:rFonts w:cs="Times New Roman"/>
                <w:sz w:val="24"/>
                <w:szCs w:val="24"/>
                <w:lang w:bidi="ar-IQ"/>
              </w:rPr>
              <w:t>% of the student’s grade.</w:t>
            </w:r>
          </w:p>
          <w:p w14:paraId="33E269C0" w14:textId="77777777" w:rsidR="000F2337" w:rsidRPr="00B916A8" w:rsidRDefault="000F2337" w:rsidP="00692B6F">
            <w:pPr>
              <w:spacing w:after="0" w:line="240" w:lineRule="auto"/>
              <w:jc w:val="right"/>
              <w:rPr>
                <w:sz w:val="28"/>
                <w:szCs w:val="28"/>
                <w:rtl/>
                <w:lang w:val="en-US" w:bidi="ar-KW"/>
              </w:rPr>
            </w:pPr>
            <w:r>
              <w:rPr>
                <w:rFonts w:hint="cs"/>
                <w:sz w:val="28"/>
                <w:szCs w:val="28"/>
                <w:rtl/>
                <w:lang w:val="en-US" w:bidi="ar-KW"/>
              </w:rPr>
              <w:t>‌</w:t>
            </w:r>
          </w:p>
        </w:tc>
      </w:tr>
      <w:tr w:rsidR="008D46A4" w:rsidRPr="00747A9A" w14:paraId="580399D9" w14:textId="77777777" w:rsidTr="0034797C">
        <w:trPr>
          <w:trHeight w:val="704"/>
        </w:trPr>
        <w:tc>
          <w:tcPr>
            <w:tcW w:w="9325" w:type="dxa"/>
            <w:gridSpan w:val="3"/>
          </w:tcPr>
          <w:p w14:paraId="61F1E8DA" w14:textId="77777777" w:rsidR="00FD437F" w:rsidRDefault="00CF5475" w:rsidP="00692B6F">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187EF067" w14:textId="77777777" w:rsidR="0050326F" w:rsidRDefault="00494462" w:rsidP="001524FB">
            <w:pPr>
              <w:spacing w:after="0" w:line="240" w:lineRule="auto"/>
              <w:rPr>
                <w:rFonts w:cs="Times New Roman"/>
                <w:sz w:val="24"/>
                <w:szCs w:val="24"/>
                <w:lang w:bidi="ar-IQ"/>
              </w:rPr>
            </w:pPr>
            <w:r>
              <w:rPr>
                <w:rFonts w:cs="Times New Roman"/>
                <w:sz w:val="24"/>
                <w:szCs w:val="24"/>
                <w:lang w:bidi="ar-IQ"/>
              </w:rPr>
              <w:t>Teaching Literature</w:t>
            </w:r>
            <w:r w:rsidR="00A94FBD" w:rsidRPr="00A94FBD">
              <w:rPr>
                <w:rFonts w:cs="Times New Roman"/>
                <w:sz w:val="24"/>
                <w:szCs w:val="24"/>
                <w:lang w:bidi="ar-IQ"/>
              </w:rPr>
              <w:t xml:space="preserve"> aims at enabling the students </w:t>
            </w:r>
            <w:r w:rsidR="00E92AB6">
              <w:rPr>
                <w:rFonts w:cs="Times New Roman"/>
                <w:sz w:val="24"/>
                <w:szCs w:val="24"/>
                <w:lang w:bidi="ar-IQ"/>
              </w:rPr>
              <w:t xml:space="preserve">to </w:t>
            </w:r>
            <w:r>
              <w:rPr>
                <w:rFonts w:cs="Times New Roman"/>
                <w:sz w:val="24"/>
                <w:szCs w:val="24"/>
                <w:lang w:bidi="ar-IQ"/>
              </w:rPr>
              <w:t>improve</w:t>
            </w:r>
            <w:r w:rsidR="00692B6F">
              <w:rPr>
                <w:rFonts w:cs="Times New Roman"/>
                <w:sz w:val="24"/>
                <w:szCs w:val="24"/>
                <w:lang w:bidi="ar-IQ"/>
              </w:rPr>
              <w:t xml:space="preserve"> </w:t>
            </w:r>
            <w:r>
              <w:rPr>
                <w:rFonts w:cs="Times New Roman"/>
                <w:sz w:val="24"/>
                <w:szCs w:val="24"/>
                <w:lang w:bidi="ar-IQ"/>
              </w:rPr>
              <w:t>their English.</w:t>
            </w:r>
            <w:r w:rsidR="00887EDC">
              <w:rPr>
                <w:rFonts w:cs="Times New Roman"/>
                <w:sz w:val="24"/>
                <w:szCs w:val="24"/>
                <w:lang w:bidi="ar-IQ"/>
              </w:rPr>
              <w:t xml:space="preserve"> </w:t>
            </w:r>
            <w:r>
              <w:rPr>
                <w:rFonts w:cs="Times New Roman"/>
                <w:sz w:val="24"/>
                <w:szCs w:val="24"/>
                <w:lang w:bidi="ar-IQ"/>
              </w:rPr>
              <w:t>T</w:t>
            </w:r>
            <w:r w:rsidR="001524FB">
              <w:rPr>
                <w:rFonts w:cs="Times New Roman"/>
                <w:sz w:val="24"/>
                <w:szCs w:val="24"/>
                <w:lang w:bidi="ar-IQ"/>
              </w:rPr>
              <w:t>his</w:t>
            </w:r>
            <w:r w:rsidR="00E92AB6">
              <w:rPr>
                <w:rFonts w:cs="Times New Roman"/>
                <w:sz w:val="24"/>
                <w:szCs w:val="24"/>
                <w:lang w:bidi="ar-IQ"/>
              </w:rPr>
              <w:t xml:space="preserve"> involves learning how to use:</w:t>
            </w:r>
          </w:p>
          <w:p w14:paraId="58D966E6" w14:textId="77777777" w:rsidR="00E92AB6" w:rsidRDefault="00494462" w:rsidP="00692B6F">
            <w:pPr>
              <w:spacing w:after="0" w:line="240" w:lineRule="auto"/>
              <w:rPr>
                <w:rFonts w:cs="Times New Roman"/>
                <w:sz w:val="24"/>
                <w:szCs w:val="24"/>
                <w:lang w:bidi="ar-IQ"/>
              </w:rPr>
            </w:pPr>
            <w:r>
              <w:rPr>
                <w:rFonts w:cs="Times New Roman"/>
                <w:sz w:val="24"/>
                <w:szCs w:val="24"/>
                <w:lang w:bidi="ar-IQ"/>
              </w:rPr>
              <w:t>- Imagery</w:t>
            </w:r>
          </w:p>
          <w:p w14:paraId="274D6A56" w14:textId="77777777" w:rsidR="00E92AB6" w:rsidRDefault="00494462" w:rsidP="00692B6F">
            <w:pPr>
              <w:spacing w:after="0" w:line="240" w:lineRule="auto"/>
              <w:rPr>
                <w:rFonts w:cs="Times New Roman"/>
                <w:sz w:val="24"/>
                <w:szCs w:val="24"/>
                <w:lang w:bidi="ar-IQ"/>
              </w:rPr>
            </w:pPr>
            <w:r>
              <w:rPr>
                <w:rFonts w:cs="Times New Roman"/>
                <w:sz w:val="24"/>
                <w:szCs w:val="24"/>
                <w:lang w:bidi="ar-IQ"/>
              </w:rPr>
              <w:t>- Figure</w:t>
            </w:r>
            <w:r w:rsidR="00E92AB6">
              <w:rPr>
                <w:rFonts w:cs="Times New Roman"/>
                <w:sz w:val="24"/>
                <w:szCs w:val="24"/>
                <w:lang w:bidi="ar-IQ"/>
              </w:rPr>
              <w:t xml:space="preserve">s of </w:t>
            </w:r>
            <w:r>
              <w:rPr>
                <w:rFonts w:cs="Times New Roman"/>
                <w:sz w:val="24"/>
                <w:szCs w:val="24"/>
                <w:lang w:bidi="ar-IQ"/>
              </w:rPr>
              <w:t>Speech</w:t>
            </w:r>
          </w:p>
          <w:p w14:paraId="5FF5247B" w14:textId="77777777" w:rsidR="00E92AB6" w:rsidRDefault="00494462" w:rsidP="00692B6F">
            <w:pPr>
              <w:spacing w:after="0" w:line="240" w:lineRule="auto"/>
              <w:rPr>
                <w:rFonts w:cs="Times New Roman"/>
                <w:sz w:val="24"/>
                <w:szCs w:val="24"/>
                <w:lang w:bidi="ar-IQ"/>
              </w:rPr>
            </w:pPr>
            <w:r>
              <w:rPr>
                <w:rFonts w:cs="Times New Roman"/>
                <w:sz w:val="24"/>
                <w:szCs w:val="24"/>
                <w:lang w:bidi="ar-IQ"/>
              </w:rPr>
              <w:t>- Literary Device</w:t>
            </w:r>
            <w:r w:rsidR="00692B6F">
              <w:rPr>
                <w:rFonts w:cs="Times New Roman"/>
                <w:sz w:val="24"/>
                <w:szCs w:val="24"/>
                <w:lang w:bidi="ar-IQ"/>
              </w:rPr>
              <w:t>s</w:t>
            </w:r>
          </w:p>
          <w:p w14:paraId="5A856836" w14:textId="77777777" w:rsidR="00E92AB6" w:rsidRDefault="00E92AB6" w:rsidP="00692B6F">
            <w:pPr>
              <w:spacing w:after="0" w:line="240" w:lineRule="auto"/>
              <w:rPr>
                <w:rFonts w:cs="Times New Roman"/>
                <w:sz w:val="24"/>
                <w:szCs w:val="24"/>
                <w:lang w:bidi="ar-IQ"/>
              </w:rPr>
            </w:pPr>
            <w:r>
              <w:rPr>
                <w:rFonts w:cs="Times New Roman"/>
                <w:sz w:val="24"/>
                <w:szCs w:val="24"/>
                <w:lang w:bidi="ar-IQ"/>
              </w:rPr>
              <w:t>-</w:t>
            </w:r>
            <w:r w:rsidR="00887EDC">
              <w:rPr>
                <w:rFonts w:cs="Times New Roman"/>
                <w:sz w:val="24"/>
                <w:szCs w:val="24"/>
                <w:lang w:bidi="ar-IQ"/>
              </w:rPr>
              <w:t xml:space="preserve"> Literary </w:t>
            </w:r>
            <w:proofErr w:type="gramStart"/>
            <w:r w:rsidR="00887EDC">
              <w:rPr>
                <w:rFonts w:cs="Times New Roman"/>
                <w:sz w:val="24"/>
                <w:szCs w:val="24"/>
                <w:lang w:bidi="ar-IQ"/>
              </w:rPr>
              <w:t xml:space="preserve">and </w:t>
            </w:r>
            <w:r w:rsidR="00494462">
              <w:rPr>
                <w:rFonts w:cs="Times New Roman"/>
                <w:sz w:val="24"/>
                <w:szCs w:val="24"/>
                <w:lang w:bidi="ar-IQ"/>
              </w:rPr>
              <w:t xml:space="preserve"> Academic</w:t>
            </w:r>
            <w:proofErr w:type="gramEnd"/>
            <w:r w:rsidR="00494462">
              <w:rPr>
                <w:rFonts w:cs="Times New Roman"/>
                <w:sz w:val="24"/>
                <w:szCs w:val="24"/>
                <w:lang w:bidi="ar-IQ"/>
              </w:rPr>
              <w:t xml:space="preserve"> Terminology</w:t>
            </w:r>
          </w:p>
          <w:p w14:paraId="4AFBBE2D" w14:textId="77777777" w:rsidR="00E92AB6" w:rsidRDefault="00494462" w:rsidP="00692B6F">
            <w:pPr>
              <w:spacing w:after="0" w:line="240" w:lineRule="auto"/>
              <w:rPr>
                <w:rFonts w:cs="Times New Roman"/>
                <w:sz w:val="24"/>
                <w:szCs w:val="24"/>
                <w:lang w:bidi="ar-IQ"/>
              </w:rPr>
            </w:pPr>
            <w:r>
              <w:rPr>
                <w:rFonts w:cs="Times New Roman"/>
                <w:sz w:val="24"/>
                <w:szCs w:val="24"/>
                <w:lang w:bidi="ar-IQ"/>
              </w:rPr>
              <w:t>- Critical Evaluation</w:t>
            </w:r>
          </w:p>
          <w:p w14:paraId="36BBA707" w14:textId="77777777" w:rsidR="007F0899" w:rsidRPr="00692B6F" w:rsidRDefault="00692B6F" w:rsidP="00692B6F">
            <w:pPr>
              <w:spacing w:after="0" w:line="240" w:lineRule="auto"/>
              <w:rPr>
                <w:rFonts w:cs="Times New Roman"/>
                <w:sz w:val="24"/>
                <w:szCs w:val="24"/>
                <w:rtl/>
                <w:lang w:bidi="ar-IQ"/>
              </w:rPr>
            </w:pPr>
            <w:r>
              <w:rPr>
                <w:rFonts w:cs="Times New Roman"/>
                <w:sz w:val="24"/>
                <w:szCs w:val="24"/>
                <w:lang w:bidi="ar-IQ"/>
              </w:rPr>
              <w:t>-</w:t>
            </w:r>
            <w:r w:rsidR="00494462">
              <w:rPr>
                <w:rFonts w:cs="Times New Roman"/>
                <w:sz w:val="24"/>
                <w:szCs w:val="24"/>
                <w:lang w:bidi="ar-IQ"/>
              </w:rPr>
              <w:t>Denotation and Connotation</w:t>
            </w:r>
            <w:r w:rsidR="00FD437F">
              <w:rPr>
                <w:rFonts w:hint="cs"/>
                <w:sz w:val="28"/>
                <w:szCs w:val="28"/>
                <w:rtl/>
                <w:lang w:val="en-US" w:bidi="ar-KW"/>
              </w:rPr>
              <w:t xml:space="preserve"> </w:t>
            </w:r>
          </w:p>
        </w:tc>
      </w:tr>
      <w:tr w:rsidR="008D46A4" w:rsidRPr="00747A9A" w14:paraId="1F2D0D29" w14:textId="77777777" w:rsidTr="0034797C">
        <w:tc>
          <w:tcPr>
            <w:tcW w:w="9325" w:type="dxa"/>
            <w:gridSpan w:val="3"/>
          </w:tcPr>
          <w:p w14:paraId="1D31FFA9" w14:textId="77777777" w:rsidR="00001B33" w:rsidRPr="006766CD" w:rsidRDefault="00CF5475" w:rsidP="00692B6F">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2229CA77" w14:textId="77777777" w:rsidR="00887EDC" w:rsidRDefault="00887EDC" w:rsidP="00887EDC">
            <w:pPr>
              <w:numPr>
                <w:ilvl w:val="0"/>
                <w:numId w:val="13"/>
              </w:numPr>
              <w:tabs>
                <w:tab w:val="clear" w:pos="720"/>
                <w:tab w:val="num" w:pos="72"/>
              </w:tabs>
              <w:spacing w:after="0" w:line="240" w:lineRule="auto"/>
              <w:ind w:left="252" w:hanging="252"/>
              <w:jc w:val="lowKashida"/>
              <w:rPr>
                <w:color w:val="000000"/>
              </w:rPr>
            </w:pPr>
            <w:r>
              <w:rPr>
                <w:color w:val="000000"/>
              </w:rPr>
              <w:t xml:space="preserve">Thomas R. Arp and Greg Johnson, </w:t>
            </w:r>
            <w:r>
              <w:rPr>
                <w:i/>
                <w:color w:val="000000"/>
              </w:rPr>
              <w:t>Perrine's Literature, Vol. 1 (Fiction)</w:t>
            </w:r>
            <w:r>
              <w:rPr>
                <w:color w:val="000000"/>
              </w:rPr>
              <w:t xml:space="preserve"> (</w:t>
            </w:r>
            <w:smartTag w:uri="urn:schemas-microsoft-com:office:smarttags" w:element="place">
              <w:smartTag w:uri="urn:schemas-microsoft-com:office:smarttags" w:element="country-region">
                <w:r>
                  <w:rPr>
                    <w:color w:val="000000"/>
                  </w:rPr>
                  <w:t>Australia</w:t>
                </w:r>
              </w:smartTag>
            </w:smartTag>
            <w:r>
              <w:rPr>
                <w:color w:val="000000"/>
              </w:rPr>
              <w:t>: Thomson &amp; Wadsworth, 2006</w:t>
            </w:r>
            <w:r w:rsidRPr="00FA7BD3">
              <w:rPr>
                <w:color w:val="000000"/>
              </w:rPr>
              <w:t>)</w:t>
            </w:r>
          </w:p>
          <w:p w14:paraId="3849096D" w14:textId="77777777" w:rsidR="00887EDC" w:rsidRPr="007E7C33" w:rsidRDefault="00887EDC" w:rsidP="007E7C33">
            <w:pPr>
              <w:numPr>
                <w:ilvl w:val="0"/>
                <w:numId w:val="13"/>
              </w:numPr>
              <w:tabs>
                <w:tab w:val="clear" w:pos="720"/>
                <w:tab w:val="num" w:pos="72"/>
              </w:tabs>
              <w:spacing w:after="0" w:line="240" w:lineRule="auto"/>
              <w:ind w:left="252" w:hanging="252"/>
              <w:jc w:val="lowKashida"/>
              <w:rPr>
                <w:color w:val="000000"/>
              </w:rPr>
            </w:pPr>
            <w:r>
              <w:rPr>
                <w:color w:val="000000"/>
              </w:rPr>
              <w:t xml:space="preserve">Thomas R. Arp and Greg Johnson, </w:t>
            </w:r>
            <w:r>
              <w:rPr>
                <w:i/>
                <w:color w:val="000000"/>
              </w:rPr>
              <w:t>Perrine's Literature, Vol. 2 (Poetry)</w:t>
            </w:r>
            <w:r>
              <w:rPr>
                <w:color w:val="000000"/>
              </w:rPr>
              <w:t xml:space="preserve"> (Australia: Thomson &amp; Wadsworth, 2006</w:t>
            </w:r>
            <w:r w:rsidRPr="00FA7BD3">
              <w:rPr>
                <w:color w:val="000000"/>
              </w:rPr>
              <w:t>)</w:t>
            </w:r>
          </w:p>
          <w:p w14:paraId="64FB7E66" w14:textId="77777777" w:rsidR="001524FB" w:rsidRPr="007E7C33" w:rsidRDefault="00887EDC" w:rsidP="007E7C33">
            <w:pPr>
              <w:numPr>
                <w:ilvl w:val="0"/>
                <w:numId w:val="13"/>
              </w:numPr>
              <w:tabs>
                <w:tab w:val="clear" w:pos="720"/>
                <w:tab w:val="num" w:pos="72"/>
              </w:tabs>
              <w:spacing w:after="0" w:line="240" w:lineRule="auto"/>
              <w:ind w:left="252" w:hanging="252"/>
              <w:jc w:val="lowKashida"/>
              <w:rPr>
                <w:color w:val="000000"/>
              </w:rPr>
            </w:pPr>
            <w:r>
              <w:rPr>
                <w:color w:val="000000"/>
              </w:rPr>
              <w:t xml:space="preserve">Thomas R. Arp and Greg Johnson, </w:t>
            </w:r>
            <w:r>
              <w:rPr>
                <w:i/>
                <w:color w:val="000000"/>
              </w:rPr>
              <w:t>Perrine's Literature, Vol. 3 (Drama)</w:t>
            </w:r>
            <w:r>
              <w:rPr>
                <w:color w:val="000000"/>
              </w:rPr>
              <w:t xml:space="preserve"> (Australia: Thomson &amp; Wadsworth, 2006</w:t>
            </w:r>
            <w:r w:rsidRPr="00FA7BD3">
              <w:rPr>
                <w:color w:val="000000"/>
              </w:rPr>
              <w:t>)</w:t>
            </w:r>
          </w:p>
        </w:tc>
      </w:tr>
      <w:tr w:rsidR="008D46A4" w:rsidRPr="00747A9A" w14:paraId="75075235" w14:textId="77777777" w:rsidTr="0034797C">
        <w:tc>
          <w:tcPr>
            <w:tcW w:w="7488" w:type="dxa"/>
            <w:gridSpan w:val="2"/>
            <w:tcBorders>
              <w:bottom w:val="single" w:sz="8" w:space="0" w:color="auto"/>
            </w:tcBorders>
          </w:tcPr>
          <w:p w14:paraId="1E5EAC46" w14:textId="77777777" w:rsidR="008D46A4" w:rsidRPr="00747A9A" w:rsidRDefault="00CF5475" w:rsidP="00692B6F">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1837" w:type="dxa"/>
            <w:tcBorders>
              <w:bottom w:val="single" w:sz="8" w:space="0" w:color="auto"/>
            </w:tcBorders>
          </w:tcPr>
          <w:p w14:paraId="3103ACC2" w14:textId="77777777" w:rsidR="008D46A4" w:rsidRPr="00747A9A" w:rsidRDefault="008D46A4" w:rsidP="00692B6F">
            <w:pPr>
              <w:spacing w:after="0" w:line="240" w:lineRule="auto"/>
              <w:rPr>
                <w:b/>
                <w:bCs/>
                <w:sz w:val="28"/>
                <w:szCs w:val="28"/>
                <w:rtl/>
                <w:lang w:bidi="ar-KW"/>
              </w:rPr>
            </w:pPr>
            <w:r w:rsidRPr="00747A9A">
              <w:rPr>
                <w:b/>
                <w:bCs/>
                <w:sz w:val="28"/>
                <w:szCs w:val="28"/>
                <w:lang w:bidi="ar-KW"/>
              </w:rPr>
              <w:t>Lecturer's name</w:t>
            </w:r>
          </w:p>
        </w:tc>
      </w:tr>
      <w:tr w:rsidR="007D3E8E" w:rsidRPr="00747A9A" w14:paraId="2CF7F0C3" w14:textId="77777777" w:rsidTr="00CA3F65">
        <w:trPr>
          <w:trHeight w:val="3573"/>
        </w:trPr>
        <w:tc>
          <w:tcPr>
            <w:tcW w:w="7488" w:type="dxa"/>
            <w:gridSpan w:val="2"/>
            <w:tcBorders>
              <w:top w:val="single" w:sz="8" w:space="0" w:color="auto"/>
              <w:bottom w:val="single" w:sz="8" w:space="0" w:color="auto"/>
            </w:tcBorders>
          </w:tcPr>
          <w:tbl>
            <w:tblPr>
              <w:tblW w:w="71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5991"/>
            </w:tblGrid>
            <w:tr w:rsidR="007D3E8E" w:rsidRPr="003424B7" w14:paraId="62A7013C" w14:textId="77777777" w:rsidTr="007E7C33">
              <w:tc>
                <w:tcPr>
                  <w:tcW w:w="1186" w:type="dxa"/>
                  <w:tcBorders>
                    <w:top w:val="single" w:sz="4" w:space="0" w:color="auto"/>
                    <w:left w:val="single" w:sz="4" w:space="0" w:color="auto"/>
                    <w:bottom w:val="single" w:sz="4" w:space="0" w:color="auto"/>
                    <w:right w:val="single" w:sz="4" w:space="0" w:color="auto"/>
                  </w:tcBorders>
                  <w:vAlign w:val="center"/>
                </w:tcPr>
                <w:p w14:paraId="34E9C340" w14:textId="77777777" w:rsidR="007D3E8E" w:rsidRPr="003424B7" w:rsidRDefault="007D3E8E" w:rsidP="00E15D36">
                  <w:pPr>
                    <w:jc w:val="center"/>
                    <w:rPr>
                      <w:sz w:val="24"/>
                      <w:szCs w:val="24"/>
                      <w:lang w:bidi="ar-IQ"/>
                    </w:rPr>
                  </w:pPr>
                  <w:r w:rsidRPr="003424B7">
                    <w:rPr>
                      <w:sz w:val="24"/>
                      <w:szCs w:val="24"/>
                      <w:lang w:bidi="ar-IQ"/>
                    </w:rPr>
                    <w:t>WEEKS</w:t>
                  </w:r>
                </w:p>
              </w:tc>
              <w:tc>
                <w:tcPr>
                  <w:tcW w:w="5991" w:type="dxa"/>
                  <w:tcBorders>
                    <w:top w:val="single" w:sz="4" w:space="0" w:color="auto"/>
                    <w:left w:val="single" w:sz="4" w:space="0" w:color="auto"/>
                    <w:bottom w:val="single" w:sz="4" w:space="0" w:color="auto"/>
                    <w:right w:val="single" w:sz="4" w:space="0" w:color="auto"/>
                  </w:tcBorders>
                </w:tcPr>
                <w:p w14:paraId="06F43BCE" w14:textId="614E6EE9" w:rsidR="007D3E8E" w:rsidRPr="001C2BEC" w:rsidRDefault="007D3E8E" w:rsidP="00E15D36">
                  <w:pPr>
                    <w:jc w:val="center"/>
                    <w:rPr>
                      <w:b/>
                      <w:bCs/>
                      <w:sz w:val="24"/>
                      <w:szCs w:val="24"/>
                      <w:lang w:bidi="ar-IQ"/>
                    </w:rPr>
                  </w:pPr>
                  <w:r w:rsidRPr="001C2BEC">
                    <w:rPr>
                      <w:b/>
                      <w:bCs/>
                      <w:sz w:val="24"/>
                      <w:szCs w:val="24"/>
                      <w:lang w:bidi="ar-IQ"/>
                    </w:rPr>
                    <w:t>TOPICS</w:t>
                  </w:r>
                  <w:r w:rsidR="001C2BEC" w:rsidRPr="001C2BEC">
                    <w:rPr>
                      <w:b/>
                      <w:bCs/>
                      <w:sz w:val="24"/>
                      <w:szCs w:val="24"/>
                      <w:lang w:bidi="ar-IQ"/>
                    </w:rPr>
                    <w:t xml:space="preserve"> FOR THE 1ST SEMESTER</w:t>
                  </w:r>
                </w:p>
              </w:tc>
            </w:tr>
            <w:tr w:rsidR="007D3E8E" w:rsidRPr="003424B7" w14:paraId="2792B9A5" w14:textId="77777777" w:rsidTr="007E7C33">
              <w:tc>
                <w:tcPr>
                  <w:tcW w:w="1186" w:type="dxa"/>
                  <w:vAlign w:val="center"/>
                </w:tcPr>
                <w:p w14:paraId="3BE74BDD" w14:textId="77777777" w:rsidR="007D3E8E" w:rsidRPr="003424B7" w:rsidRDefault="007D3E8E" w:rsidP="00E15D36">
                  <w:pPr>
                    <w:jc w:val="center"/>
                    <w:rPr>
                      <w:sz w:val="24"/>
                      <w:szCs w:val="24"/>
                      <w:lang w:bidi="ar-IQ"/>
                    </w:rPr>
                  </w:pPr>
                  <w:r w:rsidRPr="003424B7">
                    <w:rPr>
                      <w:sz w:val="24"/>
                      <w:szCs w:val="24"/>
                      <w:lang w:bidi="ar-IQ"/>
                    </w:rPr>
                    <w:t>WEEK  1</w:t>
                  </w:r>
                </w:p>
              </w:tc>
              <w:tc>
                <w:tcPr>
                  <w:tcW w:w="5991" w:type="dxa"/>
                </w:tcPr>
                <w:p w14:paraId="33563ACC" w14:textId="77777777" w:rsidR="007D3E8E" w:rsidRDefault="00FA7281" w:rsidP="00E15D36">
                  <w:pPr>
                    <w:rPr>
                      <w:rFonts w:cs="Times New Roman"/>
                      <w:sz w:val="24"/>
                      <w:szCs w:val="24"/>
                      <w:lang w:bidi="ar-IQ"/>
                    </w:rPr>
                  </w:pPr>
                  <w:r>
                    <w:rPr>
                      <w:rFonts w:eastAsia="Gulim" w:cs="Times New Roman"/>
                      <w:sz w:val="24"/>
                      <w:szCs w:val="24"/>
                    </w:rPr>
                    <w:t>Literature: What is it?</w:t>
                  </w:r>
                  <w:r w:rsidR="008F73B7">
                    <w:rPr>
                      <w:rFonts w:cs="Times New Roman"/>
                      <w:sz w:val="24"/>
                      <w:szCs w:val="24"/>
                      <w:lang w:bidi="ar-IQ"/>
                    </w:rPr>
                    <w:t xml:space="preserve"> </w:t>
                  </w:r>
                </w:p>
                <w:p w14:paraId="0E1A71F7" w14:textId="77777777" w:rsidR="008F73B7" w:rsidRPr="003424B7" w:rsidRDefault="008F73B7" w:rsidP="00E15D36">
                  <w:pPr>
                    <w:rPr>
                      <w:rFonts w:cs="Times New Roman"/>
                      <w:sz w:val="24"/>
                      <w:szCs w:val="24"/>
                      <w:lang w:bidi="ar-IQ"/>
                    </w:rPr>
                  </w:pPr>
                  <w:r>
                    <w:rPr>
                      <w:rFonts w:cs="Times New Roman"/>
                      <w:sz w:val="24"/>
                      <w:szCs w:val="24"/>
                      <w:lang w:bidi="ar-IQ"/>
                    </w:rPr>
                    <w:t>Genres of Literature (Poetry, Short Story, Drama, Novel)</w:t>
                  </w:r>
                </w:p>
              </w:tc>
            </w:tr>
            <w:tr w:rsidR="00EC5DFE" w:rsidRPr="003424B7" w14:paraId="6EA13203" w14:textId="77777777" w:rsidTr="007E7C33">
              <w:trPr>
                <w:trHeight w:val="694"/>
              </w:trPr>
              <w:tc>
                <w:tcPr>
                  <w:tcW w:w="1186" w:type="dxa"/>
                  <w:vAlign w:val="center"/>
                </w:tcPr>
                <w:p w14:paraId="42E8A929" w14:textId="77777777" w:rsidR="00EC5DFE" w:rsidRPr="003424B7" w:rsidRDefault="00EC5DFE" w:rsidP="00E15D36">
                  <w:pPr>
                    <w:jc w:val="center"/>
                    <w:rPr>
                      <w:sz w:val="24"/>
                      <w:szCs w:val="24"/>
                    </w:rPr>
                  </w:pPr>
                  <w:r w:rsidRPr="003424B7">
                    <w:rPr>
                      <w:sz w:val="24"/>
                      <w:szCs w:val="24"/>
                      <w:lang w:bidi="ar-IQ"/>
                    </w:rPr>
                    <w:t>WEEK</w:t>
                  </w:r>
                  <w:r w:rsidRPr="003424B7">
                    <w:rPr>
                      <w:sz w:val="24"/>
                      <w:szCs w:val="24"/>
                    </w:rPr>
                    <w:t xml:space="preserve">   2</w:t>
                  </w:r>
                </w:p>
              </w:tc>
              <w:tc>
                <w:tcPr>
                  <w:tcW w:w="5991" w:type="dxa"/>
                </w:tcPr>
                <w:p w14:paraId="72AE68E7" w14:textId="77777777" w:rsidR="00846B2E" w:rsidRDefault="00EC5DFE" w:rsidP="00E15D36">
                  <w:pPr>
                    <w:rPr>
                      <w:rFonts w:eastAsia="Gulim" w:cs="Times New Roman"/>
                      <w:sz w:val="24"/>
                      <w:szCs w:val="24"/>
                    </w:rPr>
                  </w:pPr>
                  <w:r>
                    <w:rPr>
                      <w:rFonts w:cs="Times New Roman"/>
                      <w:sz w:val="24"/>
                      <w:szCs w:val="24"/>
                      <w:lang w:bidi="ar-IQ"/>
                    </w:rPr>
                    <w:t>Poetry: How to define it?</w:t>
                  </w:r>
                  <w:r w:rsidR="00846B2E">
                    <w:rPr>
                      <w:rFonts w:eastAsia="Gulim" w:cs="Times New Roman"/>
                      <w:sz w:val="24"/>
                      <w:szCs w:val="24"/>
                    </w:rPr>
                    <w:t xml:space="preserve"> </w:t>
                  </w:r>
                </w:p>
                <w:p w14:paraId="27FB4C0C" w14:textId="77777777" w:rsidR="00EC5DFE" w:rsidRPr="003424B7" w:rsidRDefault="00846B2E" w:rsidP="00E15D36">
                  <w:pPr>
                    <w:rPr>
                      <w:rFonts w:cs="Times New Roman"/>
                      <w:sz w:val="24"/>
                      <w:szCs w:val="24"/>
                      <w:lang w:bidi="ar-IQ"/>
                    </w:rPr>
                  </w:pPr>
                  <w:r>
                    <w:rPr>
                      <w:rFonts w:eastAsia="Gulim" w:cs="Times New Roman"/>
                      <w:sz w:val="24"/>
                      <w:szCs w:val="24"/>
                    </w:rPr>
                    <w:t>Types of Poetry</w:t>
                  </w:r>
                </w:p>
              </w:tc>
            </w:tr>
            <w:tr w:rsidR="00EC5DFE" w:rsidRPr="003424B7" w14:paraId="26B6728B" w14:textId="77777777" w:rsidTr="007E7C33">
              <w:trPr>
                <w:trHeight w:val="823"/>
              </w:trPr>
              <w:tc>
                <w:tcPr>
                  <w:tcW w:w="1186" w:type="dxa"/>
                  <w:vAlign w:val="center"/>
                </w:tcPr>
                <w:p w14:paraId="39088C22" w14:textId="77777777" w:rsidR="00EC5DFE" w:rsidRPr="003424B7" w:rsidRDefault="00EC5DFE" w:rsidP="00E15D36">
                  <w:pPr>
                    <w:jc w:val="center"/>
                    <w:rPr>
                      <w:sz w:val="24"/>
                      <w:szCs w:val="24"/>
                    </w:rPr>
                  </w:pPr>
                  <w:r w:rsidRPr="003424B7">
                    <w:rPr>
                      <w:sz w:val="24"/>
                      <w:szCs w:val="24"/>
                      <w:lang w:bidi="ar-IQ"/>
                    </w:rPr>
                    <w:t>WEEK</w:t>
                  </w:r>
                  <w:r w:rsidRPr="003424B7">
                    <w:rPr>
                      <w:sz w:val="24"/>
                      <w:szCs w:val="24"/>
                    </w:rPr>
                    <w:t xml:space="preserve">   3</w:t>
                  </w:r>
                </w:p>
              </w:tc>
              <w:tc>
                <w:tcPr>
                  <w:tcW w:w="5991" w:type="dxa"/>
                </w:tcPr>
                <w:p w14:paraId="17F4D5B0" w14:textId="77777777" w:rsidR="00EC5DFE" w:rsidRPr="003424B7" w:rsidRDefault="00846B2E" w:rsidP="002C7E39">
                  <w:pPr>
                    <w:rPr>
                      <w:rFonts w:eastAsia="Gulim" w:cs="Times New Roman"/>
                      <w:sz w:val="24"/>
                      <w:szCs w:val="24"/>
                    </w:rPr>
                  </w:pPr>
                  <w:r w:rsidRPr="00A7683E">
                    <w:rPr>
                      <w:rFonts w:eastAsia="Gulim" w:cs="Times New Roman"/>
                      <w:sz w:val="24"/>
                      <w:szCs w:val="24"/>
                    </w:rPr>
                    <w:t>Poetic Devices (Sound Devices + Figures of Speech)</w:t>
                  </w:r>
                </w:p>
              </w:tc>
            </w:tr>
            <w:tr w:rsidR="00EC5DFE" w:rsidRPr="003424B7" w14:paraId="30AAF703" w14:textId="77777777" w:rsidTr="007E7C33">
              <w:trPr>
                <w:trHeight w:val="562"/>
              </w:trPr>
              <w:tc>
                <w:tcPr>
                  <w:tcW w:w="1186" w:type="dxa"/>
                  <w:vAlign w:val="center"/>
                </w:tcPr>
                <w:p w14:paraId="4054FB6A" w14:textId="77777777" w:rsidR="00EC5DFE" w:rsidRPr="003424B7" w:rsidRDefault="00EC5DFE" w:rsidP="00E15D36">
                  <w:pPr>
                    <w:jc w:val="center"/>
                    <w:rPr>
                      <w:sz w:val="24"/>
                      <w:szCs w:val="24"/>
                    </w:rPr>
                  </w:pPr>
                  <w:r w:rsidRPr="003424B7">
                    <w:rPr>
                      <w:sz w:val="24"/>
                      <w:szCs w:val="24"/>
                      <w:lang w:bidi="ar-IQ"/>
                    </w:rPr>
                    <w:t>WEEK</w:t>
                  </w:r>
                  <w:r w:rsidRPr="003424B7">
                    <w:rPr>
                      <w:sz w:val="24"/>
                      <w:szCs w:val="24"/>
                    </w:rPr>
                    <w:t xml:space="preserve">   4</w:t>
                  </w:r>
                </w:p>
              </w:tc>
              <w:tc>
                <w:tcPr>
                  <w:tcW w:w="5991" w:type="dxa"/>
                </w:tcPr>
                <w:p w14:paraId="173DDED6" w14:textId="77777777" w:rsidR="00846B2E" w:rsidRDefault="00846B2E" w:rsidP="00846B2E">
                  <w:pPr>
                    <w:rPr>
                      <w:rFonts w:eastAsia="Gulim" w:cs="Times New Roman"/>
                      <w:sz w:val="24"/>
                      <w:szCs w:val="24"/>
                    </w:rPr>
                  </w:pPr>
                  <w:r w:rsidRPr="00846B2E">
                    <w:rPr>
                      <w:rFonts w:eastAsia="Gulim" w:cs="Times New Roman"/>
                      <w:sz w:val="24"/>
                      <w:szCs w:val="24"/>
                    </w:rPr>
                    <w:t xml:space="preserve">Anonymous Ballad </w:t>
                  </w:r>
                </w:p>
                <w:p w14:paraId="3B9A7C9A" w14:textId="77777777" w:rsidR="00EC5DFE" w:rsidRPr="00846B2E" w:rsidRDefault="00846B2E" w:rsidP="00846B2E">
                  <w:pPr>
                    <w:rPr>
                      <w:rFonts w:eastAsia="Gulim" w:cs="Times New Roman"/>
                      <w:sz w:val="24"/>
                      <w:szCs w:val="24"/>
                    </w:rPr>
                  </w:pPr>
                  <w:r>
                    <w:rPr>
                      <w:rFonts w:eastAsia="Gulim" w:cs="Times New Roman"/>
                      <w:sz w:val="24"/>
                      <w:szCs w:val="24"/>
                    </w:rPr>
                    <w:t xml:space="preserve">Focus: </w:t>
                  </w:r>
                  <w:r w:rsidRPr="00846B2E">
                    <w:rPr>
                      <w:rFonts w:eastAsia="Gulim" w:cs="Times New Roman"/>
                      <w:sz w:val="24"/>
                      <w:szCs w:val="24"/>
                    </w:rPr>
                    <w:t>“Lord Randal”</w:t>
                  </w:r>
                </w:p>
              </w:tc>
            </w:tr>
            <w:tr w:rsidR="00EC5DFE" w:rsidRPr="003424B7" w14:paraId="26CAFA25" w14:textId="77777777" w:rsidTr="007E7C33">
              <w:trPr>
                <w:trHeight w:val="1005"/>
              </w:trPr>
              <w:tc>
                <w:tcPr>
                  <w:tcW w:w="1186" w:type="dxa"/>
                  <w:vAlign w:val="center"/>
                </w:tcPr>
                <w:p w14:paraId="29D30A7A" w14:textId="77777777" w:rsidR="00EC5DFE" w:rsidRPr="003424B7" w:rsidRDefault="00EC5DFE" w:rsidP="00E15D36">
                  <w:pPr>
                    <w:jc w:val="center"/>
                    <w:rPr>
                      <w:sz w:val="24"/>
                      <w:szCs w:val="24"/>
                    </w:rPr>
                  </w:pPr>
                  <w:r w:rsidRPr="003424B7">
                    <w:rPr>
                      <w:sz w:val="24"/>
                      <w:szCs w:val="24"/>
                      <w:lang w:bidi="ar-IQ"/>
                    </w:rPr>
                    <w:lastRenderedPageBreak/>
                    <w:t>WEEK</w:t>
                  </w:r>
                  <w:r w:rsidRPr="003424B7">
                    <w:rPr>
                      <w:sz w:val="24"/>
                      <w:szCs w:val="24"/>
                    </w:rPr>
                    <w:t xml:space="preserve">   5</w:t>
                  </w:r>
                </w:p>
              </w:tc>
              <w:tc>
                <w:tcPr>
                  <w:tcW w:w="5991" w:type="dxa"/>
                </w:tcPr>
                <w:p w14:paraId="2045C2BD" w14:textId="77777777" w:rsidR="008F73B7" w:rsidRPr="008F73B7" w:rsidRDefault="008F73B7" w:rsidP="008F73B7">
                  <w:pPr>
                    <w:tabs>
                      <w:tab w:val="left" w:pos="1891"/>
                    </w:tabs>
                    <w:rPr>
                      <w:rFonts w:eastAsia="Gulim" w:cs="Times New Roman"/>
                      <w:sz w:val="24"/>
                      <w:szCs w:val="24"/>
                    </w:rPr>
                  </w:pPr>
                  <w:r w:rsidRPr="008F73B7">
                    <w:rPr>
                      <w:rFonts w:eastAsia="Gulim" w:cs="Times New Roman"/>
                      <w:sz w:val="24"/>
                      <w:szCs w:val="24"/>
                    </w:rPr>
                    <w:t>Robert Herrick (1591-1674)</w:t>
                  </w:r>
                </w:p>
                <w:p w14:paraId="2F4C8D06" w14:textId="77777777" w:rsidR="00EC5DFE" w:rsidRPr="00EC5DFE" w:rsidRDefault="008F73B7" w:rsidP="008F73B7">
                  <w:pPr>
                    <w:tabs>
                      <w:tab w:val="left" w:pos="1891"/>
                    </w:tabs>
                    <w:rPr>
                      <w:rFonts w:asciiTheme="minorHAnsi" w:hAnsiTheme="minorHAnsi" w:cs="Times New Roman"/>
                      <w:sz w:val="24"/>
                      <w:szCs w:val="24"/>
                      <w:lang w:bidi="ar-IQ"/>
                    </w:rPr>
                  </w:pPr>
                  <w:r w:rsidRPr="008F73B7">
                    <w:rPr>
                      <w:rFonts w:eastAsia="Gulim" w:cs="Times New Roman"/>
                      <w:sz w:val="24"/>
                      <w:szCs w:val="24"/>
                    </w:rPr>
                    <w:t xml:space="preserve"> Focus: Cavalier Poetry – Carpe Diem Theme: "Advice to Girls"</w:t>
                  </w:r>
                </w:p>
              </w:tc>
            </w:tr>
            <w:tr w:rsidR="00EC5DFE" w:rsidRPr="003424B7" w14:paraId="74C73D63" w14:textId="77777777" w:rsidTr="007E7C33">
              <w:trPr>
                <w:trHeight w:val="562"/>
              </w:trPr>
              <w:tc>
                <w:tcPr>
                  <w:tcW w:w="1186" w:type="dxa"/>
                  <w:vAlign w:val="center"/>
                </w:tcPr>
                <w:p w14:paraId="53EB248C" w14:textId="77777777" w:rsidR="00EC5DFE" w:rsidRPr="003424B7" w:rsidRDefault="00EC5DFE" w:rsidP="00E15D36">
                  <w:pPr>
                    <w:jc w:val="center"/>
                    <w:rPr>
                      <w:sz w:val="24"/>
                      <w:szCs w:val="24"/>
                    </w:rPr>
                  </w:pPr>
                  <w:r w:rsidRPr="003424B7">
                    <w:rPr>
                      <w:sz w:val="24"/>
                      <w:szCs w:val="24"/>
                      <w:lang w:bidi="ar-IQ"/>
                    </w:rPr>
                    <w:t>WEEK</w:t>
                  </w:r>
                  <w:r w:rsidRPr="003424B7">
                    <w:rPr>
                      <w:sz w:val="24"/>
                      <w:szCs w:val="24"/>
                    </w:rPr>
                    <w:t xml:space="preserve">   6</w:t>
                  </w:r>
                </w:p>
              </w:tc>
              <w:tc>
                <w:tcPr>
                  <w:tcW w:w="5991" w:type="dxa"/>
                </w:tcPr>
                <w:p w14:paraId="7EE5F728" w14:textId="77777777" w:rsidR="008F73B7" w:rsidRPr="008F73B7" w:rsidRDefault="008F73B7" w:rsidP="008F73B7">
                  <w:pPr>
                    <w:tabs>
                      <w:tab w:val="left" w:pos="1891"/>
                    </w:tabs>
                    <w:rPr>
                      <w:rFonts w:eastAsia="Gulim" w:cs="Times New Roman"/>
                      <w:sz w:val="24"/>
                      <w:szCs w:val="24"/>
                    </w:rPr>
                  </w:pPr>
                  <w:r w:rsidRPr="008F73B7">
                    <w:rPr>
                      <w:rFonts w:eastAsia="Gulim" w:cs="Times New Roman"/>
                      <w:sz w:val="24"/>
                      <w:szCs w:val="24"/>
                    </w:rPr>
                    <w:t>William Shakespeare (1564-1616)</w:t>
                  </w:r>
                </w:p>
                <w:p w14:paraId="5747B3BD" w14:textId="77777777" w:rsidR="00EC5DFE" w:rsidRPr="003424B7" w:rsidRDefault="008F73B7" w:rsidP="008F73B7">
                  <w:pPr>
                    <w:tabs>
                      <w:tab w:val="left" w:pos="1891"/>
                    </w:tabs>
                    <w:rPr>
                      <w:rFonts w:ascii="Times New Roman" w:eastAsia="Gulim" w:hAnsi="Times New Roman" w:cs="Times New Roman"/>
                      <w:sz w:val="24"/>
                      <w:szCs w:val="24"/>
                    </w:rPr>
                  </w:pPr>
                  <w:r w:rsidRPr="008F73B7">
                    <w:rPr>
                      <w:rFonts w:eastAsia="Gulim" w:cs="Times New Roman"/>
                      <w:sz w:val="24"/>
                      <w:szCs w:val="24"/>
                    </w:rPr>
                    <w:t>Focus: English Sonnet: "Shall I Compare Thee to a Summer's Day?"</w:t>
                  </w:r>
                </w:p>
              </w:tc>
            </w:tr>
            <w:tr w:rsidR="007D3E8E" w:rsidRPr="003424B7" w14:paraId="1429BAB1" w14:textId="77777777" w:rsidTr="007E7C33">
              <w:tc>
                <w:tcPr>
                  <w:tcW w:w="1186" w:type="dxa"/>
                  <w:vAlign w:val="center"/>
                </w:tcPr>
                <w:p w14:paraId="1A8AF61A" w14:textId="77777777" w:rsidR="007D3E8E" w:rsidRPr="003424B7" w:rsidRDefault="007D3E8E" w:rsidP="00E15D36">
                  <w:pPr>
                    <w:jc w:val="center"/>
                    <w:rPr>
                      <w:sz w:val="24"/>
                      <w:szCs w:val="24"/>
                    </w:rPr>
                  </w:pPr>
                  <w:r w:rsidRPr="003424B7">
                    <w:rPr>
                      <w:sz w:val="24"/>
                      <w:szCs w:val="24"/>
                      <w:lang w:bidi="ar-IQ"/>
                    </w:rPr>
                    <w:t>WEEK</w:t>
                  </w:r>
                  <w:r w:rsidRPr="003424B7">
                    <w:rPr>
                      <w:sz w:val="24"/>
                      <w:szCs w:val="24"/>
                    </w:rPr>
                    <w:t xml:space="preserve">   7</w:t>
                  </w:r>
                </w:p>
              </w:tc>
              <w:tc>
                <w:tcPr>
                  <w:tcW w:w="5991" w:type="dxa"/>
                </w:tcPr>
                <w:p w14:paraId="60101617" w14:textId="77777777" w:rsidR="00846B2E" w:rsidRDefault="007D3E8E" w:rsidP="00846B2E">
                  <w:pPr>
                    <w:tabs>
                      <w:tab w:val="left" w:pos="1891"/>
                    </w:tabs>
                    <w:rPr>
                      <w:rFonts w:eastAsia="Gulim" w:cs="Times New Roman"/>
                      <w:sz w:val="24"/>
                      <w:szCs w:val="24"/>
                    </w:rPr>
                  </w:pPr>
                  <w:r w:rsidRPr="008F73B7">
                    <w:rPr>
                      <w:rFonts w:eastAsia="Gulim" w:cs="Times New Roman"/>
                      <w:sz w:val="24"/>
                      <w:szCs w:val="24"/>
                    </w:rPr>
                    <w:t xml:space="preserve"> </w:t>
                  </w:r>
                  <w:r w:rsidR="00846B2E">
                    <w:rPr>
                      <w:rFonts w:eastAsia="Gulim" w:cs="Times New Roman"/>
                      <w:sz w:val="24"/>
                      <w:szCs w:val="24"/>
                    </w:rPr>
                    <w:t>John Donne (</w:t>
                  </w:r>
                  <w:r w:rsidR="00846B2E" w:rsidRPr="00846B2E">
                    <w:rPr>
                      <w:bCs/>
                    </w:rPr>
                    <w:t>1572-1631</w:t>
                  </w:r>
                  <w:r w:rsidR="00846B2E">
                    <w:rPr>
                      <w:rFonts w:eastAsia="Gulim" w:cs="Times New Roman"/>
                      <w:sz w:val="24"/>
                      <w:szCs w:val="24"/>
                    </w:rPr>
                    <w:t>)</w:t>
                  </w:r>
                </w:p>
                <w:p w14:paraId="642C579B" w14:textId="77777777" w:rsidR="007D3E8E" w:rsidRPr="008F73B7" w:rsidRDefault="00846B2E" w:rsidP="00846B2E">
                  <w:pPr>
                    <w:tabs>
                      <w:tab w:val="left" w:pos="1891"/>
                    </w:tabs>
                    <w:rPr>
                      <w:rFonts w:eastAsia="Gulim" w:cs="Times New Roman"/>
                      <w:sz w:val="24"/>
                      <w:szCs w:val="24"/>
                    </w:rPr>
                  </w:pPr>
                  <w:r>
                    <w:rPr>
                      <w:rFonts w:eastAsia="Gulim" w:cs="Times New Roman"/>
                      <w:sz w:val="24"/>
                      <w:szCs w:val="24"/>
                    </w:rPr>
                    <w:t>Focus: “The Holy Sonnet”</w:t>
                  </w:r>
                  <w:r w:rsidR="008F73B7" w:rsidRPr="008F73B7">
                    <w:rPr>
                      <w:rFonts w:eastAsia="Gulim" w:cs="Times New Roman"/>
                      <w:sz w:val="24"/>
                      <w:szCs w:val="24"/>
                    </w:rPr>
                    <w:t xml:space="preserve"> </w:t>
                  </w:r>
                </w:p>
              </w:tc>
            </w:tr>
            <w:tr w:rsidR="008F73B7" w:rsidRPr="003424B7" w14:paraId="6056258C" w14:textId="77777777" w:rsidTr="00EA5E9B">
              <w:trPr>
                <w:trHeight w:val="960"/>
              </w:trPr>
              <w:tc>
                <w:tcPr>
                  <w:tcW w:w="1186" w:type="dxa"/>
                  <w:vAlign w:val="center"/>
                </w:tcPr>
                <w:p w14:paraId="1FEBC290" w14:textId="77777777" w:rsidR="008F73B7" w:rsidRPr="003424B7" w:rsidRDefault="008F73B7" w:rsidP="00E15D36">
                  <w:pPr>
                    <w:jc w:val="center"/>
                    <w:rPr>
                      <w:sz w:val="24"/>
                      <w:szCs w:val="24"/>
                    </w:rPr>
                  </w:pPr>
                  <w:r w:rsidRPr="003424B7">
                    <w:rPr>
                      <w:sz w:val="24"/>
                      <w:szCs w:val="24"/>
                      <w:lang w:bidi="ar-IQ"/>
                    </w:rPr>
                    <w:t>WEEK</w:t>
                  </w:r>
                  <w:r w:rsidRPr="003424B7">
                    <w:rPr>
                      <w:sz w:val="24"/>
                      <w:szCs w:val="24"/>
                    </w:rPr>
                    <w:t xml:space="preserve">   8</w:t>
                  </w:r>
                </w:p>
              </w:tc>
              <w:tc>
                <w:tcPr>
                  <w:tcW w:w="5991" w:type="dxa"/>
                </w:tcPr>
                <w:p w14:paraId="3293D2DF" w14:textId="3BC250CF" w:rsidR="00846B2E" w:rsidRDefault="00846B2E" w:rsidP="00846B2E">
                  <w:pPr>
                    <w:tabs>
                      <w:tab w:val="left" w:pos="1891"/>
                    </w:tabs>
                    <w:rPr>
                      <w:rFonts w:eastAsia="Gulim" w:cs="Times New Roman"/>
                      <w:sz w:val="24"/>
                      <w:szCs w:val="24"/>
                    </w:rPr>
                  </w:pPr>
                  <w:r>
                    <w:rPr>
                      <w:rFonts w:eastAsia="Gulim" w:cs="Times New Roman"/>
                      <w:sz w:val="24"/>
                      <w:szCs w:val="24"/>
                    </w:rPr>
                    <w:t xml:space="preserve">William </w:t>
                  </w:r>
                  <w:r w:rsidR="00EA5E9B">
                    <w:rPr>
                      <w:rFonts w:eastAsia="Gulim" w:cs="Times New Roman"/>
                      <w:sz w:val="24"/>
                      <w:szCs w:val="24"/>
                    </w:rPr>
                    <w:t xml:space="preserve">Blake </w:t>
                  </w:r>
                  <w:r>
                    <w:rPr>
                      <w:rFonts w:eastAsia="Gulim" w:cs="Times New Roman"/>
                      <w:sz w:val="24"/>
                      <w:szCs w:val="24"/>
                    </w:rPr>
                    <w:t>(</w:t>
                  </w:r>
                  <w:r w:rsidRPr="00846B2E">
                    <w:rPr>
                      <w:bCs/>
                    </w:rPr>
                    <w:t>17</w:t>
                  </w:r>
                  <w:r w:rsidR="00EA5E9B">
                    <w:rPr>
                      <w:bCs/>
                    </w:rPr>
                    <w:t>57</w:t>
                  </w:r>
                  <w:r w:rsidRPr="00846B2E">
                    <w:rPr>
                      <w:bCs/>
                    </w:rPr>
                    <w:t>-18</w:t>
                  </w:r>
                  <w:r w:rsidR="00EA5E9B">
                    <w:rPr>
                      <w:bCs/>
                    </w:rPr>
                    <w:t>27</w:t>
                  </w:r>
                  <w:r>
                    <w:rPr>
                      <w:rFonts w:eastAsia="Gulim" w:cs="Times New Roman"/>
                      <w:sz w:val="24"/>
                      <w:szCs w:val="24"/>
                    </w:rPr>
                    <w:t>)</w:t>
                  </w:r>
                </w:p>
                <w:p w14:paraId="6C0D9691" w14:textId="06326E66" w:rsidR="008F73B7" w:rsidRPr="008F73B7" w:rsidRDefault="00846B2E" w:rsidP="00846B2E">
                  <w:pPr>
                    <w:tabs>
                      <w:tab w:val="left" w:pos="1891"/>
                    </w:tabs>
                    <w:rPr>
                      <w:rFonts w:eastAsia="Gulim" w:cs="Times New Roman"/>
                      <w:sz w:val="24"/>
                      <w:szCs w:val="24"/>
                    </w:rPr>
                  </w:pPr>
                  <w:r>
                    <w:rPr>
                      <w:rFonts w:eastAsia="Gulim" w:cs="Times New Roman"/>
                      <w:sz w:val="24"/>
                      <w:szCs w:val="24"/>
                    </w:rPr>
                    <w:t xml:space="preserve">Focus: “The </w:t>
                  </w:r>
                  <w:r w:rsidR="00EA5E9B">
                    <w:rPr>
                      <w:rFonts w:eastAsia="Gulim" w:cs="Times New Roman"/>
                      <w:sz w:val="24"/>
                      <w:szCs w:val="24"/>
                    </w:rPr>
                    <w:t>Chimney Sweeper</w:t>
                  </w:r>
                  <w:r>
                    <w:rPr>
                      <w:rFonts w:eastAsia="Gulim" w:cs="Times New Roman"/>
                      <w:sz w:val="24"/>
                      <w:szCs w:val="24"/>
                    </w:rPr>
                    <w:t>”</w:t>
                  </w:r>
                  <w:r w:rsidR="008F73B7" w:rsidRPr="008F73B7">
                    <w:rPr>
                      <w:rFonts w:eastAsia="Gulim" w:cs="Times New Roman"/>
                      <w:sz w:val="24"/>
                      <w:szCs w:val="24"/>
                    </w:rPr>
                    <w:t xml:space="preserve"> </w:t>
                  </w:r>
                </w:p>
              </w:tc>
            </w:tr>
            <w:tr w:rsidR="00EA5E9B" w:rsidRPr="003424B7" w14:paraId="2276B658" w14:textId="77777777" w:rsidTr="00EA5E9B">
              <w:trPr>
                <w:trHeight w:val="1062"/>
              </w:trPr>
              <w:tc>
                <w:tcPr>
                  <w:tcW w:w="1186" w:type="dxa"/>
                  <w:vAlign w:val="center"/>
                </w:tcPr>
                <w:p w14:paraId="08AD507F" w14:textId="1ED394FF" w:rsidR="00EA5E9B" w:rsidRPr="003424B7" w:rsidRDefault="00EA5E9B" w:rsidP="00EA5E9B">
                  <w:pPr>
                    <w:jc w:val="center"/>
                    <w:rPr>
                      <w:sz w:val="24"/>
                      <w:szCs w:val="24"/>
                      <w:lang w:bidi="ar-IQ"/>
                    </w:rPr>
                  </w:pPr>
                  <w:r>
                    <w:rPr>
                      <w:sz w:val="24"/>
                      <w:szCs w:val="24"/>
                      <w:lang w:bidi="ar-IQ"/>
                    </w:rPr>
                    <w:t>Week 9</w:t>
                  </w:r>
                </w:p>
              </w:tc>
              <w:tc>
                <w:tcPr>
                  <w:tcW w:w="5991" w:type="dxa"/>
                </w:tcPr>
                <w:p w14:paraId="7704539F" w14:textId="28A2D650" w:rsidR="00EA5E9B" w:rsidRDefault="00EA5E9B" w:rsidP="00EA5E9B">
                  <w:pPr>
                    <w:tabs>
                      <w:tab w:val="left" w:pos="1891"/>
                    </w:tabs>
                    <w:rPr>
                      <w:rFonts w:eastAsia="Gulim" w:cs="Times New Roman"/>
                      <w:sz w:val="24"/>
                      <w:szCs w:val="24"/>
                    </w:rPr>
                  </w:pPr>
                  <w:r>
                    <w:rPr>
                      <w:rFonts w:eastAsia="Gulim" w:cs="Times New Roman"/>
                      <w:sz w:val="24"/>
                      <w:szCs w:val="24"/>
                    </w:rPr>
                    <w:t>William Blake (</w:t>
                  </w:r>
                  <w:r w:rsidRPr="00846B2E">
                    <w:rPr>
                      <w:bCs/>
                    </w:rPr>
                    <w:t>17</w:t>
                  </w:r>
                  <w:r>
                    <w:rPr>
                      <w:bCs/>
                    </w:rPr>
                    <w:t>57</w:t>
                  </w:r>
                  <w:r w:rsidRPr="00846B2E">
                    <w:rPr>
                      <w:bCs/>
                    </w:rPr>
                    <w:t>-18</w:t>
                  </w:r>
                  <w:r>
                    <w:rPr>
                      <w:bCs/>
                    </w:rPr>
                    <w:t>27</w:t>
                  </w:r>
                  <w:r>
                    <w:rPr>
                      <w:rFonts w:eastAsia="Gulim" w:cs="Times New Roman"/>
                      <w:sz w:val="24"/>
                      <w:szCs w:val="24"/>
                    </w:rPr>
                    <w:t>)</w:t>
                  </w:r>
                </w:p>
                <w:p w14:paraId="7BF5DEF1" w14:textId="7C08E3BC" w:rsidR="00EA5E9B" w:rsidRDefault="00EA5E9B" w:rsidP="00EA5E9B">
                  <w:pPr>
                    <w:tabs>
                      <w:tab w:val="left" w:pos="1891"/>
                    </w:tabs>
                    <w:rPr>
                      <w:rFonts w:eastAsia="Gulim" w:cs="Times New Roman"/>
                      <w:sz w:val="24"/>
                      <w:szCs w:val="24"/>
                    </w:rPr>
                  </w:pPr>
                  <w:r>
                    <w:rPr>
                      <w:rFonts w:eastAsia="Gulim" w:cs="Times New Roman"/>
                      <w:sz w:val="24"/>
                      <w:szCs w:val="24"/>
                    </w:rPr>
                    <w:t>Focus: “The Chimney Sweeper”</w:t>
                  </w:r>
                  <w:r w:rsidRPr="008F73B7">
                    <w:rPr>
                      <w:rFonts w:eastAsia="Gulim" w:cs="Times New Roman"/>
                      <w:sz w:val="24"/>
                      <w:szCs w:val="24"/>
                    </w:rPr>
                    <w:t xml:space="preserve"> </w:t>
                  </w:r>
                </w:p>
              </w:tc>
            </w:tr>
            <w:tr w:rsidR="00EA5E9B" w:rsidRPr="003424B7" w14:paraId="6BBE226D" w14:textId="77777777" w:rsidTr="00EA5E9B">
              <w:trPr>
                <w:trHeight w:val="840"/>
              </w:trPr>
              <w:tc>
                <w:tcPr>
                  <w:tcW w:w="1186" w:type="dxa"/>
                  <w:vAlign w:val="center"/>
                </w:tcPr>
                <w:p w14:paraId="6124C213" w14:textId="4FDD589D" w:rsidR="00EA5E9B" w:rsidRPr="003424B7" w:rsidRDefault="00EA5E9B" w:rsidP="00EA5E9B">
                  <w:pPr>
                    <w:jc w:val="center"/>
                    <w:rPr>
                      <w:sz w:val="24"/>
                      <w:szCs w:val="24"/>
                      <w:lang w:bidi="ar-IQ"/>
                    </w:rPr>
                  </w:pPr>
                  <w:r>
                    <w:rPr>
                      <w:sz w:val="24"/>
                      <w:szCs w:val="24"/>
                      <w:lang w:bidi="ar-IQ"/>
                    </w:rPr>
                    <w:t>Week 10</w:t>
                  </w:r>
                </w:p>
              </w:tc>
              <w:tc>
                <w:tcPr>
                  <w:tcW w:w="5991" w:type="dxa"/>
                </w:tcPr>
                <w:p w14:paraId="613A3C23" w14:textId="0A048EFC" w:rsidR="00EA5E9B" w:rsidRDefault="00EA5E9B" w:rsidP="00EA5E9B">
                  <w:pPr>
                    <w:tabs>
                      <w:tab w:val="left" w:pos="1891"/>
                    </w:tabs>
                    <w:rPr>
                      <w:rFonts w:eastAsia="Gulim" w:cs="Times New Roman"/>
                      <w:sz w:val="24"/>
                      <w:szCs w:val="24"/>
                    </w:rPr>
                  </w:pPr>
                  <w:r>
                    <w:rPr>
                      <w:rFonts w:eastAsia="Gulim" w:cs="Times New Roman"/>
                      <w:sz w:val="24"/>
                      <w:szCs w:val="24"/>
                    </w:rPr>
                    <w:t>William Blake (</w:t>
                  </w:r>
                  <w:r w:rsidRPr="00846B2E">
                    <w:rPr>
                      <w:bCs/>
                    </w:rPr>
                    <w:t>17</w:t>
                  </w:r>
                  <w:r>
                    <w:rPr>
                      <w:bCs/>
                    </w:rPr>
                    <w:t>57</w:t>
                  </w:r>
                  <w:r w:rsidRPr="00846B2E">
                    <w:rPr>
                      <w:bCs/>
                    </w:rPr>
                    <w:t>-18</w:t>
                  </w:r>
                  <w:r>
                    <w:rPr>
                      <w:bCs/>
                    </w:rPr>
                    <w:t>27</w:t>
                  </w:r>
                  <w:r>
                    <w:rPr>
                      <w:rFonts w:eastAsia="Gulim" w:cs="Times New Roman"/>
                      <w:sz w:val="24"/>
                      <w:szCs w:val="24"/>
                    </w:rPr>
                    <w:t>)</w:t>
                  </w:r>
                </w:p>
                <w:p w14:paraId="5A362F36" w14:textId="1221F50B" w:rsidR="00EA5E9B" w:rsidRDefault="00EA5E9B" w:rsidP="00EA5E9B">
                  <w:pPr>
                    <w:tabs>
                      <w:tab w:val="left" w:pos="1891"/>
                    </w:tabs>
                    <w:rPr>
                      <w:rFonts w:eastAsia="Gulim" w:cs="Times New Roman"/>
                      <w:sz w:val="24"/>
                      <w:szCs w:val="24"/>
                    </w:rPr>
                  </w:pPr>
                  <w:r>
                    <w:rPr>
                      <w:rFonts w:eastAsia="Gulim" w:cs="Times New Roman"/>
                      <w:sz w:val="24"/>
                      <w:szCs w:val="24"/>
                    </w:rPr>
                    <w:t>Focus: “The Chimney Sweeper”</w:t>
                  </w:r>
                  <w:r w:rsidRPr="008F73B7">
                    <w:rPr>
                      <w:rFonts w:eastAsia="Gulim" w:cs="Times New Roman"/>
                      <w:sz w:val="24"/>
                      <w:szCs w:val="24"/>
                    </w:rPr>
                    <w:t xml:space="preserve"> </w:t>
                  </w:r>
                </w:p>
              </w:tc>
            </w:tr>
            <w:tr w:rsidR="00EA5E9B" w:rsidRPr="003424B7" w14:paraId="165DF15D" w14:textId="77777777" w:rsidTr="00EA5E9B">
              <w:trPr>
                <w:trHeight w:val="1035"/>
              </w:trPr>
              <w:tc>
                <w:tcPr>
                  <w:tcW w:w="1186" w:type="dxa"/>
                  <w:vAlign w:val="center"/>
                </w:tcPr>
                <w:p w14:paraId="25E2DF8C" w14:textId="3A5A1048" w:rsidR="00EA5E9B" w:rsidRDefault="00EA5E9B" w:rsidP="00EA5E9B">
                  <w:pPr>
                    <w:jc w:val="center"/>
                    <w:rPr>
                      <w:sz w:val="24"/>
                      <w:szCs w:val="24"/>
                      <w:lang w:bidi="ar-IQ"/>
                    </w:rPr>
                  </w:pPr>
                  <w:r>
                    <w:rPr>
                      <w:sz w:val="24"/>
                      <w:szCs w:val="24"/>
                      <w:lang w:bidi="ar-IQ"/>
                    </w:rPr>
                    <w:t>Week 11</w:t>
                  </w:r>
                </w:p>
              </w:tc>
              <w:tc>
                <w:tcPr>
                  <w:tcW w:w="5991" w:type="dxa"/>
                </w:tcPr>
                <w:p w14:paraId="2C2F6C6E" w14:textId="77777777" w:rsidR="00EA5E9B" w:rsidRDefault="00EA5E9B" w:rsidP="00EA5E9B">
                  <w:pPr>
                    <w:pStyle w:val="PlainText"/>
                    <w:rPr>
                      <w:rFonts w:ascii="Calibri" w:eastAsia="Gulim" w:hAnsi="Calibri" w:cs="Times New Roman"/>
                      <w:kern w:val="0"/>
                      <w:sz w:val="24"/>
                      <w:szCs w:val="24"/>
                      <w:lang w:val="en-GB" w:eastAsia="en-US"/>
                    </w:rPr>
                  </w:pPr>
                  <w:r>
                    <w:rPr>
                      <w:rFonts w:ascii="Calibri" w:eastAsia="Gulim" w:hAnsi="Calibri" w:cs="Times New Roman"/>
                      <w:kern w:val="0"/>
                      <w:sz w:val="24"/>
                      <w:szCs w:val="24"/>
                      <w:lang w:val="en-GB" w:eastAsia="en-US"/>
                    </w:rPr>
                    <w:t xml:space="preserve">End of the Course – Review of the Program- Preparation </w:t>
                  </w:r>
                </w:p>
                <w:p w14:paraId="0BA6BAEE" w14:textId="325F7C5F" w:rsidR="00EA5E9B" w:rsidRDefault="00EA5E9B" w:rsidP="00EA5E9B">
                  <w:pPr>
                    <w:tabs>
                      <w:tab w:val="left" w:pos="1891"/>
                    </w:tabs>
                    <w:rPr>
                      <w:rFonts w:eastAsia="Gulim" w:cs="Times New Roman"/>
                      <w:sz w:val="24"/>
                      <w:szCs w:val="24"/>
                    </w:rPr>
                  </w:pPr>
                  <w:r>
                    <w:rPr>
                      <w:rFonts w:eastAsia="Gulim" w:cs="Times New Roman"/>
                      <w:sz w:val="24"/>
                      <w:szCs w:val="24"/>
                    </w:rPr>
                    <w:t>for the Final Exam</w:t>
                  </w:r>
                </w:p>
              </w:tc>
            </w:tr>
            <w:tr w:rsidR="00EA5E9B" w:rsidRPr="003424B7" w14:paraId="7E56C95C" w14:textId="77777777" w:rsidTr="00EA5E9B">
              <w:trPr>
                <w:trHeight w:val="572"/>
              </w:trPr>
              <w:tc>
                <w:tcPr>
                  <w:tcW w:w="1186" w:type="dxa"/>
                  <w:vAlign w:val="center"/>
                </w:tcPr>
                <w:p w14:paraId="0DBBBAF6" w14:textId="77777777" w:rsidR="00EA5E9B" w:rsidRPr="00B54E17" w:rsidRDefault="00EA5E9B" w:rsidP="00EA5E9B">
                  <w:pPr>
                    <w:jc w:val="center"/>
                    <w:rPr>
                      <w:b/>
                      <w:bCs/>
                      <w:sz w:val="28"/>
                      <w:szCs w:val="28"/>
                      <w:lang w:bidi="ar-IQ"/>
                    </w:rPr>
                  </w:pPr>
                </w:p>
              </w:tc>
              <w:tc>
                <w:tcPr>
                  <w:tcW w:w="5991" w:type="dxa"/>
                </w:tcPr>
                <w:p w14:paraId="7600234A" w14:textId="7B3804D4" w:rsidR="00EA5E9B" w:rsidRPr="00B54E17" w:rsidRDefault="00EA5E9B" w:rsidP="00EA5E9B">
                  <w:pPr>
                    <w:tabs>
                      <w:tab w:val="left" w:pos="1891"/>
                    </w:tabs>
                    <w:jc w:val="center"/>
                    <w:rPr>
                      <w:rFonts w:eastAsia="Gulim" w:cs="Times New Roman"/>
                      <w:b/>
                      <w:bCs/>
                      <w:sz w:val="28"/>
                      <w:szCs w:val="28"/>
                    </w:rPr>
                  </w:pPr>
                  <w:r w:rsidRPr="00B54E17">
                    <w:rPr>
                      <w:rFonts w:eastAsia="Gulim" w:cs="Times New Roman"/>
                      <w:b/>
                      <w:bCs/>
                      <w:sz w:val="28"/>
                      <w:szCs w:val="28"/>
                    </w:rPr>
                    <w:t>2</w:t>
                  </w:r>
                  <w:r w:rsidRPr="00B54E17">
                    <w:rPr>
                      <w:rFonts w:eastAsia="Gulim" w:cs="Times New Roman"/>
                      <w:b/>
                      <w:bCs/>
                      <w:sz w:val="28"/>
                      <w:szCs w:val="28"/>
                      <w:vertAlign w:val="superscript"/>
                    </w:rPr>
                    <w:t>nd</w:t>
                  </w:r>
                  <w:r w:rsidRPr="00B54E17">
                    <w:rPr>
                      <w:rFonts w:eastAsia="Gulim" w:cs="Times New Roman"/>
                      <w:b/>
                      <w:bCs/>
                      <w:sz w:val="28"/>
                      <w:szCs w:val="28"/>
                    </w:rPr>
                    <w:t xml:space="preserve"> Semester 2021</w:t>
                  </w:r>
                </w:p>
              </w:tc>
            </w:tr>
            <w:tr w:rsidR="00EA5E9B" w:rsidRPr="003424B7" w14:paraId="716E8863" w14:textId="77777777" w:rsidTr="007E7C33">
              <w:tc>
                <w:tcPr>
                  <w:tcW w:w="1186" w:type="dxa"/>
                  <w:vAlign w:val="center"/>
                </w:tcPr>
                <w:p w14:paraId="63EB42D9" w14:textId="0674B9A4"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1</w:t>
                  </w:r>
                </w:p>
              </w:tc>
              <w:tc>
                <w:tcPr>
                  <w:tcW w:w="5991" w:type="dxa"/>
                </w:tcPr>
                <w:p w14:paraId="53707A9D" w14:textId="77777777" w:rsidR="00EA5E9B" w:rsidRDefault="00EA5E9B" w:rsidP="00EA5E9B">
                  <w:pPr>
                    <w:tabs>
                      <w:tab w:val="left" w:pos="1891"/>
                    </w:tabs>
                    <w:rPr>
                      <w:rFonts w:eastAsia="Gulim" w:cs="Times New Roman"/>
                      <w:sz w:val="24"/>
                      <w:szCs w:val="24"/>
                    </w:rPr>
                  </w:pPr>
                  <w:r>
                    <w:rPr>
                      <w:rFonts w:eastAsia="Gulim" w:cs="Times New Roman"/>
                      <w:sz w:val="24"/>
                      <w:szCs w:val="24"/>
                    </w:rPr>
                    <w:t>Elements of Fiction</w:t>
                  </w:r>
                </w:p>
                <w:p w14:paraId="1D1CB593" w14:textId="77777777" w:rsidR="00EA5E9B" w:rsidRPr="008F73B7" w:rsidRDefault="00EA5E9B" w:rsidP="00EA5E9B">
                  <w:pPr>
                    <w:tabs>
                      <w:tab w:val="left" w:pos="1891"/>
                    </w:tabs>
                    <w:rPr>
                      <w:rFonts w:eastAsia="Gulim" w:cs="Times New Roman"/>
                      <w:sz w:val="24"/>
                      <w:szCs w:val="24"/>
                    </w:rPr>
                  </w:pPr>
                  <w:r>
                    <w:rPr>
                      <w:rFonts w:eastAsia="Gulim" w:cs="Times New Roman"/>
                      <w:sz w:val="24"/>
                      <w:szCs w:val="24"/>
                    </w:rPr>
                    <w:t>Focus:</w:t>
                  </w:r>
                  <w:r w:rsidRPr="008F73B7">
                    <w:rPr>
                      <w:rFonts w:eastAsia="Gulim" w:cs="Times New Roman"/>
                      <w:sz w:val="24"/>
                      <w:szCs w:val="24"/>
                    </w:rPr>
                    <w:t xml:space="preserve"> The Plot</w:t>
                  </w:r>
                  <w:r>
                    <w:rPr>
                      <w:rFonts w:eastAsia="Gulim" w:cs="Times New Roman"/>
                      <w:sz w:val="24"/>
                      <w:szCs w:val="24"/>
                    </w:rPr>
                    <w:t>,</w:t>
                  </w:r>
                  <w:r w:rsidRPr="008F73B7">
                    <w:rPr>
                      <w:rFonts w:eastAsia="Gulim" w:cs="Times New Roman"/>
                      <w:sz w:val="24"/>
                      <w:szCs w:val="24"/>
                    </w:rPr>
                    <w:t xml:space="preserve">  The Conflict &amp; The Character</w:t>
                  </w:r>
                </w:p>
              </w:tc>
            </w:tr>
            <w:tr w:rsidR="00EA5E9B" w:rsidRPr="003424B7" w14:paraId="7531E0E6" w14:textId="77777777" w:rsidTr="007E7C33">
              <w:trPr>
                <w:trHeight w:val="451"/>
              </w:trPr>
              <w:tc>
                <w:tcPr>
                  <w:tcW w:w="1186" w:type="dxa"/>
                  <w:vAlign w:val="center"/>
                </w:tcPr>
                <w:p w14:paraId="387342D0" w14:textId="47E79988" w:rsidR="00EA5E9B" w:rsidRPr="003424B7" w:rsidRDefault="00EA5E9B" w:rsidP="00EA5E9B">
                  <w:pPr>
                    <w:jc w:val="center"/>
                    <w:rPr>
                      <w:sz w:val="24"/>
                      <w:szCs w:val="24"/>
                      <w:lang w:bidi="ar-IQ"/>
                    </w:rPr>
                  </w:pPr>
                  <w:r w:rsidRPr="003424B7">
                    <w:rPr>
                      <w:sz w:val="24"/>
                      <w:szCs w:val="24"/>
                      <w:lang w:bidi="ar-IQ"/>
                    </w:rPr>
                    <w:t xml:space="preserve">WEEK </w:t>
                  </w:r>
                  <w:r>
                    <w:rPr>
                      <w:sz w:val="24"/>
                      <w:szCs w:val="24"/>
                      <w:lang w:bidi="ar-IQ"/>
                    </w:rPr>
                    <w:t>2</w:t>
                  </w:r>
                </w:p>
              </w:tc>
              <w:tc>
                <w:tcPr>
                  <w:tcW w:w="5991" w:type="dxa"/>
                  <w:vAlign w:val="center"/>
                </w:tcPr>
                <w:p w14:paraId="38D7015A" w14:textId="77777777" w:rsidR="00EA5E9B" w:rsidRDefault="00EA5E9B" w:rsidP="00EA5E9B">
                  <w:pPr>
                    <w:tabs>
                      <w:tab w:val="left" w:pos="1891"/>
                    </w:tabs>
                    <w:rPr>
                      <w:rFonts w:eastAsia="Gulim" w:cs="Times New Roman"/>
                      <w:sz w:val="24"/>
                      <w:szCs w:val="24"/>
                    </w:rPr>
                  </w:pPr>
                  <w:r>
                    <w:rPr>
                      <w:rFonts w:eastAsia="Gulim" w:cs="Times New Roman"/>
                      <w:sz w:val="24"/>
                      <w:szCs w:val="24"/>
                    </w:rPr>
                    <w:t>Elements of Fiction</w:t>
                  </w:r>
                </w:p>
                <w:p w14:paraId="2B5BA0BB" w14:textId="77777777" w:rsidR="00EA5E9B" w:rsidRPr="008F73B7" w:rsidRDefault="00EA5E9B" w:rsidP="00EA5E9B">
                  <w:pPr>
                    <w:tabs>
                      <w:tab w:val="left" w:pos="1891"/>
                    </w:tabs>
                    <w:rPr>
                      <w:rFonts w:eastAsia="Gulim" w:cs="Times New Roman"/>
                      <w:sz w:val="24"/>
                      <w:szCs w:val="24"/>
                    </w:rPr>
                  </w:pPr>
                  <w:r>
                    <w:rPr>
                      <w:rFonts w:eastAsia="Gulim" w:cs="Times New Roman"/>
                      <w:sz w:val="24"/>
                      <w:szCs w:val="24"/>
                    </w:rPr>
                    <w:t xml:space="preserve">Focus: The Setting, The Point of View, </w:t>
                  </w:r>
                  <w:r w:rsidRPr="008F73B7">
                    <w:rPr>
                      <w:rFonts w:eastAsia="Gulim" w:cs="Times New Roman"/>
                      <w:sz w:val="24"/>
                      <w:szCs w:val="24"/>
                    </w:rPr>
                    <w:t xml:space="preserve">The Language &amp; The Theme  </w:t>
                  </w:r>
                </w:p>
              </w:tc>
            </w:tr>
            <w:tr w:rsidR="00EA5E9B" w:rsidRPr="003424B7" w14:paraId="09810141" w14:textId="77777777" w:rsidTr="007E7C33">
              <w:trPr>
                <w:trHeight w:val="848"/>
              </w:trPr>
              <w:tc>
                <w:tcPr>
                  <w:tcW w:w="1186" w:type="dxa"/>
                  <w:vAlign w:val="center"/>
                </w:tcPr>
                <w:p w14:paraId="158DD5E3" w14:textId="7B0D65B2" w:rsidR="00EA5E9B" w:rsidRPr="003424B7" w:rsidRDefault="00EA5E9B" w:rsidP="00EA5E9B">
                  <w:pPr>
                    <w:jc w:val="center"/>
                    <w:rPr>
                      <w:sz w:val="24"/>
                      <w:szCs w:val="24"/>
                    </w:rPr>
                  </w:pPr>
                  <w:r w:rsidRPr="003424B7">
                    <w:rPr>
                      <w:sz w:val="24"/>
                      <w:szCs w:val="24"/>
                      <w:lang w:bidi="ar-IQ"/>
                    </w:rPr>
                    <w:t xml:space="preserve">WEEK </w:t>
                  </w:r>
                  <w:r>
                    <w:rPr>
                      <w:sz w:val="24"/>
                      <w:szCs w:val="24"/>
                      <w:lang w:bidi="ar-IQ"/>
                    </w:rPr>
                    <w:t>3</w:t>
                  </w:r>
                </w:p>
              </w:tc>
              <w:tc>
                <w:tcPr>
                  <w:tcW w:w="5991" w:type="dxa"/>
                </w:tcPr>
                <w:p w14:paraId="7D532287"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Katherine Mansfield (1888-1923) </w:t>
                  </w:r>
                </w:p>
                <w:p w14:paraId="796096AA"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 Focus: "</w:t>
                  </w:r>
                  <w:r>
                    <w:rPr>
                      <w:rFonts w:eastAsia="Gulim" w:cs="Times New Roman"/>
                      <w:sz w:val="24"/>
                      <w:szCs w:val="24"/>
                    </w:rPr>
                    <w:t>A Cup of Tea</w:t>
                  </w:r>
                  <w:r w:rsidRPr="008F73B7">
                    <w:rPr>
                      <w:rFonts w:eastAsia="Gulim" w:cs="Times New Roman"/>
                      <w:sz w:val="24"/>
                      <w:szCs w:val="24"/>
                    </w:rPr>
                    <w:t>"</w:t>
                  </w:r>
                </w:p>
              </w:tc>
            </w:tr>
            <w:tr w:rsidR="00EA5E9B" w:rsidRPr="003424B7" w14:paraId="09575A7F" w14:textId="77777777" w:rsidTr="007E7C33">
              <w:trPr>
                <w:trHeight w:val="562"/>
              </w:trPr>
              <w:tc>
                <w:tcPr>
                  <w:tcW w:w="1186" w:type="dxa"/>
                  <w:vAlign w:val="center"/>
                </w:tcPr>
                <w:p w14:paraId="3519DA14" w14:textId="378E26E6"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4</w:t>
                  </w:r>
                </w:p>
              </w:tc>
              <w:tc>
                <w:tcPr>
                  <w:tcW w:w="5991" w:type="dxa"/>
                </w:tcPr>
                <w:p w14:paraId="3BD00556"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Katherine Mansfield (1888-1923) </w:t>
                  </w:r>
                </w:p>
                <w:p w14:paraId="36698670" w14:textId="77777777" w:rsidR="00EA5E9B" w:rsidRPr="007E7C33" w:rsidRDefault="00EA5E9B" w:rsidP="00EA5E9B">
                  <w:pPr>
                    <w:tabs>
                      <w:tab w:val="left" w:pos="1891"/>
                    </w:tabs>
                    <w:rPr>
                      <w:rFonts w:eastAsia="Gulim" w:cs="Times New Roman"/>
                      <w:sz w:val="24"/>
                      <w:szCs w:val="24"/>
                    </w:rPr>
                  </w:pPr>
                  <w:r w:rsidRPr="008F73B7">
                    <w:rPr>
                      <w:rFonts w:eastAsia="Gulim" w:cs="Times New Roman"/>
                      <w:sz w:val="24"/>
                      <w:szCs w:val="24"/>
                    </w:rPr>
                    <w:lastRenderedPageBreak/>
                    <w:t xml:space="preserve"> Focus: "</w:t>
                  </w:r>
                  <w:r>
                    <w:rPr>
                      <w:rFonts w:eastAsia="Gulim" w:cs="Times New Roman"/>
                      <w:sz w:val="24"/>
                      <w:szCs w:val="24"/>
                    </w:rPr>
                    <w:t>A Cup of Tea</w:t>
                  </w:r>
                  <w:r w:rsidRPr="008F73B7">
                    <w:rPr>
                      <w:rFonts w:eastAsia="Gulim" w:cs="Times New Roman"/>
                      <w:sz w:val="24"/>
                      <w:szCs w:val="24"/>
                    </w:rPr>
                    <w:t>"</w:t>
                  </w:r>
                  <w:r>
                    <w:rPr>
                      <w:rFonts w:eastAsia="Gulim" w:cs="Times New Roman"/>
                      <w:sz w:val="24"/>
                      <w:szCs w:val="24"/>
                    </w:rPr>
                    <w:t xml:space="preserve"> Continued</w:t>
                  </w:r>
                </w:p>
              </w:tc>
            </w:tr>
            <w:tr w:rsidR="00EA5E9B" w:rsidRPr="003424B7" w14:paraId="4FF901BB" w14:textId="77777777" w:rsidTr="007E7C33">
              <w:trPr>
                <w:trHeight w:val="823"/>
              </w:trPr>
              <w:tc>
                <w:tcPr>
                  <w:tcW w:w="1186" w:type="dxa"/>
                  <w:vAlign w:val="center"/>
                </w:tcPr>
                <w:p w14:paraId="77376B83" w14:textId="7FC29252" w:rsidR="00EA5E9B" w:rsidRPr="003424B7" w:rsidRDefault="00EA5E9B" w:rsidP="00EA5E9B">
                  <w:pPr>
                    <w:jc w:val="center"/>
                    <w:rPr>
                      <w:sz w:val="24"/>
                      <w:szCs w:val="24"/>
                    </w:rPr>
                  </w:pPr>
                  <w:r w:rsidRPr="003424B7">
                    <w:rPr>
                      <w:sz w:val="24"/>
                      <w:szCs w:val="24"/>
                      <w:lang w:bidi="ar-IQ"/>
                    </w:rPr>
                    <w:lastRenderedPageBreak/>
                    <w:t>WEEK</w:t>
                  </w:r>
                  <w:r w:rsidRPr="003424B7">
                    <w:rPr>
                      <w:sz w:val="24"/>
                      <w:szCs w:val="24"/>
                    </w:rPr>
                    <w:t xml:space="preserve">  </w:t>
                  </w:r>
                  <w:r>
                    <w:rPr>
                      <w:sz w:val="24"/>
                      <w:szCs w:val="24"/>
                    </w:rPr>
                    <w:t>5</w:t>
                  </w:r>
                </w:p>
              </w:tc>
              <w:tc>
                <w:tcPr>
                  <w:tcW w:w="5991" w:type="dxa"/>
                </w:tcPr>
                <w:p w14:paraId="24247555"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Katherine Mansfield (1888-1923) </w:t>
                  </w:r>
                </w:p>
                <w:p w14:paraId="25B5F15B"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 Focus: "</w:t>
                  </w:r>
                  <w:r>
                    <w:rPr>
                      <w:rFonts w:eastAsia="Gulim" w:cs="Times New Roman"/>
                      <w:sz w:val="24"/>
                      <w:szCs w:val="24"/>
                    </w:rPr>
                    <w:t>A Cup of Tea</w:t>
                  </w:r>
                  <w:r w:rsidRPr="008F73B7">
                    <w:rPr>
                      <w:rFonts w:eastAsia="Gulim" w:cs="Times New Roman"/>
                      <w:sz w:val="24"/>
                      <w:szCs w:val="24"/>
                    </w:rPr>
                    <w:t>"</w:t>
                  </w:r>
                  <w:r>
                    <w:rPr>
                      <w:rFonts w:eastAsia="Gulim" w:cs="Times New Roman"/>
                      <w:sz w:val="24"/>
                      <w:szCs w:val="24"/>
                    </w:rPr>
                    <w:t xml:space="preserve"> Continued</w:t>
                  </w:r>
                </w:p>
              </w:tc>
            </w:tr>
            <w:tr w:rsidR="00EA5E9B" w:rsidRPr="003424B7" w14:paraId="0AE53A41" w14:textId="77777777" w:rsidTr="007E7C33">
              <w:trPr>
                <w:trHeight w:val="562"/>
              </w:trPr>
              <w:tc>
                <w:tcPr>
                  <w:tcW w:w="1186" w:type="dxa"/>
                  <w:vAlign w:val="center"/>
                </w:tcPr>
                <w:p w14:paraId="1EC43C53" w14:textId="543E6E3A"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6</w:t>
                  </w:r>
                </w:p>
              </w:tc>
              <w:tc>
                <w:tcPr>
                  <w:tcW w:w="5991" w:type="dxa"/>
                </w:tcPr>
                <w:p w14:paraId="4F886153" w14:textId="77777777" w:rsidR="00EA5E9B" w:rsidRPr="008F73B7" w:rsidRDefault="00EA5E9B" w:rsidP="00EA5E9B">
                  <w:pPr>
                    <w:tabs>
                      <w:tab w:val="left" w:pos="1891"/>
                    </w:tabs>
                    <w:rPr>
                      <w:rFonts w:eastAsia="Gulim" w:cs="Times New Roman"/>
                      <w:sz w:val="24"/>
                      <w:szCs w:val="24"/>
                    </w:rPr>
                  </w:pPr>
                  <w:r w:rsidRPr="008F73B7">
                    <w:rPr>
                      <w:rFonts w:eastAsia="Gulim" w:cs="Times New Roman"/>
                      <w:sz w:val="24"/>
                      <w:szCs w:val="24"/>
                    </w:rPr>
                    <w:t xml:space="preserve">Katherine Mansfield (1888-1923) </w:t>
                  </w:r>
                </w:p>
                <w:p w14:paraId="7ED9F6FD" w14:textId="790C87D0" w:rsidR="00EA5E9B" w:rsidRPr="003C7540" w:rsidRDefault="00EA5E9B" w:rsidP="00EA5E9B">
                  <w:pPr>
                    <w:tabs>
                      <w:tab w:val="left" w:pos="1891"/>
                    </w:tabs>
                    <w:rPr>
                      <w:rFonts w:eastAsia="Gulim" w:cs="Times New Roman"/>
                      <w:sz w:val="24"/>
                      <w:szCs w:val="24"/>
                    </w:rPr>
                  </w:pPr>
                  <w:r w:rsidRPr="008F73B7">
                    <w:rPr>
                      <w:rFonts w:eastAsia="Gulim" w:cs="Times New Roman"/>
                      <w:sz w:val="24"/>
                      <w:szCs w:val="24"/>
                    </w:rPr>
                    <w:t xml:space="preserve"> Focus: "</w:t>
                  </w:r>
                  <w:r>
                    <w:rPr>
                      <w:rFonts w:eastAsia="Gulim" w:cs="Times New Roman"/>
                      <w:sz w:val="24"/>
                      <w:szCs w:val="24"/>
                    </w:rPr>
                    <w:t>A Cup of Tea</w:t>
                  </w:r>
                  <w:r w:rsidRPr="008F73B7">
                    <w:rPr>
                      <w:rFonts w:eastAsia="Gulim" w:cs="Times New Roman"/>
                      <w:sz w:val="24"/>
                      <w:szCs w:val="24"/>
                    </w:rPr>
                    <w:t>"</w:t>
                  </w:r>
                  <w:r>
                    <w:rPr>
                      <w:rFonts w:eastAsia="Gulim" w:cs="Times New Roman"/>
                      <w:sz w:val="24"/>
                      <w:szCs w:val="24"/>
                    </w:rPr>
                    <w:t xml:space="preserve"> </w:t>
                  </w:r>
                </w:p>
              </w:tc>
            </w:tr>
            <w:tr w:rsidR="00EA5E9B" w:rsidRPr="003424B7" w14:paraId="4C04D684" w14:textId="77777777" w:rsidTr="007E7C33">
              <w:tc>
                <w:tcPr>
                  <w:tcW w:w="1186" w:type="dxa"/>
                  <w:vAlign w:val="center"/>
                </w:tcPr>
                <w:p w14:paraId="16F88A49" w14:textId="79723E78"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7</w:t>
                  </w:r>
                </w:p>
              </w:tc>
              <w:tc>
                <w:tcPr>
                  <w:tcW w:w="5991" w:type="dxa"/>
                </w:tcPr>
                <w:p w14:paraId="46C65783" w14:textId="77777777"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O. Henry (1862-1910) </w:t>
                  </w:r>
                </w:p>
                <w:p w14:paraId="734C2A6F" w14:textId="4218202B"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 Focus: "The Last Leaf"</w:t>
                  </w:r>
                </w:p>
              </w:tc>
            </w:tr>
            <w:tr w:rsidR="00EA5E9B" w:rsidRPr="003424B7" w14:paraId="4D2D9FA7" w14:textId="77777777" w:rsidTr="007E7C33">
              <w:trPr>
                <w:trHeight w:val="562"/>
              </w:trPr>
              <w:tc>
                <w:tcPr>
                  <w:tcW w:w="1186" w:type="dxa"/>
                  <w:vAlign w:val="center"/>
                </w:tcPr>
                <w:p w14:paraId="70A658E5" w14:textId="4FE5844E"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8</w:t>
                  </w:r>
                </w:p>
              </w:tc>
              <w:tc>
                <w:tcPr>
                  <w:tcW w:w="5991" w:type="dxa"/>
                </w:tcPr>
                <w:p w14:paraId="6E9ED5A1" w14:textId="77777777"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O. Henry (1862-1910) </w:t>
                  </w:r>
                </w:p>
                <w:p w14:paraId="6B559478" w14:textId="5E767F84"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 Focus: "The Last Leaf"</w:t>
                  </w:r>
                </w:p>
              </w:tc>
            </w:tr>
            <w:tr w:rsidR="00EA5E9B" w:rsidRPr="003424B7" w14:paraId="7568AF6C" w14:textId="77777777" w:rsidTr="007E7C33">
              <w:trPr>
                <w:trHeight w:val="562"/>
              </w:trPr>
              <w:tc>
                <w:tcPr>
                  <w:tcW w:w="1186" w:type="dxa"/>
                  <w:vAlign w:val="center"/>
                </w:tcPr>
                <w:p w14:paraId="6A529E69" w14:textId="79A1202A"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w:t>
                  </w:r>
                  <w:r>
                    <w:rPr>
                      <w:sz w:val="24"/>
                      <w:szCs w:val="24"/>
                    </w:rPr>
                    <w:t>9</w:t>
                  </w:r>
                </w:p>
              </w:tc>
              <w:tc>
                <w:tcPr>
                  <w:tcW w:w="5991" w:type="dxa"/>
                </w:tcPr>
                <w:p w14:paraId="719AC9F5" w14:textId="77777777"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O. Henry (1862-1910) </w:t>
                  </w:r>
                </w:p>
                <w:p w14:paraId="10B7C762" w14:textId="5A42B8E8"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 Focus: "The Last Leaf"</w:t>
                  </w:r>
                </w:p>
              </w:tc>
            </w:tr>
            <w:tr w:rsidR="00EA5E9B" w:rsidRPr="003424B7" w14:paraId="3CA39DAB" w14:textId="77777777" w:rsidTr="007E7C33">
              <w:trPr>
                <w:trHeight w:val="562"/>
              </w:trPr>
              <w:tc>
                <w:tcPr>
                  <w:tcW w:w="1186" w:type="dxa"/>
                  <w:vAlign w:val="center"/>
                </w:tcPr>
                <w:p w14:paraId="4C1EC49C" w14:textId="23509503"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1</w:t>
                  </w:r>
                  <w:r>
                    <w:rPr>
                      <w:sz w:val="24"/>
                      <w:szCs w:val="24"/>
                    </w:rPr>
                    <w:t>0</w:t>
                  </w:r>
                </w:p>
              </w:tc>
              <w:tc>
                <w:tcPr>
                  <w:tcW w:w="5991" w:type="dxa"/>
                </w:tcPr>
                <w:p w14:paraId="5369709C" w14:textId="77777777" w:rsidR="00EA5E9B" w:rsidRPr="003C7540" w:rsidRDefault="00EA5E9B" w:rsidP="00EA5E9B">
                  <w:pPr>
                    <w:tabs>
                      <w:tab w:val="left" w:pos="1891"/>
                    </w:tabs>
                    <w:rPr>
                      <w:rFonts w:eastAsia="Gulim" w:cs="Times New Roman"/>
                      <w:sz w:val="24"/>
                      <w:szCs w:val="24"/>
                    </w:rPr>
                  </w:pPr>
                  <w:r w:rsidRPr="003C7540">
                    <w:rPr>
                      <w:rFonts w:eastAsia="Gulim" w:cs="Times New Roman"/>
                      <w:sz w:val="24"/>
                      <w:szCs w:val="24"/>
                    </w:rPr>
                    <w:t xml:space="preserve">O. Henry (1862-1910) </w:t>
                  </w:r>
                </w:p>
                <w:p w14:paraId="0F11E5A5" w14:textId="77777777" w:rsidR="00EA5E9B" w:rsidRPr="006A2FB2" w:rsidRDefault="00EA5E9B" w:rsidP="00EA5E9B">
                  <w:pPr>
                    <w:pStyle w:val="PlainText"/>
                    <w:rPr>
                      <w:rFonts w:ascii="Calibri" w:eastAsia="Gulim" w:hAnsi="Calibri" w:cs="Times New Roman"/>
                      <w:kern w:val="0"/>
                      <w:sz w:val="24"/>
                      <w:szCs w:val="24"/>
                      <w:lang w:val="en-GB" w:eastAsia="en-US"/>
                    </w:rPr>
                  </w:pPr>
                  <w:r w:rsidRPr="006A2FB2">
                    <w:rPr>
                      <w:rFonts w:ascii="Calibri" w:eastAsia="Gulim" w:hAnsi="Calibri" w:cs="Times New Roman"/>
                      <w:kern w:val="0"/>
                      <w:sz w:val="24"/>
                      <w:szCs w:val="24"/>
                      <w:lang w:val="en-GB" w:eastAsia="en-US"/>
                    </w:rPr>
                    <w:t xml:space="preserve"> Focus: "The Last Leaf" Continued</w:t>
                  </w:r>
                </w:p>
              </w:tc>
            </w:tr>
            <w:tr w:rsidR="00EA5E9B" w:rsidRPr="003424B7" w14:paraId="3F40273C" w14:textId="77777777" w:rsidTr="007E7C33">
              <w:tc>
                <w:tcPr>
                  <w:tcW w:w="1186" w:type="dxa"/>
                  <w:vAlign w:val="center"/>
                </w:tcPr>
                <w:p w14:paraId="6BE481D5" w14:textId="629BE2F7" w:rsidR="00EA5E9B" w:rsidRPr="003424B7" w:rsidRDefault="00EA5E9B" w:rsidP="00EA5E9B">
                  <w:pPr>
                    <w:jc w:val="center"/>
                    <w:rPr>
                      <w:sz w:val="24"/>
                      <w:szCs w:val="24"/>
                    </w:rPr>
                  </w:pPr>
                  <w:r w:rsidRPr="003424B7">
                    <w:rPr>
                      <w:sz w:val="24"/>
                      <w:szCs w:val="24"/>
                      <w:lang w:bidi="ar-IQ"/>
                    </w:rPr>
                    <w:t>WEEK</w:t>
                  </w:r>
                  <w:r w:rsidRPr="003424B7">
                    <w:rPr>
                      <w:sz w:val="24"/>
                      <w:szCs w:val="24"/>
                    </w:rPr>
                    <w:t xml:space="preserve">  1</w:t>
                  </w:r>
                  <w:r w:rsidR="00365BBF">
                    <w:rPr>
                      <w:sz w:val="24"/>
                      <w:szCs w:val="24"/>
                    </w:rPr>
                    <w:t>1</w:t>
                  </w:r>
                </w:p>
              </w:tc>
              <w:tc>
                <w:tcPr>
                  <w:tcW w:w="5991" w:type="dxa"/>
                </w:tcPr>
                <w:p w14:paraId="03242F87" w14:textId="77777777" w:rsidR="00365BBF" w:rsidRDefault="00365BBF" w:rsidP="00365BBF">
                  <w:pPr>
                    <w:pStyle w:val="PlainText"/>
                    <w:rPr>
                      <w:rFonts w:ascii="Calibri" w:eastAsia="Gulim" w:hAnsi="Calibri" w:cs="Times New Roman"/>
                      <w:kern w:val="0"/>
                      <w:sz w:val="24"/>
                      <w:szCs w:val="24"/>
                      <w:lang w:val="en-GB" w:eastAsia="en-US"/>
                    </w:rPr>
                  </w:pPr>
                  <w:r>
                    <w:rPr>
                      <w:rFonts w:ascii="Calibri" w:eastAsia="Gulim" w:hAnsi="Calibri" w:cs="Times New Roman"/>
                      <w:kern w:val="0"/>
                      <w:sz w:val="24"/>
                      <w:szCs w:val="24"/>
                      <w:lang w:val="en-GB" w:eastAsia="en-US"/>
                    </w:rPr>
                    <w:t xml:space="preserve">End of the Course – Review of the Program- Preparation </w:t>
                  </w:r>
                </w:p>
                <w:p w14:paraId="4E58C9BD" w14:textId="1E3FEE0A" w:rsidR="00EA5E9B" w:rsidRPr="006A2FB2" w:rsidRDefault="00365BBF" w:rsidP="00365BBF">
                  <w:pPr>
                    <w:pStyle w:val="PlainText"/>
                    <w:rPr>
                      <w:rFonts w:ascii="Calibri" w:eastAsia="Gulim" w:hAnsi="Calibri" w:cs="Times New Roman"/>
                      <w:kern w:val="0"/>
                      <w:sz w:val="24"/>
                      <w:szCs w:val="24"/>
                      <w:lang w:val="en-GB" w:eastAsia="en-US"/>
                    </w:rPr>
                  </w:pPr>
                  <w:r>
                    <w:rPr>
                      <w:rFonts w:ascii="Calibri" w:eastAsia="Gulim" w:hAnsi="Calibri" w:cs="Times New Roman"/>
                      <w:kern w:val="0"/>
                      <w:sz w:val="24"/>
                      <w:szCs w:val="24"/>
                      <w:lang w:val="en-GB" w:eastAsia="en-US"/>
                    </w:rPr>
                    <w:t>for the Final Exam</w:t>
                  </w:r>
                </w:p>
              </w:tc>
            </w:tr>
          </w:tbl>
          <w:p w14:paraId="7115F1E0" w14:textId="77777777" w:rsidR="007D3E8E" w:rsidRPr="003424B7" w:rsidRDefault="007D3E8E">
            <w:pPr>
              <w:rPr>
                <w:sz w:val="24"/>
                <w:szCs w:val="24"/>
              </w:rPr>
            </w:pPr>
          </w:p>
        </w:tc>
        <w:tc>
          <w:tcPr>
            <w:tcW w:w="1837" w:type="dxa"/>
            <w:tcBorders>
              <w:top w:val="single" w:sz="8" w:space="0" w:color="auto"/>
              <w:bottom w:val="single" w:sz="8" w:space="0" w:color="auto"/>
            </w:tcBorders>
          </w:tcPr>
          <w:p w14:paraId="71ED0579" w14:textId="77777777" w:rsidR="007D3E8E" w:rsidRPr="003424B7" w:rsidRDefault="00EF05AC" w:rsidP="00887EDC">
            <w:pPr>
              <w:rPr>
                <w:sz w:val="24"/>
                <w:szCs w:val="24"/>
              </w:rPr>
            </w:pPr>
            <w:proofErr w:type="spellStart"/>
            <w:r>
              <w:rPr>
                <w:sz w:val="24"/>
                <w:szCs w:val="24"/>
              </w:rPr>
              <w:lastRenderedPageBreak/>
              <w:t>Dr.</w:t>
            </w:r>
            <w:proofErr w:type="spellEnd"/>
            <w:r w:rsidR="00887EDC">
              <w:rPr>
                <w:sz w:val="24"/>
                <w:szCs w:val="24"/>
              </w:rPr>
              <w:t xml:space="preserve"> Azad Hamad Sharif</w:t>
            </w:r>
          </w:p>
        </w:tc>
      </w:tr>
      <w:tr w:rsidR="008D46A4" w:rsidRPr="00747A9A" w14:paraId="488466CE" w14:textId="77777777" w:rsidTr="0034797C">
        <w:tc>
          <w:tcPr>
            <w:tcW w:w="7488" w:type="dxa"/>
            <w:gridSpan w:val="2"/>
            <w:tcBorders>
              <w:top w:val="single" w:sz="8" w:space="0" w:color="auto"/>
            </w:tcBorders>
          </w:tcPr>
          <w:p w14:paraId="3EDC41C8" w14:textId="77777777" w:rsidR="008D46A4" w:rsidRPr="00001B33" w:rsidRDefault="00CF5475" w:rsidP="00692B6F">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837" w:type="dxa"/>
            <w:tcBorders>
              <w:top w:val="single" w:sz="8" w:space="0" w:color="auto"/>
            </w:tcBorders>
          </w:tcPr>
          <w:p w14:paraId="22D46070" w14:textId="77777777" w:rsidR="008D46A4" w:rsidRPr="00747A9A" w:rsidRDefault="008D46A4" w:rsidP="00692B6F">
            <w:pPr>
              <w:spacing w:after="0" w:line="240" w:lineRule="auto"/>
              <w:rPr>
                <w:sz w:val="28"/>
                <w:szCs w:val="28"/>
                <w:lang w:bidi="ar-KW"/>
              </w:rPr>
            </w:pPr>
          </w:p>
        </w:tc>
      </w:tr>
      <w:tr w:rsidR="008D46A4" w:rsidRPr="00747A9A" w14:paraId="6BB65536" w14:textId="77777777" w:rsidTr="0034797C">
        <w:tc>
          <w:tcPr>
            <w:tcW w:w="7488" w:type="dxa"/>
            <w:gridSpan w:val="2"/>
          </w:tcPr>
          <w:p w14:paraId="1A68B691" w14:textId="77777777" w:rsidR="008D46A4" w:rsidRPr="006766CD" w:rsidRDefault="00281B2F" w:rsidP="003424B7">
            <w:pPr>
              <w:spacing w:after="0" w:line="240" w:lineRule="auto"/>
              <w:rPr>
                <w:sz w:val="24"/>
                <w:szCs w:val="24"/>
                <w:lang w:val="en-US" w:bidi="ar-IQ"/>
              </w:rPr>
            </w:pPr>
            <w:r>
              <w:rPr>
                <w:sz w:val="24"/>
                <w:szCs w:val="24"/>
                <w:lang w:val="en-US" w:bidi="ar-IQ"/>
              </w:rPr>
              <w:t>None</w:t>
            </w:r>
          </w:p>
        </w:tc>
        <w:tc>
          <w:tcPr>
            <w:tcW w:w="1837" w:type="dxa"/>
          </w:tcPr>
          <w:p w14:paraId="3E30A853" w14:textId="77777777" w:rsidR="008D46A4" w:rsidRPr="006766CD" w:rsidRDefault="008D46A4" w:rsidP="00281B2F">
            <w:pPr>
              <w:spacing w:after="0" w:line="240" w:lineRule="auto"/>
              <w:rPr>
                <w:sz w:val="24"/>
                <w:szCs w:val="24"/>
                <w:lang w:bidi="ar-KW"/>
              </w:rPr>
            </w:pPr>
          </w:p>
        </w:tc>
      </w:tr>
      <w:tr w:rsidR="008D46A4" w:rsidRPr="00747A9A" w14:paraId="4F918706" w14:textId="77777777" w:rsidTr="0034797C">
        <w:trPr>
          <w:trHeight w:val="732"/>
        </w:trPr>
        <w:tc>
          <w:tcPr>
            <w:tcW w:w="9325" w:type="dxa"/>
            <w:gridSpan w:val="3"/>
          </w:tcPr>
          <w:p w14:paraId="4CEFE962" w14:textId="77777777" w:rsidR="008D46A4" w:rsidRPr="007E7C33" w:rsidRDefault="00CF5475" w:rsidP="00692B6F">
            <w:pPr>
              <w:spacing w:after="0" w:line="240" w:lineRule="auto"/>
              <w:rPr>
                <w:b/>
                <w:bCs/>
                <w:sz w:val="28"/>
                <w:szCs w:val="28"/>
                <w:lang w:bidi="ar-KW"/>
              </w:rPr>
            </w:pPr>
            <w:r w:rsidRPr="007E7C33">
              <w:rPr>
                <w:b/>
                <w:bCs/>
                <w:sz w:val="28"/>
                <w:szCs w:val="28"/>
                <w:lang w:bidi="ar-KW"/>
              </w:rPr>
              <w:t xml:space="preserve">19. </w:t>
            </w:r>
            <w:r w:rsidR="008D46A4" w:rsidRPr="007E7C33">
              <w:rPr>
                <w:b/>
                <w:bCs/>
                <w:sz w:val="28"/>
                <w:szCs w:val="28"/>
                <w:lang w:bidi="ar-KW"/>
              </w:rPr>
              <w:t>Examinations</w:t>
            </w:r>
            <w:r w:rsidR="001524FB" w:rsidRPr="007E7C33">
              <w:rPr>
                <w:b/>
                <w:bCs/>
                <w:sz w:val="28"/>
                <w:szCs w:val="28"/>
                <w:lang w:bidi="ar-KW"/>
              </w:rPr>
              <w:t xml:space="preserve"> (samples</w:t>
            </w:r>
            <w:r w:rsidR="00666B71" w:rsidRPr="007E7C33">
              <w:rPr>
                <w:b/>
                <w:bCs/>
                <w:sz w:val="28"/>
                <w:szCs w:val="28"/>
                <w:lang w:bidi="ar-KW"/>
              </w:rPr>
              <w:t>)</w:t>
            </w:r>
            <w:r w:rsidR="008D46A4" w:rsidRPr="007E7C33">
              <w:rPr>
                <w:b/>
                <w:bCs/>
                <w:sz w:val="28"/>
                <w:szCs w:val="28"/>
                <w:lang w:bidi="ar-KW"/>
              </w:rPr>
              <w:t>:</w:t>
            </w:r>
          </w:p>
          <w:p w14:paraId="2AD93CAE" w14:textId="77777777" w:rsidR="008E56C5" w:rsidRPr="00166DDE" w:rsidRDefault="008E56C5" w:rsidP="008E56C5">
            <w:pPr>
              <w:pStyle w:val="NoSpacing"/>
              <w:rPr>
                <w:b/>
                <w:bCs/>
                <w:sz w:val="24"/>
                <w:szCs w:val="24"/>
              </w:rPr>
            </w:pPr>
            <w:r w:rsidRPr="007E7C33">
              <w:rPr>
                <w:b/>
                <w:bCs/>
                <w:sz w:val="28"/>
                <w:szCs w:val="28"/>
              </w:rPr>
              <w:t xml:space="preserve">Q1/ </w:t>
            </w:r>
            <w:r w:rsidRPr="00166DDE">
              <w:rPr>
                <w:b/>
                <w:bCs/>
                <w:sz w:val="24"/>
                <w:szCs w:val="24"/>
              </w:rPr>
              <w:t xml:space="preserve">Define (Four) of the following with examples from the poems you have studied. </w:t>
            </w:r>
          </w:p>
          <w:p w14:paraId="6AF99E26" w14:textId="77777777" w:rsidR="008E56C5" w:rsidRPr="007E7C33" w:rsidRDefault="008E56C5" w:rsidP="008E56C5">
            <w:pPr>
              <w:pStyle w:val="NoSpacing"/>
              <w:rPr>
                <w:b/>
                <w:bCs/>
                <w:sz w:val="28"/>
                <w:szCs w:val="28"/>
              </w:rPr>
            </w:pPr>
            <w:r w:rsidRPr="007E7C33">
              <w:rPr>
                <w:b/>
                <w:bCs/>
                <w:sz w:val="28"/>
                <w:szCs w:val="28"/>
              </w:rPr>
              <w:t xml:space="preserve">                                                                                                                                                 </w:t>
            </w:r>
          </w:p>
          <w:p w14:paraId="053507D4" w14:textId="77777777" w:rsidR="008E56C5" w:rsidRPr="007E7C33" w:rsidRDefault="008E56C5" w:rsidP="00166DDE">
            <w:pPr>
              <w:pStyle w:val="NoSpacing"/>
              <w:spacing w:line="480" w:lineRule="auto"/>
              <w:rPr>
                <w:rFonts w:asciiTheme="majorBidi" w:hAnsiTheme="majorBidi" w:cstheme="majorBidi"/>
                <w:b/>
                <w:bCs/>
                <w:sz w:val="24"/>
                <w:szCs w:val="24"/>
              </w:rPr>
            </w:pPr>
            <w:r w:rsidRPr="007E7C33">
              <w:rPr>
                <w:rFonts w:asciiTheme="majorBidi" w:hAnsiTheme="majorBidi" w:cstheme="majorBidi"/>
                <w:b/>
                <w:bCs/>
                <w:sz w:val="24"/>
                <w:szCs w:val="24"/>
              </w:rPr>
              <w:t>A. Simile</w:t>
            </w:r>
            <w:r w:rsidR="00166DDE">
              <w:rPr>
                <w:rFonts w:asciiTheme="majorBidi" w:hAnsiTheme="majorBidi" w:cstheme="majorBidi"/>
                <w:b/>
                <w:bCs/>
                <w:sz w:val="24"/>
                <w:szCs w:val="24"/>
              </w:rPr>
              <w:t xml:space="preserve">                                   </w:t>
            </w:r>
            <w:r w:rsidRPr="007E7C33">
              <w:rPr>
                <w:rFonts w:asciiTheme="majorBidi" w:hAnsiTheme="majorBidi" w:cstheme="majorBidi"/>
                <w:b/>
                <w:bCs/>
                <w:sz w:val="24"/>
                <w:szCs w:val="24"/>
              </w:rPr>
              <w:t>B. Personification</w:t>
            </w:r>
            <w:r w:rsidR="00166DDE">
              <w:rPr>
                <w:rFonts w:asciiTheme="majorBidi" w:hAnsiTheme="majorBidi" w:cstheme="majorBidi"/>
                <w:b/>
                <w:bCs/>
                <w:sz w:val="24"/>
                <w:szCs w:val="24"/>
              </w:rPr>
              <w:t xml:space="preserve">                                    </w:t>
            </w:r>
            <w:r w:rsidRPr="007E7C33">
              <w:rPr>
                <w:rFonts w:asciiTheme="majorBidi" w:hAnsiTheme="majorBidi" w:cstheme="majorBidi"/>
                <w:b/>
                <w:bCs/>
                <w:sz w:val="24"/>
                <w:szCs w:val="24"/>
              </w:rPr>
              <w:t>C. Paradox</w:t>
            </w:r>
            <w:r w:rsidRPr="007E7C33">
              <w:rPr>
                <w:rFonts w:asciiTheme="majorBidi" w:hAnsiTheme="majorBidi" w:cstheme="majorBidi"/>
                <w:b/>
                <w:bCs/>
                <w:sz w:val="24"/>
                <w:szCs w:val="24"/>
              </w:rPr>
              <w:tab/>
            </w:r>
          </w:p>
          <w:p w14:paraId="5E79F268" w14:textId="77777777" w:rsidR="008E56C5" w:rsidRPr="007E7C33" w:rsidRDefault="008E56C5" w:rsidP="00166DDE">
            <w:pPr>
              <w:pStyle w:val="NoSpacing"/>
              <w:spacing w:line="480" w:lineRule="auto"/>
              <w:rPr>
                <w:rFonts w:asciiTheme="majorBidi" w:hAnsiTheme="majorBidi" w:cstheme="majorBidi"/>
                <w:b/>
                <w:bCs/>
                <w:sz w:val="24"/>
                <w:szCs w:val="24"/>
              </w:rPr>
            </w:pPr>
            <w:r w:rsidRPr="007E7C33">
              <w:rPr>
                <w:rFonts w:asciiTheme="majorBidi" w:hAnsiTheme="majorBidi" w:cstheme="majorBidi"/>
                <w:b/>
                <w:bCs/>
                <w:sz w:val="24"/>
                <w:szCs w:val="24"/>
              </w:rPr>
              <w:t>D. Exaggeration</w:t>
            </w:r>
            <w:r w:rsidR="00166DDE">
              <w:rPr>
                <w:rFonts w:asciiTheme="majorBidi" w:hAnsiTheme="majorBidi" w:cstheme="majorBidi"/>
                <w:b/>
                <w:bCs/>
                <w:sz w:val="24"/>
                <w:szCs w:val="24"/>
              </w:rPr>
              <w:t xml:space="preserve">                      </w:t>
            </w:r>
            <w:r w:rsidRPr="007E7C33">
              <w:rPr>
                <w:rFonts w:asciiTheme="majorBidi" w:hAnsiTheme="majorBidi" w:cstheme="majorBidi"/>
                <w:b/>
                <w:bCs/>
                <w:sz w:val="24"/>
                <w:szCs w:val="24"/>
              </w:rPr>
              <w:t>E. Metaphor</w:t>
            </w:r>
            <w:r w:rsidR="00166DDE">
              <w:rPr>
                <w:rFonts w:asciiTheme="majorBidi" w:hAnsiTheme="majorBidi" w:cstheme="majorBidi"/>
                <w:b/>
                <w:bCs/>
                <w:sz w:val="24"/>
                <w:szCs w:val="24"/>
              </w:rPr>
              <w:t xml:space="preserve">                                              </w:t>
            </w:r>
            <w:r w:rsidRPr="007E7C33">
              <w:rPr>
                <w:rFonts w:asciiTheme="majorBidi" w:hAnsiTheme="majorBidi" w:cstheme="majorBidi"/>
                <w:b/>
                <w:bCs/>
                <w:sz w:val="24"/>
                <w:szCs w:val="24"/>
              </w:rPr>
              <w:t>F. Understatement</w:t>
            </w:r>
          </w:p>
          <w:p w14:paraId="075567EF" w14:textId="77777777" w:rsidR="008E56C5" w:rsidRDefault="008E56C5" w:rsidP="00166DDE">
            <w:pPr>
              <w:pStyle w:val="NoSpacing"/>
              <w:rPr>
                <w:b/>
                <w:bCs/>
                <w:sz w:val="28"/>
                <w:szCs w:val="28"/>
              </w:rPr>
            </w:pPr>
            <w:r w:rsidRPr="007E7C33">
              <w:rPr>
                <w:b/>
                <w:bCs/>
                <w:sz w:val="28"/>
                <w:szCs w:val="28"/>
              </w:rPr>
              <w:t xml:space="preserve">Q2/ </w:t>
            </w:r>
            <w:r w:rsidRPr="00166DDE">
              <w:rPr>
                <w:b/>
                <w:bCs/>
                <w:sz w:val="24"/>
                <w:szCs w:val="24"/>
              </w:rPr>
              <w:t xml:space="preserve">Identify and analyze the following lines:                                                               </w:t>
            </w:r>
          </w:p>
          <w:p w14:paraId="728101BB" w14:textId="77777777" w:rsidR="00166DDE" w:rsidRPr="00166DDE" w:rsidRDefault="00166DDE" w:rsidP="00166DDE">
            <w:pPr>
              <w:pStyle w:val="NoSpacing"/>
              <w:rPr>
                <w:b/>
                <w:bCs/>
                <w:sz w:val="28"/>
                <w:szCs w:val="28"/>
              </w:rPr>
            </w:pPr>
          </w:p>
          <w:p w14:paraId="5A2C4ED4"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Gather ye rose-buds while ye may, </w:t>
            </w:r>
          </w:p>
          <w:p w14:paraId="70D90A6E"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Old Time is still a-flying; </w:t>
            </w:r>
          </w:p>
          <w:p w14:paraId="517221FC"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And this same flower that smiles today </w:t>
            </w:r>
          </w:p>
          <w:p w14:paraId="228E9C7C"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Tomorrow will be dying. </w:t>
            </w:r>
          </w:p>
          <w:p w14:paraId="54161604" w14:textId="77777777" w:rsidR="008E56C5" w:rsidRPr="007E7C33" w:rsidRDefault="008E56C5" w:rsidP="008E56C5">
            <w:pPr>
              <w:shd w:val="clear" w:color="auto" w:fill="FFFFFF"/>
              <w:spacing w:after="0" w:line="240" w:lineRule="auto"/>
              <w:ind w:hanging="240"/>
              <w:textAlignment w:val="baseline"/>
              <w:rPr>
                <w:b/>
                <w:bCs/>
                <w:sz w:val="26"/>
                <w:szCs w:val="26"/>
              </w:rPr>
            </w:pPr>
          </w:p>
          <w:p w14:paraId="6E57708A" w14:textId="77777777" w:rsidR="008E56C5" w:rsidRPr="007E7C33" w:rsidRDefault="008E56C5" w:rsidP="008E56C5">
            <w:pPr>
              <w:pStyle w:val="NoSpacing"/>
              <w:rPr>
                <w:b/>
                <w:bCs/>
                <w:sz w:val="28"/>
                <w:szCs w:val="28"/>
              </w:rPr>
            </w:pPr>
            <w:r w:rsidRPr="007E7C33">
              <w:rPr>
                <w:b/>
                <w:bCs/>
                <w:sz w:val="28"/>
                <w:szCs w:val="28"/>
              </w:rPr>
              <w:t xml:space="preserve">Q3/ </w:t>
            </w:r>
            <w:r w:rsidRPr="00166DDE">
              <w:rPr>
                <w:b/>
                <w:bCs/>
                <w:sz w:val="24"/>
                <w:szCs w:val="24"/>
              </w:rPr>
              <w:t>Point out the poetic devices in the following lines:</w:t>
            </w:r>
            <w:r w:rsidRPr="00166DDE">
              <w:rPr>
                <w:b/>
                <w:bCs/>
                <w:sz w:val="24"/>
                <w:szCs w:val="24"/>
              </w:rPr>
              <w:tab/>
              <w:t xml:space="preserve">                                          </w:t>
            </w:r>
          </w:p>
          <w:p w14:paraId="2B855D36" w14:textId="77777777" w:rsidR="008E56C5" w:rsidRPr="007E7C33" w:rsidRDefault="008E56C5" w:rsidP="008E56C5">
            <w:pPr>
              <w:pStyle w:val="NoSpacing"/>
              <w:rPr>
                <w:b/>
                <w:bCs/>
                <w:sz w:val="28"/>
                <w:szCs w:val="28"/>
              </w:rPr>
            </w:pPr>
          </w:p>
          <w:p w14:paraId="3655BCDB"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But thy eternal summer shall not fade</w:t>
            </w:r>
          </w:p>
          <w:p w14:paraId="123AE80A"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Nor lose possession of that fair thou </w:t>
            </w:r>
            <w:proofErr w:type="spellStart"/>
            <w:r w:rsidRPr="007E7C33">
              <w:rPr>
                <w:rFonts w:ascii="adobe-garamond-pro" w:eastAsia="Times New Roman" w:hAnsi="adobe-garamond-pro" w:cs="Times New Roman"/>
                <w:sz w:val="26"/>
                <w:szCs w:val="26"/>
              </w:rPr>
              <w:t>owest</w:t>
            </w:r>
            <w:proofErr w:type="spellEnd"/>
            <w:r w:rsidRPr="007E7C33">
              <w:rPr>
                <w:rFonts w:ascii="adobe-garamond-pro" w:eastAsia="Times New Roman" w:hAnsi="adobe-garamond-pro" w:cs="Times New Roman"/>
                <w:sz w:val="26"/>
                <w:szCs w:val="26"/>
              </w:rPr>
              <w:t>:</w:t>
            </w:r>
          </w:p>
          <w:p w14:paraId="78E4903C" w14:textId="77777777" w:rsidR="008E56C5" w:rsidRPr="007E7C33" w:rsidRDefault="008E56C5" w:rsidP="008E56C5">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Nor shall Death brag thou </w:t>
            </w:r>
            <w:proofErr w:type="spellStart"/>
            <w:r w:rsidRPr="007E7C33">
              <w:rPr>
                <w:rFonts w:ascii="adobe-garamond-pro" w:eastAsia="Times New Roman" w:hAnsi="adobe-garamond-pro" w:cs="Times New Roman"/>
                <w:sz w:val="26"/>
                <w:szCs w:val="26"/>
              </w:rPr>
              <w:t>wander'st</w:t>
            </w:r>
            <w:proofErr w:type="spellEnd"/>
            <w:r w:rsidRPr="007E7C33">
              <w:rPr>
                <w:rFonts w:ascii="adobe-garamond-pro" w:eastAsia="Times New Roman" w:hAnsi="adobe-garamond-pro" w:cs="Times New Roman"/>
                <w:sz w:val="26"/>
                <w:szCs w:val="26"/>
              </w:rPr>
              <w:t xml:space="preserve"> in his shade,</w:t>
            </w:r>
          </w:p>
          <w:p w14:paraId="737E4E5F" w14:textId="77777777" w:rsidR="00292EE9" w:rsidRPr="007E7C33" w:rsidRDefault="008E56C5" w:rsidP="007E7C33">
            <w:pPr>
              <w:shd w:val="clear" w:color="auto" w:fill="FFFFFF"/>
              <w:spacing w:after="0" w:line="360" w:lineRule="auto"/>
              <w:ind w:hanging="238"/>
              <w:textAlignment w:val="baseline"/>
              <w:rPr>
                <w:rFonts w:ascii="adobe-garamond-pro" w:eastAsia="Times New Roman" w:hAnsi="adobe-garamond-pro" w:cs="Times New Roman"/>
                <w:sz w:val="26"/>
                <w:szCs w:val="26"/>
              </w:rPr>
            </w:pPr>
            <w:r w:rsidRPr="007E7C33">
              <w:rPr>
                <w:rFonts w:ascii="adobe-garamond-pro" w:eastAsia="Times New Roman" w:hAnsi="adobe-garamond-pro" w:cs="Times New Roman"/>
                <w:sz w:val="26"/>
                <w:szCs w:val="26"/>
              </w:rPr>
              <w:t xml:space="preserve">                                        When in eternal lines to time thou </w:t>
            </w:r>
            <w:proofErr w:type="spellStart"/>
            <w:r w:rsidRPr="007E7C33">
              <w:rPr>
                <w:rFonts w:ascii="adobe-garamond-pro" w:eastAsia="Times New Roman" w:hAnsi="adobe-garamond-pro" w:cs="Times New Roman"/>
                <w:sz w:val="26"/>
                <w:szCs w:val="26"/>
              </w:rPr>
              <w:t>growest</w:t>
            </w:r>
            <w:proofErr w:type="spellEnd"/>
            <w:r w:rsidRPr="007E7C33">
              <w:rPr>
                <w:rFonts w:ascii="adobe-garamond-pro" w:eastAsia="Times New Roman" w:hAnsi="adobe-garamond-pro" w:cs="Times New Roman"/>
                <w:sz w:val="26"/>
                <w:szCs w:val="26"/>
              </w:rPr>
              <w:t>:</w:t>
            </w:r>
          </w:p>
        </w:tc>
      </w:tr>
      <w:tr w:rsidR="008D46A4" w:rsidRPr="00747A9A" w14:paraId="1F15327D" w14:textId="77777777" w:rsidTr="0034797C">
        <w:trPr>
          <w:trHeight w:val="365"/>
        </w:trPr>
        <w:tc>
          <w:tcPr>
            <w:tcW w:w="9325" w:type="dxa"/>
            <w:gridSpan w:val="3"/>
          </w:tcPr>
          <w:p w14:paraId="1CF5DC68" w14:textId="77777777" w:rsidR="001647A7" w:rsidRPr="007E7C33" w:rsidRDefault="00CF5475" w:rsidP="007E7C33">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14:paraId="06913E64" w14:textId="77777777" w:rsidTr="0034797C">
        <w:trPr>
          <w:trHeight w:val="555"/>
        </w:trPr>
        <w:tc>
          <w:tcPr>
            <w:tcW w:w="9325" w:type="dxa"/>
            <w:gridSpan w:val="3"/>
          </w:tcPr>
          <w:p w14:paraId="0B3E9B70" w14:textId="77777777" w:rsidR="001263D8" w:rsidRPr="007E7C33" w:rsidRDefault="00E61AD2" w:rsidP="007E7C33">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7BDDC9BC" w14:textId="77777777" w:rsidR="00961D90" w:rsidRPr="00961D90" w:rsidRDefault="00961D90" w:rsidP="00692B6F">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0D133702" w14:textId="77777777" w:rsidR="00E95307" w:rsidRPr="00166DDE" w:rsidRDefault="008D46A4" w:rsidP="00166DDE">
      <w:pPr>
        <w:spacing w:line="240" w:lineRule="auto"/>
        <w:rPr>
          <w:sz w:val="18"/>
          <w:szCs w:val="18"/>
        </w:rPr>
      </w:pPr>
      <w:r>
        <w:rPr>
          <w:sz w:val="28"/>
          <w:szCs w:val="28"/>
        </w:rPr>
        <w:br/>
      </w:r>
    </w:p>
    <w:sectPr w:rsidR="00E95307" w:rsidRPr="00166DDE" w:rsidSect="00292EE9">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EABD" w14:textId="77777777" w:rsidR="00AB7FFB" w:rsidRDefault="00AB7FFB" w:rsidP="00483DD0">
      <w:pPr>
        <w:spacing w:after="0" w:line="240" w:lineRule="auto"/>
      </w:pPr>
      <w:r>
        <w:separator/>
      </w:r>
    </w:p>
  </w:endnote>
  <w:endnote w:type="continuationSeparator" w:id="0">
    <w:p w14:paraId="00B7ABD4" w14:textId="77777777" w:rsidR="00AB7FFB" w:rsidRDefault="00AB7F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dobe-garamon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31C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438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4D69D6A"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71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3F70" w14:textId="77777777" w:rsidR="00AB7FFB" w:rsidRDefault="00AB7FFB" w:rsidP="00483DD0">
      <w:pPr>
        <w:spacing w:after="0" w:line="240" w:lineRule="auto"/>
      </w:pPr>
      <w:r>
        <w:separator/>
      </w:r>
    </w:p>
  </w:footnote>
  <w:footnote w:type="continuationSeparator" w:id="0">
    <w:p w14:paraId="211FF4FF" w14:textId="77777777" w:rsidR="00AB7FFB" w:rsidRDefault="00AB7F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F091"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7ACC"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50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16929"/>
    <w:multiLevelType w:val="hybridMultilevel"/>
    <w:tmpl w:val="0A884DA8"/>
    <w:lvl w:ilvl="0" w:tplc="1CE6ED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C7420"/>
    <w:multiLevelType w:val="hybridMultilevel"/>
    <w:tmpl w:val="B1C8E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413AD"/>
    <w:rsid w:val="0008047A"/>
    <w:rsid w:val="000F0683"/>
    <w:rsid w:val="000F2337"/>
    <w:rsid w:val="000F5994"/>
    <w:rsid w:val="00107E49"/>
    <w:rsid w:val="00123CDD"/>
    <w:rsid w:val="001263D8"/>
    <w:rsid w:val="001524FB"/>
    <w:rsid w:val="001647A7"/>
    <w:rsid w:val="00166DDE"/>
    <w:rsid w:val="00182BA8"/>
    <w:rsid w:val="001C2BEC"/>
    <w:rsid w:val="001D0730"/>
    <w:rsid w:val="001D17D4"/>
    <w:rsid w:val="001D7630"/>
    <w:rsid w:val="001E64A6"/>
    <w:rsid w:val="001F5149"/>
    <w:rsid w:val="0022407E"/>
    <w:rsid w:val="00246B77"/>
    <w:rsid w:val="0025284B"/>
    <w:rsid w:val="002554AE"/>
    <w:rsid w:val="00265E1C"/>
    <w:rsid w:val="00281B2F"/>
    <w:rsid w:val="00292EE9"/>
    <w:rsid w:val="002B7CC7"/>
    <w:rsid w:val="002C7E39"/>
    <w:rsid w:val="002F44B8"/>
    <w:rsid w:val="00316BC1"/>
    <w:rsid w:val="003424B7"/>
    <w:rsid w:val="0034797C"/>
    <w:rsid w:val="003528A8"/>
    <w:rsid w:val="00365BBF"/>
    <w:rsid w:val="003C7540"/>
    <w:rsid w:val="00436AF9"/>
    <w:rsid w:val="00441BF4"/>
    <w:rsid w:val="00483DD0"/>
    <w:rsid w:val="00494462"/>
    <w:rsid w:val="004A3B27"/>
    <w:rsid w:val="004F3D98"/>
    <w:rsid w:val="0050326F"/>
    <w:rsid w:val="00525872"/>
    <w:rsid w:val="00566E75"/>
    <w:rsid w:val="005872D5"/>
    <w:rsid w:val="005A1C01"/>
    <w:rsid w:val="005C6824"/>
    <w:rsid w:val="005D4133"/>
    <w:rsid w:val="0063181F"/>
    <w:rsid w:val="00632425"/>
    <w:rsid w:val="00634F2B"/>
    <w:rsid w:val="00645BC8"/>
    <w:rsid w:val="006565E3"/>
    <w:rsid w:val="00666B71"/>
    <w:rsid w:val="006766CD"/>
    <w:rsid w:val="00692B6F"/>
    <w:rsid w:val="00695467"/>
    <w:rsid w:val="006A2FB2"/>
    <w:rsid w:val="006A57BA"/>
    <w:rsid w:val="006C3B09"/>
    <w:rsid w:val="006F5726"/>
    <w:rsid w:val="0077107D"/>
    <w:rsid w:val="007D3E8E"/>
    <w:rsid w:val="007E7C33"/>
    <w:rsid w:val="007F0899"/>
    <w:rsid w:val="007F7AE3"/>
    <w:rsid w:val="0080086A"/>
    <w:rsid w:val="00802792"/>
    <w:rsid w:val="008112A3"/>
    <w:rsid w:val="00830EE6"/>
    <w:rsid w:val="00846B2E"/>
    <w:rsid w:val="00856AD6"/>
    <w:rsid w:val="00862982"/>
    <w:rsid w:val="00881962"/>
    <w:rsid w:val="00887EDC"/>
    <w:rsid w:val="008A45EE"/>
    <w:rsid w:val="008B4275"/>
    <w:rsid w:val="008D46A4"/>
    <w:rsid w:val="008E56C5"/>
    <w:rsid w:val="008F73B7"/>
    <w:rsid w:val="00945312"/>
    <w:rsid w:val="009461B3"/>
    <w:rsid w:val="00961D90"/>
    <w:rsid w:val="0096401F"/>
    <w:rsid w:val="009676F2"/>
    <w:rsid w:val="00970855"/>
    <w:rsid w:val="009F7BEC"/>
    <w:rsid w:val="00A06C12"/>
    <w:rsid w:val="00A32406"/>
    <w:rsid w:val="00A7683E"/>
    <w:rsid w:val="00A94FBD"/>
    <w:rsid w:val="00AB7FFB"/>
    <w:rsid w:val="00AD68F9"/>
    <w:rsid w:val="00AF76C3"/>
    <w:rsid w:val="00B03C17"/>
    <w:rsid w:val="00B341B9"/>
    <w:rsid w:val="00B35820"/>
    <w:rsid w:val="00B54E17"/>
    <w:rsid w:val="00B701C6"/>
    <w:rsid w:val="00B75AE8"/>
    <w:rsid w:val="00B916A8"/>
    <w:rsid w:val="00B93CCF"/>
    <w:rsid w:val="00BB1E78"/>
    <w:rsid w:val="00C24BED"/>
    <w:rsid w:val="00C26D96"/>
    <w:rsid w:val="00C46D58"/>
    <w:rsid w:val="00C525DA"/>
    <w:rsid w:val="00C857AF"/>
    <w:rsid w:val="00CA3F65"/>
    <w:rsid w:val="00CC5CD1"/>
    <w:rsid w:val="00CD2CD2"/>
    <w:rsid w:val="00CF5475"/>
    <w:rsid w:val="00D026D7"/>
    <w:rsid w:val="00D2149A"/>
    <w:rsid w:val="00D3667F"/>
    <w:rsid w:val="00D718E9"/>
    <w:rsid w:val="00DA01EB"/>
    <w:rsid w:val="00DA3DF9"/>
    <w:rsid w:val="00DC18E7"/>
    <w:rsid w:val="00DF2D18"/>
    <w:rsid w:val="00E116DC"/>
    <w:rsid w:val="00E304BE"/>
    <w:rsid w:val="00E34E1A"/>
    <w:rsid w:val="00E61AD2"/>
    <w:rsid w:val="00E873BC"/>
    <w:rsid w:val="00E92AB6"/>
    <w:rsid w:val="00E95307"/>
    <w:rsid w:val="00EA5E9B"/>
    <w:rsid w:val="00EA6885"/>
    <w:rsid w:val="00EC1F14"/>
    <w:rsid w:val="00EC5DFE"/>
    <w:rsid w:val="00ED3387"/>
    <w:rsid w:val="00EE60FC"/>
    <w:rsid w:val="00EF05AC"/>
    <w:rsid w:val="00F1323C"/>
    <w:rsid w:val="00F26CDA"/>
    <w:rsid w:val="00F4010B"/>
    <w:rsid w:val="00F43C95"/>
    <w:rsid w:val="00F92F41"/>
    <w:rsid w:val="00FA70D1"/>
    <w:rsid w:val="00FA7281"/>
    <w:rsid w:val="00FB7714"/>
    <w:rsid w:val="00FB7AFF"/>
    <w:rsid w:val="00FB7C7A"/>
    <w:rsid w:val="00FC269D"/>
    <w:rsid w:val="00FD437F"/>
    <w:rsid w:val="00FE1252"/>
    <w:rsid w:val="00FF7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6065AA"/>
  <w15:docId w15:val="{4F595B55-0EF0-43F7-BC4C-D19053A9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PlainText">
    <w:name w:val="Plain Text"/>
    <w:basedOn w:val="Normal"/>
    <w:link w:val="PlainTextChar"/>
    <w:rsid w:val="007D3E8E"/>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PlainTextChar">
    <w:name w:val="Plain Text Char"/>
    <w:basedOn w:val="DefaultParagraphFont"/>
    <w:link w:val="PlainText"/>
    <w:rsid w:val="007D3E8E"/>
    <w:rPr>
      <w:rFonts w:ascii="Batang" w:eastAsia="Batang" w:hAnsi="Courier New" w:cs="Courier New"/>
      <w:kern w:val="2"/>
      <w:sz w:val="20"/>
      <w:szCs w:val="20"/>
      <w:lang w:eastAsia="ko-KR"/>
    </w:rPr>
  </w:style>
  <w:style w:type="paragraph" w:styleId="NoSpacing">
    <w:name w:val="No Spacing"/>
    <w:uiPriority w:val="1"/>
    <w:qFormat/>
    <w:rsid w:val="008E56C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2EE1-E657-4D9C-9A48-F01E0615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Ram Computer</cp:lastModifiedBy>
  <cp:revision>7</cp:revision>
  <cp:lastPrinted>2010-02-23T09:51:00Z</cp:lastPrinted>
  <dcterms:created xsi:type="dcterms:W3CDTF">2021-05-23T17:58:00Z</dcterms:created>
  <dcterms:modified xsi:type="dcterms:W3CDTF">2021-05-23T18:15:00Z</dcterms:modified>
</cp:coreProperties>
</file>