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4" w:rsidRDefault="009678B4" w:rsidP="00712376">
      <w:pPr>
        <w:spacing w:after="0"/>
        <w:rPr>
          <w:sz w:val="22"/>
          <w:szCs w:val="22"/>
          <w:rtl/>
          <w:lang w:bidi="ar-JO"/>
        </w:rPr>
      </w:pPr>
      <w:r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9D4A" wp14:editId="74D7D53B">
                <wp:simplePos x="0" y="0"/>
                <wp:positionH relativeFrom="column">
                  <wp:posOffset>68580</wp:posOffset>
                </wp:positionH>
                <wp:positionV relativeFrom="paragraph">
                  <wp:posOffset>97156</wp:posOffset>
                </wp:positionV>
                <wp:extent cx="6829425" cy="1885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8B4" w:rsidRDefault="009678B4">
                            <w:pP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زانكۆی سەلاحەددین-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هەولێر</w:t>
                            </w:r>
                            <w:r w:rsidRPr="009678B4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</w:t>
                            </w:r>
                          </w:p>
                          <w:p w:rsidR="00F233DD" w:rsidRDefault="00712376" w:rsidP="00CC76B8">
                            <w:pP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كۆلیژی پەروەردەی بنەڕەت</w:t>
                            </w:r>
                            <w:r w:rsidR="00D31837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ی</w:t>
                            </w:r>
                            <w:r w:rsid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         </w:t>
                            </w:r>
                            <w:r w:rsidR="00824770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233DD" w:rsidRP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باب</w:t>
                            </w:r>
                            <w:r w:rsidR="00F233DD" w:rsidRP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ە</w:t>
                            </w:r>
                            <w:r w:rsidR="00F233DD" w:rsidRPr="00F233DD">
                              <w:rPr>
                                <w:rFonts w:ascii="Unikurd Jino" w:hAnsi="Unikurd Jino" w:cs="Unikurd Jino" w:hint="eastAsia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</w:t>
                            </w:r>
                            <w:r w:rsid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870D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C76B8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زارەکوردییەکان</w:t>
                            </w:r>
                          </w:p>
                          <w:p w:rsidR="00F233DD" w:rsidRDefault="000F1BFF" w:rsidP="00265DCD">
                            <w:pPr>
                              <w:spacing w:line="276" w:lineRule="auto"/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بەشی زمانی کوردی       </w:t>
                            </w:r>
                            <w:r w:rsidR="00F233DD" w:rsidRP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E1323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265DC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</w:t>
                            </w:r>
                            <w:r w:rsid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تاقیكردنەوەی</w:t>
                            </w:r>
                            <w:r w:rsidR="00ED60D7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کۆتایی</w:t>
                            </w:r>
                            <w:r w:rsidR="00F233DD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70D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وەرزی</w:t>
                            </w:r>
                            <w:r w:rsidR="00026B7A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دووەم</w:t>
                            </w:r>
                            <w:r w:rsidR="00496F09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D60D7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12376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</w:t>
                            </w:r>
                            <w:r w:rsidR="00824770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</w:t>
                            </w:r>
                            <w:r w:rsidR="00712376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233D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قۆناغی:</w:t>
                            </w:r>
                            <w:r w:rsidR="00870D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دووەم</w:t>
                            </w:r>
                          </w:p>
                          <w:p w:rsidR="00F233DD" w:rsidRDefault="00F233DD" w:rsidP="00265DCD">
                            <w:pPr>
                              <w:spacing w:line="276" w:lineRule="auto"/>
                              <w:jc w:val="center"/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</w:t>
                            </w:r>
                            <w:r w:rsidR="000F1BFF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ساڵی خوێندنی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  <w:r w:rsidR="00265DC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٢٠٢٢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٢٠</w:t>
                            </w:r>
                            <w:r w:rsidR="00265DC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٢٣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)        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="00BE1323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26B7A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ڕێک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ک</w:t>
                            </w:r>
                            <w:r w:rsidR="00026B7A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ەوت: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31837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٧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٥</w:t>
                            </w:r>
                            <w:r w:rsidR="00265DCD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/٢٠٢٣</w:t>
                            </w:r>
                          </w:p>
                          <w:p w:rsidR="00D1577C" w:rsidRDefault="00D1577C" w:rsidP="000D2A93">
                            <w:pPr>
                              <w:spacing w:line="276" w:lineRule="auto"/>
                              <w:jc w:val="center"/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0F1BFF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خولی یەکەم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ماوە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1E6DF2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٢ کاتژمێر</w:t>
                            </w:r>
                          </w:p>
                          <w:p w:rsidR="00D1577C" w:rsidRDefault="00D1577C" w:rsidP="00712376">
                            <w:pPr>
                              <w:spacing w:line="276" w:lineRule="auto"/>
                              <w:jc w:val="center"/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9678B4" w:rsidRDefault="00712376" w:rsidP="00F233DD">
                            <w:pPr>
                              <w:jc w:val="center"/>
                            </w:pPr>
                            <w:r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F233DD" w:rsidRDefault="00F23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7.65pt;width:537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" fillcolor="white [3201]" strokeweight=".5pt">
                <v:textbox>
                  <w:txbxContent>
                    <w:p w:rsidR="009678B4" w:rsidRDefault="009678B4">
                      <w:pP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زانكۆی سەلاحەددین-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هەولێر</w:t>
                      </w:r>
                      <w:r w:rsidRPr="009678B4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</w:t>
                      </w:r>
                    </w:p>
                    <w:p w:rsidR="00F233DD" w:rsidRDefault="00712376" w:rsidP="00CC76B8">
                      <w:pP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كۆلیژی پەروەردەی بنەڕەت</w:t>
                      </w:r>
                      <w:r w:rsidR="00D31837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ی</w:t>
                      </w:r>
                      <w:r w:rsid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         </w:t>
                      </w:r>
                      <w:r w:rsidR="00824770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 w:rsid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233DD" w:rsidRP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باب</w:t>
                      </w:r>
                      <w:r w:rsidR="00F233DD" w:rsidRP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ە</w:t>
                      </w:r>
                      <w:r w:rsidR="00F233DD" w:rsidRPr="00F233DD">
                        <w:rPr>
                          <w:rFonts w:ascii="Unikurd Jino" w:hAnsi="Unikurd Jino" w:cs="Unikurd Jino" w:hint="eastAsia"/>
                          <w:sz w:val="28"/>
                          <w:szCs w:val="28"/>
                          <w:rtl/>
                          <w:lang w:bidi="ar-IQ"/>
                        </w:rPr>
                        <w:t>ت</w:t>
                      </w:r>
                      <w:r w:rsid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870D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CC76B8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زارەکوردییەکان</w:t>
                      </w:r>
                    </w:p>
                    <w:p w:rsidR="00F233DD" w:rsidRDefault="000F1BFF" w:rsidP="00265DCD">
                      <w:pPr>
                        <w:spacing w:line="276" w:lineRule="auto"/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بەشی زمانی کوردی       </w:t>
                      </w:r>
                      <w:r w:rsidR="00F233DD" w:rsidRP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E1323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265DC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</w:t>
                      </w:r>
                      <w:r w:rsid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تاقیكردنەوەی</w:t>
                      </w:r>
                      <w:r w:rsidR="00ED60D7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کۆتایی</w:t>
                      </w:r>
                      <w:r w:rsidR="00F233DD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870D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وەرزی</w:t>
                      </w:r>
                      <w:r w:rsidR="00026B7A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دووەم</w:t>
                      </w:r>
                      <w:r w:rsidR="00496F09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ED60D7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12376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</w:t>
                      </w:r>
                      <w:r w:rsidR="00824770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</w:t>
                      </w:r>
                      <w:r w:rsidR="00712376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233D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قۆناغی:</w:t>
                      </w:r>
                      <w:r w:rsidR="00870D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دووەم</w:t>
                      </w:r>
                    </w:p>
                    <w:p w:rsidR="00F233DD" w:rsidRDefault="00F233DD" w:rsidP="00265DCD">
                      <w:pPr>
                        <w:spacing w:line="276" w:lineRule="auto"/>
                        <w:jc w:val="center"/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</w:t>
                      </w:r>
                      <w:r w:rsidR="000F1BFF"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  <w:t>ساڵی خوێندنی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(</w:t>
                      </w:r>
                      <w:r w:rsidR="00265DC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JO"/>
                        </w:rPr>
                        <w:t>٢٠٢٢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-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JO"/>
                        </w:rPr>
                        <w:t>٢٠</w:t>
                      </w:r>
                      <w:r w:rsidR="00265DC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JO"/>
                        </w:rPr>
                        <w:t>٢٣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)        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</w:t>
                      </w:r>
                      <w:r w:rsidR="00BE1323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26B7A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ڕێک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ک</w:t>
                      </w:r>
                      <w:r w:rsidR="00026B7A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ەوت: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D31837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٧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٥</w:t>
                      </w:r>
                      <w:r w:rsidR="00265DCD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/٢٠٢٣</w:t>
                      </w:r>
                    </w:p>
                    <w:p w:rsidR="00D1577C" w:rsidRDefault="00D1577C" w:rsidP="000D2A93">
                      <w:pPr>
                        <w:spacing w:line="276" w:lineRule="auto"/>
                        <w:jc w:val="center"/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="000F1BFF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خولی یەکەم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ماوە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="001E6DF2"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IQ"/>
                        </w:rPr>
                        <w:t>٢ کاتژمێر</w:t>
                      </w:r>
                    </w:p>
                    <w:p w:rsidR="00D1577C" w:rsidRDefault="00D1577C" w:rsidP="00712376">
                      <w:pPr>
                        <w:spacing w:line="276" w:lineRule="auto"/>
                        <w:jc w:val="center"/>
                        <w:rPr>
                          <w:rFonts w:ascii="Unikurd Jino" w:hAnsi="Unikurd Jino" w:cs="Unikurd Jino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9678B4" w:rsidRDefault="00712376" w:rsidP="00F233DD">
                      <w:pPr>
                        <w:jc w:val="center"/>
                      </w:pPr>
                      <w:r>
                        <w:rPr>
                          <w:rFonts w:ascii="Unikurd Jino" w:hAnsi="Unikurd Jino" w:cs="Unikurd Jino" w:hint="cs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</w:p>
                    <w:p w:rsidR="00F233DD" w:rsidRDefault="00F233DD"/>
                  </w:txbxContent>
                </v:textbox>
              </v:shape>
            </w:pict>
          </mc:Fallback>
        </mc:AlternateContent>
      </w:r>
    </w:p>
    <w:p w:rsidR="009678B4" w:rsidRDefault="008A063F" w:rsidP="002D467E">
      <w:pPr>
        <w:spacing w:after="0"/>
        <w:rPr>
          <w:sz w:val="22"/>
          <w:szCs w:val="22"/>
          <w:rtl/>
          <w:lang w:bidi="ar-JO"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47625</wp:posOffset>
                </wp:positionV>
                <wp:extent cx="85725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63F" w:rsidRDefault="008A063F" w:rsidP="000F1BFF">
                            <w:r w:rsidRPr="008A063F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1D51201" wp14:editId="46209870">
                                  <wp:extent cx="752475" cy="6000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2.15pt;margin-top:3.75pt;width:6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" fillcolor="white [3201]" stroked="f" strokeweight=".5pt">
                <v:textbox>
                  <w:txbxContent>
                    <w:p w:rsidR="008A063F" w:rsidRDefault="008A063F" w:rsidP="000F1BFF">
                      <w:r w:rsidRPr="008A063F">
                        <w:rPr>
                          <w:noProof/>
                          <w:rtl/>
                        </w:rPr>
                        <w:drawing>
                          <wp:inline distT="0" distB="0" distL="0" distR="0" wp14:anchorId="61D51201" wp14:editId="46209870">
                            <wp:extent cx="752475" cy="6000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Default="009678B4" w:rsidP="002D467E">
      <w:pPr>
        <w:spacing w:after="0"/>
        <w:rPr>
          <w:sz w:val="22"/>
          <w:szCs w:val="22"/>
          <w:rtl/>
          <w:lang w:bidi="ar-JO"/>
        </w:rPr>
      </w:pPr>
    </w:p>
    <w:p w:rsidR="009678B4" w:rsidRPr="003F1A4A" w:rsidRDefault="009678B4" w:rsidP="002D467E">
      <w:pPr>
        <w:spacing w:after="0"/>
        <w:rPr>
          <w:sz w:val="22"/>
          <w:szCs w:val="22"/>
          <w:lang w:bidi="ar-JO"/>
        </w:rPr>
      </w:pPr>
    </w:p>
    <w:tbl>
      <w:tblPr>
        <w:tblStyle w:val="TableGrid"/>
        <w:bidiVisual/>
        <w:tblW w:w="0" w:type="auto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9926"/>
        <w:gridCol w:w="829"/>
      </w:tblGrid>
      <w:tr w:rsidR="00C1502E" w:rsidTr="00BB2557">
        <w:trPr>
          <w:gridBefore w:val="1"/>
          <w:wBefore w:w="11" w:type="dxa"/>
          <w:trHeight w:val="1469"/>
        </w:trPr>
        <w:tc>
          <w:tcPr>
            <w:tcW w:w="9926" w:type="dxa"/>
          </w:tcPr>
          <w:p w:rsidR="00106E18" w:rsidRDefault="00106E18" w:rsidP="006E1A32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712376" w:rsidRDefault="00712376" w:rsidP="00162BD7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D1577C" w:rsidRDefault="00D1577C" w:rsidP="00824770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265DCD" w:rsidRDefault="00F42B6F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پ١/</w:t>
            </w:r>
            <w:r w:rsidR="0084282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وەڵامی ئەمانەی خوارەوە بدەرەوە:</w:t>
            </w:r>
            <w:r w:rsidR="00265DCD" w:rsidRPr="005B6CE3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</w:t>
            </w:r>
            <w:r w:rsidR="00D3183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</w:t>
            </w:r>
            <w:r w:rsidR="00BB255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265DCD" w:rsidRPr="005B6CE3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(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١٢</w:t>
            </w:r>
            <w:r w:rsidR="00265DCD" w:rsidRPr="005B6CE3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نمر</w:t>
            </w:r>
            <w:r w:rsidR="00265DCD" w:rsidRPr="005B6CE3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ە</w:t>
            </w:r>
            <w:r w:rsidR="00265DCD" w:rsidRPr="005B6CE3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)</w:t>
            </w:r>
          </w:p>
          <w:p w:rsidR="00265DCD" w:rsidRDefault="00265DCD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١- باسی ناسراوی و نەناسراوی لە زاری ژووروودا بکە.</w:t>
            </w:r>
          </w:p>
          <w:p w:rsidR="00265DCD" w:rsidRDefault="00265DCD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٢- شیعەگەری چ کاریگەری بەسەر زاری خوارووەوە هەیە.</w:t>
            </w:r>
          </w:p>
          <w:p w:rsidR="00265DCD" w:rsidRDefault="00265DCD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</w:t>
            </w:r>
          </w:p>
          <w:p w:rsidR="00265DCD" w:rsidRDefault="00265DCD" w:rsidP="00D31837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پ</w:t>
            </w:r>
            <w:r w:rsidR="00D3183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٢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/ ئەم وشە و ئامرازانەی زاری ژووروو بەرانبەرەکانیان لەزاری ناوەڕاست بنووسە:                        </w:t>
            </w:r>
            <w:r w:rsidRPr="00C37B05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(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١٢</w:t>
            </w:r>
            <w:r w:rsidRPr="00C37B05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نمره)‌</w:t>
            </w:r>
          </w:p>
          <w:p w:rsidR="00265DCD" w:rsidRDefault="00265DCD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گڤر    کروس      هەڤلنگ      چما     جەم        ژبلی</w:t>
            </w:r>
          </w:p>
          <w:p w:rsidR="00265DCD" w:rsidRDefault="00265DCD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</w:t>
            </w:r>
          </w:p>
          <w:p w:rsidR="00265DCD" w:rsidRDefault="00265DCD" w:rsidP="00D31837">
            <w:pPr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پ</w:t>
            </w:r>
            <w:r w:rsidR="00D3183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٣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/  گرنگترین تایبەتمەندییەکانی زمان کامانەن؟ بیانژمێرە.</w:t>
            </w: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</w:t>
            </w:r>
            <w:r w:rsidR="00D3183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(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١٢</w:t>
            </w: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نمرە)</w:t>
            </w:r>
          </w:p>
          <w:p w:rsidR="00712376" w:rsidRPr="00162BD7" w:rsidRDefault="00712376" w:rsidP="00162BD7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" w:type="dxa"/>
          </w:tcPr>
          <w:p w:rsidR="00C1502E" w:rsidRDefault="00C1502E" w:rsidP="006E1A32">
            <w:pPr>
              <w:jc w:val="right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162BD7" w:rsidRDefault="00162BD7" w:rsidP="00162BD7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162BD7" w:rsidRPr="00BC290C" w:rsidRDefault="00162BD7" w:rsidP="00162BD7">
            <w:pPr>
              <w:jc w:val="both"/>
            </w:pPr>
          </w:p>
        </w:tc>
      </w:tr>
      <w:tr w:rsidR="00C1502E" w:rsidTr="00BB2557">
        <w:trPr>
          <w:gridBefore w:val="1"/>
          <w:wBefore w:w="11" w:type="dxa"/>
          <w:trHeight w:val="1386"/>
        </w:trPr>
        <w:tc>
          <w:tcPr>
            <w:tcW w:w="9926" w:type="dxa"/>
          </w:tcPr>
          <w:p w:rsidR="00265DCD" w:rsidRDefault="0084282A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265DCD" w:rsidRPr="00030BB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٤/  ئەم وشانەی خوارەوە چ دیاردەیەکی فۆنۆلۆژیان بەسەردا هاتووە</w:t>
            </w:r>
            <w:r w:rsidR="00265DCD" w:rsidRPr="00F42B6F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. 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</w:t>
            </w:r>
            <w:r w:rsidR="00265DCD" w:rsidRPr="00F42B6F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(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١٢</w:t>
            </w:r>
            <w:r w:rsidR="00265DCD" w:rsidRPr="00F42B6F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نمره)‌</w:t>
            </w:r>
            <w:r w:rsidR="00265DC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</w:t>
            </w:r>
          </w:p>
          <w:p w:rsidR="00265DCD" w:rsidRDefault="00265DCD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پرسگەهـ        خیز     ستێر     خاستن       سار         دکەم</w:t>
            </w:r>
          </w:p>
          <w:p w:rsidR="000B6813" w:rsidRDefault="0084282A" w:rsidP="00825DB9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</w:t>
            </w:r>
            <w:r w:rsidR="00ED60D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  <w:r w:rsidR="00F42B6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</w:t>
            </w:r>
            <w:r w:rsidR="00C37B05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</w:t>
            </w:r>
            <w:r w:rsidR="00F42B6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C37B05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6E78E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  <w:r w:rsidR="00026B7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0B6813" w:rsidRPr="000B6813" w:rsidRDefault="00265DCD" w:rsidP="00BB2557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824770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پ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٥/  دابەشبوونی جوگرافیی زاری  گۆران کوێ دەگرێتەوە؟ شێوەزارەکانی کامانەن؟ بیاننووسە.</w:t>
            </w:r>
            <w:r w:rsidRPr="00F771D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BB255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(١٢نمرە)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</w:t>
            </w:r>
          </w:p>
          <w:p w:rsidR="00712376" w:rsidRPr="00106E18" w:rsidRDefault="00BE1031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</w:t>
            </w:r>
            <w:r w:rsidR="00496F0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29" w:type="dxa"/>
          </w:tcPr>
          <w:p w:rsidR="00B21D7A" w:rsidRDefault="00F771DA" w:rsidP="009F50EE">
            <w:pPr>
              <w:jc w:val="right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C1502E" w:rsidRPr="00B21D7A" w:rsidRDefault="00C1502E" w:rsidP="00B21D7A">
            <w:pPr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 w:rsidRPr="0050755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‌</w:t>
            </w:r>
          </w:p>
        </w:tc>
      </w:tr>
      <w:tr w:rsidR="00824770" w:rsidTr="00BB2557">
        <w:trPr>
          <w:gridBefore w:val="1"/>
          <w:wBefore w:w="11" w:type="dxa"/>
          <w:trHeight w:val="1386"/>
        </w:trPr>
        <w:tc>
          <w:tcPr>
            <w:tcW w:w="9926" w:type="dxa"/>
          </w:tcPr>
          <w:p w:rsidR="00BB2557" w:rsidRDefault="00BB2557" w:rsidP="00BB2557">
            <w:pPr>
              <w:jc w:val="center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        </w:t>
            </w:r>
          </w:p>
          <w:p w:rsidR="00BB2557" w:rsidRDefault="00BB2557" w:rsidP="00BB2557">
            <w:pPr>
              <w:bidi w:val="0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بەهیوای سەرکەوتن بۆ هەمووان</w:t>
            </w:r>
          </w:p>
          <w:p w:rsidR="00BB2557" w:rsidRDefault="00BB2557" w:rsidP="00BB2557">
            <w:pPr>
              <w:bidi w:val="0"/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57214B" w:rsidRPr="009F50EE" w:rsidRDefault="0057214B" w:rsidP="00265DCD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" w:type="dxa"/>
          </w:tcPr>
          <w:p w:rsidR="00824770" w:rsidRDefault="00824770" w:rsidP="005B6CE3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5B6CE3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824770" w:rsidRDefault="00824770" w:rsidP="00824770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824770" w:rsidRDefault="00824770" w:rsidP="00824770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5B6CE3" w:rsidRDefault="005B6CE3" w:rsidP="00824770">
            <w:pP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:rsidR="00F05B59" w:rsidRPr="00F05B59" w:rsidRDefault="00F05B59" w:rsidP="00F05B59">
            <w:pPr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</w:p>
        </w:tc>
      </w:tr>
      <w:tr w:rsidR="00824770" w:rsidTr="00BB2557">
        <w:trPr>
          <w:gridBefore w:val="1"/>
          <w:wBefore w:w="11" w:type="dxa"/>
          <w:trHeight w:val="1386"/>
        </w:trPr>
        <w:tc>
          <w:tcPr>
            <w:tcW w:w="9926" w:type="dxa"/>
          </w:tcPr>
          <w:p w:rsidR="00BB2557" w:rsidRPr="0057214B" w:rsidRDefault="00BB2557" w:rsidP="00BB255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                        </w:t>
            </w:r>
            <w:r w:rsidRPr="0057214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مامۆستای بابەت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57214B" w:rsidRDefault="00BB2557" w:rsidP="00BB2557">
            <w:pPr>
              <w:bidi w:val="0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57214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پ.ی.د.ئازاد عزیز سلێمان</w:t>
            </w:r>
          </w:p>
          <w:p w:rsidR="0057214B" w:rsidRPr="009F50EE" w:rsidRDefault="0057214B" w:rsidP="00BB2557">
            <w:pPr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       </w:t>
            </w:r>
          </w:p>
        </w:tc>
        <w:tc>
          <w:tcPr>
            <w:tcW w:w="829" w:type="dxa"/>
          </w:tcPr>
          <w:p w:rsidR="00824770" w:rsidRDefault="00824770" w:rsidP="009678B4">
            <w:pPr>
              <w:jc w:val="right"/>
            </w:pPr>
          </w:p>
        </w:tc>
      </w:tr>
      <w:tr w:rsidR="00824770" w:rsidTr="00BB2557">
        <w:trPr>
          <w:trHeight w:val="74"/>
        </w:trPr>
        <w:tc>
          <w:tcPr>
            <w:tcW w:w="10766" w:type="dxa"/>
            <w:gridSpan w:val="3"/>
          </w:tcPr>
          <w:p w:rsidR="00824770" w:rsidRPr="00FF4442" w:rsidRDefault="000B2A8A" w:rsidP="00026B7A">
            <w:pPr>
              <w:tabs>
                <w:tab w:val="left" w:pos="2625"/>
              </w:tabs>
              <w:jc w:val="center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</w:t>
            </w:r>
            <w:r w:rsidR="00026B7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</w:t>
            </w:r>
          </w:p>
        </w:tc>
      </w:tr>
    </w:tbl>
    <w:p w:rsidR="00FC75C8" w:rsidRDefault="00FC75C8" w:rsidP="005F4EE1">
      <w:pPr>
        <w:rPr>
          <w:lang w:bidi="ar-IQ"/>
        </w:rPr>
      </w:pPr>
    </w:p>
    <w:sectPr w:rsidR="00FC75C8" w:rsidSect="00C1502E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924"/>
    <w:multiLevelType w:val="hybridMultilevel"/>
    <w:tmpl w:val="56DA63B6"/>
    <w:lvl w:ilvl="0" w:tplc="09F093E6">
      <w:start w:val="1"/>
      <w:numFmt w:val="decimalFullWidth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344634F"/>
    <w:multiLevelType w:val="hybridMultilevel"/>
    <w:tmpl w:val="05B2E3E0"/>
    <w:lvl w:ilvl="0" w:tplc="D28254B4">
      <w:start w:val="1"/>
      <w:numFmt w:val="decimalFullWidth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3"/>
    <w:rsid w:val="00026B7A"/>
    <w:rsid w:val="00030BBA"/>
    <w:rsid w:val="000B2A8A"/>
    <w:rsid w:val="000B4231"/>
    <w:rsid w:val="000B6813"/>
    <w:rsid w:val="000C13D5"/>
    <w:rsid w:val="000D2436"/>
    <w:rsid w:val="000D2A93"/>
    <w:rsid w:val="000F1BFF"/>
    <w:rsid w:val="00106E18"/>
    <w:rsid w:val="00142D8C"/>
    <w:rsid w:val="00162BD7"/>
    <w:rsid w:val="00193B30"/>
    <w:rsid w:val="001E6DF2"/>
    <w:rsid w:val="001F76B2"/>
    <w:rsid w:val="00265DCD"/>
    <w:rsid w:val="002712B8"/>
    <w:rsid w:val="00280495"/>
    <w:rsid w:val="002A5942"/>
    <w:rsid w:val="002A6BB3"/>
    <w:rsid w:val="002C0301"/>
    <w:rsid w:val="002C4593"/>
    <w:rsid w:val="002D467E"/>
    <w:rsid w:val="003F1A4A"/>
    <w:rsid w:val="003F2B24"/>
    <w:rsid w:val="0040029A"/>
    <w:rsid w:val="0049112D"/>
    <w:rsid w:val="00491C1C"/>
    <w:rsid w:val="00496F09"/>
    <w:rsid w:val="004A580A"/>
    <w:rsid w:val="00537677"/>
    <w:rsid w:val="00561695"/>
    <w:rsid w:val="0057214B"/>
    <w:rsid w:val="005B6CE3"/>
    <w:rsid w:val="005E7EB4"/>
    <w:rsid w:val="005F4EE1"/>
    <w:rsid w:val="006569B8"/>
    <w:rsid w:val="00664F04"/>
    <w:rsid w:val="006A6B24"/>
    <w:rsid w:val="006B4CA9"/>
    <w:rsid w:val="006C0F2E"/>
    <w:rsid w:val="006E1A32"/>
    <w:rsid w:val="006E78E7"/>
    <w:rsid w:val="006F4BC7"/>
    <w:rsid w:val="00712376"/>
    <w:rsid w:val="00791930"/>
    <w:rsid w:val="007A222D"/>
    <w:rsid w:val="007D0F07"/>
    <w:rsid w:val="007D6745"/>
    <w:rsid w:val="007E3F4E"/>
    <w:rsid w:val="007E7FDD"/>
    <w:rsid w:val="00824770"/>
    <w:rsid w:val="00825DB9"/>
    <w:rsid w:val="00835F81"/>
    <w:rsid w:val="0084282A"/>
    <w:rsid w:val="00870DFF"/>
    <w:rsid w:val="008A063F"/>
    <w:rsid w:val="008E6513"/>
    <w:rsid w:val="008E7D26"/>
    <w:rsid w:val="00907C29"/>
    <w:rsid w:val="00933518"/>
    <w:rsid w:val="009678B4"/>
    <w:rsid w:val="00980885"/>
    <w:rsid w:val="009B2834"/>
    <w:rsid w:val="009F50EE"/>
    <w:rsid w:val="00A85C20"/>
    <w:rsid w:val="00AF54C4"/>
    <w:rsid w:val="00AF6601"/>
    <w:rsid w:val="00B21D7A"/>
    <w:rsid w:val="00B70010"/>
    <w:rsid w:val="00BB2557"/>
    <w:rsid w:val="00BC290C"/>
    <w:rsid w:val="00BE1031"/>
    <w:rsid w:val="00BE1323"/>
    <w:rsid w:val="00C1502E"/>
    <w:rsid w:val="00C37B05"/>
    <w:rsid w:val="00C808E8"/>
    <w:rsid w:val="00CC76B8"/>
    <w:rsid w:val="00CE5D04"/>
    <w:rsid w:val="00D1577C"/>
    <w:rsid w:val="00D31837"/>
    <w:rsid w:val="00D4576D"/>
    <w:rsid w:val="00E672F0"/>
    <w:rsid w:val="00EA2228"/>
    <w:rsid w:val="00ED60D7"/>
    <w:rsid w:val="00F05B59"/>
    <w:rsid w:val="00F233DD"/>
    <w:rsid w:val="00F37335"/>
    <w:rsid w:val="00F42B6F"/>
    <w:rsid w:val="00F771DA"/>
    <w:rsid w:val="00FC75C8"/>
    <w:rsid w:val="00FE03D3"/>
    <w:rsid w:val="00FE08D6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A-G</dc:creator>
  <cp:lastModifiedBy>Amr Service Center</cp:lastModifiedBy>
  <cp:revision>49</cp:revision>
  <cp:lastPrinted>2023-04-27T04:05:00Z</cp:lastPrinted>
  <dcterms:created xsi:type="dcterms:W3CDTF">2020-12-27T08:53:00Z</dcterms:created>
  <dcterms:modified xsi:type="dcterms:W3CDTF">2023-04-27T04:05:00Z</dcterms:modified>
</cp:coreProperties>
</file>