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9E3C4"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76BC0569" wp14:editId="2628760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6639047" w14:textId="77777777" w:rsidR="008D46A4" w:rsidRDefault="008D46A4" w:rsidP="008D46A4">
      <w:pPr>
        <w:tabs>
          <w:tab w:val="left" w:pos="1200"/>
        </w:tabs>
        <w:jc w:val="center"/>
        <w:rPr>
          <w:b/>
          <w:bCs/>
          <w:sz w:val="44"/>
          <w:szCs w:val="44"/>
          <w:lang w:bidi="ar-KW"/>
        </w:rPr>
      </w:pPr>
    </w:p>
    <w:p w14:paraId="04A29E82" w14:textId="77777777" w:rsidR="008D46A4" w:rsidRDefault="00A548DE" w:rsidP="00A548DE">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rPr>
        <w:t xml:space="preserve">المحاسبة </w:t>
      </w:r>
    </w:p>
    <w:p w14:paraId="6DA782DE" w14:textId="77777777" w:rsidR="006B5084" w:rsidRDefault="00A548DE" w:rsidP="00A548DE">
      <w:pPr>
        <w:tabs>
          <w:tab w:val="left" w:pos="1200"/>
        </w:tabs>
        <w:bidi/>
        <w:rPr>
          <w:b/>
          <w:bCs/>
          <w:sz w:val="44"/>
          <w:szCs w:val="44"/>
          <w:rtl/>
          <w:lang w:bidi="ar-IQ"/>
        </w:rPr>
      </w:pPr>
      <w:r>
        <w:rPr>
          <w:rFonts w:cs="Times New Roman" w:hint="cs"/>
          <w:b/>
          <w:bCs/>
          <w:sz w:val="44"/>
          <w:szCs w:val="44"/>
          <w:rtl/>
          <w:lang w:bidi="ar-IQ"/>
        </w:rPr>
        <w:t>الكلية: كلية الإدارة والاقتصاد</w:t>
      </w:r>
    </w:p>
    <w:p w14:paraId="4E546DD7" w14:textId="77777777" w:rsidR="006B5084" w:rsidRDefault="006B5084" w:rsidP="00A548DE">
      <w:pPr>
        <w:tabs>
          <w:tab w:val="left" w:pos="1200"/>
        </w:tabs>
        <w:bidi/>
        <w:rPr>
          <w:b/>
          <w:bCs/>
          <w:sz w:val="44"/>
          <w:szCs w:val="44"/>
          <w:rtl/>
          <w:lang w:bidi="ar-IQ"/>
        </w:rPr>
      </w:pPr>
      <w:r>
        <w:rPr>
          <w:rFonts w:cs="Times New Roman" w:hint="cs"/>
          <w:b/>
          <w:bCs/>
          <w:sz w:val="44"/>
          <w:szCs w:val="44"/>
          <w:rtl/>
          <w:lang w:bidi="ar-IQ"/>
        </w:rPr>
        <w:t>الجامعة</w:t>
      </w:r>
      <w:r w:rsidR="00A548DE">
        <w:rPr>
          <w:rFonts w:cs="Times New Roman" w:hint="cs"/>
          <w:b/>
          <w:bCs/>
          <w:sz w:val="44"/>
          <w:szCs w:val="44"/>
          <w:rtl/>
          <w:lang w:bidi="ar-IQ"/>
        </w:rPr>
        <w:t xml:space="preserve">: جامعة صلاح الدين / أربيل </w:t>
      </w:r>
    </w:p>
    <w:p w14:paraId="1806C03A" w14:textId="6FEC9742" w:rsidR="006B5084" w:rsidRDefault="006B5084" w:rsidP="00AF32D9">
      <w:pPr>
        <w:tabs>
          <w:tab w:val="left" w:pos="1200"/>
        </w:tabs>
        <w:bidi/>
        <w:rPr>
          <w:b/>
          <w:bCs/>
          <w:sz w:val="44"/>
          <w:szCs w:val="44"/>
          <w:rtl/>
          <w:lang w:bidi="ar-IQ"/>
        </w:rPr>
      </w:pPr>
      <w:r>
        <w:rPr>
          <w:rFonts w:cs="Times New Roman" w:hint="cs"/>
          <w:b/>
          <w:bCs/>
          <w:sz w:val="44"/>
          <w:szCs w:val="44"/>
          <w:rtl/>
          <w:lang w:bidi="ar-IQ"/>
        </w:rPr>
        <w:t>المادة</w:t>
      </w:r>
      <w:r w:rsidR="00A548DE">
        <w:rPr>
          <w:rFonts w:cs="Times New Roman" w:hint="cs"/>
          <w:b/>
          <w:bCs/>
          <w:sz w:val="44"/>
          <w:szCs w:val="44"/>
          <w:rtl/>
          <w:lang w:bidi="ar-IQ"/>
        </w:rPr>
        <w:t xml:space="preserve">: </w:t>
      </w:r>
      <w:r w:rsidR="00AF32D9">
        <w:rPr>
          <w:rFonts w:cs="Times New Roman" w:hint="cs"/>
          <w:b/>
          <w:bCs/>
          <w:sz w:val="44"/>
          <w:szCs w:val="44"/>
          <w:rtl/>
          <w:lang w:bidi="ar-SY"/>
        </w:rPr>
        <w:t>ماده‌ اختيارية</w:t>
      </w:r>
      <w:r w:rsidR="00046246">
        <w:rPr>
          <w:rFonts w:cs="Times New Roman" w:hint="cs"/>
          <w:b/>
          <w:bCs/>
          <w:sz w:val="44"/>
          <w:szCs w:val="44"/>
          <w:rtl/>
          <w:lang w:bidi="ar-SY"/>
        </w:rPr>
        <w:t xml:space="preserve"> </w:t>
      </w:r>
      <w:r w:rsidR="00AF32D9">
        <w:rPr>
          <w:rFonts w:cs="Times New Roman" w:hint="cs"/>
          <w:b/>
          <w:bCs/>
          <w:sz w:val="44"/>
          <w:szCs w:val="44"/>
          <w:rtl/>
          <w:lang w:bidi="ar-IQ"/>
        </w:rPr>
        <w:t>(المحاسبة القضائية‌)</w:t>
      </w:r>
    </w:p>
    <w:p w14:paraId="560932DB" w14:textId="627F3BEE" w:rsidR="006B5084" w:rsidRDefault="006B5084" w:rsidP="009C0145">
      <w:pPr>
        <w:tabs>
          <w:tab w:val="left" w:pos="1200"/>
        </w:tabs>
        <w:bidi/>
        <w:rPr>
          <w:b/>
          <w:bCs/>
          <w:sz w:val="44"/>
          <w:szCs w:val="44"/>
          <w:rtl/>
          <w:lang w:bidi="ar-IQ"/>
        </w:rPr>
      </w:pPr>
      <w:r>
        <w:rPr>
          <w:rFonts w:cs="Times New Roman" w:hint="cs"/>
          <w:b/>
          <w:bCs/>
          <w:sz w:val="44"/>
          <w:szCs w:val="44"/>
          <w:rtl/>
          <w:lang w:bidi="ar-IQ"/>
        </w:rPr>
        <w:t>كراسة المادة</w:t>
      </w:r>
      <w:r w:rsidR="00A548DE">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9C0145">
        <w:rPr>
          <w:b/>
          <w:bCs/>
          <w:sz w:val="44"/>
          <w:szCs w:val="44"/>
          <w:lang w:bidi="ar-IQ"/>
        </w:rPr>
        <w:t>4</w:t>
      </w:r>
      <w:r w:rsidR="00A548DE">
        <w:rPr>
          <w:rFonts w:cs="Times New Roman" w:hint="cs"/>
          <w:b/>
          <w:bCs/>
          <w:sz w:val="44"/>
          <w:szCs w:val="44"/>
          <w:rtl/>
          <w:lang w:bidi="ar-IQ"/>
        </w:rPr>
        <w:t>)</w:t>
      </w:r>
    </w:p>
    <w:p w14:paraId="39F0E7D5" w14:textId="7140A8AF" w:rsidR="006B5084" w:rsidRDefault="006B5084" w:rsidP="000032A9">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A548DE">
        <w:rPr>
          <w:rFonts w:hint="cs"/>
          <w:b/>
          <w:bCs/>
          <w:sz w:val="44"/>
          <w:szCs w:val="44"/>
          <w:rtl/>
          <w:lang w:bidi="ar-IQ"/>
        </w:rPr>
        <w:t>:</w:t>
      </w:r>
      <w:r w:rsidR="00011EEE">
        <w:rPr>
          <w:rFonts w:hint="cs"/>
          <w:b/>
          <w:bCs/>
          <w:sz w:val="44"/>
          <w:szCs w:val="44"/>
          <w:rtl/>
          <w:lang w:bidi="ar-IQ"/>
        </w:rPr>
        <w:t xml:space="preserve"> </w:t>
      </w:r>
      <w:r w:rsidR="00B534BE">
        <w:rPr>
          <w:rFonts w:hint="cs"/>
          <w:b/>
          <w:bCs/>
          <w:sz w:val="44"/>
          <w:szCs w:val="44"/>
          <w:rtl/>
        </w:rPr>
        <w:t>ب</w:t>
      </w:r>
      <w:r w:rsidR="00B86271">
        <w:rPr>
          <w:rFonts w:hint="cs"/>
          <w:b/>
          <w:bCs/>
          <w:sz w:val="44"/>
          <w:szCs w:val="44"/>
          <w:rtl/>
        </w:rPr>
        <w:t xml:space="preserve">ه‌ناز ابراهیم </w:t>
      </w:r>
      <w:r w:rsidR="000B6EB7">
        <w:rPr>
          <w:rFonts w:hint="cs"/>
          <w:b/>
          <w:bCs/>
          <w:sz w:val="44"/>
          <w:szCs w:val="44"/>
          <w:rtl/>
        </w:rPr>
        <w:t>ع</w:t>
      </w:r>
      <w:r w:rsidR="003C34C6">
        <w:rPr>
          <w:rFonts w:hint="cs"/>
          <w:b/>
          <w:bCs/>
          <w:sz w:val="44"/>
          <w:szCs w:val="44"/>
          <w:rtl/>
        </w:rPr>
        <w:t>مر</w:t>
      </w:r>
      <w:r w:rsidR="00A548DE" w:rsidRPr="00A548DE">
        <w:rPr>
          <w:rFonts w:cs="Times New Roman" w:hint="cs"/>
          <w:b/>
          <w:bCs/>
          <w:sz w:val="44"/>
          <w:szCs w:val="44"/>
          <w:rtl/>
          <w:lang w:bidi="ar-IQ"/>
        </w:rPr>
        <w:t xml:space="preserve">( </w:t>
      </w:r>
      <w:r w:rsidR="008D4507">
        <w:rPr>
          <w:rFonts w:cs="Times New Roman" w:hint="cs"/>
          <w:b/>
          <w:bCs/>
          <w:sz w:val="44"/>
          <w:szCs w:val="44"/>
          <w:rtl/>
        </w:rPr>
        <w:t>مدرس</w:t>
      </w:r>
      <w:r w:rsidR="00673507">
        <w:rPr>
          <w:rFonts w:cs="Times New Roman" w:hint="cs"/>
          <w:b/>
          <w:bCs/>
          <w:sz w:val="44"/>
          <w:szCs w:val="44"/>
          <w:rtl/>
        </w:rPr>
        <w:t>ة</w:t>
      </w:r>
      <w:r w:rsidR="00B16E9F">
        <w:rPr>
          <w:rFonts w:cs="Times New Roman" w:hint="cs"/>
          <w:b/>
          <w:bCs/>
          <w:sz w:val="44"/>
          <w:szCs w:val="44"/>
          <w:rtl/>
          <w:lang w:bidi="ar-IQ"/>
        </w:rPr>
        <w:t xml:space="preserve"> مساعد</w:t>
      </w:r>
      <w:r w:rsidR="00673507">
        <w:rPr>
          <w:rFonts w:cs="Times New Roman" w:hint="cs"/>
          <w:b/>
          <w:bCs/>
          <w:sz w:val="44"/>
          <w:szCs w:val="44"/>
          <w:rtl/>
          <w:lang w:bidi="ar-IQ"/>
        </w:rPr>
        <w:t>ة</w:t>
      </w:r>
      <w:r w:rsidR="00A548DE" w:rsidRPr="00A548DE">
        <w:rPr>
          <w:rFonts w:cs="Times New Roman" w:hint="cs"/>
          <w:b/>
          <w:bCs/>
          <w:sz w:val="44"/>
          <w:szCs w:val="44"/>
          <w:rtl/>
          <w:lang w:bidi="ar-IQ"/>
        </w:rPr>
        <w:t>) (</w:t>
      </w:r>
      <w:r w:rsidR="008C6A2C">
        <w:rPr>
          <w:rFonts w:cs="Times New Roman" w:hint="cs"/>
          <w:b/>
          <w:bCs/>
          <w:sz w:val="44"/>
          <w:szCs w:val="44"/>
          <w:rtl/>
          <w:lang w:bidi="ar-IQ"/>
        </w:rPr>
        <w:t xml:space="preserve">طالبة </w:t>
      </w:r>
      <w:r w:rsidR="0008695B">
        <w:rPr>
          <w:rFonts w:cs="Times New Roman" w:hint="cs"/>
          <w:b/>
          <w:bCs/>
          <w:sz w:val="44"/>
          <w:szCs w:val="44"/>
          <w:rtl/>
          <w:lang w:bidi="ar-IQ"/>
        </w:rPr>
        <w:t>دكتوراه</w:t>
      </w:r>
      <w:r w:rsidR="00A548DE" w:rsidRPr="00A548DE">
        <w:rPr>
          <w:rFonts w:cs="Times New Roman" w:hint="cs"/>
          <w:b/>
          <w:bCs/>
          <w:sz w:val="44"/>
          <w:szCs w:val="44"/>
          <w:rtl/>
          <w:lang w:bidi="ar-IQ"/>
        </w:rPr>
        <w:t xml:space="preserve"> )</w:t>
      </w:r>
    </w:p>
    <w:p w14:paraId="69FA9BE9" w14:textId="0C06A5E7" w:rsidR="006B5084" w:rsidRPr="006B5084" w:rsidRDefault="006B5084" w:rsidP="001B5B03">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1B5B03">
        <w:rPr>
          <w:rFonts w:hint="cs"/>
          <w:b/>
          <w:bCs/>
          <w:sz w:val="44"/>
          <w:szCs w:val="44"/>
          <w:rtl/>
          <w:lang w:bidi="ar-IQ"/>
        </w:rPr>
        <w:t>2023- 2024</w:t>
      </w:r>
    </w:p>
    <w:p w14:paraId="4E3C2910" w14:textId="77777777" w:rsidR="006B5084" w:rsidRDefault="008719C4" w:rsidP="0080086A">
      <w:pPr>
        <w:tabs>
          <w:tab w:val="left" w:pos="1200"/>
        </w:tabs>
        <w:rPr>
          <w:b/>
          <w:bCs/>
          <w:sz w:val="44"/>
          <w:szCs w:val="44"/>
          <w:lang w:bidi="ar-KW"/>
        </w:rPr>
      </w:pPr>
      <w:r>
        <w:rPr>
          <w:rFonts w:hint="cs"/>
          <w:b/>
          <w:bCs/>
          <w:sz w:val="44"/>
          <w:szCs w:val="44"/>
          <w:rtl/>
          <w:lang w:bidi="ar-KW"/>
        </w:rPr>
        <w:t xml:space="preserve"> </w:t>
      </w:r>
    </w:p>
    <w:p w14:paraId="75002878" w14:textId="77777777" w:rsidR="00C46D58" w:rsidRDefault="00C46D58" w:rsidP="008D46A4">
      <w:pPr>
        <w:tabs>
          <w:tab w:val="left" w:pos="1200"/>
        </w:tabs>
        <w:jc w:val="center"/>
        <w:rPr>
          <w:b/>
          <w:bCs/>
          <w:sz w:val="44"/>
          <w:szCs w:val="44"/>
          <w:lang w:bidi="ar-KW"/>
        </w:rPr>
      </w:pPr>
    </w:p>
    <w:p w14:paraId="221D85BF" w14:textId="77777777" w:rsidR="006B5084" w:rsidRPr="006B5084" w:rsidRDefault="006B5084" w:rsidP="008D46A4">
      <w:pPr>
        <w:tabs>
          <w:tab w:val="left" w:pos="1200"/>
        </w:tabs>
        <w:jc w:val="center"/>
        <w:rPr>
          <w:b/>
          <w:bCs/>
          <w:sz w:val="44"/>
          <w:szCs w:val="44"/>
          <w:lang w:val="en-US" w:bidi="ar-KW"/>
        </w:rPr>
      </w:pPr>
    </w:p>
    <w:p w14:paraId="61A0B77E" w14:textId="77777777" w:rsidR="00C857AF" w:rsidRDefault="00C857AF" w:rsidP="008D46A4">
      <w:pPr>
        <w:tabs>
          <w:tab w:val="left" w:pos="1200"/>
        </w:tabs>
        <w:jc w:val="center"/>
        <w:rPr>
          <w:b/>
          <w:bCs/>
          <w:sz w:val="44"/>
          <w:szCs w:val="44"/>
          <w:lang w:bidi="ar-KW"/>
        </w:rPr>
      </w:pPr>
    </w:p>
    <w:p w14:paraId="6DAC4512"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04E2BDC0"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1"/>
        <w:gridCol w:w="3271"/>
        <w:gridCol w:w="3117"/>
      </w:tblGrid>
      <w:tr w:rsidR="008D46A4" w:rsidRPr="00236016" w14:paraId="3B8ED7FB" w14:textId="77777777" w:rsidTr="00581725">
        <w:trPr>
          <w:jc w:val="center"/>
        </w:trPr>
        <w:tc>
          <w:tcPr>
            <w:tcW w:w="7502" w:type="dxa"/>
            <w:gridSpan w:val="2"/>
          </w:tcPr>
          <w:p w14:paraId="09962C1F" w14:textId="15FFB4A3" w:rsidR="008D46A4" w:rsidRPr="00B6542D" w:rsidRDefault="007B72EE" w:rsidP="00B6542D">
            <w:pPr>
              <w:bidi/>
              <w:spacing w:after="0" w:line="240" w:lineRule="auto"/>
              <w:rPr>
                <w:rFonts w:asciiTheme="majorBidi" w:hAnsiTheme="majorBidi" w:cstheme="majorBidi"/>
                <w:b/>
                <w:bCs/>
                <w:sz w:val="24"/>
                <w:szCs w:val="24"/>
                <w:rtl/>
                <w:lang w:bidi="ar-KW"/>
              </w:rPr>
            </w:pPr>
            <w:r w:rsidRPr="007B72EE">
              <w:rPr>
                <w:rFonts w:asciiTheme="majorBidi" w:hAnsiTheme="majorBidi" w:cstheme="majorBidi" w:hint="cs"/>
                <w:b/>
                <w:bCs/>
                <w:sz w:val="24"/>
                <w:szCs w:val="24"/>
                <w:rtl/>
                <w:lang w:val="en-US" w:bidi="ar-KW"/>
              </w:rPr>
              <w:t xml:space="preserve">ماده‌ اختيارية </w:t>
            </w:r>
            <w:r w:rsidR="00B116E6" w:rsidRPr="007B72EE">
              <w:rPr>
                <w:rFonts w:asciiTheme="majorBidi" w:hAnsiTheme="majorBidi" w:cstheme="majorBidi" w:hint="cs"/>
                <w:b/>
                <w:bCs/>
                <w:sz w:val="24"/>
                <w:szCs w:val="24"/>
                <w:rtl/>
                <w:lang w:val="en-US" w:bidi="ar-KW"/>
              </w:rPr>
              <w:t xml:space="preserve">(المحاسبة </w:t>
            </w:r>
            <w:r w:rsidR="00B116E6">
              <w:rPr>
                <w:rFonts w:asciiTheme="majorBidi" w:hAnsiTheme="majorBidi" w:cstheme="majorBidi" w:hint="cs"/>
                <w:b/>
                <w:bCs/>
                <w:sz w:val="24"/>
                <w:szCs w:val="24"/>
                <w:rtl/>
                <w:lang w:val="en-US" w:bidi="ar-KW"/>
              </w:rPr>
              <w:t>القضائية</w:t>
            </w:r>
            <w:r w:rsidR="00B116E6" w:rsidRPr="007B72EE">
              <w:rPr>
                <w:rFonts w:asciiTheme="majorBidi" w:hAnsiTheme="majorBidi" w:cstheme="majorBidi" w:hint="cs"/>
                <w:b/>
                <w:bCs/>
                <w:sz w:val="24"/>
                <w:szCs w:val="24"/>
                <w:rtl/>
                <w:lang w:val="en-US" w:bidi="ar-KW"/>
              </w:rPr>
              <w:t>)</w:t>
            </w:r>
          </w:p>
        </w:tc>
        <w:tc>
          <w:tcPr>
            <w:tcW w:w="3117" w:type="dxa"/>
          </w:tcPr>
          <w:p w14:paraId="61274BAB"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50A2BC6D" w14:textId="77777777" w:rsidTr="00581725">
        <w:trPr>
          <w:jc w:val="center"/>
        </w:trPr>
        <w:tc>
          <w:tcPr>
            <w:tcW w:w="7502" w:type="dxa"/>
            <w:gridSpan w:val="2"/>
          </w:tcPr>
          <w:p w14:paraId="7200917F" w14:textId="2E720D16" w:rsidR="008D46A4" w:rsidRPr="00B6542D" w:rsidRDefault="00984018" w:rsidP="00B6542D">
            <w:pPr>
              <w:bidi/>
              <w:spacing w:after="0" w:line="240" w:lineRule="auto"/>
              <w:rPr>
                <w:rFonts w:asciiTheme="majorBidi" w:hAnsiTheme="majorBidi" w:cstheme="majorBidi"/>
                <w:b/>
                <w:bCs/>
                <w:sz w:val="24"/>
                <w:szCs w:val="24"/>
                <w:rtl/>
                <w:lang w:val="en-US" w:bidi="ar-KW"/>
              </w:rPr>
            </w:pPr>
            <w:r w:rsidRPr="002852FE">
              <w:rPr>
                <w:rFonts w:cs="Simplified Arabic" w:hint="cs"/>
                <w:b/>
                <w:bCs/>
                <w:sz w:val="21"/>
                <w:szCs w:val="24"/>
                <w:rtl/>
                <w:lang w:bidi="ar-SY"/>
              </w:rPr>
              <w:t>به‌ناز ابراهیم عمر</w:t>
            </w:r>
          </w:p>
        </w:tc>
        <w:tc>
          <w:tcPr>
            <w:tcW w:w="3117" w:type="dxa"/>
          </w:tcPr>
          <w:p w14:paraId="1ADAA2C2"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21B4086B" w14:textId="77777777" w:rsidTr="00581725">
        <w:trPr>
          <w:jc w:val="center"/>
        </w:trPr>
        <w:tc>
          <w:tcPr>
            <w:tcW w:w="7502" w:type="dxa"/>
            <w:gridSpan w:val="2"/>
          </w:tcPr>
          <w:p w14:paraId="0E23742C" w14:textId="77777777" w:rsidR="008D46A4" w:rsidRPr="00B6542D" w:rsidRDefault="00A548DE"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قسم المحاسبة / كلية الإدارة والاقتصاد </w:t>
            </w:r>
          </w:p>
        </w:tc>
        <w:tc>
          <w:tcPr>
            <w:tcW w:w="3117" w:type="dxa"/>
          </w:tcPr>
          <w:p w14:paraId="012C75E8"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7AB1668C" w14:textId="77777777" w:rsidTr="00581725">
        <w:trPr>
          <w:trHeight w:val="352"/>
          <w:jc w:val="center"/>
        </w:trPr>
        <w:tc>
          <w:tcPr>
            <w:tcW w:w="7502" w:type="dxa"/>
            <w:gridSpan w:val="2"/>
          </w:tcPr>
          <w:p w14:paraId="12B3C120" w14:textId="3D0101D2" w:rsidR="0094142D" w:rsidRPr="0094142D" w:rsidRDefault="00E70209" w:rsidP="004D616E">
            <w:pPr>
              <w:jc w:val="right"/>
              <w:rPr>
                <w:rFonts w:ascii="Times New Roman" w:hAnsi="Times New Roman" w:cs="Times New Roman"/>
                <w:b/>
                <w:bCs/>
                <w:sz w:val="32"/>
                <w:szCs w:val="32"/>
                <w:lang w:val="en-US" w:bidi="ar-IQ"/>
              </w:rPr>
            </w:pPr>
            <w:hyperlink r:id="rId8" w:history="1">
              <w:r w:rsidR="00AE2FAE" w:rsidRPr="000C3C16">
                <w:rPr>
                  <w:rStyle w:val="Hyperlink"/>
                  <w:rFonts w:ascii="Times New Roman" w:hAnsi="Times New Roman" w:cs="Times New Roman"/>
                  <w:b/>
                  <w:bCs/>
                  <w:sz w:val="24"/>
                  <w:szCs w:val="24"/>
                </w:rPr>
                <w:t>ba</w:t>
              </w:r>
              <w:r w:rsidR="00AE2FAE" w:rsidRPr="000C3C16">
                <w:rPr>
                  <w:rStyle w:val="Hyperlink"/>
                  <w:rFonts w:ascii="Times New Roman" w:hAnsi="Times New Roman" w:cs="Times New Roman"/>
                  <w:b/>
                  <w:bCs/>
                  <w:sz w:val="24"/>
                  <w:szCs w:val="24"/>
                  <w:lang w:val="en-US"/>
                </w:rPr>
                <w:t>na</w:t>
              </w:r>
              <w:r w:rsidR="00AE2FAE" w:rsidRPr="000C3C16">
                <w:rPr>
                  <w:rStyle w:val="Hyperlink"/>
                  <w:rFonts w:ascii="Times New Roman" w:hAnsi="Times New Roman" w:cs="Times New Roman"/>
                  <w:b/>
                  <w:bCs/>
                  <w:sz w:val="24"/>
                  <w:szCs w:val="24"/>
                </w:rPr>
                <w:t>z.omar@su.edu.krd</w:t>
              </w:r>
            </w:hyperlink>
            <w:r w:rsidR="0094142D">
              <w:rPr>
                <w:sz w:val="24"/>
                <w:szCs w:val="24"/>
              </w:rPr>
              <w:t xml:space="preserve">     </w:t>
            </w:r>
            <w:r w:rsidR="0094142D" w:rsidRPr="00B6542D">
              <w:rPr>
                <w:rFonts w:asciiTheme="majorBidi" w:hAnsiTheme="majorBidi" w:cstheme="majorBidi"/>
                <w:b/>
                <w:bCs/>
                <w:sz w:val="24"/>
                <w:szCs w:val="24"/>
                <w:rtl/>
                <w:lang w:bidi="ar-KW"/>
              </w:rPr>
              <w:t xml:space="preserve"> ا</w:t>
            </w:r>
            <w:r w:rsidR="0094142D">
              <w:rPr>
                <w:rFonts w:asciiTheme="majorBidi" w:hAnsiTheme="majorBidi" w:cstheme="majorBidi" w:hint="cs"/>
                <w:b/>
                <w:bCs/>
                <w:sz w:val="24"/>
                <w:szCs w:val="24"/>
                <w:rtl/>
                <w:lang w:bidi="ar-KW"/>
              </w:rPr>
              <w:t>لإ</w:t>
            </w:r>
            <w:r w:rsidR="0094142D" w:rsidRPr="00B6542D">
              <w:rPr>
                <w:rFonts w:asciiTheme="majorBidi" w:hAnsiTheme="majorBidi" w:cstheme="majorBidi"/>
                <w:b/>
                <w:bCs/>
                <w:sz w:val="24"/>
                <w:szCs w:val="24"/>
                <w:rtl/>
                <w:lang w:bidi="ar-KW"/>
              </w:rPr>
              <w:t>يميل:</w:t>
            </w:r>
            <w:r w:rsidR="0094142D">
              <w:rPr>
                <w:rFonts w:asciiTheme="majorBidi" w:hAnsiTheme="majorBidi" w:cstheme="majorBidi"/>
                <w:b/>
                <w:bCs/>
                <w:sz w:val="24"/>
                <w:szCs w:val="24"/>
                <w:lang w:bidi="ar-KW"/>
              </w:rPr>
              <w:tab/>
            </w:r>
          </w:p>
          <w:p w14:paraId="150495D9" w14:textId="77777777" w:rsidR="00A548DE" w:rsidRPr="0094142D" w:rsidRDefault="00A548DE" w:rsidP="007B72EE">
            <w:pPr>
              <w:bidi/>
              <w:spacing w:after="0" w:line="240" w:lineRule="auto"/>
              <w:rPr>
                <w:rFonts w:asciiTheme="majorBidi" w:hAnsiTheme="majorBidi" w:cstheme="majorBidi"/>
                <w:b/>
                <w:bCs/>
                <w:sz w:val="24"/>
                <w:szCs w:val="24"/>
                <w:lang w:bidi="ar-KW"/>
              </w:rPr>
            </w:pPr>
          </w:p>
          <w:p w14:paraId="6BF55DEA" w14:textId="6D3B5C91" w:rsidR="00B6542D" w:rsidRPr="0066281F" w:rsidRDefault="00B6542D" w:rsidP="00C011AB">
            <w:pPr>
              <w:bidi/>
              <w:spacing w:after="0" w:line="240" w:lineRule="auto"/>
              <w:rPr>
                <w:rFonts w:asciiTheme="majorBidi" w:hAnsiTheme="majorBidi" w:cstheme="majorBidi"/>
                <w:b/>
                <w:bCs/>
                <w:sz w:val="24"/>
                <w:szCs w:val="24"/>
                <w:lang w:val="en-US" w:bidi="ar-IQ"/>
              </w:rPr>
            </w:pPr>
            <w:r w:rsidRPr="00B6542D">
              <w:rPr>
                <w:rFonts w:asciiTheme="majorBidi" w:hAnsiTheme="majorBidi" w:cstheme="majorBidi"/>
                <w:b/>
                <w:bCs/>
                <w:sz w:val="24"/>
                <w:szCs w:val="24"/>
                <w:rtl/>
                <w:lang w:bidi="ar-KW"/>
              </w:rPr>
              <w:t>رقم الهاتف (اختياري)</w:t>
            </w:r>
          </w:p>
        </w:tc>
        <w:tc>
          <w:tcPr>
            <w:tcW w:w="3117" w:type="dxa"/>
          </w:tcPr>
          <w:p w14:paraId="3F20C56B"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67426F36"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14DD8F02" w14:textId="77777777" w:rsidTr="00581725">
        <w:trPr>
          <w:jc w:val="center"/>
        </w:trPr>
        <w:tc>
          <w:tcPr>
            <w:tcW w:w="7502" w:type="dxa"/>
            <w:gridSpan w:val="2"/>
          </w:tcPr>
          <w:p w14:paraId="02B7F356" w14:textId="77777777" w:rsidR="000D03E0" w:rsidRDefault="0059508C" w:rsidP="007B72EE">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w:t>
            </w:r>
            <w:r w:rsidR="007B72EE">
              <w:rPr>
                <w:rFonts w:asciiTheme="majorBidi" w:hAnsiTheme="majorBidi" w:cstheme="majorBidi"/>
                <w:b/>
                <w:bCs/>
                <w:sz w:val="24"/>
                <w:szCs w:val="24"/>
              </w:rPr>
              <w:t>2</w:t>
            </w:r>
            <w:r w:rsidR="00A548DE">
              <w:rPr>
                <w:rFonts w:asciiTheme="majorBidi" w:hAnsiTheme="majorBidi" w:cstheme="majorBidi" w:hint="cs"/>
                <w:b/>
                <w:bCs/>
                <w:sz w:val="24"/>
                <w:szCs w:val="24"/>
                <w:rtl/>
              </w:rPr>
              <w:t xml:space="preserve"> ساعات أسبوعيا </w:t>
            </w:r>
          </w:p>
          <w:p w14:paraId="65FEE210" w14:textId="77777777" w:rsidR="008D46A4" w:rsidRPr="000D03E0" w:rsidRDefault="00A548DE" w:rsidP="00646366">
            <w:pPr>
              <w:bidi/>
              <w:spacing w:after="0" w:line="240" w:lineRule="auto"/>
              <w:rPr>
                <w:rFonts w:asciiTheme="majorBidi" w:hAnsiTheme="majorBidi" w:cstheme="majorBidi"/>
                <w:sz w:val="24"/>
                <w:szCs w:val="24"/>
                <w:lang w:bidi="ar-KW"/>
              </w:rPr>
            </w:pPr>
            <w:r>
              <w:rPr>
                <w:rFonts w:asciiTheme="majorBidi" w:hAnsiTheme="majorBidi" w:cstheme="majorBidi" w:hint="cs"/>
                <w:b/>
                <w:bCs/>
                <w:sz w:val="24"/>
                <w:szCs w:val="24"/>
                <w:rtl/>
                <w:lang w:bidi="ar-KW"/>
              </w:rPr>
              <w:t>( العملي ) لا يوجد</w:t>
            </w:r>
            <w:r w:rsidR="000D03E0">
              <w:rPr>
                <w:rFonts w:asciiTheme="majorBidi" w:hAnsiTheme="majorBidi" w:cstheme="majorBidi"/>
                <w:sz w:val="24"/>
                <w:szCs w:val="24"/>
                <w:rtl/>
                <w:lang w:bidi="ar-KW"/>
              </w:rPr>
              <w:tab/>
            </w:r>
          </w:p>
        </w:tc>
        <w:tc>
          <w:tcPr>
            <w:tcW w:w="3117" w:type="dxa"/>
          </w:tcPr>
          <w:p w14:paraId="7E336603" w14:textId="77777777" w:rsidR="008D46A4" w:rsidRPr="00236016" w:rsidRDefault="00B6542D"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BD11DE">
              <w:rPr>
                <w:rFonts w:asciiTheme="majorBidi" w:hAnsiTheme="majorBidi" w:cstheme="majorBidi" w:hint="cs"/>
                <w:b/>
                <w:bCs/>
                <w:sz w:val="24"/>
                <w:szCs w:val="24"/>
                <w:rtl/>
                <w:lang w:bidi="ar-IQ"/>
              </w:rPr>
              <w:t xml:space="preserve"> </w:t>
            </w:r>
            <w:r w:rsidR="00646366">
              <w:rPr>
                <w:rFonts w:asciiTheme="majorBidi" w:hAnsiTheme="majorBidi" w:cstheme="majorBidi" w:hint="cs"/>
                <w:b/>
                <w:bCs/>
                <w:sz w:val="24"/>
                <w:szCs w:val="24"/>
                <w:rtl/>
                <w:lang w:bidi="ar-KW"/>
              </w:rPr>
              <w:t>الدراسية</w:t>
            </w:r>
            <w:r w:rsidRPr="00236016">
              <w:rPr>
                <w:rFonts w:asciiTheme="majorBidi" w:hAnsiTheme="majorBidi" w:cstheme="majorBidi"/>
                <w:b/>
                <w:bCs/>
                <w:sz w:val="24"/>
                <w:szCs w:val="24"/>
                <w:rtl/>
                <w:lang w:bidi="ar-KW"/>
              </w:rPr>
              <w:t xml:space="preserve">(بالساعة) خلال </w:t>
            </w:r>
            <w:r w:rsidR="00646366" w:rsidRPr="00236016">
              <w:rPr>
                <w:rFonts w:asciiTheme="majorBidi" w:hAnsiTheme="majorBidi" w:cstheme="majorBidi" w:hint="cs"/>
                <w:b/>
                <w:bCs/>
                <w:sz w:val="24"/>
                <w:szCs w:val="24"/>
                <w:rtl/>
                <w:lang w:bidi="ar-KW"/>
              </w:rPr>
              <w:t>الأسبوع</w:t>
            </w:r>
          </w:p>
        </w:tc>
      </w:tr>
      <w:tr w:rsidR="008D46A4" w:rsidRPr="00236016" w14:paraId="186E82F5" w14:textId="77777777" w:rsidTr="00581725">
        <w:trPr>
          <w:jc w:val="center"/>
        </w:trPr>
        <w:tc>
          <w:tcPr>
            <w:tcW w:w="7502" w:type="dxa"/>
            <w:gridSpan w:val="2"/>
          </w:tcPr>
          <w:p w14:paraId="12C3F467" w14:textId="70572386" w:rsidR="008D46A4" w:rsidRPr="00053C1C" w:rsidRDefault="00D771BB"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6</w:t>
            </w:r>
            <w:r w:rsidR="00A548DE">
              <w:rPr>
                <w:rFonts w:asciiTheme="majorBidi" w:hAnsiTheme="majorBidi" w:cstheme="majorBidi" w:hint="cs"/>
                <w:b/>
                <w:bCs/>
                <w:sz w:val="24"/>
                <w:szCs w:val="24"/>
                <w:rtl/>
                <w:lang w:val="en-US" w:bidi="ar-KW"/>
              </w:rPr>
              <w:t xml:space="preserve">  ساعة أسبوعيا  </w:t>
            </w:r>
          </w:p>
        </w:tc>
        <w:tc>
          <w:tcPr>
            <w:tcW w:w="3117" w:type="dxa"/>
          </w:tcPr>
          <w:p w14:paraId="0283E17F" w14:textId="77777777" w:rsidR="008D46A4" w:rsidRPr="00236016" w:rsidRDefault="00053C1C"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6. عدد ساعات العمل</w:t>
            </w:r>
          </w:p>
        </w:tc>
      </w:tr>
      <w:tr w:rsidR="008D46A4" w:rsidRPr="00236016" w14:paraId="2E8CF2F2" w14:textId="77777777" w:rsidTr="00581725">
        <w:trPr>
          <w:trHeight w:val="568"/>
          <w:jc w:val="center"/>
        </w:trPr>
        <w:tc>
          <w:tcPr>
            <w:tcW w:w="7502" w:type="dxa"/>
            <w:gridSpan w:val="2"/>
            <w:vAlign w:val="center"/>
          </w:tcPr>
          <w:p w14:paraId="62A29EDC" w14:textId="77777777" w:rsidR="008D46A4" w:rsidRPr="00496757" w:rsidRDefault="008D46A4" w:rsidP="00646366">
            <w:pPr>
              <w:bidi/>
              <w:spacing w:after="0" w:line="240" w:lineRule="auto"/>
              <w:rPr>
                <w:rFonts w:asciiTheme="majorBidi" w:hAnsiTheme="majorBidi" w:cstheme="majorBidi"/>
                <w:b/>
                <w:bCs/>
                <w:sz w:val="24"/>
                <w:szCs w:val="24"/>
                <w:lang w:val="en-US" w:bidi="ar-KW"/>
              </w:rPr>
            </w:pPr>
          </w:p>
        </w:tc>
        <w:tc>
          <w:tcPr>
            <w:tcW w:w="3117" w:type="dxa"/>
            <w:vAlign w:val="center"/>
          </w:tcPr>
          <w:p w14:paraId="13B55510" w14:textId="77777777" w:rsidR="008D46A4" w:rsidRPr="00236016" w:rsidRDefault="00496757" w:rsidP="0064636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B61BB7">
              <w:rPr>
                <w:rFonts w:asciiTheme="majorBidi" w:hAnsiTheme="majorBidi" w:cstheme="majorBidi" w:hint="cs"/>
                <w:b/>
                <w:bCs/>
                <w:sz w:val="24"/>
                <w:szCs w:val="24"/>
                <w:rtl/>
                <w:lang w:bidi="ar-KW"/>
              </w:rPr>
              <w:t xml:space="preserve"> </w:t>
            </w:r>
            <w:r w:rsidR="00646366">
              <w:rPr>
                <w:rFonts w:asciiTheme="majorBidi" w:hAnsiTheme="majorBidi" w:cstheme="majorBidi"/>
                <w:b/>
                <w:bCs/>
                <w:sz w:val="24"/>
                <w:szCs w:val="24"/>
                <w:lang w:val="en-US" w:bidi="ar-KW"/>
              </w:rPr>
              <w:t>(course cod</w:t>
            </w:r>
            <w:r w:rsidR="00BD11DE">
              <w:rPr>
                <w:rFonts w:asciiTheme="majorBidi" w:hAnsiTheme="majorBidi" w:cstheme="majorBidi"/>
                <w:b/>
                <w:bCs/>
                <w:sz w:val="24"/>
                <w:szCs w:val="24"/>
                <w:lang w:val="en-US" w:bidi="ar-KW"/>
              </w:rPr>
              <w:t xml:space="preserve"> </w:t>
            </w:r>
            <w:r w:rsidRPr="00236016">
              <w:rPr>
                <w:rFonts w:asciiTheme="majorBidi" w:hAnsiTheme="majorBidi" w:cstheme="majorBidi"/>
                <w:b/>
                <w:bCs/>
                <w:sz w:val="24"/>
                <w:szCs w:val="24"/>
                <w:lang w:val="en-US" w:bidi="ar-KW"/>
              </w:rPr>
              <w:t>)</w:t>
            </w:r>
          </w:p>
        </w:tc>
      </w:tr>
      <w:tr w:rsidR="008D46A4" w:rsidRPr="00747A9A" w14:paraId="24799042" w14:textId="77777777" w:rsidTr="00581725">
        <w:trPr>
          <w:jc w:val="center"/>
        </w:trPr>
        <w:tc>
          <w:tcPr>
            <w:tcW w:w="7502" w:type="dxa"/>
            <w:gridSpan w:val="2"/>
          </w:tcPr>
          <w:p w14:paraId="27C4893F" w14:textId="77777777" w:rsidR="003B43B1" w:rsidRPr="009B071B" w:rsidRDefault="003B43B1" w:rsidP="003B43B1">
            <w:pPr>
              <w:bidi/>
              <w:spacing w:after="0" w:line="240" w:lineRule="auto"/>
              <w:rPr>
                <w:rFonts w:asciiTheme="minorBidi" w:hAnsiTheme="minorBidi" w:cstheme="minorBidi"/>
                <w:b/>
                <w:bCs/>
                <w:sz w:val="24"/>
                <w:szCs w:val="24"/>
                <w:rtl/>
                <w:lang w:val="en-US" w:bidi="ar-EG"/>
              </w:rPr>
            </w:pPr>
            <w:r w:rsidRPr="009B071B">
              <w:rPr>
                <w:rFonts w:asciiTheme="minorBidi" w:hAnsiTheme="minorBidi" w:cstheme="minorBidi"/>
                <w:b/>
                <w:bCs/>
                <w:sz w:val="24"/>
                <w:szCs w:val="24"/>
                <w:rtl/>
                <w:lang w:val="en-US" w:bidi="ar-IQ"/>
              </w:rPr>
              <w:t xml:space="preserve">ماجستير ( محاسبة ) من جامعة صلاح الدين ( </w:t>
            </w:r>
            <w:r w:rsidRPr="009B071B">
              <w:rPr>
                <w:rFonts w:asciiTheme="minorBidi" w:hAnsiTheme="minorBidi" w:cstheme="minorBidi"/>
                <w:b/>
                <w:bCs/>
                <w:sz w:val="24"/>
                <w:szCs w:val="24"/>
                <w:lang w:val="en-US" w:bidi="ar-IQ"/>
              </w:rPr>
              <w:t>2015</w:t>
            </w:r>
            <w:r w:rsidRPr="009B071B">
              <w:rPr>
                <w:rFonts w:asciiTheme="minorBidi" w:hAnsiTheme="minorBidi" w:cstheme="minorBidi"/>
                <w:b/>
                <w:bCs/>
                <w:sz w:val="24"/>
                <w:szCs w:val="24"/>
                <w:rtl/>
                <w:lang w:val="en-US" w:bidi="ar-IQ"/>
              </w:rPr>
              <w:t xml:space="preserve"> )</w:t>
            </w:r>
          </w:p>
          <w:p w14:paraId="39D20E74" w14:textId="7098CD26" w:rsidR="003B43B1" w:rsidRDefault="003B43B1" w:rsidP="003B43B1">
            <w:pPr>
              <w:bidi/>
              <w:spacing w:after="0" w:line="240" w:lineRule="auto"/>
              <w:rPr>
                <w:rFonts w:asciiTheme="minorBidi" w:hAnsiTheme="minorBidi" w:cstheme="minorBidi"/>
                <w:b/>
                <w:bCs/>
                <w:sz w:val="24"/>
                <w:szCs w:val="24"/>
                <w:rtl/>
                <w:lang w:val="en-US" w:bidi="ar-IQ"/>
              </w:rPr>
            </w:pPr>
            <w:r w:rsidRPr="009B071B">
              <w:rPr>
                <w:rFonts w:asciiTheme="minorBidi" w:hAnsiTheme="minorBidi" w:cstheme="minorBidi"/>
                <w:b/>
                <w:bCs/>
                <w:sz w:val="24"/>
                <w:szCs w:val="24"/>
                <w:rtl/>
                <w:lang w:val="en-US" w:bidi="ar-IQ"/>
              </w:rPr>
              <w:t>اللقب العلمي : مدرس مساعد ( تاريخ الحصول على اللقب</w:t>
            </w:r>
            <w:r w:rsidRPr="009B071B">
              <w:rPr>
                <w:rFonts w:asciiTheme="minorBidi" w:hAnsiTheme="minorBidi" w:cstheme="minorBidi"/>
                <w:b/>
                <w:bCs/>
                <w:sz w:val="24"/>
                <w:szCs w:val="24"/>
                <w:lang w:val="en-US" w:bidi="ar-IQ"/>
              </w:rPr>
              <w:t>12</w:t>
            </w:r>
            <w:r w:rsidR="00AC1896">
              <w:rPr>
                <w:rFonts w:asciiTheme="minorBidi" w:hAnsiTheme="minorBidi" w:cstheme="minorBidi" w:hint="cs"/>
                <w:b/>
                <w:bCs/>
                <w:sz w:val="24"/>
                <w:szCs w:val="24"/>
                <w:rtl/>
                <w:lang w:val="en-US" w:bidi="ar-IQ"/>
              </w:rPr>
              <w:t xml:space="preserve"> </w:t>
            </w:r>
            <w:r w:rsidRPr="009B071B">
              <w:rPr>
                <w:rFonts w:asciiTheme="minorBidi" w:hAnsiTheme="minorBidi" w:cstheme="minorBidi"/>
                <w:b/>
                <w:bCs/>
                <w:sz w:val="24"/>
                <w:szCs w:val="24"/>
                <w:rtl/>
                <w:lang w:val="en-US" w:bidi="ar-IQ"/>
              </w:rPr>
              <w:t xml:space="preserve"> /</w:t>
            </w:r>
            <w:r w:rsidRPr="009B071B">
              <w:rPr>
                <w:rFonts w:asciiTheme="minorBidi" w:hAnsiTheme="minorBidi" w:cstheme="minorBidi"/>
                <w:b/>
                <w:bCs/>
                <w:sz w:val="24"/>
                <w:szCs w:val="24"/>
                <w:lang w:val="en-US" w:bidi="ar-IQ"/>
              </w:rPr>
              <w:t>5</w:t>
            </w:r>
            <w:r w:rsidRPr="009B071B">
              <w:rPr>
                <w:rFonts w:asciiTheme="minorBidi" w:hAnsiTheme="minorBidi" w:cstheme="minorBidi"/>
                <w:b/>
                <w:bCs/>
                <w:sz w:val="24"/>
                <w:szCs w:val="24"/>
                <w:rtl/>
                <w:lang w:val="en-US" w:bidi="ar-IQ"/>
              </w:rPr>
              <w:t xml:space="preserve"> / </w:t>
            </w:r>
            <w:r w:rsidRPr="009B071B">
              <w:rPr>
                <w:rFonts w:asciiTheme="minorBidi" w:hAnsiTheme="minorBidi" w:cstheme="minorBidi"/>
                <w:b/>
                <w:bCs/>
                <w:sz w:val="24"/>
                <w:szCs w:val="24"/>
                <w:lang w:val="en-US" w:bidi="ar-IQ"/>
              </w:rPr>
              <w:t>2019</w:t>
            </w:r>
            <w:r w:rsidRPr="009B071B">
              <w:rPr>
                <w:rFonts w:asciiTheme="minorBidi" w:hAnsiTheme="minorBidi" w:cstheme="minorBidi"/>
                <w:b/>
                <w:bCs/>
                <w:sz w:val="24"/>
                <w:szCs w:val="24"/>
                <w:rtl/>
                <w:lang w:val="en-US" w:bidi="ar-IQ"/>
              </w:rPr>
              <w:t xml:space="preserve"> )</w:t>
            </w:r>
          </w:p>
          <w:p w14:paraId="4A814671" w14:textId="77777777" w:rsidR="003B43B1" w:rsidRPr="009B071B" w:rsidRDefault="003B43B1" w:rsidP="003B43B1">
            <w:pPr>
              <w:bidi/>
              <w:spacing w:after="0" w:line="240" w:lineRule="auto"/>
              <w:rPr>
                <w:rFonts w:asciiTheme="minorBidi" w:hAnsiTheme="minorBidi" w:cstheme="minorBidi"/>
                <w:b/>
                <w:bCs/>
                <w:sz w:val="24"/>
                <w:szCs w:val="24"/>
                <w:lang w:val="en-US" w:bidi="ar-IQ"/>
              </w:rPr>
            </w:pPr>
            <w:r>
              <w:rPr>
                <w:rFonts w:asciiTheme="minorBidi" w:hAnsiTheme="minorBidi" w:cstheme="minorBidi" w:hint="cs"/>
                <w:b/>
                <w:bCs/>
                <w:sz w:val="24"/>
                <w:szCs w:val="24"/>
                <w:rtl/>
                <w:lang w:val="en-US" w:bidi="ar-IQ"/>
              </w:rPr>
              <w:t>حاليا طالبة دكتوراه</w:t>
            </w:r>
          </w:p>
          <w:p w14:paraId="5C782FC5" w14:textId="77777777" w:rsidR="003B43B1" w:rsidRPr="009B071B" w:rsidRDefault="003B43B1" w:rsidP="003B43B1">
            <w:pPr>
              <w:bidi/>
              <w:spacing w:after="0" w:line="240" w:lineRule="auto"/>
              <w:rPr>
                <w:rFonts w:asciiTheme="minorBidi" w:hAnsiTheme="minorBidi" w:cstheme="minorBidi"/>
                <w:b/>
                <w:bCs/>
                <w:sz w:val="24"/>
                <w:szCs w:val="24"/>
                <w:rtl/>
                <w:lang w:val="en-US" w:bidi="ar-IQ"/>
              </w:rPr>
            </w:pPr>
            <w:r w:rsidRPr="009B071B">
              <w:rPr>
                <w:rFonts w:asciiTheme="minorBidi" w:hAnsiTheme="minorBidi" w:cstheme="minorBidi"/>
                <w:b/>
                <w:bCs/>
                <w:sz w:val="24"/>
                <w:szCs w:val="24"/>
                <w:rtl/>
                <w:lang w:val="en-US" w:bidi="ar-IQ"/>
              </w:rPr>
              <w:t>المواد التي قمت بتدريسها :</w:t>
            </w:r>
          </w:p>
          <w:p w14:paraId="09CD86CA" w14:textId="77777777" w:rsidR="003B43B1" w:rsidRPr="009B071B" w:rsidRDefault="003B43B1" w:rsidP="003B43B1">
            <w:pPr>
              <w:pStyle w:val="ListParagraph"/>
              <w:numPr>
                <w:ilvl w:val="0"/>
                <w:numId w:val="18"/>
              </w:numPr>
              <w:bidi/>
              <w:spacing w:after="0" w:line="240" w:lineRule="auto"/>
              <w:rPr>
                <w:rFonts w:asciiTheme="minorBidi" w:hAnsiTheme="minorBidi" w:cstheme="minorBidi"/>
                <w:b/>
                <w:bCs/>
                <w:sz w:val="24"/>
                <w:szCs w:val="24"/>
                <w:lang w:val="en-US" w:bidi="ar-IQ"/>
              </w:rPr>
            </w:pPr>
            <w:r w:rsidRPr="009B071B">
              <w:rPr>
                <w:rFonts w:asciiTheme="minorBidi" w:hAnsiTheme="minorBidi" w:cstheme="minorBidi"/>
                <w:b/>
                <w:bCs/>
                <w:sz w:val="24"/>
                <w:szCs w:val="24"/>
                <w:rtl/>
                <w:lang w:val="en-US" w:bidi="ar-IQ"/>
              </w:rPr>
              <w:t>المحاسبة الحكومیه‌(</w:t>
            </w:r>
            <w:r w:rsidRPr="009B071B">
              <w:rPr>
                <w:rFonts w:asciiTheme="minorBidi" w:hAnsiTheme="minorBidi" w:cstheme="minorBidi" w:hint="cs"/>
                <w:b/>
                <w:bCs/>
                <w:sz w:val="24"/>
                <w:szCs w:val="24"/>
                <w:rtl/>
                <w:lang w:val="en-US" w:bidi="ar-IQ"/>
              </w:rPr>
              <w:t>المرحلة الثانية/ قسم المحاسبة</w:t>
            </w:r>
            <w:r w:rsidRPr="009B071B">
              <w:rPr>
                <w:rFonts w:asciiTheme="minorBidi" w:hAnsiTheme="minorBidi" w:cstheme="minorBidi"/>
                <w:b/>
                <w:bCs/>
                <w:sz w:val="24"/>
                <w:szCs w:val="24"/>
                <w:rtl/>
                <w:lang w:val="en-US" w:bidi="ar-IQ"/>
              </w:rPr>
              <w:t>‌ )</w:t>
            </w:r>
          </w:p>
          <w:p w14:paraId="2CB8AE47" w14:textId="4E97122E" w:rsidR="003B43B1" w:rsidRPr="009B071B" w:rsidRDefault="003B43B1" w:rsidP="003B43B1">
            <w:pPr>
              <w:pStyle w:val="ListParagraph"/>
              <w:numPr>
                <w:ilvl w:val="0"/>
                <w:numId w:val="18"/>
              </w:numPr>
              <w:bidi/>
              <w:spacing w:after="0" w:line="240" w:lineRule="auto"/>
              <w:rPr>
                <w:rFonts w:asciiTheme="minorBidi" w:hAnsiTheme="minorBidi" w:cstheme="minorBidi"/>
                <w:b/>
                <w:bCs/>
                <w:sz w:val="24"/>
                <w:szCs w:val="24"/>
                <w:lang w:val="en-US" w:bidi="ar-IQ"/>
              </w:rPr>
            </w:pPr>
            <w:r>
              <w:rPr>
                <w:rFonts w:asciiTheme="minorBidi" w:hAnsiTheme="minorBidi" w:cstheme="minorBidi" w:hint="cs"/>
                <w:b/>
                <w:bCs/>
                <w:sz w:val="24"/>
                <w:szCs w:val="24"/>
                <w:rtl/>
                <w:lang w:val="en-US" w:bidi="ar-IQ"/>
              </w:rPr>
              <w:t>ال</w:t>
            </w:r>
            <w:r w:rsidRPr="009B071B">
              <w:rPr>
                <w:rFonts w:asciiTheme="minorBidi" w:hAnsiTheme="minorBidi" w:cstheme="minorBidi" w:hint="cs"/>
                <w:b/>
                <w:bCs/>
                <w:sz w:val="24"/>
                <w:szCs w:val="24"/>
                <w:rtl/>
                <w:lang w:val="en-US" w:bidi="ar-IQ"/>
              </w:rPr>
              <w:t xml:space="preserve">محاسبة </w:t>
            </w:r>
            <w:r w:rsidR="00F0185D">
              <w:rPr>
                <w:rFonts w:asciiTheme="minorBidi" w:hAnsiTheme="minorBidi" w:cstheme="minorBidi" w:hint="cs"/>
                <w:b/>
                <w:bCs/>
                <w:sz w:val="24"/>
                <w:szCs w:val="24"/>
                <w:rtl/>
                <w:lang w:val="en-US" w:bidi="ar-IQ"/>
              </w:rPr>
              <w:t>ال</w:t>
            </w:r>
            <w:r w:rsidR="002F13A0">
              <w:rPr>
                <w:rFonts w:asciiTheme="minorBidi" w:hAnsiTheme="minorBidi" w:cstheme="minorBidi" w:hint="cs"/>
                <w:b/>
                <w:bCs/>
                <w:sz w:val="24"/>
                <w:szCs w:val="24"/>
                <w:rtl/>
                <w:lang w:val="en-US" w:bidi="ar-IQ"/>
              </w:rPr>
              <w:t>م</w:t>
            </w:r>
            <w:r w:rsidR="00636B98">
              <w:rPr>
                <w:rFonts w:asciiTheme="minorBidi" w:hAnsiTheme="minorBidi" w:cstheme="minorBidi" w:hint="cs"/>
                <w:b/>
                <w:bCs/>
                <w:sz w:val="24"/>
                <w:szCs w:val="24"/>
                <w:rtl/>
                <w:lang w:val="en-US" w:bidi="ar-IQ"/>
              </w:rPr>
              <w:t>ال</w:t>
            </w:r>
            <w:r w:rsidR="00A318DF">
              <w:rPr>
                <w:rFonts w:asciiTheme="minorBidi" w:hAnsiTheme="minorBidi" w:cstheme="minorBidi" w:hint="cs"/>
                <w:b/>
                <w:bCs/>
                <w:sz w:val="24"/>
                <w:szCs w:val="24"/>
                <w:rtl/>
                <w:lang w:val="en-US" w:bidi="ar-IQ"/>
              </w:rPr>
              <w:t>ية</w:t>
            </w:r>
            <w:r w:rsidR="00F86686">
              <w:rPr>
                <w:rFonts w:asciiTheme="minorBidi" w:hAnsiTheme="minorBidi" w:cstheme="minorBidi" w:hint="cs"/>
                <w:b/>
                <w:bCs/>
                <w:sz w:val="24"/>
                <w:szCs w:val="24"/>
                <w:rtl/>
                <w:lang w:val="en-US" w:bidi="ar-IQ"/>
              </w:rPr>
              <w:t xml:space="preserve"> </w:t>
            </w:r>
            <w:r w:rsidRPr="009B071B">
              <w:rPr>
                <w:rFonts w:asciiTheme="minorBidi" w:hAnsiTheme="minorBidi" w:cstheme="minorBidi" w:hint="cs"/>
                <w:b/>
                <w:bCs/>
                <w:sz w:val="24"/>
                <w:szCs w:val="24"/>
                <w:rtl/>
                <w:lang w:val="en-US" w:bidi="ar-IQ"/>
              </w:rPr>
              <w:t>المتقدمة ( المرحلة الثالثة / قسم المحاسبة )</w:t>
            </w:r>
          </w:p>
          <w:p w14:paraId="4402AACA" w14:textId="77777777" w:rsidR="003B43B1" w:rsidRPr="009B071B" w:rsidRDefault="003B43B1" w:rsidP="003B43B1">
            <w:pPr>
              <w:pStyle w:val="ListParagraph"/>
              <w:numPr>
                <w:ilvl w:val="0"/>
                <w:numId w:val="18"/>
              </w:numPr>
              <w:bidi/>
              <w:spacing w:after="0" w:line="240" w:lineRule="auto"/>
              <w:rPr>
                <w:rFonts w:asciiTheme="minorBidi" w:hAnsiTheme="minorBidi" w:cstheme="minorBidi"/>
                <w:b/>
                <w:bCs/>
                <w:sz w:val="24"/>
                <w:szCs w:val="24"/>
                <w:lang w:val="en-US" w:bidi="ar-IQ"/>
              </w:rPr>
            </w:pPr>
            <w:r>
              <w:rPr>
                <w:rFonts w:asciiTheme="minorBidi" w:hAnsiTheme="minorBidi" w:cstheme="minorBidi" w:hint="cs"/>
                <w:b/>
                <w:bCs/>
                <w:sz w:val="24"/>
                <w:szCs w:val="24"/>
                <w:rtl/>
                <w:lang w:val="en-US" w:bidi="ar-IQ"/>
              </w:rPr>
              <w:t>ال</w:t>
            </w:r>
            <w:r w:rsidRPr="009B071B">
              <w:rPr>
                <w:rFonts w:asciiTheme="minorBidi" w:hAnsiTheme="minorBidi" w:cstheme="minorBidi" w:hint="cs"/>
                <w:b/>
                <w:bCs/>
                <w:sz w:val="24"/>
                <w:szCs w:val="24"/>
                <w:rtl/>
                <w:lang w:val="en-US" w:bidi="ar-IQ"/>
              </w:rPr>
              <w:t>محاسبة السياحة( المرحلة الثانية/ قسم السياحة)</w:t>
            </w:r>
            <w:r w:rsidRPr="009B071B">
              <w:rPr>
                <w:rFonts w:asciiTheme="minorBidi" w:hAnsiTheme="minorBidi" w:cstheme="minorBidi"/>
                <w:b/>
                <w:bCs/>
                <w:sz w:val="24"/>
                <w:szCs w:val="24"/>
                <w:rtl/>
                <w:lang w:val="en-US" w:bidi="ar-IQ"/>
              </w:rPr>
              <w:t xml:space="preserve"> </w:t>
            </w:r>
          </w:p>
          <w:p w14:paraId="355EEEC9" w14:textId="77777777" w:rsidR="003B43B1" w:rsidRDefault="003B43B1" w:rsidP="003B43B1">
            <w:pPr>
              <w:pStyle w:val="ListParagraph"/>
              <w:numPr>
                <w:ilvl w:val="0"/>
                <w:numId w:val="18"/>
              </w:numPr>
              <w:bidi/>
              <w:spacing w:after="0" w:line="240" w:lineRule="auto"/>
              <w:rPr>
                <w:rFonts w:asciiTheme="minorBidi" w:hAnsiTheme="minorBidi" w:cstheme="minorBidi"/>
                <w:b/>
                <w:bCs/>
                <w:sz w:val="24"/>
                <w:szCs w:val="24"/>
                <w:lang w:val="en-US" w:bidi="ar-IQ"/>
              </w:rPr>
            </w:pPr>
            <w:r w:rsidRPr="009B071B">
              <w:rPr>
                <w:rFonts w:asciiTheme="minorBidi" w:hAnsiTheme="minorBidi" w:cstheme="minorBidi"/>
                <w:b/>
                <w:bCs/>
                <w:sz w:val="24"/>
                <w:szCs w:val="24"/>
                <w:rtl/>
                <w:lang w:val="en-US" w:bidi="ar-IQ"/>
              </w:rPr>
              <w:t xml:space="preserve">مبادئ المحاسبة (المرحلة الاولى </w:t>
            </w:r>
            <w:r>
              <w:rPr>
                <w:rFonts w:asciiTheme="minorBidi" w:hAnsiTheme="minorBidi" w:cstheme="minorBidi" w:hint="cs"/>
                <w:b/>
                <w:bCs/>
                <w:sz w:val="24"/>
                <w:szCs w:val="24"/>
                <w:rtl/>
                <w:lang w:val="en-US" w:bidi="ar-IQ"/>
              </w:rPr>
              <w:t xml:space="preserve">/ </w:t>
            </w:r>
            <w:r w:rsidRPr="009B071B">
              <w:rPr>
                <w:rFonts w:asciiTheme="minorBidi" w:hAnsiTheme="minorBidi" w:cstheme="minorBidi" w:hint="cs"/>
                <w:b/>
                <w:bCs/>
                <w:sz w:val="24"/>
                <w:szCs w:val="24"/>
                <w:rtl/>
                <w:lang w:val="en-US" w:bidi="ar-IQ"/>
              </w:rPr>
              <w:t>قسم السياحة</w:t>
            </w:r>
            <w:r w:rsidRPr="009B071B">
              <w:rPr>
                <w:rFonts w:asciiTheme="minorBidi" w:hAnsiTheme="minorBidi" w:cstheme="minorBidi"/>
                <w:b/>
                <w:bCs/>
                <w:sz w:val="24"/>
                <w:szCs w:val="24"/>
                <w:rtl/>
                <w:lang w:val="en-US" w:bidi="ar-IQ"/>
              </w:rPr>
              <w:t>)</w:t>
            </w:r>
          </w:p>
          <w:p w14:paraId="15FB61F9" w14:textId="77777777" w:rsidR="003B43B1" w:rsidRDefault="003B43B1" w:rsidP="003B43B1">
            <w:pPr>
              <w:pStyle w:val="ListParagraph"/>
              <w:numPr>
                <w:ilvl w:val="0"/>
                <w:numId w:val="18"/>
              </w:numPr>
              <w:bidi/>
              <w:spacing w:after="0" w:line="240" w:lineRule="auto"/>
              <w:rPr>
                <w:rFonts w:asciiTheme="minorBidi" w:hAnsiTheme="minorBidi" w:cstheme="minorBidi"/>
                <w:b/>
                <w:bCs/>
                <w:sz w:val="24"/>
                <w:szCs w:val="24"/>
                <w:lang w:val="en-US" w:bidi="ar-IQ"/>
              </w:rPr>
            </w:pPr>
            <w:r>
              <w:rPr>
                <w:rFonts w:asciiTheme="minorBidi" w:hAnsiTheme="minorBidi" w:cstheme="minorBidi" w:hint="cs"/>
                <w:b/>
                <w:bCs/>
                <w:sz w:val="24"/>
                <w:szCs w:val="24"/>
                <w:rtl/>
                <w:lang w:val="en-US" w:bidi="ar-IQ"/>
              </w:rPr>
              <w:t>المحاسبة التكاليف (</w:t>
            </w:r>
            <w:r w:rsidRPr="009B071B">
              <w:rPr>
                <w:rFonts w:asciiTheme="minorBidi" w:hAnsiTheme="minorBidi" w:cstheme="minorBidi" w:hint="cs"/>
                <w:b/>
                <w:bCs/>
                <w:sz w:val="24"/>
                <w:szCs w:val="24"/>
                <w:rtl/>
                <w:lang w:val="en-US" w:bidi="ar-IQ"/>
              </w:rPr>
              <w:t>المرحلة الثالثة / قسم المحاسبة )</w:t>
            </w:r>
          </w:p>
          <w:p w14:paraId="68E5F334" w14:textId="4E1C75BD" w:rsidR="00DD2EF0" w:rsidRDefault="00DD2EF0" w:rsidP="00DD2EF0">
            <w:pPr>
              <w:pStyle w:val="ListParagraph"/>
              <w:numPr>
                <w:ilvl w:val="0"/>
                <w:numId w:val="18"/>
              </w:numPr>
              <w:bidi/>
              <w:spacing w:after="0" w:line="240" w:lineRule="auto"/>
              <w:rPr>
                <w:rFonts w:asciiTheme="minorBidi" w:hAnsiTheme="minorBidi" w:cstheme="minorBidi"/>
                <w:b/>
                <w:bCs/>
                <w:sz w:val="24"/>
                <w:szCs w:val="24"/>
                <w:lang w:val="en-US" w:bidi="ar-IQ"/>
              </w:rPr>
            </w:pPr>
            <w:r>
              <w:rPr>
                <w:rFonts w:asciiTheme="minorBidi" w:hAnsiTheme="minorBidi" w:cstheme="minorBidi" w:hint="cs"/>
                <w:b/>
                <w:bCs/>
                <w:sz w:val="24"/>
                <w:szCs w:val="24"/>
                <w:rtl/>
                <w:lang w:val="en-US" w:bidi="ar-IQ"/>
              </w:rPr>
              <w:t>المحاسبة ال</w:t>
            </w:r>
            <w:r w:rsidR="00007FF0">
              <w:rPr>
                <w:rFonts w:asciiTheme="minorBidi" w:hAnsiTheme="minorBidi" w:cstheme="minorBidi" w:hint="cs"/>
                <w:b/>
                <w:bCs/>
                <w:sz w:val="24"/>
                <w:szCs w:val="24"/>
                <w:rtl/>
                <w:lang w:val="en-US" w:bidi="ar-IQ"/>
              </w:rPr>
              <w:t>فن</w:t>
            </w:r>
            <w:r w:rsidR="008709FE">
              <w:rPr>
                <w:rFonts w:asciiTheme="minorBidi" w:hAnsiTheme="minorBidi" w:cstheme="minorBidi" w:hint="cs"/>
                <w:b/>
                <w:bCs/>
                <w:sz w:val="24"/>
                <w:szCs w:val="24"/>
                <w:rtl/>
                <w:lang w:val="en-US" w:bidi="ar-IQ"/>
              </w:rPr>
              <w:t>ا</w:t>
            </w:r>
            <w:r w:rsidR="00304F68">
              <w:rPr>
                <w:rFonts w:asciiTheme="minorBidi" w:hAnsiTheme="minorBidi" w:cstheme="minorBidi" w:hint="cs"/>
                <w:b/>
                <w:bCs/>
                <w:sz w:val="24"/>
                <w:szCs w:val="24"/>
                <w:rtl/>
                <w:lang w:val="en-US" w:bidi="ar-IQ"/>
              </w:rPr>
              <w:t>دق</w:t>
            </w:r>
            <w:r w:rsidR="00ED5D78">
              <w:rPr>
                <w:rFonts w:asciiTheme="minorBidi" w:hAnsiTheme="minorBidi" w:cstheme="minorBidi" w:hint="cs"/>
                <w:b/>
                <w:bCs/>
                <w:sz w:val="24"/>
                <w:szCs w:val="24"/>
                <w:rtl/>
                <w:lang w:val="en-US" w:bidi="ar-IQ"/>
              </w:rPr>
              <w:t>(</w:t>
            </w:r>
            <w:r w:rsidR="00DC1328">
              <w:rPr>
                <w:rFonts w:asciiTheme="minorBidi" w:hAnsiTheme="minorBidi" w:cstheme="minorBidi" w:hint="cs"/>
                <w:b/>
                <w:bCs/>
                <w:sz w:val="24"/>
                <w:szCs w:val="24"/>
                <w:rtl/>
                <w:lang w:val="en-US" w:bidi="ar-IQ"/>
              </w:rPr>
              <w:t>المرحلة الثا</w:t>
            </w:r>
            <w:r w:rsidR="001973E8">
              <w:rPr>
                <w:rFonts w:asciiTheme="minorBidi" w:hAnsiTheme="minorBidi" w:cstheme="minorBidi" w:hint="cs"/>
                <w:b/>
                <w:bCs/>
                <w:sz w:val="24"/>
                <w:szCs w:val="24"/>
                <w:rtl/>
                <w:lang w:val="en-US" w:bidi="ar-IQ"/>
              </w:rPr>
              <w:t>ن</w:t>
            </w:r>
            <w:r w:rsidR="00F02F3E">
              <w:rPr>
                <w:rFonts w:asciiTheme="minorBidi" w:hAnsiTheme="minorBidi" w:cstheme="minorBidi" w:hint="cs"/>
                <w:b/>
                <w:bCs/>
                <w:sz w:val="24"/>
                <w:szCs w:val="24"/>
                <w:rtl/>
                <w:lang w:val="en-US" w:bidi="ar-IQ"/>
              </w:rPr>
              <w:t>ية/ السياحة</w:t>
            </w:r>
            <w:r w:rsidR="00ED5D78">
              <w:rPr>
                <w:rFonts w:asciiTheme="minorBidi" w:hAnsiTheme="minorBidi" w:cstheme="minorBidi" w:hint="cs"/>
                <w:b/>
                <w:bCs/>
                <w:sz w:val="24"/>
                <w:szCs w:val="24"/>
                <w:rtl/>
                <w:lang w:val="en-US" w:bidi="ar-IQ"/>
              </w:rPr>
              <w:t>)</w:t>
            </w:r>
          </w:p>
          <w:p w14:paraId="67EA55D6" w14:textId="77777777" w:rsidR="003B43B1" w:rsidRDefault="003B43B1" w:rsidP="003B43B1">
            <w:pPr>
              <w:pStyle w:val="ListParagraph"/>
              <w:numPr>
                <w:ilvl w:val="0"/>
                <w:numId w:val="18"/>
              </w:numPr>
              <w:bidi/>
              <w:spacing w:after="0" w:line="240" w:lineRule="auto"/>
              <w:rPr>
                <w:rFonts w:asciiTheme="minorBidi" w:hAnsiTheme="minorBidi" w:cstheme="minorBidi"/>
                <w:b/>
                <w:bCs/>
                <w:sz w:val="24"/>
                <w:szCs w:val="24"/>
                <w:lang w:val="en-US" w:bidi="ar-IQ"/>
              </w:rPr>
            </w:pPr>
            <w:r>
              <w:rPr>
                <w:rFonts w:asciiTheme="minorBidi" w:hAnsiTheme="minorBidi" w:cstheme="minorBidi" w:hint="cs"/>
                <w:b/>
                <w:bCs/>
                <w:sz w:val="24"/>
                <w:szCs w:val="24"/>
                <w:rtl/>
                <w:lang w:val="en-US"/>
              </w:rPr>
              <w:t>المحاسبة المتوسطة (المرحلة الثانية/ قسم الادارة)</w:t>
            </w:r>
          </w:p>
          <w:p w14:paraId="76174C0E" w14:textId="267181D9" w:rsidR="001B5B03" w:rsidRPr="009B071B" w:rsidRDefault="001B5B03" w:rsidP="001B5B03">
            <w:pPr>
              <w:pStyle w:val="ListParagraph"/>
              <w:numPr>
                <w:ilvl w:val="0"/>
                <w:numId w:val="18"/>
              </w:numPr>
              <w:bidi/>
              <w:spacing w:after="0" w:line="240" w:lineRule="auto"/>
              <w:rPr>
                <w:rFonts w:asciiTheme="minorBidi" w:hAnsiTheme="minorBidi" w:cstheme="minorBidi"/>
                <w:b/>
                <w:bCs/>
                <w:sz w:val="24"/>
                <w:szCs w:val="24"/>
                <w:lang w:val="en-US" w:bidi="ar-IQ"/>
              </w:rPr>
            </w:pPr>
            <w:r>
              <w:rPr>
                <w:rFonts w:asciiTheme="minorBidi" w:hAnsiTheme="minorBidi" w:cstheme="minorBidi" w:hint="cs"/>
                <w:b/>
                <w:bCs/>
                <w:sz w:val="24"/>
                <w:szCs w:val="24"/>
                <w:rtl/>
                <w:lang w:val="en-US"/>
              </w:rPr>
              <w:t>المحاسبة المالية المتقدمة</w:t>
            </w:r>
            <w:r w:rsidR="00035846">
              <w:rPr>
                <w:rFonts w:asciiTheme="minorBidi" w:hAnsiTheme="minorBidi" w:cstheme="minorBidi" w:hint="cs"/>
                <w:b/>
                <w:bCs/>
                <w:sz w:val="24"/>
                <w:szCs w:val="24"/>
                <w:rtl/>
                <w:lang w:val="en-US"/>
              </w:rPr>
              <w:t xml:space="preserve"> </w:t>
            </w:r>
            <w:r>
              <w:rPr>
                <w:rFonts w:asciiTheme="minorBidi" w:hAnsiTheme="minorBidi" w:cstheme="minorBidi" w:hint="cs"/>
                <w:b/>
                <w:bCs/>
                <w:sz w:val="24"/>
                <w:szCs w:val="24"/>
                <w:rtl/>
                <w:lang w:val="en-US"/>
              </w:rPr>
              <w:t xml:space="preserve">( المرحلة الثالثة / قسم المحاسبة) </w:t>
            </w:r>
            <w:r w:rsidR="00C2606D">
              <w:rPr>
                <w:rFonts w:asciiTheme="minorBidi" w:hAnsiTheme="minorBidi" w:cstheme="minorBidi" w:hint="cs"/>
                <w:b/>
                <w:bCs/>
                <w:sz w:val="24"/>
                <w:szCs w:val="24"/>
                <w:rtl/>
                <w:lang w:val="en-US"/>
              </w:rPr>
              <w:t>الكورس الا</w:t>
            </w:r>
            <w:r w:rsidR="00256003">
              <w:rPr>
                <w:rFonts w:asciiTheme="minorBidi" w:hAnsiTheme="minorBidi" w:cstheme="minorBidi" w:hint="cs"/>
                <w:b/>
                <w:bCs/>
                <w:sz w:val="24"/>
                <w:szCs w:val="24"/>
                <w:rtl/>
                <w:lang w:val="en-US"/>
              </w:rPr>
              <w:t>ول</w:t>
            </w:r>
          </w:p>
          <w:p w14:paraId="23EBDE6B" w14:textId="77777777" w:rsidR="003B43B1" w:rsidRPr="009B071B" w:rsidRDefault="003B43B1" w:rsidP="003B43B1">
            <w:pPr>
              <w:bidi/>
              <w:spacing w:after="0" w:line="240" w:lineRule="auto"/>
              <w:rPr>
                <w:rFonts w:asciiTheme="minorBidi" w:hAnsiTheme="minorBidi" w:cstheme="minorBidi"/>
                <w:b/>
                <w:bCs/>
                <w:sz w:val="24"/>
                <w:szCs w:val="24"/>
                <w:lang w:val="en-US" w:bidi="ar-IQ"/>
              </w:rPr>
            </w:pPr>
          </w:p>
          <w:p w14:paraId="2AC06306" w14:textId="77777777" w:rsidR="003B43B1" w:rsidRPr="009B071B" w:rsidRDefault="003B43B1" w:rsidP="003B43B1">
            <w:pPr>
              <w:bidi/>
              <w:spacing w:after="0" w:line="240" w:lineRule="auto"/>
              <w:rPr>
                <w:rFonts w:asciiTheme="minorBidi" w:hAnsiTheme="minorBidi" w:cstheme="minorBidi"/>
                <w:b/>
                <w:bCs/>
                <w:sz w:val="24"/>
                <w:szCs w:val="24"/>
                <w:rtl/>
                <w:lang w:val="en-US" w:bidi="ar-IQ"/>
              </w:rPr>
            </w:pPr>
            <w:r w:rsidRPr="009B071B">
              <w:rPr>
                <w:rFonts w:asciiTheme="minorBidi" w:hAnsiTheme="minorBidi" w:cstheme="minorBidi"/>
                <w:b/>
                <w:bCs/>
                <w:sz w:val="24"/>
                <w:szCs w:val="24"/>
                <w:rtl/>
                <w:lang w:val="en-US" w:bidi="ar-IQ"/>
              </w:rPr>
              <w:t>عدد البحوث المنجزة : (</w:t>
            </w:r>
            <w:r>
              <w:rPr>
                <w:rFonts w:asciiTheme="minorBidi" w:hAnsiTheme="minorBidi" w:cstheme="minorBidi"/>
                <w:b/>
                <w:bCs/>
                <w:sz w:val="24"/>
                <w:szCs w:val="24"/>
                <w:lang w:val="en-US" w:bidi="ar-IQ"/>
              </w:rPr>
              <w:t>3</w:t>
            </w:r>
            <w:r w:rsidRPr="009B071B">
              <w:rPr>
                <w:rFonts w:asciiTheme="minorBidi" w:hAnsiTheme="minorBidi" w:cstheme="minorBidi" w:hint="cs"/>
                <w:b/>
                <w:bCs/>
                <w:sz w:val="24"/>
                <w:szCs w:val="24"/>
                <w:rtl/>
                <w:lang w:val="en-US" w:bidi="ar-IQ"/>
              </w:rPr>
              <w:t>)</w:t>
            </w:r>
            <w:r w:rsidRPr="009B071B">
              <w:rPr>
                <w:rFonts w:asciiTheme="minorBidi" w:hAnsiTheme="minorBidi" w:cstheme="minorBidi"/>
                <w:b/>
                <w:bCs/>
                <w:sz w:val="24"/>
                <w:szCs w:val="24"/>
                <w:rtl/>
                <w:lang w:val="en-US" w:bidi="ar-IQ"/>
              </w:rPr>
              <w:t xml:space="preserve"> </w:t>
            </w:r>
          </w:p>
          <w:p w14:paraId="31A3A0D7" w14:textId="77777777" w:rsidR="003B43B1" w:rsidRPr="009B071B" w:rsidRDefault="003B43B1" w:rsidP="003B43B1">
            <w:pPr>
              <w:bidi/>
              <w:spacing w:after="0" w:line="240" w:lineRule="auto"/>
              <w:rPr>
                <w:rFonts w:asciiTheme="minorBidi" w:hAnsiTheme="minorBidi" w:cstheme="minorBidi"/>
                <w:b/>
                <w:bCs/>
                <w:sz w:val="24"/>
                <w:szCs w:val="24"/>
                <w:rtl/>
                <w:lang w:val="en-US" w:bidi="ar-IQ"/>
              </w:rPr>
            </w:pPr>
            <w:r w:rsidRPr="009B071B">
              <w:rPr>
                <w:rFonts w:asciiTheme="minorBidi" w:hAnsiTheme="minorBidi" w:cstheme="minorBidi"/>
                <w:b/>
                <w:bCs/>
                <w:sz w:val="24"/>
                <w:szCs w:val="24"/>
                <w:rtl/>
                <w:lang w:val="en-US" w:bidi="ar-IQ"/>
              </w:rPr>
              <w:t>الدورات التي شاركت فيها :</w:t>
            </w:r>
          </w:p>
          <w:p w14:paraId="6D5E32C4" w14:textId="77777777" w:rsidR="003B43B1" w:rsidRPr="009B071B" w:rsidRDefault="003B43B1" w:rsidP="003B43B1">
            <w:pPr>
              <w:pStyle w:val="ListParagraph"/>
              <w:numPr>
                <w:ilvl w:val="0"/>
                <w:numId w:val="18"/>
              </w:numPr>
              <w:bidi/>
              <w:spacing w:after="0" w:line="240" w:lineRule="auto"/>
              <w:rPr>
                <w:rFonts w:asciiTheme="minorBidi" w:hAnsiTheme="minorBidi" w:cstheme="minorBidi"/>
                <w:b/>
                <w:bCs/>
                <w:sz w:val="24"/>
                <w:szCs w:val="24"/>
                <w:lang w:val="en-US" w:bidi="ar-IQ"/>
              </w:rPr>
            </w:pPr>
            <w:r w:rsidRPr="009B071B">
              <w:rPr>
                <w:rFonts w:asciiTheme="minorBidi" w:hAnsiTheme="minorBidi" w:cstheme="minorBidi"/>
                <w:b/>
                <w:bCs/>
                <w:sz w:val="24"/>
                <w:szCs w:val="24"/>
                <w:rtl/>
                <w:lang w:val="en-US" w:bidi="ar-IQ"/>
              </w:rPr>
              <w:t>دورة ال</w:t>
            </w:r>
            <w:r>
              <w:rPr>
                <w:rFonts w:asciiTheme="minorBidi" w:hAnsiTheme="minorBidi" w:cstheme="minorBidi" w:hint="cs"/>
                <w:b/>
                <w:bCs/>
                <w:sz w:val="24"/>
                <w:szCs w:val="24"/>
                <w:rtl/>
                <w:lang w:val="en-US"/>
              </w:rPr>
              <w:t>ل</w:t>
            </w:r>
            <w:r w:rsidRPr="009B071B">
              <w:rPr>
                <w:rFonts w:asciiTheme="minorBidi" w:hAnsiTheme="minorBidi" w:cstheme="minorBidi"/>
                <w:b/>
                <w:bCs/>
                <w:sz w:val="24"/>
                <w:szCs w:val="24"/>
                <w:rtl/>
                <w:lang w:val="en-US" w:bidi="ar-IQ"/>
              </w:rPr>
              <w:t>غه‌ الانكلیزیه‌</w:t>
            </w:r>
          </w:p>
          <w:p w14:paraId="51CE812A" w14:textId="77777777" w:rsidR="003B43B1" w:rsidRPr="009B071B" w:rsidRDefault="003B43B1" w:rsidP="003B43B1">
            <w:pPr>
              <w:pStyle w:val="ListParagraph"/>
              <w:numPr>
                <w:ilvl w:val="0"/>
                <w:numId w:val="18"/>
              </w:numPr>
              <w:bidi/>
              <w:spacing w:after="0" w:line="240" w:lineRule="auto"/>
              <w:rPr>
                <w:rFonts w:asciiTheme="minorBidi" w:hAnsiTheme="minorBidi" w:cstheme="minorBidi"/>
                <w:b/>
                <w:bCs/>
                <w:sz w:val="24"/>
                <w:szCs w:val="24"/>
                <w:lang w:val="en-US" w:bidi="ar-IQ"/>
              </w:rPr>
            </w:pPr>
            <w:r w:rsidRPr="009B071B">
              <w:rPr>
                <w:rFonts w:asciiTheme="minorBidi" w:hAnsiTheme="minorBidi" w:cstheme="minorBidi"/>
                <w:b/>
                <w:bCs/>
                <w:sz w:val="24"/>
                <w:szCs w:val="24"/>
                <w:rtl/>
                <w:lang w:val="en-US" w:bidi="ar-IQ"/>
              </w:rPr>
              <w:t>دورة كومبيتر</w:t>
            </w:r>
          </w:p>
          <w:p w14:paraId="7A3DFAC0" w14:textId="77777777" w:rsidR="003B43B1" w:rsidRPr="009B071B" w:rsidRDefault="003B43B1" w:rsidP="003B43B1">
            <w:pPr>
              <w:pStyle w:val="ListParagraph"/>
              <w:numPr>
                <w:ilvl w:val="0"/>
                <w:numId w:val="18"/>
              </w:numPr>
              <w:bidi/>
              <w:spacing w:after="0" w:line="240" w:lineRule="auto"/>
              <w:rPr>
                <w:rFonts w:asciiTheme="minorBidi" w:hAnsiTheme="minorBidi" w:cstheme="minorBidi"/>
                <w:b/>
                <w:bCs/>
                <w:sz w:val="24"/>
                <w:szCs w:val="24"/>
                <w:lang w:val="en-US" w:bidi="ar-IQ"/>
              </w:rPr>
            </w:pPr>
            <w:r w:rsidRPr="009B071B">
              <w:rPr>
                <w:rFonts w:asciiTheme="minorBidi" w:hAnsiTheme="minorBidi" w:cstheme="minorBidi" w:hint="cs"/>
                <w:b/>
                <w:bCs/>
                <w:sz w:val="24"/>
                <w:szCs w:val="24"/>
                <w:rtl/>
                <w:lang w:val="en-US" w:bidi="ar-IQ"/>
              </w:rPr>
              <w:t>دورة التدقيق</w:t>
            </w:r>
          </w:p>
          <w:p w14:paraId="36C9976E" w14:textId="77777777" w:rsidR="003B43B1" w:rsidRPr="009B071B" w:rsidRDefault="003B43B1" w:rsidP="003B43B1">
            <w:pPr>
              <w:bidi/>
              <w:spacing w:after="0" w:line="240" w:lineRule="auto"/>
              <w:rPr>
                <w:rFonts w:asciiTheme="minorBidi" w:hAnsiTheme="minorBidi" w:cstheme="minorBidi"/>
                <w:b/>
                <w:bCs/>
                <w:sz w:val="24"/>
                <w:szCs w:val="24"/>
                <w:rtl/>
                <w:lang w:val="en-US"/>
              </w:rPr>
            </w:pPr>
            <w:r w:rsidRPr="009B071B">
              <w:rPr>
                <w:rFonts w:asciiTheme="minorBidi" w:hAnsiTheme="minorBidi" w:cstheme="minorBidi"/>
                <w:b/>
                <w:bCs/>
                <w:sz w:val="24"/>
                <w:szCs w:val="24"/>
                <w:rtl/>
                <w:lang w:val="en-US"/>
              </w:rPr>
              <w:t xml:space="preserve">اللغات </w:t>
            </w:r>
            <w:r w:rsidRPr="009B071B">
              <w:rPr>
                <w:rFonts w:asciiTheme="minorBidi" w:hAnsiTheme="minorBidi" w:cstheme="minorBidi" w:hint="cs"/>
                <w:b/>
                <w:bCs/>
                <w:sz w:val="24"/>
                <w:szCs w:val="24"/>
                <w:rtl/>
                <w:lang w:val="en-US"/>
              </w:rPr>
              <w:t>:</w:t>
            </w:r>
          </w:p>
          <w:p w14:paraId="6DE220C4" w14:textId="5608E879" w:rsidR="008D5731" w:rsidRDefault="002377C3" w:rsidP="00CD3A55">
            <w:pPr>
              <w:pStyle w:val="ListParagraph"/>
              <w:numPr>
                <w:ilvl w:val="0"/>
                <w:numId w:val="18"/>
              </w:numPr>
              <w:bidi/>
              <w:spacing w:after="0" w:line="240" w:lineRule="auto"/>
              <w:rPr>
                <w:b/>
                <w:bCs/>
                <w:sz w:val="24"/>
                <w:szCs w:val="24"/>
                <w:lang w:val="en-US" w:bidi="ar-IQ"/>
              </w:rPr>
            </w:pPr>
            <w:r>
              <w:rPr>
                <w:rFonts w:hint="cs"/>
                <w:b/>
                <w:bCs/>
                <w:sz w:val="24"/>
                <w:szCs w:val="24"/>
                <w:rtl/>
                <w:lang w:val="en-US"/>
              </w:rPr>
              <w:t xml:space="preserve">اللغة الكردية </w:t>
            </w:r>
            <w:r w:rsidR="008D5731">
              <w:rPr>
                <w:rFonts w:hint="cs"/>
                <w:b/>
                <w:bCs/>
                <w:sz w:val="24"/>
                <w:szCs w:val="24"/>
                <w:rtl/>
                <w:lang w:val="en-US"/>
              </w:rPr>
              <w:t>(</w:t>
            </w:r>
            <w:r w:rsidR="00CD3A55">
              <w:rPr>
                <w:rFonts w:hint="cs"/>
                <w:b/>
                <w:bCs/>
                <w:sz w:val="24"/>
                <w:szCs w:val="24"/>
                <w:rtl/>
                <w:lang w:val="en-US"/>
              </w:rPr>
              <w:t xml:space="preserve"> </w:t>
            </w:r>
            <w:r w:rsidR="008D5731">
              <w:rPr>
                <w:rFonts w:hint="cs"/>
                <w:b/>
                <w:bCs/>
                <w:sz w:val="24"/>
                <w:szCs w:val="24"/>
                <w:rtl/>
                <w:lang w:val="en-US"/>
              </w:rPr>
              <w:t>لغة الأم )</w:t>
            </w:r>
          </w:p>
          <w:p w14:paraId="5703415C" w14:textId="134958DB" w:rsidR="008D5731" w:rsidRPr="003B43B1" w:rsidRDefault="002377C3" w:rsidP="003B43B1">
            <w:pPr>
              <w:pStyle w:val="ListParagraph"/>
              <w:numPr>
                <w:ilvl w:val="0"/>
                <w:numId w:val="18"/>
              </w:numPr>
              <w:bidi/>
              <w:spacing w:after="0" w:line="240" w:lineRule="auto"/>
              <w:rPr>
                <w:b/>
                <w:bCs/>
                <w:sz w:val="24"/>
                <w:szCs w:val="24"/>
                <w:lang w:val="en-US" w:bidi="ar-IQ"/>
              </w:rPr>
            </w:pPr>
            <w:r w:rsidRPr="003B43B1">
              <w:rPr>
                <w:rFonts w:hint="cs"/>
                <w:b/>
                <w:bCs/>
                <w:sz w:val="24"/>
                <w:szCs w:val="24"/>
                <w:rtl/>
                <w:lang w:val="en-US"/>
              </w:rPr>
              <w:t>اللغة العربية</w:t>
            </w:r>
            <w:r w:rsidR="008D5731" w:rsidRPr="003B43B1">
              <w:rPr>
                <w:rFonts w:hint="cs"/>
                <w:b/>
                <w:bCs/>
                <w:sz w:val="24"/>
                <w:szCs w:val="24"/>
                <w:rtl/>
                <w:lang w:val="en-US"/>
              </w:rPr>
              <w:t xml:space="preserve"> ( </w:t>
            </w:r>
            <w:r w:rsidR="003B43B1">
              <w:rPr>
                <w:rFonts w:hint="cs"/>
                <w:b/>
                <w:bCs/>
                <w:sz w:val="24"/>
                <w:szCs w:val="24"/>
                <w:rtl/>
                <w:lang w:val="en-US"/>
              </w:rPr>
              <w:t>ممتاز</w:t>
            </w:r>
            <w:r w:rsidR="008D5731" w:rsidRPr="003B43B1">
              <w:rPr>
                <w:rFonts w:hint="cs"/>
                <w:b/>
                <w:bCs/>
                <w:sz w:val="24"/>
                <w:szCs w:val="24"/>
                <w:rtl/>
                <w:lang w:val="en-US"/>
              </w:rPr>
              <w:t>)</w:t>
            </w:r>
          </w:p>
          <w:p w14:paraId="32EF5BC3" w14:textId="7FE29083" w:rsidR="000D1D9D" w:rsidRPr="008D5731" w:rsidRDefault="008D5731" w:rsidP="00F1748A">
            <w:pPr>
              <w:pStyle w:val="ListParagraph"/>
              <w:numPr>
                <w:ilvl w:val="0"/>
                <w:numId w:val="18"/>
              </w:numPr>
              <w:bidi/>
              <w:spacing w:after="0" w:line="240" w:lineRule="auto"/>
              <w:rPr>
                <w:b/>
                <w:bCs/>
                <w:sz w:val="24"/>
                <w:szCs w:val="24"/>
                <w:lang w:val="en-US" w:bidi="ar-IQ"/>
              </w:rPr>
            </w:pPr>
            <w:r>
              <w:rPr>
                <w:rFonts w:hint="cs"/>
                <w:b/>
                <w:bCs/>
                <w:sz w:val="24"/>
                <w:szCs w:val="24"/>
                <w:rtl/>
                <w:lang w:val="en-US"/>
              </w:rPr>
              <w:t xml:space="preserve">اللغة الإنكليزية ( </w:t>
            </w:r>
            <w:r w:rsidR="00F1748A">
              <w:rPr>
                <w:rFonts w:hint="cs"/>
                <w:b/>
                <w:bCs/>
                <w:sz w:val="24"/>
                <w:szCs w:val="24"/>
                <w:rtl/>
                <w:lang w:val="en-US"/>
              </w:rPr>
              <w:t>جيد</w:t>
            </w:r>
            <w:r>
              <w:rPr>
                <w:rFonts w:hint="cs"/>
                <w:b/>
                <w:bCs/>
                <w:sz w:val="24"/>
                <w:szCs w:val="24"/>
                <w:rtl/>
                <w:lang w:val="en-US"/>
              </w:rPr>
              <w:t xml:space="preserve"> </w:t>
            </w:r>
            <w:r w:rsidR="003B43B1">
              <w:rPr>
                <w:rFonts w:hint="cs"/>
                <w:b/>
                <w:bCs/>
                <w:sz w:val="24"/>
                <w:szCs w:val="24"/>
                <w:rtl/>
                <w:lang w:val="en-US"/>
              </w:rPr>
              <w:t>جدا</w:t>
            </w:r>
            <w:r>
              <w:rPr>
                <w:rFonts w:hint="cs"/>
                <w:b/>
                <w:bCs/>
                <w:sz w:val="24"/>
                <w:szCs w:val="24"/>
                <w:rtl/>
                <w:lang w:val="en-US"/>
              </w:rPr>
              <w:t>)</w:t>
            </w:r>
          </w:p>
        </w:tc>
        <w:tc>
          <w:tcPr>
            <w:tcW w:w="3117" w:type="dxa"/>
          </w:tcPr>
          <w:p w14:paraId="23A00C8D" w14:textId="77777777" w:rsidR="00B07BAD" w:rsidRDefault="00EC388C" w:rsidP="0084650A">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4E0E465A" w14:textId="77777777" w:rsidR="00B07BAD" w:rsidRDefault="00B07BAD" w:rsidP="00CF5475">
            <w:pPr>
              <w:spacing w:after="0" w:line="240" w:lineRule="auto"/>
              <w:rPr>
                <w:b/>
                <w:bCs/>
                <w:sz w:val="24"/>
                <w:szCs w:val="24"/>
                <w:lang w:val="en-US" w:bidi="ar-KW"/>
              </w:rPr>
            </w:pPr>
          </w:p>
          <w:p w14:paraId="14ADCF54" w14:textId="77777777" w:rsidR="006766CD" w:rsidRDefault="006766CD" w:rsidP="000A293F">
            <w:pPr>
              <w:spacing w:after="0" w:line="240" w:lineRule="auto"/>
              <w:jc w:val="center"/>
              <w:rPr>
                <w:b/>
                <w:bCs/>
                <w:sz w:val="24"/>
                <w:szCs w:val="24"/>
                <w:rtl/>
                <w:lang w:val="en-US" w:bidi="ar-KW"/>
              </w:rPr>
            </w:pPr>
          </w:p>
          <w:p w14:paraId="6AF77AD1" w14:textId="77777777" w:rsidR="000A293F" w:rsidRDefault="000A293F" w:rsidP="000A293F">
            <w:pPr>
              <w:spacing w:after="0" w:line="240" w:lineRule="auto"/>
              <w:jc w:val="center"/>
              <w:rPr>
                <w:b/>
                <w:bCs/>
                <w:sz w:val="24"/>
                <w:szCs w:val="24"/>
                <w:rtl/>
                <w:lang w:val="en-US" w:bidi="ar-KW"/>
              </w:rPr>
            </w:pPr>
          </w:p>
          <w:p w14:paraId="332F91B2" w14:textId="77777777" w:rsidR="000A293F" w:rsidRDefault="000A293F" w:rsidP="000A293F">
            <w:pPr>
              <w:spacing w:after="0" w:line="240" w:lineRule="auto"/>
              <w:jc w:val="center"/>
              <w:rPr>
                <w:b/>
                <w:bCs/>
                <w:sz w:val="24"/>
                <w:szCs w:val="24"/>
                <w:rtl/>
                <w:lang w:val="en-US" w:bidi="ar-KW"/>
              </w:rPr>
            </w:pPr>
          </w:p>
          <w:p w14:paraId="42F5378D" w14:textId="77777777" w:rsidR="000A293F" w:rsidRDefault="000A293F" w:rsidP="000A293F">
            <w:pPr>
              <w:spacing w:after="0" w:line="240" w:lineRule="auto"/>
              <w:jc w:val="center"/>
              <w:rPr>
                <w:b/>
                <w:bCs/>
                <w:sz w:val="24"/>
                <w:szCs w:val="24"/>
                <w:rtl/>
                <w:lang w:val="en-US" w:bidi="ar-KW"/>
              </w:rPr>
            </w:pPr>
          </w:p>
          <w:p w14:paraId="5460E68D"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746F7C60" w14:textId="77777777" w:rsidTr="00581725">
        <w:trPr>
          <w:jc w:val="center"/>
        </w:trPr>
        <w:tc>
          <w:tcPr>
            <w:tcW w:w="7502" w:type="dxa"/>
            <w:gridSpan w:val="2"/>
          </w:tcPr>
          <w:p w14:paraId="669FF011" w14:textId="16BDACE7" w:rsidR="008D46A4" w:rsidRPr="006766CD" w:rsidRDefault="00B116E6" w:rsidP="002377C3">
            <w:pPr>
              <w:bidi/>
              <w:spacing w:after="0" w:line="240" w:lineRule="auto"/>
              <w:jc w:val="both"/>
              <w:rPr>
                <w:b/>
                <w:bCs/>
                <w:sz w:val="24"/>
                <w:szCs w:val="24"/>
                <w:lang w:val="en-US" w:bidi="ar-KW"/>
              </w:rPr>
            </w:pPr>
            <w:r>
              <w:rPr>
                <w:rFonts w:hint="cs"/>
                <w:b/>
                <w:bCs/>
                <w:sz w:val="24"/>
                <w:szCs w:val="24"/>
                <w:rtl/>
                <w:lang w:bidi="ar-KW"/>
              </w:rPr>
              <w:t xml:space="preserve">مفهوم </w:t>
            </w:r>
            <w:r>
              <w:rPr>
                <w:rFonts w:hint="cs"/>
                <w:b/>
                <w:bCs/>
                <w:sz w:val="24"/>
                <w:szCs w:val="24"/>
                <w:rtl/>
                <w:lang w:val="en-US" w:bidi="ar-KW"/>
              </w:rPr>
              <w:t>المحاسبة القضائية</w:t>
            </w:r>
          </w:p>
        </w:tc>
        <w:tc>
          <w:tcPr>
            <w:tcW w:w="3117" w:type="dxa"/>
            <w:vAlign w:val="center"/>
          </w:tcPr>
          <w:p w14:paraId="20C9AFF1" w14:textId="77777777" w:rsidR="008D46A4" w:rsidRPr="00EC388C" w:rsidRDefault="00EC388C" w:rsidP="009060AE">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9060AE">
              <w:rPr>
                <w:rFonts w:asciiTheme="majorBidi" w:hAnsiTheme="majorBidi" w:cstheme="majorBidi" w:hint="cs"/>
                <w:b/>
                <w:bCs/>
                <w:sz w:val="24"/>
                <w:szCs w:val="24"/>
                <w:rtl/>
                <w:lang w:val="en-US" w:bidi="ar-IQ"/>
              </w:rPr>
              <w:tab/>
            </w:r>
            <w:r w:rsidR="000A293F" w:rsidRPr="00EC388C">
              <w:rPr>
                <w:rFonts w:asciiTheme="majorBidi" w:hAnsiTheme="majorBidi" w:cstheme="majorBidi"/>
                <w:b/>
                <w:bCs/>
                <w:sz w:val="24"/>
                <w:szCs w:val="24"/>
                <w:lang w:val="en-US" w:bidi="ar-IQ"/>
              </w:rPr>
              <w:t>Keywords</w:t>
            </w:r>
          </w:p>
        </w:tc>
      </w:tr>
      <w:tr w:rsidR="008D46A4" w:rsidRPr="00902AAE" w14:paraId="5BE4736C" w14:textId="77777777" w:rsidTr="00581725">
        <w:trPr>
          <w:trHeight w:val="2771"/>
          <w:jc w:val="center"/>
        </w:trPr>
        <w:tc>
          <w:tcPr>
            <w:tcW w:w="10619" w:type="dxa"/>
            <w:gridSpan w:val="3"/>
          </w:tcPr>
          <w:p w14:paraId="7403682E" w14:textId="77777777"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41C0AFE9" w14:textId="77777777" w:rsidR="00AB753E" w:rsidRPr="001E6AB5" w:rsidRDefault="009060AE" w:rsidP="00AB753E">
            <w:pPr>
              <w:pStyle w:val="ListParagraph"/>
              <w:numPr>
                <w:ilvl w:val="0"/>
                <w:numId w:val="12"/>
              </w:numPr>
              <w:bidi/>
              <w:spacing w:after="0" w:line="240" w:lineRule="auto"/>
              <w:rPr>
                <w:rFonts w:asciiTheme="majorBidi" w:hAnsiTheme="majorBidi" w:cstheme="majorBidi"/>
                <w:sz w:val="24"/>
                <w:szCs w:val="24"/>
                <w:lang w:bidi="ar-IQ"/>
              </w:rPr>
            </w:pPr>
            <w:r w:rsidRPr="001E6AB5">
              <w:rPr>
                <w:rFonts w:asciiTheme="majorBidi" w:hAnsiTheme="majorBidi" w:cstheme="majorBidi" w:hint="cs"/>
                <w:sz w:val="24"/>
                <w:szCs w:val="24"/>
                <w:rtl/>
                <w:lang w:bidi="ar-IQ"/>
              </w:rPr>
              <w:t>أ</w:t>
            </w:r>
            <w:r w:rsidR="00AB753E" w:rsidRPr="001E6AB5">
              <w:rPr>
                <w:rFonts w:asciiTheme="majorBidi" w:hAnsiTheme="majorBidi" w:cstheme="majorBidi"/>
                <w:sz w:val="24"/>
                <w:szCs w:val="24"/>
                <w:rtl/>
                <w:lang w:bidi="ar-IQ"/>
              </w:rPr>
              <w:t>همية دراسة المادة</w:t>
            </w:r>
            <w:r w:rsidRPr="001E6AB5">
              <w:rPr>
                <w:rFonts w:asciiTheme="majorBidi" w:hAnsiTheme="majorBidi" w:cstheme="majorBidi" w:hint="cs"/>
                <w:sz w:val="24"/>
                <w:szCs w:val="24"/>
                <w:rtl/>
                <w:lang w:bidi="ar-IQ"/>
              </w:rPr>
              <w:t>:</w:t>
            </w:r>
          </w:p>
          <w:p w14:paraId="4D2C8DF3" w14:textId="77777777" w:rsidR="00B116E6" w:rsidRDefault="00B116E6" w:rsidP="00B116E6">
            <w:pPr>
              <w:bidi/>
              <w:spacing w:after="0" w:line="240" w:lineRule="auto"/>
              <w:jc w:val="both"/>
              <w:rPr>
                <w:b/>
                <w:bCs/>
                <w:sz w:val="24"/>
                <w:szCs w:val="24"/>
                <w:rtl/>
                <w:lang w:val="en-US" w:bidi="ar-KW"/>
              </w:rPr>
            </w:pPr>
            <w:r>
              <w:rPr>
                <w:rFonts w:hint="cs"/>
                <w:b/>
                <w:bCs/>
                <w:sz w:val="24"/>
                <w:szCs w:val="24"/>
                <w:rtl/>
                <w:lang w:val="en-US" w:bidi="ar-KW"/>
              </w:rPr>
              <w:t xml:space="preserve">   </w:t>
            </w:r>
            <w:r w:rsidRPr="00206A35">
              <w:rPr>
                <w:b/>
                <w:bCs/>
                <w:sz w:val="24"/>
                <w:szCs w:val="24"/>
                <w:rtl/>
                <w:lang w:val="en-US" w:bidi="ar-KW"/>
              </w:rPr>
              <w:t xml:space="preserve">من الناحية التأريخية تدل الدراسات الغربية على أن المحاسبة القضائية عرفت قديما في كلاسكو- اسكتلندا قبل حوالي 200 عام، حيث تم العثور على أثار لشهادات أعطيت للمحاسبين آنذاك تتعلق بإجراءات التحكيم والمشاركة في فض النزاعات بالمحاكم. انتشرت المحاسبة القضائية من خلال الولايات المتحدة وبريطانيا في وقت مبكر من القرن العشرين، في عام 1982 صدر أول كتاب للمحاسبة القضائية بعنوان "المحاسب كشاهد خبير"، وفي عام 1986 أصدر المعهد الأمريكي للمحاسبين القانونيين </w:t>
            </w:r>
            <w:r w:rsidRPr="00206A35">
              <w:rPr>
                <w:b/>
                <w:bCs/>
                <w:sz w:val="24"/>
                <w:szCs w:val="24"/>
                <w:lang w:val="en-US" w:bidi="ar-KW"/>
              </w:rPr>
              <w:t>AICPA</w:t>
            </w:r>
            <w:r w:rsidRPr="00206A35">
              <w:rPr>
                <w:b/>
                <w:bCs/>
                <w:sz w:val="24"/>
                <w:szCs w:val="24"/>
                <w:rtl/>
                <w:lang w:val="en-US" w:bidi="ar-KW"/>
              </w:rPr>
              <w:t xml:space="preserve"> لائحة تتضمن خدمات التقاضي التي يقوم بها المحاسب</w:t>
            </w:r>
            <w:r w:rsidRPr="00206A35">
              <w:rPr>
                <w:rFonts w:hint="cs"/>
                <w:b/>
                <w:bCs/>
                <w:sz w:val="24"/>
                <w:szCs w:val="24"/>
                <w:rtl/>
                <w:lang w:val="en-US" w:bidi="ar-KW"/>
              </w:rPr>
              <w:t xml:space="preserve"> </w:t>
            </w:r>
            <w:r>
              <w:rPr>
                <w:rFonts w:hint="cs"/>
                <w:b/>
                <w:bCs/>
                <w:sz w:val="24"/>
                <w:szCs w:val="24"/>
                <w:rtl/>
                <w:lang w:val="en-US" w:bidi="ar-KW"/>
              </w:rPr>
              <w:t xml:space="preserve"> ومن هنا فإن حصول الطلاب على المعرفة بخصوص المحاسبة القضائية سنمي المهارات اللازمة من أجل القيام بمهام الكشف عن ملفات الفساد والتحايل المالي</w:t>
            </w:r>
          </w:p>
          <w:p w14:paraId="055E7E1A" w14:textId="31A62029" w:rsidR="00AB753E" w:rsidRPr="00436967" w:rsidRDefault="00AB753E" w:rsidP="00436967">
            <w:pPr>
              <w:pStyle w:val="ListParagraph"/>
              <w:numPr>
                <w:ilvl w:val="0"/>
                <w:numId w:val="25"/>
              </w:numPr>
              <w:bidi/>
              <w:spacing w:after="0" w:line="240" w:lineRule="auto"/>
              <w:jc w:val="both"/>
              <w:rPr>
                <w:b/>
                <w:bCs/>
                <w:sz w:val="24"/>
                <w:szCs w:val="24"/>
                <w:lang w:val="en-US" w:bidi="ar-KW"/>
              </w:rPr>
            </w:pPr>
            <w:r w:rsidRPr="00436967">
              <w:rPr>
                <w:b/>
                <w:bCs/>
                <w:sz w:val="24"/>
                <w:szCs w:val="24"/>
                <w:rtl/>
                <w:lang w:val="en-US" w:bidi="ar-KW"/>
              </w:rPr>
              <w:t xml:space="preserve">استيعاب المفاهيم </w:t>
            </w:r>
            <w:r w:rsidR="000D4778" w:rsidRPr="00436967">
              <w:rPr>
                <w:rFonts w:hint="cs"/>
                <w:b/>
                <w:bCs/>
                <w:sz w:val="24"/>
                <w:szCs w:val="24"/>
                <w:rtl/>
                <w:lang w:val="en-US" w:bidi="ar-KW"/>
              </w:rPr>
              <w:t>الأساسية</w:t>
            </w:r>
            <w:r w:rsidRPr="00436967">
              <w:rPr>
                <w:b/>
                <w:bCs/>
                <w:sz w:val="24"/>
                <w:szCs w:val="24"/>
                <w:rtl/>
                <w:lang w:val="en-US" w:bidi="ar-KW"/>
              </w:rPr>
              <w:t xml:space="preserve"> للمادة</w:t>
            </w:r>
            <w:r w:rsidR="000D4778" w:rsidRPr="00436967">
              <w:rPr>
                <w:rFonts w:hint="cs"/>
                <w:b/>
                <w:bCs/>
                <w:sz w:val="24"/>
                <w:szCs w:val="24"/>
                <w:rtl/>
                <w:lang w:val="en-US" w:bidi="ar-KW"/>
              </w:rPr>
              <w:t>:</w:t>
            </w:r>
          </w:p>
          <w:p w14:paraId="15185E2D" w14:textId="5A8A6E15" w:rsidR="000D4778" w:rsidRPr="00436967" w:rsidRDefault="00B116E6" w:rsidP="00B116E6">
            <w:pPr>
              <w:bidi/>
              <w:spacing w:after="0" w:line="240" w:lineRule="auto"/>
              <w:jc w:val="both"/>
              <w:rPr>
                <w:b/>
                <w:bCs/>
                <w:sz w:val="24"/>
                <w:szCs w:val="24"/>
                <w:lang w:val="en-US" w:bidi="ar-KW"/>
              </w:rPr>
            </w:pPr>
            <w:r>
              <w:rPr>
                <w:rFonts w:hint="cs"/>
                <w:b/>
                <w:bCs/>
                <w:sz w:val="24"/>
                <w:szCs w:val="24"/>
                <w:rtl/>
                <w:lang w:val="en-US" w:bidi="ar-KW"/>
              </w:rPr>
              <w:t xml:space="preserve">   </w:t>
            </w:r>
            <w:r w:rsidRPr="00436967">
              <w:rPr>
                <w:rFonts w:hint="cs"/>
                <w:b/>
                <w:bCs/>
                <w:sz w:val="24"/>
                <w:szCs w:val="24"/>
                <w:rtl/>
                <w:lang w:val="en-US" w:bidi="ar-KW"/>
              </w:rPr>
              <w:t xml:space="preserve">يفترض المنهج العلمي الأكاديمي أن الطلبة المرحلة الرابعه‌ لقسم المحاسبة يملكون معرفة عن المحاسبة وتفاصيلها لذلك فان الهدف من هذه المادة ماده‌ اختيارية (المحاسبة </w:t>
            </w:r>
            <w:r>
              <w:rPr>
                <w:rFonts w:hint="cs"/>
                <w:b/>
                <w:bCs/>
                <w:sz w:val="24"/>
                <w:szCs w:val="24"/>
                <w:rtl/>
                <w:lang w:val="en-US" w:bidi="ar-KW"/>
              </w:rPr>
              <w:t>القضائية</w:t>
            </w:r>
            <w:r w:rsidRPr="00436967">
              <w:rPr>
                <w:rFonts w:hint="cs"/>
                <w:b/>
                <w:bCs/>
                <w:sz w:val="24"/>
                <w:szCs w:val="24"/>
                <w:rtl/>
                <w:lang w:val="en-US" w:bidi="ar-KW"/>
              </w:rPr>
              <w:t>) ه</w:t>
            </w:r>
            <w:r w:rsidRPr="00436967">
              <w:rPr>
                <w:rFonts w:hint="eastAsia"/>
                <w:b/>
                <w:bCs/>
                <w:sz w:val="24"/>
                <w:szCs w:val="24"/>
                <w:rtl/>
                <w:lang w:val="en-US" w:bidi="ar-KW"/>
              </w:rPr>
              <w:t>و</w:t>
            </w:r>
            <w:r w:rsidRPr="00436967">
              <w:rPr>
                <w:rFonts w:hint="cs"/>
                <w:b/>
                <w:bCs/>
                <w:sz w:val="24"/>
                <w:szCs w:val="24"/>
                <w:rtl/>
                <w:lang w:val="en-US" w:bidi="ar-KW"/>
              </w:rPr>
              <w:t xml:space="preserve"> التعريف بالمفاهيم المتقدمة في المحاسبة </w:t>
            </w:r>
            <w:r>
              <w:rPr>
                <w:rFonts w:hint="cs"/>
                <w:b/>
                <w:bCs/>
                <w:sz w:val="24"/>
                <w:szCs w:val="24"/>
                <w:rtl/>
                <w:lang w:val="en-US" w:bidi="ar-KW"/>
              </w:rPr>
              <w:t xml:space="preserve">القضائية </w:t>
            </w:r>
            <w:r w:rsidRPr="00436967">
              <w:rPr>
                <w:rFonts w:hint="cs"/>
                <w:b/>
                <w:bCs/>
                <w:sz w:val="24"/>
                <w:szCs w:val="24"/>
                <w:rtl/>
                <w:lang w:val="en-US" w:bidi="ar-KW"/>
              </w:rPr>
              <w:t>التي سيتعامل الطلبة معها خلال حياتهم العملية بعد الدراسية.</w:t>
            </w:r>
            <w:r>
              <w:rPr>
                <w:rFonts w:hint="cs"/>
                <w:b/>
                <w:bCs/>
                <w:sz w:val="24"/>
                <w:szCs w:val="24"/>
                <w:rtl/>
                <w:lang w:val="en-US" w:bidi="ar-KW"/>
              </w:rPr>
              <w:t>:</w:t>
            </w:r>
          </w:p>
          <w:p w14:paraId="62E196B3" w14:textId="77777777" w:rsidR="00AB753E" w:rsidRPr="00AA1A4C" w:rsidRDefault="00AB753E" w:rsidP="00AA1A4C">
            <w:pPr>
              <w:pStyle w:val="ListParagraph"/>
              <w:numPr>
                <w:ilvl w:val="0"/>
                <w:numId w:val="25"/>
              </w:numPr>
              <w:bidi/>
              <w:spacing w:after="0" w:line="240" w:lineRule="auto"/>
              <w:jc w:val="both"/>
              <w:rPr>
                <w:b/>
                <w:bCs/>
                <w:sz w:val="24"/>
                <w:szCs w:val="24"/>
                <w:lang w:val="en-US" w:bidi="ar-KW"/>
              </w:rPr>
            </w:pPr>
            <w:r w:rsidRPr="00AA1A4C">
              <w:rPr>
                <w:b/>
                <w:bCs/>
                <w:sz w:val="24"/>
                <w:szCs w:val="24"/>
                <w:rtl/>
                <w:lang w:val="en-US" w:bidi="ar-KW"/>
              </w:rPr>
              <w:t>مبادئ ونظريات المادة</w:t>
            </w:r>
            <w:r w:rsidR="005B049B" w:rsidRPr="00AA1A4C">
              <w:rPr>
                <w:rFonts w:hint="cs"/>
                <w:b/>
                <w:bCs/>
                <w:sz w:val="24"/>
                <w:szCs w:val="24"/>
                <w:rtl/>
                <w:lang w:val="en-US" w:bidi="ar-KW"/>
              </w:rPr>
              <w:t>:</w:t>
            </w:r>
          </w:p>
          <w:p w14:paraId="42687626" w14:textId="77777777" w:rsidR="00B116E6" w:rsidRPr="00AA1A4C" w:rsidRDefault="00B116E6" w:rsidP="00B116E6">
            <w:pPr>
              <w:bidi/>
              <w:spacing w:after="0" w:line="240" w:lineRule="auto"/>
              <w:jc w:val="both"/>
              <w:rPr>
                <w:b/>
                <w:bCs/>
                <w:sz w:val="24"/>
                <w:szCs w:val="24"/>
                <w:lang w:val="en-US" w:bidi="ar-KW"/>
              </w:rPr>
            </w:pPr>
            <w:r w:rsidRPr="00AA1A4C">
              <w:rPr>
                <w:rFonts w:hint="cs"/>
                <w:b/>
                <w:bCs/>
                <w:sz w:val="24"/>
                <w:szCs w:val="24"/>
                <w:rtl/>
                <w:lang w:val="en-US" w:bidi="ar-KW"/>
              </w:rPr>
              <w:t xml:space="preserve">تستند المحاسبة حالها حال العلوم التطبيقية الأخرى على مجموعة واسعة من المبادئ والنظريات وتشتمل مفردات </w:t>
            </w:r>
            <w:r>
              <w:rPr>
                <w:rFonts w:hint="cs"/>
                <w:b/>
                <w:bCs/>
                <w:sz w:val="24"/>
                <w:szCs w:val="24"/>
                <w:rtl/>
                <w:lang w:val="en-US" w:bidi="ar-KW"/>
              </w:rPr>
              <w:t>ال</w:t>
            </w:r>
            <w:r w:rsidRPr="00436967">
              <w:rPr>
                <w:rFonts w:hint="cs"/>
                <w:b/>
                <w:bCs/>
                <w:sz w:val="24"/>
                <w:szCs w:val="24"/>
                <w:rtl/>
                <w:lang w:val="en-US" w:bidi="ar-KW"/>
              </w:rPr>
              <w:t>ماد</w:t>
            </w:r>
            <w:r>
              <w:rPr>
                <w:rFonts w:hint="cs"/>
                <w:b/>
                <w:bCs/>
                <w:sz w:val="24"/>
                <w:szCs w:val="24"/>
                <w:rtl/>
                <w:lang w:val="en-US" w:bidi="ar-KW"/>
              </w:rPr>
              <w:t xml:space="preserve">ة الدراسية </w:t>
            </w:r>
            <w:r w:rsidRPr="00436967">
              <w:rPr>
                <w:rFonts w:hint="cs"/>
                <w:b/>
                <w:bCs/>
                <w:sz w:val="24"/>
                <w:szCs w:val="24"/>
                <w:rtl/>
                <w:lang w:val="en-US" w:bidi="ar-KW"/>
              </w:rPr>
              <w:t xml:space="preserve"> (المحاسبة </w:t>
            </w:r>
            <w:r>
              <w:rPr>
                <w:rFonts w:hint="cs"/>
                <w:b/>
                <w:bCs/>
                <w:sz w:val="24"/>
                <w:szCs w:val="24"/>
                <w:rtl/>
                <w:lang w:val="en-US" w:bidi="ar-KW"/>
              </w:rPr>
              <w:t>القضائية</w:t>
            </w:r>
            <w:r w:rsidRPr="00436967">
              <w:rPr>
                <w:rFonts w:hint="cs"/>
                <w:b/>
                <w:bCs/>
                <w:sz w:val="24"/>
                <w:szCs w:val="24"/>
                <w:rtl/>
                <w:lang w:val="en-US" w:bidi="ar-KW"/>
              </w:rPr>
              <w:t>)</w:t>
            </w:r>
            <w:r w:rsidRPr="00AA1A4C">
              <w:rPr>
                <w:rFonts w:hint="cs"/>
                <w:b/>
                <w:bCs/>
                <w:sz w:val="24"/>
                <w:szCs w:val="24"/>
                <w:rtl/>
                <w:lang w:val="en-US" w:bidi="ar-KW"/>
              </w:rPr>
              <w:t>على مجموعة واسعة من المبادئ والنظريات الأساسية التي يقوم عليها علم المحاسبة</w:t>
            </w:r>
            <w:r>
              <w:rPr>
                <w:rFonts w:hint="cs"/>
                <w:b/>
                <w:bCs/>
                <w:sz w:val="24"/>
                <w:szCs w:val="24"/>
                <w:rtl/>
                <w:lang w:val="en-US" w:bidi="ar-KW"/>
              </w:rPr>
              <w:t xml:space="preserve"> </w:t>
            </w:r>
            <w:r w:rsidRPr="00AA1A4C">
              <w:rPr>
                <w:rFonts w:hint="cs"/>
                <w:b/>
                <w:bCs/>
                <w:sz w:val="24"/>
                <w:szCs w:val="24"/>
                <w:rtl/>
                <w:lang w:val="en-US" w:bidi="ar-KW"/>
              </w:rPr>
              <w:t xml:space="preserve"> بالإضافة إلى مجموعة </w:t>
            </w:r>
            <w:r>
              <w:rPr>
                <w:rFonts w:hint="cs"/>
                <w:b/>
                <w:bCs/>
                <w:sz w:val="24"/>
                <w:szCs w:val="24"/>
                <w:rtl/>
                <w:lang w:val="en-US" w:bidi="ar-KW"/>
              </w:rPr>
              <w:t>الأساليب القانونية والطرق الحقيقية التي تستخدم في الكشف عن الجرائم المختلفة .</w:t>
            </w:r>
            <w:r w:rsidRPr="00AA1A4C">
              <w:rPr>
                <w:rFonts w:hint="cs"/>
                <w:b/>
                <w:bCs/>
                <w:sz w:val="24"/>
                <w:szCs w:val="24"/>
                <w:rtl/>
                <w:lang w:val="en-US" w:bidi="ar-KW"/>
              </w:rPr>
              <w:t xml:space="preserve"> </w:t>
            </w:r>
          </w:p>
          <w:p w14:paraId="7558542E" w14:textId="77777777" w:rsidR="00AB753E" w:rsidRPr="00AA1A4C" w:rsidRDefault="003F6A58" w:rsidP="00AA1A4C">
            <w:pPr>
              <w:pStyle w:val="ListParagraph"/>
              <w:numPr>
                <w:ilvl w:val="0"/>
                <w:numId w:val="12"/>
              </w:numPr>
              <w:bidi/>
              <w:spacing w:after="0" w:line="240" w:lineRule="auto"/>
              <w:jc w:val="both"/>
              <w:rPr>
                <w:b/>
                <w:bCs/>
                <w:sz w:val="24"/>
                <w:szCs w:val="24"/>
                <w:lang w:val="en-US" w:bidi="ar-KW"/>
              </w:rPr>
            </w:pPr>
            <w:r w:rsidRPr="00AA1A4C">
              <w:rPr>
                <w:b/>
                <w:bCs/>
                <w:sz w:val="24"/>
                <w:szCs w:val="24"/>
                <w:rtl/>
                <w:lang w:val="en-US" w:bidi="ar-KW"/>
              </w:rPr>
              <w:t xml:space="preserve">معرفة </w:t>
            </w:r>
            <w:r w:rsidR="00AB753E" w:rsidRPr="00AA1A4C">
              <w:rPr>
                <w:b/>
                <w:bCs/>
                <w:sz w:val="24"/>
                <w:szCs w:val="24"/>
                <w:rtl/>
                <w:lang w:val="en-US" w:bidi="ar-KW"/>
              </w:rPr>
              <w:t xml:space="preserve">سليمة </w:t>
            </w:r>
            <w:r w:rsidR="000035DE" w:rsidRPr="00AA1A4C">
              <w:rPr>
                <w:rFonts w:hint="cs"/>
                <w:b/>
                <w:bCs/>
                <w:sz w:val="24"/>
                <w:szCs w:val="24"/>
                <w:rtl/>
                <w:lang w:val="en-US" w:bidi="ar-KW"/>
              </w:rPr>
              <w:t>للأجزاء</w:t>
            </w:r>
            <w:r w:rsidRPr="00AA1A4C">
              <w:rPr>
                <w:b/>
                <w:bCs/>
                <w:sz w:val="24"/>
                <w:szCs w:val="24"/>
                <w:rtl/>
                <w:lang w:val="en-US" w:bidi="ar-KW"/>
              </w:rPr>
              <w:t xml:space="preserve"> الرئيسية للمادة</w:t>
            </w:r>
            <w:r w:rsidR="000035DE" w:rsidRPr="00AA1A4C">
              <w:rPr>
                <w:rFonts w:hint="cs"/>
                <w:b/>
                <w:bCs/>
                <w:sz w:val="24"/>
                <w:szCs w:val="24"/>
                <w:rtl/>
                <w:lang w:val="en-US" w:bidi="ar-KW"/>
              </w:rPr>
              <w:t>:</w:t>
            </w:r>
          </w:p>
          <w:p w14:paraId="7DB53B79" w14:textId="77777777" w:rsidR="00B116E6" w:rsidRPr="00AA1A4C" w:rsidRDefault="00B116E6" w:rsidP="00B116E6">
            <w:pPr>
              <w:bidi/>
              <w:spacing w:after="0" w:line="240" w:lineRule="auto"/>
              <w:jc w:val="both"/>
              <w:rPr>
                <w:b/>
                <w:bCs/>
                <w:sz w:val="24"/>
                <w:szCs w:val="24"/>
                <w:lang w:val="en-US" w:bidi="ar-KW"/>
              </w:rPr>
            </w:pPr>
            <w:r w:rsidRPr="00AA1A4C">
              <w:rPr>
                <w:rFonts w:hint="cs"/>
                <w:b/>
                <w:bCs/>
                <w:sz w:val="24"/>
                <w:szCs w:val="24"/>
                <w:rtl/>
                <w:lang w:val="en-US" w:bidi="ar-KW"/>
              </w:rPr>
              <w:t xml:space="preserve">إن تسلسل مفردات مادة </w:t>
            </w:r>
            <w:r>
              <w:rPr>
                <w:rFonts w:hint="cs"/>
                <w:b/>
                <w:bCs/>
                <w:sz w:val="24"/>
                <w:szCs w:val="24"/>
                <w:rtl/>
                <w:lang w:val="en-US" w:bidi="ar-KW"/>
              </w:rPr>
              <w:t>(</w:t>
            </w:r>
            <w:r w:rsidRPr="00AA1A4C">
              <w:rPr>
                <w:rFonts w:hint="cs"/>
                <w:b/>
                <w:bCs/>
                <w:sz w:val="24"/>
                <w:szCs w:val="24"/>
                <w:rtl/>
                <w:lang w:val="en-US" w:bidi="ar-KW"/>
              </w:rPr>
              <w:t xml:space="preserve">المحاسبة </w:t>
            </w:r>
            <w:r>
              <w:rPr>
                <w:rFonts w:hint="cs"/>
                <w:b/>
                <w:bCs/>
                <w:sz w:val="24"/>
                <w:szCs w:val="24"/>
                <w:rtl/>
                <w:lang w:val="en-US" w:bidi="ar-KW"/>
              </w:rPr>
              <w:t>القضائية</w:t>
            </w:r>
            <w:r w:rsidRPr="00AA1A4C">
              <w:rPr>
                <w:rFonts w:hint="cs"/>
                <w:b/>
                <w:bCs/>
                <w:sz w:val="24"/>
                <w:szCs w:val="24"/>
                <w:rtl/>
                <w:lang w:val="en-US" w:bidi="ar-KW"/>
              </w:rPr>
              <w:t>) والتي تم وضعها استنادا إلى الأسس العلمية السليمة سوف يضمن حصول الطلبة على فهم واضح لهذه المادة ومعرفة الأجزاء الرئيسية للمادة بصورة سليمة ومتناسقة وانسيابية بحيث يمكن للطلبة التدرج في فهم مفردات هذه المادة وعدم إرباكهم بالأفكار غير الضرورية التي يمكن أن تحد من قابليتهم على تقبل هذه المادة وفهمها.</w:t>
            </w:r>
          </w:p>
          <w:p w14:paraId="670A887F" w14:textId="77777777" w:rsidR="008D46A4" w:rsidRPr="00AA1A4C" w:rsidRDefault="001F7289" w:rsidP="00AA1A4C">
            <w:pPr>
              <w:pStyle w:val="ListParagraph"/>
              <w:numPr>
                <w:ilvl w:val="0"/>
                <w:numId w:val="12"/>
              </w:numPr>
              <w:bidi/>
              <w:spacing w:after="0" w:line="240" w:lineRule="auto"/>
              <w:jc w:val="both"/>
              <w:rPr>
                <w:b/>
                <w:bCs/>
                <w:sz w:val="24"/>
                <w:szCs w:val="24"/>
                <w:lang w:val="en-US" w:bidi="ar-KW"/>
              </w:rPr>
            </w:pPr>
            <w:r w:rsidRPr="00AA1A4C">
              <w:rPr>
                <w:b/>
                <w:bCs/>
                <w:sz w:val="24"/>
                <w:szCs w:val="24"/>
                <w:rtl/>
                <w:lang w:val="en-US" w:bidi="ar-KW"/>
              </w:rPr>
              <w:t>تضمين معلومات كافية ومفهومة تضمن استحصال الوظائف</w:t>
            </w:r>
            <w:r w:rsidR="00CB59EC" w:rsidRPr="00AA1A4C">
              <w:rPr>
                <w:rFonts w:hint="cs"/>
                <w:b/>
                <w:bCs/>
                <w:sz w:val="24"/>
                <w:szCs w:val="24"/>
                <w:rtl/>
                <w:lang w:val="en-US" w:bidi="ar-KW"/>
              </w:rPr>
              <w:t>:</w:t>
            </w:r>
          </w:p>
          <w:p w14:paraId="1A236B9F" w14:textId="28612648" w:rsidR="00CB59EC" w:rsidRPr="00CB59EC" w:rsidRDefault="00B116E6" w:rsidP="00AA1A4C">
            <w:pPr>
              <w:bidi/>
              <w:spacing w:after="0" w:line="240" w:lineRule="auto"/>
              <w:jc w:val="both"/>
              <w:rPr>
                <w:rFonts w:asciiTheme="majorBidi" w:hAnsiTheme="majorBidi" w:cstheme="majorBidi"/>
                <w:sz w:val="24"/>
                <w:szCs w:val="24"/>
                <w:rtl/>
                <w:lang w:bidi="ar-IQ"/>
              </w:rPr>
            </w:pPr>
            <w:r w:rsidRPr="00AA1A4C">
              <w:rPr>
                <w:rFonts w:hint="cs"/>
                <w:b/>
                <w:bCs/>
                <w:sz w:val="24"/>
                <w:szCs w:val="24"/>
                <w:rtl/>
                <w:lang w:val="en-US" w:bidi="ar-KW"/>
              </w:rPr>
              <w:t>كما سبق الإشارة في أهمية دراسة هذه المادة فان مهنة المحاسبة تعتبر في يومنا الحاضر من المهن المهمة والتي لا يمكن الاستغناء عنها سواء في القطاع العام أو القطاع الخاص</w:t>
            </w:r>
            <w:r>
              <w:rPr>
                <w:rFonts w:hint="cs"/>
                <w:b/>
                <w:bCs/>
                <w:sz w:val="24"/>
                <w:szCs w:val="24"/>
                <w:rtl/>
                <w:lang w:val="en-US" w:bidi="ar-KW"/>
              </w:rPr>
              <w:t xml:space="preserve"> والان تم إضافة مهمة المحاسب كخبير مالي يمكن الاحتكام الى رأيه المهني في القضايا محل النزاع</w:t>
            </w:r>
            <w:r w:rsidRPr="00AA1A4C">
              <w:rPr>
                <w:rFonts w:hint="cs"/>
                <w:b/>
                <w:bCs/>
                <w:sz w:val="24"/>
                <w:szCs w:val="24"/>
                <w:rtl/>
                <w:lang w:val="en-US" w:bidi="ar-KW"/>
              </w:rPr>
              <w:t xml:space="preserve"> لذلك فان مفردات </w:t>
            </w:r>
            <w:r>
              <w:rPr>
                <w:rFonts w:hint="cs"/>
                <w:b/>
                <w:bCs/>
                <w:sz w:val="24"/>
                <w:szCs w:val="24"/>
                <w:rtl/>
                <w:lang w:val="en-US" w:bidi="ar-KW"/>
              </w:rPr>
              <w:t>المادة ا</w:t>
            </w:r>
            <w:r w:rsidRPr="00436967">
              <w:rPr>
                <w:rFonts w:hint="cs"/>
                <w:b/>
                <w:bCs/>
                <w:sz w:val="24"/>
                <w:szCs w:val="24"/>
                <w:rtl/>
                <w:lang w:val="en-US" w:bidi="ar-KW"/>
              </w:rPr>
              <w:t xml:space="preserve">لمحاسبة </w:t>
            </w:r>
            <w:r>
              <w:rPr>
                <w:rFonts w:hint="cs"/>
                <w:b/>
                <w:bCs/>
                <w:sz w:val="24"/>
                <w:szCs w:val="24"/>
                <w:rtl/>
                <w:lang w:val="en-US" w:bidi="ar-KW"/>
              </w:rPr>
              <w:t>القضائية ت</w:t>
            </w:r>
            <w:r w:rsidRPr="00AA1A4C">
              <w:rPr>
                <w:rFonts w:hint="cs"/>
                <w:b/>
                <w:bCs/>
                <w:sz w:val="24"/>
                <w:szCs w:val="24"/>
                <w:rtl/>
                <w:lang w:val="en-US" w:bidi="ar-KW"/>
              </w:rPr>
              <w:t>تضمن المعلومات الأساسية التي لا يمكن لأي محاسب العمل بدون أن يكون لديه المعرفة التامة بها.</w:t>
            </w:r>
          </w:p>
        </w:tc>
      </w:tr>
      <w:tr w:rsidR="00FD437F" w:rsidRPr="00747A9A" w14:paraId="6BE1353F" w14:textId="77777777" w:rsidTr="00581725">
        <w:trPr>
          <w:trHeight w:val="1110"/>
          <w:jc w:val="center"/>
        </w:trPr>
        <w:tc>
          <w:tcPr>
            <w:tcW w:w="10619" w:type="dxa"/>
            <w:gridSpan w:val="3"/>
          </w:tcPr>
          <w:p w14:paraId="662CED12" w14:textId="77777777" w:rsidR="001F7289" w:rsidRDefault="00EC388C" w:rsidP="004E7141">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p>
          <w:p w14:paraId="6F660C0E" w14:textId="3DDCC581" w:rsidR="00B116E6" w:rsidRPr="00D11C13" w:rsidRDefault="00D11C13" w:rsidP="00B116E6">
            <w:pPr>
              <w:bidi/>
              <w:spacing w:after="0" w:line="240" w:lineRule="auto"/>
              <w:jc w:val="both"/>
              <w:rPr>
                <w:b/>
                <w:bCs/>
                <w:sz w:val="24"/>
                <w:szCs w:val="24"/>
                <w:rtl/>
                <w:lang w:val="en-US" w:bidi="ar-KW"/>
              </w:rPr>
            </w:pPr>
            <w:r w:rsidRPr="00D11C13">
              <w:rPr>
                <w:rFonts w:hint="cs"/>
                <w:b/>
                <w:bCs/>
                <w:sz w:val="24"/>
                <w:szCs w:val="24"/>
                <w:rtl/>
                <w:lang w:val="en-US" w:bidi="ar-KW"/>
              </w:rPr>
              <w:t>بعد إتمام دراسة هذه المادة خلال العام الدراسي فان الطلبة سيكونون قادرين على :</w:t>
            </w:r>
          </w:p>
          <w:p w14:paraId="38E95A64" w14:textId="77777777" w:rsidR="00B116E6" w:rsidRPr="00D11C13" w:rsidRDefault="00B116E6" w:rsidP="00B116E6">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 xml:space="preserve">مفهوم محاسبه‌ القضائية </w:t>
            </w:r>
            <w:r w:rsidRPr="00D11C13">
              <w:rPr>
                <w:rFonts w:hint="cs"/>
                <w:b/>
                <w:bCs/>
                <w:sz w:val="24"/>
                <w:szCs w:val="24"/>
                <w:rtl/>
                <w:lang w:val="en-US" w:bidi="ar-KW"/>
              </w:rPr>
              <w:t>.</w:t>
            </w:r>
          </w:p>
          <w:p w14:paraId="6B3D77FB" w14:textId="77777777" w:rsidR="00B116E6" w:rsidRPr="00D11C13" w:rsidRDefault="00B116E6" w:rsidP="00B116E6">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 xml:space="preserve">دوافع واساليب المحاسبة‌ القضائية </w:t>
            </w:r>
            <w:r w:rsidRPr="00D11C13">
              <w:rPr>
                <w:rFonts w:hint="cs"/>
                <w:b/>
                <w:bCs/>
                <w:sz w:val="24"/>
                <w:szCs w:val="24"/>
                <w:rtl/>
                <w:lang w:val="en-US" w:bidi="ar-KW"/>
              </w:rPr>
              <w:t>.</w:t>
            </w:r>
          </w:p>
          <w:p w14:paraId="3030C73B" w14:textId="77777777" w:rsidR="00B116E6" w:rsidRPr="00D11C13" w:rsidRDefault="00B116E6" w:rsidP="00B116E6">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طرق الكشف  عن الجرائم المالية مثل الفساد وغسيل الأموال</w:t>
            </w:r>
            <w:r w:rsidRPr="00D11C13">
              <w:rPr>
                <w:rFonts w:hint="cs"/>
                <w:b/>
                <w:bCs/>
                <w:sz w:val="24"/>
                <w:szCs w:val="24"/>
                <w:rtl/>
                <w:lang w:val="en-US" w:bidi="ar-KW"/>
              </w:rPr>
              <w:t>.</w:t>
            </w:r>
          </w:p>
          <w:p w14:paraId="5A57DD67" w14:textId="77777777" w:rsidR="00B116E6" w:rsidRPr="00D11C13" w:rsidRDefault="00B116E6" w:rsidP="00B116E6">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 xml:space="preserve">اليات المحاسبة القضائية </w:t>
            </w:r>
            <w:r w:rsidRPr="00D11C13">
              <w:rPr>
                <w:rFonts w:hint="cs"/>
                <w:b/>
                <w:bCs/>
                <w:sz w:val="24"/>
                <w:szCs w:val="24"/>
                <w:rtl/>
                <w:lang w:val="en-US" w:bidi="ar-KW"/>
              </w:rPr>
              <w:t>.</w:t>
            </w:r>
          </w:p>
          <w:p w14:paraId="77D59061" w14:textId="77777777" w:rsidR="00B116E6" w:rsidRPr="00CC7BDE" w:rsidRDefault="00B116E6" w:rsidP="00B116E6">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الغش والمحاسبة القضائية</w:t>
            </w:r>
            <w:r w:rsidRPr="00D11C13">
              <w:rPr>
                <w:rFonts w:hint="cs"/>
                <w:b/>
                <w:bCs/>
                <w:sz w:val="24"/>
                <w:szCs w:val="24"/>
                <w:rtl/>
                <w:lang w:val="en-US" w:bidi="ar-KW"/>
              </w:rPr>
              <w:t>.</w:t>
            </w:r>
          </w:p>
          <w:p w14:paraId="5B01B748" w14:textId="77777777" w:rsidR="00FD437F" w:rsidRPr="00F51EBA" w:rsidRDefault="00FD437F" w:rsidP="00F51EBA">
            <w:pPr>
              <w:bidi/>
              <w:spacing w:after="0" w:line="240" w:lineRule="auto"/>
              <w:ind w:left="360"/>
              <w:jc w:val="both"/>
              <w:rPr>
                <w:b/>
                <w:bCs/>
                <w:sz w:val="24"/>
                <w:szCs w:val="24"/>
                <w:u w:val="single"/>
                <w:lang w:val="en-US" w:bidi="ar-KW"/>
              </w:rPr>
            </w:pPr>
          </w:p>
        </w:tc>
      </w:tr>
      <w:tr w:rsidR="008D46A4" w:rsidRPr="00747A9A" w14:paraId="2CD77C5E" w14:textId="77777777" w:rsidTr="00581725">
        <w:trPr>
          <w:trHeight w:val="704"/>
          <w:jc w:val="center"/>
        </w:trPr>
        <w:tc>
          <w:tcPr>
            <w:tcW w:w="10619" w:type="dxa"/>
            <w:gridSpan w:val="3"/>
          </w:tcPr>
          <w:p w14:paraId="39C4A7E6" w14:textId="77777777"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4869FFB1" w14:textId="77777777" w:rsidR="00C947E1" w:rsidRPr="00F51EBA" w:rsidRDefault="00C947E1" w:rsidP="00756993">
            <w:pPr>
              <w:pStyle w:val="ListParagraph"/>
              <w:numPr>
                <w:ilvl w:val="0"/>
                <w:numId w:val="12"/>
              </w:numPr>
              <w:bidi/>
              <w:spacing w:after="0" w:line="240" w:lineRule="auto"/>
              <w:jc w:val="both"/>
              <w:rPr>
                <w:sz w:val="24"/>
                <w:szCs w:val="24"/>
                <w:lang w:bidi="ar-IQ"/>
              </w:rPr>
            </w:pPr>
            <w:r w:rsidRPr="00F51EBA">
              <w:rPr>
                <w:rFonts w:hint="cs"/>
                <w:b/>
                <w:bCs/>
                <w:sz w:val="24"/>
                <w:szCs w:val="24"/>
                <w:rtl/>
                <w:lang w:val="en-US" w:bidi="ar-KW"/>
              </w:rPr>
              <w:t xml:space="preserve">على الطلبة الالتزام بالحضور إلى المحاضرة وبحسب الأوقات المحددة في للجدول الأسبوعي ويقع على الطلبة مسؤولية التعاون مع التدريسي في مناقشة الأفكار المطروحة أثناء المحاضرة وكذلك ضرورة المشاركة الجماعية من قبل الطلبة </w:t>
            </w:r>
            <w:r w:rsidR="00756993" w:rsidRPr="00F51EBA">
              <w:rPr>
                <w:rFonts w:hint="cs"/>
                <w:b/>
                <w:bCs/>
                <w:sz w:val="24"/>
                <w:szCs w:val="24"/>
                <w:rtl/>
                <w:lang w:val="en-US" w:bidi="ar-KW"/>
              </w:rPr>
              <w:t>أ</w:t>
            </w:r>
            <w:r w:rsidRPr="00F51EBA">
              <w:rPr>
                <w:rFonts w:hint="cs"/>
                <w:b/>
                <w:bCs/>
                <w:sz w:val="24"/>
                <w:szCs w:val="24"/>
                <w:rtl/>
                <w:lang w:val="en-US" w:bidi="ar-KW"/>
              </w:rPr>
              <w:t xml:space="preserve">ن يكون الطلبة مستعدين </w:t>
            </w:r>
            <w:r w:rsidR="00756993" w:rsidRPr="00F51EBA">
              <w:rPr>
                <w:rFonts w:hint="cs"/>
                <w:b/>
                <w:bCs/>
                <w:sz w:val="24"/>
                <w:szCs w:val="24"/>
                <w:rtl/>
                <w:lang w:val="en-US" w:bidi="ar-KW"/>
              </w:rPr>
              <w:t>لإجراء</w:t>
            </w:r>
            <w:r w:rsidRPr="00F51EBA">
              <w:rPr>
                <w:rFonts w:hint="cs"/>
                <w:b/>
                <w:bCs/>
                <w:sz w:val="24"/>
                <w:szCs w:val="24"/>
                <w:rtl/>
                <w:lang w:val="en-US" w:bidi="ar-KW"/>
              </w:rPr>
              <w:t xml:space="preserve"> الامتحانات المفاجئة </w:t>
            </w:r>
            <w:r w:rsidR="00814043" w:rsidRPr="00F51EBA">
              <w:rPr>
                <w:rFonts w:hint="cs"/>
                <w:b/>
                <w:bCs/>
                <w:sz w:val="24"/>
                <w:szCs w:val="24"/>
                <w:rtl/>
                <w:lang w:val="en-US" w:bidi="ar-KW"/>
              </w:rPr>
              <w:t xml:space="preserve">( </w:t>
            </w:r>
            <w:r w:rsidR="00814043" w:rsidRPr="00F51EBA">
              <w:rPr>
                <w:b/>
                <w:bCs/>
                <w:sz w:val="24"/>
                <w:szCs w:val="24"/>
                <w:lang w:val="en-US" w:bidi="ar-KW"/>
              </w:rPr>
              <w:t>Quizzes</w:t>
            </w:r>
            <w:r w:rsidR="00814043" w:rsidRPr="00F51EBA">
              <w:rPr>
                <w:rFonts w:hint="cs"/>
                <w:b/>
                <w:bCs/>
                <w:sz w:val="24"/>
                <w:szCs w:val="24"/>
                <w:rtl/>
                <w:lang w:val="en-US"/>
              </w:rPr>
              <w:t xml:space="preserve"> ) </w:t>
            </w:r>
            <w:r w:rsidRPr="00F51EBA">
              <w:rPr>
                <w:rFonts w:hint="cs"/>
                <w:b/>
                <w:bCs/>
                <w:sz w:val="24"/>
                <w:szCs w:val="24"/>
                <w:rtl/>
                <w:lang w:val="en-US" w:bidi="ar-KW"/>
              </w:rPr>
              <w:t xml:space="preserve">التي قد يجريها التدريسي </w:t>
            </w:r>
            <w:r w:rsidR="00756993" w:rsidRPr="00F51EBA">
              <w:rPr>
                <w:rFonts w:hint="cs"/>
                <w:b/>
                <w:bCs/>
                <w:sz w:val="24"/>
                <w:szCs w:val="24"/>
                <w:rtl/>
                <w:lang w:val="en-US" w:bidi="ar-KW"/>
              </w:rPr>
              <w:t>للتأكد</w:t>
            </w:r>
            <w:r w:rsidRPr="00F51EBA">
              <w:rPr>
                <w:rFonts w:hint="cs"/>
                <w:b/>
                <w:bCs/>
                <w:sz w:val="24"/>
                <w:szCs w:val="24"/>
                <w:rtl/>
                <w:lang w:val="en-US" w:bidi="ar-KW"/>
              </w:rPr>
              <w:t xml:space="preserve"> من مدى متابعة الطلبة لمجريات المادة وقت الحاجة</w:t>
            </w:r>
            <w:r w:rsidR="00756993" w:rsidRPr="00F51EBA">
              <w:rPr>
                <w:rFonts w:hint="cs"/>
                <w:b/>
                <w:bCs/>
                <w:sz w:val="24"/>
                <w:szCs w:val="24"/>
                <w:rtl/>
                <w:lang w:val="en-US" w:bidi="ar-KW"/>
              </w:rPr>
              <w:t>.</w:t>
            </w:r>
          </w:p>
          <w:p w14:paraId="2582FAAD" w14:textId="77777777" w:rsidR="00B916A8" w:rsidRPr="006766CD" w:rsidRDefault="00756993" w:rsidP="00756993">
            <w:pPr>
              <w:pStyle w:val="ListParagraph"/>
              <w:numPr>
                <w:ilvl w:val="0"/>
                <w:numId w:val="12"/>
              </w:numPr>
              <w:bidi/>
              <w:spacing w:after="0" w:line="240" w:lineRule="auto"/>
              <w:jc w:val="both"/>
              <w:rPr>
                <w:sz w:val="24"/>
                <w:szCs w:val="24"/>
                <w:rtl/>
                <w:lang w:bidi="ar-KW"/>
              </w:rPr>
            </w:pPr>
            <w:r w:rsidRPr="00756993">
              <w:rPr>
                <w:rFonts w:hint="cs"/>
                <w:b/>
                <w:bCs/>
                <w:sz w:val="24"/>
                <w:szCs w:val="24"/>
                <w:rtl/>
                <w:lang w:val="en-US" w:bidi="ar-KW"/>
              </w:rPr>
              <w:t>على الطلبة أ</w:t>
            </w:r>
            <w:r w:rsidR="00C947E1" w:rsidRPr="00756993">
              <w:rPr>
                <w:rFonts w:hint="cs"/>
                <w:b/>
                <w:bCs/>
                <w:sz w:val="24"/>
                <w:szCs w:val="24"/>
                <w:rtl/>
                <w:lang w:val="en-US" w:bidi="ar-KW"/>
              </w:rPr>
              <w:t>ن يقوموا ب</w:t>
            </w:r>
            <w:r w:rsidRPr="00756993">
              <w:rPr>
                <w:rFonts w:hint="cs"/>
                <w:b/>
                <w:bCs/>
                <w:sz w:val="24"/>
                <w:szCs w:val="24"/>
                <w:rtl/>
                <w:lang w:val="en-US" w:bidi="ar-KW"/>
              </w:rPr>
              <w:t>إ</w:t>
            </w:r>
            <w:r w:rsidR="00C947E1" w:rsidRPr="00756993">
              <w:rPr>
                <w:rFonts w:hint="cs"/>
                <w:b/>
                <w:bCs/>
                <w:sz w:val="24"/>
                <w:szCs w:val="24"/>
                <w:rtl/>
                <w:lang w:val="en-US" w:bidi="ar-KW"/>
              </w:rPr>
              <w:t xml:space="preserve">عداد تقارير ملخصة كلما دعت الحاجة لذلك ويمكن للتدريسي </w:t>
            </w:r>
            <w:r w:rsidRPr="00756993">
              <w:rPr>
                <w:rFonts w:hint="cs"/>
                <w:b/>
                <w:bCs/>
                <w:sz w:val="24"/>
                <w:szCs w:val="24"/>
                <w:rtl/>
                <w:lang w:val="en-US" w:bidi="ar-KW"/>
              </w:rPr>
              <w:t>أ</w:t>
            </w:r>
            <w:r w:rsidR="00C947E1" w:rsidRPr="00756993">
              <w:rPr>
                <w:rFonts w:hint="cs"/>
                <w:b/>
                <w:bCs/>
                <w:sz w:val="24"/>
                <w:szCs w:val="24"/>
                <w:rtl/>
                <w:lang w:val="en-US" w:bidi="ar-KW"/>
              </w:rPr>
              <w:t xml:space="preserve">ن يقوم بتقسيم الطلبة </w:t>
            </w:r>
            <w:r w:rsidRPr="00756993">
              <w:rPr>
                <w:rFonts w:hint="cs"/>
                <w:b/>
                <w:bCs/>
                <w:sz w:val="24"/>
                <w:szCs w:val="24"/>
                <w:rtl/>
                <w:lang w:val="en-US" w:bidi="ar-KW"/>
              </w:rPr>
              <w:t>إ</w:t>
            </w:r>
            <w:r w:rsidR="00C947E1" w:rsidRPr="00756993">
              <w:rPr>
                <w:rFonts w:hint="cs"/>
                <w:b/>
                <w:bCs/>
                <w:sz w:val="24"/>
                <w:szCs w:val="24"/>
                <w:rtl/>
                <w:lang w:val="en-US" w:bidi="ar-KW"/>
              </w:rPr>
              <w:t>لى مجموعات تقوم كل مجموعة ب</w:t>
            </w:r>
            <w:r w:rsidRPr="00756993">
              <w:rPr>
                <w:rFonts w:hint="cs"/>
                <w:b/>
                <w:bCs/>
                <w:sz w:val="24"/>
                <w:szCs w:val="24"/>
                <w:rtl/>
                <w:lang w:val="en-US" w:bidi="ar-KW"/>
              </w:rPr>
              <w:t>إ</w:t>
            </w:r>
            <w:r w:rsidR="00C947E1" w:rsidRPr="00756993">
              <w:rPr>
                <w:rFonts w:hint="cs"/>
                <w:b/>
                <w:bCs/>
                <w:sz w:val="24"/>
                <w:szCs w:val="24"/>
                <w:rtl/>
                <w:lang w:val="en-US" w:bidi="ar-KW"/>
              </w:rPr>
              <w:t>عداد نوع مختلف من التقارير وحسب مف</w:t>
            </w:r>
            <w:r w:rsidRPr="00756993">
              <w:rPr>
                <w:rFonts w:hint="cs"/>
                <w:b/>
                <w:bCs/>
                <w:sz w:val="24"/>
                <w:szCs w:val="24"/>
                <w:rtl/>
                <w:lang w:val="en-US" w:bidi="ar-KW"/>
              </w:rPr>
              <w:t>ر</w:t>
            </w:r>
            <w:r w:rsidR="00C947E1" w:rsidRPr="00756993">
              <w:rPr>
                <w:rFonts w:hint="cs"/>
                <w:b/>
                <w:bCs/>
                <w:sz w:val="24"/>
                <w:szCs w:val="24"/>
                <w:rtl/>
                <w:lang w:val="en-US" w:bidi="ar-KW"/>
              </w:rPr>
              <w:t xml:space="preserve">دات المادة والمواضيع التي سيتم تغطيتها خلال السنة الراسية </w:t>
            </w:r>
            <w:r w:rsidRPr="00756993">
              <w:rPr>
                <w:rFonts w:hint="cs"/>
                <w:b/>
                <w:bCs/>
                <w:sz w:val="24"/>
                <w:szCs w:val="24"/>
                <w:rtl/>
                <w:lang w:val="en-US" w:bidi="ar-KW"/>
              </w:rPr>
              <w:t>أ</w:t>
            </w:r>
            <w:r w:rsidR="00C947E1" w:rsidRPr="00756993">
              <w:rPr>
                <w:rFonts w:hint="cs"/>
                <w:b/>
                <w:bCs/>
                <w:sz w:val="24"/>
                <w:szCs w:val="24"/>
                <w:rtl/>
                <w:lang w:val="en-US" w:bidi="ar-KW"/>
              </w:rPr>
              <w:t>و م</w:t>
            </w:r>
            <w:r w:rsidRPr="00756993">
              <w:rPr>
                <w:rFonts w:hint="cs"/>
                <w:b/>
                <w:bCs/>
                <w:sz w:val="24"/>
                <w:szCs w:val="24"/>
                <w:rtl/>
                <w:lang w:val="en-US" w:bidi="ar-KW"/>
              </w:rPr>
              <w:t>ا يتعلق بالمادة من مواضيع فرعية.</w:t>
            </w:r>
          </w:p>
        </w:tc>
      </w:tr>
      <w:tr w:rsidR="008D46A4" w:rsidRPr="00747A9A" w14:paraId="671076E8" w14:textId="77777777" w:rsidTr="00581725">
        <w:trPr>
          <w:trHeight w:val="704"/>
          <w:jc w:val="center"/>
        </w:trPr>
        <w:tc>
          <w:tcPr>
            <w:tcW w:w="10619" w:type="dxa"/>
            <w:gridSpan w:val="3"/>
          </w:tcPr>
          <w:p w14:paraId="61CADA7E" w14:textId="77777777" w:rsidR="00756993" w:rsidRDefault="00EC388C" w:rsidP="00756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r w:rsidR="00756993">
              <w:rPr>
                <w:rFonts w:asciiTheme="majorBidi" w:hAnsiTheme="majorBidi" w:cstheme="majorBidi" w:hint="cs"/>
                <w:b/>
                <w:bCs/>
                <w:sz w:val="24"/>
                <w:szCs w:val="24"/>
                <w:rtl/>
                <w:lang w:bidi="ar-IQ"/>
              </w:rPr>
              <w:t>:</w:t>
            </w:r>
          </w:p>
          <w:p w14:paraId="485107F0" w14:textId="77777777" w:rsidR="00476C6D" w:rsidRDefault="00476C6D" w:rsidP="00476C6D">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طرق التدريس</w:t>
            </w:r>
            <w:r>
              <w:rPr>
                <w:rFonts w:asciiTheme="majorBidi" w:hAnsiTheme="majorBidi" w:cstheme="majorBidi" w:hint="cs"/>
                <w:b/>
                <w:bCs/>
                <w:sz w:val="24"/>
                <w:szCs w:val="24"/>
                <w:rtl/>
                <w:lang w:bidi="ar-IQ"/>
              </w:rPr>
              <w:t>:</w:t>
            </w:r>
          </w:p>
          <w:p w14:paraId="67AA4CF7" w14:textId="77777777" w:rsidR="00476C6D" w:rsidRPr="00756993" w:rsidRDefault="00476C6D" w:rsidP="00476C6D">
            <w:pPr>
              <w:bidi/>
              <w:spacing w:after="0" w:line="240" w:lineRule="auto"/>
              <w:jc w:val="both"/>
              <w:rPr>
                <w:b/>
                <w:bCs/>
                <w:sz w:val="24"/>
                <w:szCs w:val="24"/>
                <w:rtl/>
                <w:lang w:val="en-US" w:bidi="ar-KW"/>
              </w:rPr>
            </w:pPr>
            <w:r w:rsidRPr="00756993">
              <w:rPr>
                <w:rFonts w:hint="cs"/>
                <w:b/>
                <w:bCs/>
                <w:sz w:val="24"/>
                <w:szCs w:val="24"/>
                <w:rtl/>
                <w:lang w:val="en-US" w:bidi="ar-KW"/>
              </w:rPr>
              <w:t>سوف يتم إتباع الأساليب التالية في إلقاء المحاضرات على الطلبة:</w:t>
            </w:r>
          </w:p>
          <w:p w14:paraId="0B578436" w14:textId="77777777" w:rsidR="00476C6D" w:rsidRPr="00756993" w:rsidRDefault="00476C6D" w:rsidP="00476C6D">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استخدام المحاضرات النظرية وفيها سوف يتم تقديم المبادئ والمفاهيم الأساسية لكل موضوع.</w:t>
            </w:r>
          </w:p>
          <w:p w14:paraId="3777D559" w14:textId="77777777" w:rsidR="00476C6D" w:rsidRPr="00756993" w:rsidRDefault="00476C6D" w:rsidP="00476C6D">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 xml:space="preserve">طريقة العرض ( </w:t>
            </w:r>
            <w:r w:rsidRPr="00756993">
              <w:rPr>
                <w:b/>
                <w:bCs/>
                <w:sz w:val="24"/>
                <w:szCs w:val="24"/>
                <w:lang w:val="en-US" w:bidi="ar-KW"/>
              </w:rPr>
              <w:t>POWER POINT</w:t>
            </w:r>
            <w:r w:rsidRPr="00756993">
              <w:rPr>
                <w:rFonts w:hint="cs"/>
                <w:b/>
                <w:bCs/>
                <w:sz w:val="24"/>
                <w:szCs w:val="24"/>
                <w:rtl/>
                <w:lang w:val="en-US" w:bidi="ar-KW"/>
              </w:rPr>
              <w:t xml:space="preserve"> ) والتي سيتم استخدامها في عرض العناوين الرئيسية للمادة ، الأشكال ، المخططات ، وكذلك نماذج القوائم والحسابات المختلفة التي تتضمنها المادة.</w:t>
            </w:r>
          </w:p>
          <w:p w14:paraId="0B4086FC" w14:textId="77777777" w:rsidR="00476C6D" w:rsidRPr="00756993" w:rsidRDefault="00476C6D" w:rsidP="00476C6D">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lastRenderedPageBreak/>
              <w:t xml:space="preserve">استخدام اللوحة البيضاء ( </w:t>
            </w:r>
            <w:r>
              <w:rPr>
                <w:b/>
                <w:bCs/>
                <w:sz w:val="24"/>
                <w:szCs w:val="24"/>
                <w:lang w:val="en-US" w:bidi="ar-KW"/>
              </w:rPr>
              <w:t>white Bord</w:t>
            </w:r>
            <w:r>
              <w:rPr>
                <w:rFonts w:hint="cs"/>
                <w:b/>
                <w:bCs/>
                <w:sz w:val="24"/>
                <w:szCs w:val="24"/>
                <w:rtl/>
                <w:lang w:val="en-US" w:bidi="ar-KW"/>
              </w:rPr>
              <w:t>)</w:t>
            </w:r>
            <w:r>
              <w:rPr>
                <w:rFonts w:hint="cs"/>
                <w:b/>
                <w:bCs/>
                <w:sz w:val="24"/>
                <w:szCs w:val="24"/>
                <w:rtl/>
                <w:lang w:val="en-US" w:bidi="ar-IQ"/>
              </w:rPr>
              <w:t xml:space="preserve"> متى تطلب الامر لتوضح مفهوم ما</w:t>
            </w:r>
          </w:p>
          <w:p w14:paraId="45B6C54F" w14:textId="77777777"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الطريقة التقليدية وهي استخدام اللوحة وأقلام الكتابة على اللوحة البيضاء.</w:t>
            </w:r>
          </w:p>
          <w:p w14:paraId="0FBC370D" w14:textId="77777777"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حل الأمثلة العملية التوضيحية المصاحبة لكل موضوع بمشاركة الطلبة في حل هذه الأمثلة لزيادة فهم هذه المواضيع وتعزيز مهاراتهم في حل التمارين المتعلقة بكل موضوع.</w:t>
            </w:r>
          </w:p>
          <w:p w14:paraId="4298AEE9" w14:textId="77777777"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المناقشات المستمرة مع الطلبة خلال المحاضرات لتبادل الأفكار والإجابة عن الأسئلة ومناقشة الآراء والملاحظات حول المواضيع المختلفة للمادة.</w:t>
            </w:r>
          </w:p>
          <w:p w14:paraId="767AFB88" w14:textId="77777777" w:rsidR="007F0899" w:rsidRPr="00EC388C" w:rsidRDefault="00756993" w:rsidP="00756993">
            <w:pPr>
              <w:pStyle w:val="ListParagraph"/>
              <w:numPr>
                <w:ilvl w:val="0"/>
                <w:numId w:val="12"/>
              </w:numPr>
              <w:bidi/>
              <w:spacing w:after="0" w:line="240" w:lineRule="auto"/>
              <w:jc w:val="both"/>
              <w:rPr>
                <w:rFonts w:asciiTheme="majorBidi" w:hAnsiTheme="majorBidi" w:cstheme="majorBidi"/>
                <w:sz w:val="24"/>
                <w:szCs w:val="24"/>
                <w:rtl/>
                <w:lang w:val="en-US" w:bidi="ar-KW"/>
              </w:rPr>
            </w:pPr>
            <w:r w:rsidRPr="00756993">
              <w:rPr>
                <w:rFonts w:hint="cs"/>
                <w:b/>
                <w:bCs/>
                <w:sz w:val="24"/>
                <w:szCs w:val="24"/>
                <w:rtl/>
                <w:lang w:val="en-US" w:bidi="ar-KW"/>
              </w:rPr>
              <w:t xml:space="preserve">الامتحانات اليومية المفاجئة </w:t>
            </w:r>
            <w:r w:rsidR="00814043">
              <w:rPr>
                <w:rFonts w:hint="cs"/>
                <w:b/>
                <w:bCs/>
                <w:sz w:val="24"/>
                <w:szCs w:val="24"/>
                <w:rtl/>
                <w:lang w:val="en-US" w:bidi="ar-KW"/>
              </w:rPr>
              <w:t xml:space="preserve">( </w:t>
            </w:r>
            <w:r w:rsidR="00814043">
              <w:rPr>
                <w:b/>
                <w:bCs/>
                <w:sz w:val="24"/>
                <w:szCs w:val="24"/>
                <w:lang w:val="en-US" w:bidi="ar-KW"/>
              </w:rPr>
              <w:t>Quizzes</w:t>
            </w:r>
            <w:r w:rsidR="00814043">
              <w:rPr>
                <w:rFonts w:hint="cs"/>
                <w:b/>
                <w:bCs/>
                <w:sz w:val="24"/>
                <w:szCs w:val="24"/>
                <w:rtl/>
                <w:lang w:val="en-US"/>
              </w:rPr>
              <w:t xml:space="preserve"> ) </w:t>
            </w:r>
            <w:r w:rsidRPr="00756993">
              <w:rPr>
                <w:rFonts w:hint="cs"/>
                <w:b/>
                <w:bCs/>
                <w:sz w:val="24"/>
                <w:szCs w:val="24"/>
                <w:rtl/>
                <w:lang w:val="en-US" w:bidi="ar-KW"/>
              </w:rPr>
              <w:t>بالإضافة إلى الامتحانات الشهرية والفصلية المقررة من قبل القسم والكلية.</w:t>
            </w:r>
          </w:p>
        </w:tc>
      </w:tr>
      <w:tr w:rsidR="008D46A4" w:rsidRPr="00747A9A" w14:paraId="15D9BBE3" w14:textId="77777777" w:rsidTr="00581725">
        <w:trPr>
          <w:trHeight w:val="704"/>
          <w:jc w:val="center"/>
        </w:trPr>
        <w:tc>
          <w:tcPr>
            <w:tcW w:w="10619" w:type="dxa"/>
            <w:gridSpan w:val="3"/>
          </w:tcPr>
          <w:p w14:paraId="7DAE8EB3" w14:textId="77777777" w:rsidR="00814043" w:rsidRDefault="00EC388C" w:rsidP="0081404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r w:rsidR="00814043">
              <w:rPr>
                <w:rFonts w:asciiTheme="majorBidi" w:hAnsiTheme="majorBidi" w:cstheme="majorBidi" w:hint="cs"/>
                <w:b/>
                <w:bCs/>
                <w:sz w:val="24"/>
                <w:szCs w:val="24"/>
                <w:rtl/>
                <w:lang w:bidi="ar-IQ"/>
              </w:rPr>
              <w:t>:</w:t>
            </w:r>
          </w:p>
          <w:p w14:paraId="2CA562DD" w14:textId="77777777" w:rsidR="00814043" w:rsidRPr="00382457" w:rsidRDefault="00814043" w:rsidP="00382457">
            <w:pPr>
              <w:pStyle w:val="ListParagraph"/>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خلال العام الدراسي فان الطلبة سيكونون مطالبين بأداء من 2 إلى 4 امتحانات. وتشمل هذه الامتحانات ( اليومية ، الشهرية ، والفصلية المقررة من قبل القسم العلمي والكلية ) ، المجموع الكلي لدرجات هذه الامتحانات سوف يكون 40 درجة تمثل درجة السعي الكلية خلال العام الدراسي ، أما الامتحان النهائي ( الامتحان المركزي في نهاية السنة الدراسية ) فان درجته تكون من ( 60 ) درجة وبهذا يكون المجموع النهائي( 100 درجة ).</w:t>
            </w:r>
          </w:p>
          <w:p w14:paraId="5FCE793F" w14:textId="77777777" w:rsidR="00814043" w:rsidRPr="00382457" w:rsidRDefault="00814043" w:rsidP="00382457">
            <w:pPr>
              <w:pStyle w:val="ListParagraph"/>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أي أن تقسيم الدرجات سيكون كالتالي:</w:t>
            </w:r>
          </w:p>
          <w:tbl>
            <w:tblPr>
              <w:bidiVisual/>
              <w:tblW w:w="0" w:type="auto"/>
              <w:tblLook w:val="04A0" w:firstRow="1" w:lastRow="0" w:firstColumn="1" w:lastColumn="0" w:noHBand="0" w:noVBand="1"/>
            </w:tblPr>
            <w:tblGrid>
              <w:gridCol w:w="5156"/>
              <w:gridCol w:w="283"/>
              <w:gridCol w:w="581"/>
              <w:gridCol w:w="270"/>
              <w:gridCol w:w="430"/>
              <w:gridCol w:w="279"/>
              <w:gridCol w:w="850"/>
            </w:tblGrid>
            <w:tr w:rsidR="00382457" w:rsidRPr="00382457" w14:paraId="0EE5A5AC" w14:textId="77777777" w:rsidTr="00D8355B">
              <w:tc>
                <w:tcPr>
                  <w:tcW w:w="5156" w:type="dxa"/>
                  <w:shd w:val="clear" w:color="auto" w:fill="auto"/>
                </w:tcPr>
                <w:p w14:paraId="0F0E523D" w14:textId="77777777" w:rsidR="00814043" w:rsidRPr="00382457" w:rsidRDefault="00382457" w:rsidP="00382457">
                  <w:pPr>
                    <w:bidi/>
                    <w:spacing w:after="0" w:line="240" w:lineRule="auto"/>
                    <w:jc w:val="both"/>
                    <w:rPr>
                      <w:b/>
                      <w:bCs/>
                      <w:sz w:val="24"/>
                      <w:szCs w:val="24"/>
                      <w:rtl/>
                      <w:lang w:val="en-US" w:bidi="ar-KW"/>
                    </w:rPr>
                  </w:pPr>
                  <w:r>
                    <w:rPr>
                      <w:b/>
                      <w:bCs/>
                      <w:sz w:val="24"/>
                      <w:szCs w:val="24"/>
                      <w:rtl/>
                      <w:lang w:val="en-US" w:bidi="ar-KW"/>
                    </w:rPr>
                    <w:tab/>
                  </w:r>
                  <w:r>
                    <w:rPr>
                      <w:rFonts w:hint="cs"/>
                      <w:b/>
                      <w:bCs/>
                      <w:sz w:val="24"/>
                      <w:szCs w:val="24"/>
                      <w:rtl/>
                      <w:lang w:val="en-US" w:bidi="ar-KW"/>
                    </w:rPr>
                    <w:t xml:space="preserve">الامتحان الفصلي المركزي الأول </w:t>
                  </w:r>
                </w:p>
              </w:tc>
              <w:tc>
                <w:tcPr>
                  <w:tcW w:w="283" w:type="dxa"/>
                  <w:shd w:val="clear" w:color="auto" w:fill="auto"/>
                </w:tcPr>
                <w:p w14:paraId="3375944D" w14:textId="77777777" w:rsidR="00814043" w:rsidRPr="00382457" w:rsidRDefault="00814043" w:rsidP="00382457">
                  <w:pPr>
                    <w:bidi/>
                    <w:spacing w:after="0" w:line="240" w:lineRule="auto"/>
                    <w:jc w:val="both"/>
                    <w:rPr>
                      <w:b/>
                      <w:bCs/>
                      <w:sz w:val="24"/>
                      <w:szCs w:val="24"/>
                      <w:rtl/>
                      <w:lang w:val="en-US" w:bidi="ar-KW"/>
                    </w:rPr>
                  </w:pPr>
                </w:p>
              </w:tc>
              <w:tc>
                <w:tcPr>
                  <w:tcW w:w="581" w:type="dxa"/>
                  <w:shd w:val="clear" w:color="auto" w:fill="auto"/>
                </w:tcPr>
                <w:p w14:paraId="40C712E8" w14:textId="77777777"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20</w:t>
                  </w:r>
                </w:p>
              </w:tc>
              <w:tc>
                <w:tcPr>
                  <w:tcW w:w="270" w:type="dxa"/>
                  <w:shd w:val="clear" w:color="auto" w:fill="auto"/>
                </w:tcPr>
                <w:p w14:paraId="302D2C51" w14:textId="77777777"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14:paraId="5009F7B1" w14:textId="77777777"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 xml:space="preserve">% </w:t>
                  </w:r>
                </w:p>
              </w:tc>
              <w:tc>
                <w:tcPr>
                  <w:tcW w:w="279" w:type="dxa"/>
                  <w:shd w:val="clear" w:color="auto" w:fill="auto"/>
                </w:tcPr>
                <w:p w14:paraId="29701A18" w14:textId="77777777"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14:paraId="4CA5C78F" w14:textId="77777777"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درجة</w:t>
                  </w:r>
                </w:p>
              </w:tc>
            </w:tr>
            <w:tr w:rsidR="00382457" w:rsidRPr="00382457" w14:paraId="79F2BA83" w14:textId="77777777" w:rsidTr="00D8355B">
              <w:tc>
                <w:tcPr>
                  <w:tcW w:w="5156" w:type="dxa"/>
                  <w:shd w:val="clear" w:color="auto" w:fill="auto"/>
                </w:tcPr>
                <w:p w14:paraId="1B118078" w14:textId="77777777" w:rsidR="00814043" w:rsidRPr="00382457" w:rsidRDefault="00382457" w:rsidP="00382457">
                  <w:pPr>
                    <w:pStyle w:val="ListParagraph"/>
                    <w:bidi/>
                    <w:spacing w:after="0" w:line="240" w:lineRule="auto"/>
                    <w:jc w:val="both"/>
                    <w:rPr>
                      <w:b/>
                      <w:bCs/>
                      <w:sz w:val="24"/>
                      <w:szCs w:val="24"/>
                      <w:rtl/>
                      <w:lang w:val="en-US" w:bidi="ar-KW"/>
                    </w:rPr>
                  </w:pPr>
                  <w:r>
                    <w:rPr>
                      <w:rFonts w:hint="cs"/>
                      <w:b/>
                      <w:bCs/>
                      <w:sz w:val="24"/>
                      <w:szCs w:val="24"/>
                      <w:rtl/>
                      <w:lang w:val="en-US" w:bidi="ar-KW"/>
                    </w:rPr>
                    <w:t xml:space="preserve">الامتحان الفصلي المركزي الثاني </w:t>
                  </w:r>
                </w:p>
              </w:tc>
              <w:tc>
                <w:tcPr>
                  <w:tcW w:w="283" w:type="dxa"/>
                  <w:shd w:val="clear" w:color="auto" w:fill="auto"/>
                </w:tcPr>
                <w:p w14:paraId="097A2BED" w14:textId="77777777" w:rsidR="00814043" w:rsidRPr="00382457" w:rsidRDefault="00814043" w:rsidP="00382457">
                  <w:pPr>
                    <w:pStyle w:val="ListParagraph"/>
                    <w:bidi/>
                    <w:spacing w:after="0" w:line="240" w:lineRule="auto"/>
                    <w:ind w:left="397"/>
                    <w:jc w:val="both"/>
                    <w:rPr>
                      <w:b/>
                      <w:bCs/>
                      <w:sz w:val="24"/>
                      <w:szCs w:val="24"/>
                      <w:rtl/>
                      <w:lang w:val="en-US" w:bidi="ar-KW"/>
                    </w:rPr>
                  </w:pPr>
                </w:p>
              </w:tc>
              <w:tc>
                <w:tcPr>
                  <w:tcW w:w="581" w:type="dxa"/>
                  <w:shd w:val="clear" w:color="auto" w:fill="auto"/>
                </w:tcPr>
                <w:p w14:paraId="2EF3DCA5" w14:textId="77777777"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20</w:t>
                  </w:r>
                </w:p>
              </w:tc>
              <w:tc>
                <w:tcPr>
                  <w:tcW w:w="270" w:type="dxa"/>
                  <w:shd w:val="clear" w:color="auto" w:fill="auto"/>
                </w:tcPr>
                <w:p w14:paraId="5C646C99" w14:textId="77777777"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14:paraId="13A70E70" w14:textId="77777777"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w:t>
                  </w:r>
                </w:p>
              </w:tc>
              <w:tc>
                <w:tcPr>
                  <w:tcW w:w="279" w:type="dxa"/>
                  <w:shd w:val="clear" w:color="auto" w:fill="auto"/>
                </w:tcPr>
                <w:p w14:paraId="0AE1A4E6" w14:textId="77777777"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14:paraId="0D7FC69A" w14:textId="77777777"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درجة</w:t>
                  </w:r>
                </w:p>
              </w:tc>
            </w:tr>
            <w:tr w:rsidR="00382457" w:rsidRPr="00382457" w14:paraId="34D41494" w14:textId="77777777" w:rsidTr="00D8355B">
              <w:tc>
                <w:tcPr>
                  <w:tcW w:w="5156" w:type="dxa"/>
                  <w:shd w:val="clear" w:color="auto" w:fill="auto"/>
                </w:tcPr>
                <w:p w14:paraId="6FEA391C" w14:textId="77777777" w:rsidR="00814043" w:rsidRPr="00382457" w:rsidRDefault="00814043" w:rsidP="00382457">
                  <w:pPr>
                    <w:pStyle w:val="ListParagraph"/>
                    <w:bidi/>
                    <w:spacing w:after="0" w:line="240" w:lineRule="auto"/>
                    <w:jc w:val="both"/>
                    <w:rPr>
                      <w:b/>
                      <w:bCs/>
                      <w:sz w:val="24"/>
                      <w:szCs w:val="24"/>
                      <w:rtl/>
                      <w:lang w:val="en-US" w:bidi="ar-KW"/>
                    </w:rPr>
                  </w:pPr>
                  <w:r w:rsidRPr="00382457">
                    <w:rPr>
                      <w:rFonts w:hint="cs"/>
                      <w:b/>
                      <w:bCs/>
                      <w:sz w:val="24"/>
                      <w:szCs w:val="24"/>
                      <w:rtl/>
                      <w:lang w:val="en-US" w:bidi="ar-KW"/>
                    </w:rPr>
                    <w:t>مجموع الامتحانات الشهرية والفصلية المقررة بمواعيد</w:t>
                  </w:r>
                </w:p>
              </w:tc>
              <w:tc>
                <w:tcPr>
                  <w:tcW w:w="283" w:type="dxa"/>
                  <w:shd w:val="clear" w:color="auto" w:fill="auto"/>
                </w:tcPr>
                <w:p w14:paraId="079DDB64" w14:textId="77777777" w:rsidR="00814043" w:rsidRPr="00382457" w:rsidRDefault="00814043" w:rsidP="00382457">
                  <w:pPr>
                    <w:bidi/>
                    <w:spacing w:after="0" w:line="240" w:lineRule="auto"/>
                    <w:jc w:val="both"/>
                    <w:rPr>
                      <w:b/>
                      <w:bCs/>
                      <w:sz w:val="24"/>
                      <w:szCs w:val="24"/>
                      <w:rtl/>
                      <w:lang w:val="en-US" w:bidi="ar-KW"/>
                    </w:rPr>
                  </w:pPr>
                </w:p>
              </w:tc>
              <w:tc>
                <w:tcPr>
                  <w:tcW w:w="581" w:type="dxa"/>
                  <w:shd w:val="clear" w:color="auto" w:fill="auto"/>
                </w:tcPr>
                <w:p w14:paraId="4DF63450" w14:textId="77777777"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40</w:t>
                  </w:r>
                </w:p>
              </w:tc>
              <w:tc>
                <w:tcPr>
                  <w:tcW w:w="270" w:type="dxa"/>
                  <w:shd w:val="clear" w:color="auto" w:fill="auto"/>
                </w:tcPr>
                <w:p w14:paraId="7941C89C" w14:textId="77777777"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14:paraId="6BBA09EC" w14:textId="77777777"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14:paraId="5B1B894F" w14:textId="77777777"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14:paraId="4A6F8F2A" w14:textId="77777777"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درجة</w:t>
                  </w:r>
                </w:p>
              </w:tc>
            </w:tr>
            <w:tr w:rsidR="00382457" w:rsidRPr="00382457" w14:paraId="0A6B9365" w14:textId="77777777" w:rsidTr="00D8355B">
              <w:tc>
                <w:tcPr>
                  <w:tcW w:w="5156" w:type="dxa"/>
                  <w:shd w:val="clear" w:color="auto" w:fill="auto"/>
                </w:tcPr>
                <w:p w14:paraId="47262ED5" w14:textId="77777777" w:rsidR="00814043" w:rsidRPr="00D8355B" w:rsidRDefault="00D8355B" w:rsidP="00D8355B">
                  <w:pPr>
                    <w:bidi/>
                    <w:spacing w:after="0" w:line="240" w:lineRule="auto"/>
                    <w:jc w:val="both"/>
                    <w:rPr>
                      <w:b/>
                      <w:bCs/>
                      <w:sz w:val="24"/>
                      <w:szCs w:val="24"/>
                      <w:rtl/>
                      <w:lang w:val="en-US" w:bidi="ar-KW"/>
                    </w:rPr>
                  </w:pPr>
                  <w:r>
                    <w:rPr>
                      <w:rFonts w:hint="cs"/>
                      <w:b/>
                      <w:bCs/>
                      <w:sz w:val="24"/>
                      <w:szCs w:val="24"/>
                      <w:rtl/>
                      <w:lang w:val="en-US" w:bidi="ar-KW"/>
                    </w:rPr>
                    <w:t xml:space="preserve">+ </w:t>
                  </w:r>
                  <w:r>
                    <w:rPr>
                      <w:b/>
                      <w:bCs/>
                      <w:sz w:val="24"/>
                      <w:szCs w:val="24"/>
                      <w:rtl/>
                      <w:lang w:val="en-US" w:bidi="ar-KW"/>
                    </w:rPr>
                    <w:tab/>
                  </w:r>
                  <w:r w:rsidR="00814043" w:rsidRPr="00D8355B">
                    <w:rPr>
                      <w:rFonts w:hint="cs"/>
                      <w:b/>
                      <w:bCs/>
                      <w:sz w:val="24"/>
                      <w:szCs w:val="24"/>
                      <w:rtl/>
                      <w:lang w:val="en-US" w:bidi="ar-KW"/>
                    </w:rPr>
                    <w:t>درجة الامتحان النهائي ( الامتحان المركزي )</w:t>
                  </w:r>
                </w:p>
              </w:tc>
              <w:tc>
                <w:tcPr>
                  <w:tcW w:w="283" w:type="dxa"/>
                  <w:shd w:val="clear" w:color="auto" w:fill="auto"/>
                </w:tcPr>
                <w:p w14:paraId="1EDF7CA5" w14:textId="77777777" w:rsidR="00814043" w:rsidRPr="00382457" w:rsidRDefault="00814043" w:rsidP="00382457">
                  <w:pPr>
                    <w:bidi/>
                    <w:spacing w:after="0" w:line="240" w:lineRule="auto"/>
                    <w:jc w:val="both"/>
                    <w:rPr>
                      <w:b/>
                      <w:bCs/>
                      <w:sz w:val="24"/>
                      <w:szCs w:val="24"/>
                      <w:rtl/>
                      <w:lang w:val="en-US" w:bidi="ar-KW"/>
                    </w:rPr>
                  </w:pPr>
                </w:p>
              </w:tc>
              <w:tc>
                <w:tcPr>
                  <w:tcW w:w="581" w:type="dxa"/>
                  <w:tcBorders>
                    <w:bottom w:val="single" w:sz="4" w:space="0" w:color="auto"/>
                  </w:tcBorders>
                  <w:shd w:val="clear" w:color="auto" w:fill="auto"/>
                </w:tcPr>
                <w:p w14:paraId="7EBD828E" w14:textId="77777777"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60</w:t>
                  </w:r>
                </w:p>
              </w:tc>
              <w:tc>
                <w:tcPr>
                  <w:tcW w:w="270" w:type="dxa"/>
                  <w:shd w:val="clear" w:color="auto" w:fill="auto"/>
                </w:tcPr>
                <w:p w14:paraId="47467FC4" w14:textId="77777777"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14:paraId="76A0578B" w14:textId="77777777"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14:paraId="004B6B6F" w14:textId="77777777"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14:paraId="68651F38" w14:textId="77777777"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درجة</w:t>
                  </w:r>
                </w:p>
              </w:tc>
            </w:tr>
            <w:tr w:rsidR="00382457" w:rsidRPr="00382457" w14:paraId="36ED7D18" w14:textId="77777777" w:rsidTr="00D8355B">
              <w:tc>
                <w:tcPr>
                  <w:tcW w:w="5156" w:type="dxa"/>
                  <w:shd w:val="clear" w:color="auto" w:fill="auto"/>
                </w:tcPr>
                <w:p w14:paraId="5C0248B4" w14:textId="77777777"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ا</w:t>
                  </w:r>
                  <w:r w:rsidR="00814043" w:rsidRPr="00382457">
                    <w:rPr>
                      <w:rFonts w:hint="cs"/>
                      <w:b/>
                      <w:bCs/>
                      <w:sz w:val="24"/>
                      <w:szCs w:val="24"/>
                      <w:rtl/>
                      <w:lang w:val="en-US" w:bidi="ar-KW"/>
                    </w:rPr>
                    <w:t>لمجموع الكلي النهائي</w:t>
                  </w:r>
                </w:p>
              </w:tc>
              <w:tc>
                <w:tcPr>
                  <w:tcW w:w="283" w:type="dxa"/>
                  <w:shd w:val="clear" w:color="auto" w:fill="auto"/>
                </w:tcPr>
                <w:p w14:paraId="5EAC1860" w14:textId="77777777" w:rsidR="00814043" w:rsidRPr="00382457" w:rsidRDefault="00814043" w:rsidP="00382457">
                  <w:pPr>
                    <w:bidi/>
                    <w:spacing w:after="0" w:line="240" w:lineRule="auto"/>
                    <w:jc w:val="both"/>
                    <w:rPr>
                      <w:b/>
                      <w:bCs/>
                      <w:sz w:val="24"/>
                      <w:szCs w:val="24"/>
                      <w:rtl/>
                      <w:lang w:val="en-US" w:bidi="ar-KW"/>
                    </w:rPr>
                  </w:pPr>
                </w:p>
              </w:tc>
              <w:tc>
                <w:tcPr>
                  <w:tcW w:w="581" w:type="dxa"/>
                  <w:tcBorders>
                    <w:top w:val="single" w:sz="4" w:space="0" w:color="auto"/>
                  </w:tcBorders>
                  <w:shd w:val="clear" w:color="auto" w:fill="auto"/>
                </w:tcPr>
                <w:p w14:paraId="0B3005CD" w14:textId="77777777"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1</w:t>
                  </w:r>
                  <w:r w:rsidR="00814043" w:rsidRPr="00382457">
                    <w:rPr>
                      <w:rFonts w:hint="cs"/>
                      <w:b/>
                      <w:bCs/>
                      <w:sz w:val="24"/>
                      <w:szCs w:val="24"/>
                      <w:rtl/>
                      <w:lang w:val="en-US" w:bidi="ar-KW"/>
                    </w:rPr>
                    <w:t>00</w:t>
                  </w:r>
                </w:p>
              </w:tc>
              <w:tc>
                <w:tcPr>
                  <w:tcW w:w="270" w:type="dxa"/>
                  <w:shd w:val="clear" w:color="auto" w:fill="auto"/>
                </w:tcPr>
                <w:p w14:paraId="4C5B44AA" w14:textId="77777777"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14:paraId="64661AA0" w14:textId="77777777"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14:paraId="3C186968" w14:textId="77777777"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14:paraId="0F90893C" w14:textId="77777777"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درجة</w:t>
                  </w:r>
                </w:p>
              </w:tc>
            </w:tr>
          </w:tbl>
          <w:p w14:paraId="4FE4C155" w14:textId="77777777" w:rsidR="000F2337" w:rsidRPr="00814043" w:rsidRDefault="000F2337" w:rsidP="0081404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sz w:val="28"/>
                <w:szCs w:val="28"/>
                <w:rtl/>
                <w:lang w:val="en-US" w:bidi="ar-KW"/>
              </w:rPr>
              <w:t>‌</w:t>
            </w:r>
          </w:p>
        </w:tc>
      </w:tr>
      <w:tr w:rsidR="008D46A4" w:rsidRPr="00747A9A" w14:paraId="6D436657" w14:textId="77777777" w:rsidTr="0021388B">
        <w:trPr>
          <w:trHeight w:val="3174"/>
          <w:jc w:val="center"/>
        </w:trPr>
        <w:tc>
          <w:tcPr>
            <w:tcW w:w="10619" w:type="dxa"/>
            <w:gridSpan w:val="3"/>
          </w:tcPr>
          <w:p w14:paraId="5D09BD6B" w14:textId="77777777" w:rsidR="00EF53A6" w:rsidRPr="00DC312A" w:rsidRDefault="00EC388C" w:rsidP="00DC312A">
            <w:pPr>
              <w:bidi/>
              <w:spacing w:after="0" w:line="240" w:lineRule="auto"/>
              <w:jc w:val="both"/>
              <w:rPr>
                <w:rFonts w:asciiTheme="majorBidi" w:hAnsiTheme="majorBidi" w:cstheme="majorBidi"/>
                <w:b/>
                <w:bCs/>
                <w:sz w:val="24"/>
                <w:szCs w:val="24"/>
                <w:rtl/>
                <w:lang w:val="en-US" w:bidi="ar-IQ"/>
              </w:rPr>
            </w:pPr>
            <w:r w:rsidRPr="00DC312A">
              <w:rPr>
                <w:rFonts w:asciiTheme="majorBidi" w:hAnsiTheme="majorBidi" w:cstheme="majorBidi"/>
                <w:b/>
                <w:bCs/>
                <w:sz w:val="24"/>
                <w:szCs w:val="24"/>
                <w:rtl/>
                <w:lang w:val="en-US" w:bidi="ar-IQ"/>
              </w:rPr>
              <w:t>١٥</w:t>
            </w:r>
            <w:r w:rsidR="00756916" w:rsidRPr="00DC312A">
              <w:rPr>
                <w:rFonts w:asciiTheme="majorBidi" w:hAnsiTheme="majorBidi" w:cstheme="majorBidi"/>
                <w:b/>
                <w:bCs/>
                <w:sz w:val="24"/>
                <w:szCs w:val="24"/>
                <w:rtl/>
                <w:lang w:val="en-US" w:bidi="ar-IQ"/>
              </w:rPr>
              <w:t xml:space="preserve">. </w:t>
            </w:r>
            <w:r w:rsidR="00044558" w:rsidRPr="00DC312A">
              <w:rPr>
                <w:rFonts w:asciiTheme="majorBidi" w:hAnsiTheme="majorBidi" w:cstheme="majorBidi"/>
                <w:b/>
                <w:bCs/>
                <w:sz w:val="24"/>
                <w:szCs w:val="24"/>
                <w:rtl/>
                <w:lang w:val="en-US" w:bidi="ar-IQ"/>
              </w:rPr>
              <w:t>نتائج تعلم الطالب</w:t>
            </w:r>
            <w:r w:rsidR="00EF53A6" w:rsidRPr="00DC312A">
              <w:rPr>
                <w:rFonts w:asciiTheme="majorBidi" w:hAnsiTheme="majorBidi" w:cstheme="majorBidi" w:hint="cs"/>
                <w:b/>
                <w:bCs/>
                <w:sz w:val="24"/>
                <w:szCs w:val="24"/>
                <w:rtl/>
                <w:lang w:val="en-US" w:bidi="ar-IQ"/>
              </w:rPr>
              <w:t>:</w:t>
            </w:r>
          </w:p>
          <w:p w14:paraId="59B4966C" w14:textId="77777777" w:rsidR="001909F0" w:rsidRPr="00DC312A" w:rsidRDefault="001909F0" w:rsidP="00DC312A">
            <w:pPr>
              <w:bidi/>
              <w:spacing w:after="0" w:line="240" w:lineRule="auto"/>
              <w:jc w:val="both"/>
              <w:rPr>
                <w:rFonts w:asciiTheme="majorBidi" w:hAnsiTheme="majorBidi" w:cstheme="majorBidi"/>
                <w:b/>
                <w:bCs/>
                <w:sz w:val="24"/>
                <w:szCs w:val="24"/>
                <w:rtl/>
                <w:lang w:val="en-US" w:bidi="ar-IQ"/>
              </w:rPr>
            </w:pPr>
          </w:p>
          <w:p w14:paraId="62FB365D" w14:textId="77777777" w:rsidR="00476C6D" w:rsidRPr="00DC312A" w:rsidRDefault="00476C6D" w:rsidP="00476C6D">
            <w:pPr>
              <w:pStyle w:val="ListParagraph"/>
              <w:numPr>
                <w:ilvl w:val="0"/>
                <w:numId w:val="12"/>
              </w:numPr>
              <w:bidi/>
              <w:spacing w:after="0" w:line="240" w:lineRule="auto"/>
              <w:jc w:val="both"/>
              <w:rPr>
                <w:rFonts w:asciiTheme="majorBidi" w:hAnsiTheme="majorBidi" w:cstheme="majorBidi"/>
                <w:b/>
                <w:bCs/>
                <w:sz w:val="24"/>
                <w:szCs w:val="24"/>
                <w:rtl/>
                <w:lang w:val="en-US" w:bidi="ar-IQ"/>
              </w:rPr>
            </w:pPr>
            <w:r w:rsidRPr="00DC312A">
              <w:rPr>
                <w:rFonts w:asciiTheme="majorBidi" w:hAnsiTheme="majorBidi" w:cstheme="majorBidi"/>
                <w:b/>
                <w:bCs/>
                <w:sz w:val="24"/>
                <w:szCs w:val="24"/>
                <w:rtl/>
                <w:lang w:val="en-US" w:bidi="ar-IQ"/>
              </w:rPr>
              <w:t xml:space="preserve">إن المحاسبة </w:t>
            </w:r>
            <w:r>
              <w:rPr>
                <w:rFonts w:asciiTheme="majorBidi" w:hAnsiTheme="majorBidi" w:cstheme="majorBidi" w:hint="cs"/>
                <w:b/>
                <w:bCs/>
                <w:sz w:val="24"/>
                <w:szCs w:val="24"/>
                <w:rtl/>
                <w:lang w:val="en-US" w:bidi="ar-IQ"/>
              </w:rPr>
              <w:t>القضائية</w:t>
            </w:r>
            <w:r w:rsidRPr="00DC312A">
              <w:rPr>
                <w:rFonts w:asciiTheme="majorBidi" w:hAnsiTheme="majorBidi" w:cstheme="majorBidi"/>
                <w:b/>
                <w:bCs/>
                <w:sz w:val="24"/>
                <w:szCs w:val="24"/>
                <w:rtl/>
                <w:lang w:val="en-US" w:bidi="ar-IQ"/>
              </w:rPr>
              <w:t xml:space="preserve"> هي </w:t>
            </w:r>
            <w:r>
              <w:rPr>
                <w:rFonts w:asciiTheme="majorBidi" w:hAnsiTheme="majorBidi" w:cstheme="majorBidi" w:hint="cs"/>
                <w:b/>
                <w:bCs/>
                <w:sz w:val="24"/>
                <w:szCs w:val="24"/>
                <w:rtl/>
                <w:lang w:val="en-US" w:bidi="ar-IQ"/>
              </w:rPr>
              <w:t>البحث عن كل الجرائم المالية التي  تحدث بالإضافة الى إكساب المعرفة لكيفية العمل كخبراء يمكن ان يستمع القضاء الى الحلول المقدمة من قبل المحاسبين.</w:t>
            </w:r>
          </w:p>
          <w:p w14:paraId="5A616CCB" w14:textId="77777777" w:rsidR="00476C6D" w:rsidRPr="00DC312A" w:rsidRDefault="00476C6D" w:rsidP="00476C6D">
            <w:pPr>
              <w:pStyle w:val="ListParagraph"/>
              <w:numPr>
                <w:ilvl w:val="0"/>
                <w:numId w:val="12"/>
              </w:numPr>
              <w:bidi/>
              <w:spacing w:after="0" w:line="240" w:lineRule="auto"/>
              <w:jc w:val="both"/>
              <w:rPr>
                <w:rFonts w:asciiTheme="majorBidi" w:hAnsiTheme="majorBidi" w:cstheme="majorBidi"/>
                <w:b/>
                <w:bCs/>
                <w:sz w:val="24"/>
                <w:szCs w:val="24"/>
                <w:lang w:val="en-US" w:bidi="ar-IQ"/>
              </w:rPr>
            </w:pPr>
            <w:r w:rsidRPr="00DC312A">
              <w:rPr>
                <w:rFonts w:asciiTheme="majorBidi" w:hAnsiTheme="majorBidi" w:cstheme="majorBidi" w:hint="cs"/>
                <w:b/>
                <w:bCs/>
                <w:sz w:val="24"/>
                <w:szCs w:val="24"/>
                <w:rtl/>
                <w:lang w:val="en-US" w:bidi="ar-IQ"/>
              </w:rPr>
              <w:t xml:space="preserve">فهم </w:t>
            </w:r>
            <w:r>
              <w:rPr>
                <w:rFonts w:asciiTheme="majorBidi" w:hAnsiTheme="majorBidi" w:cstheme="majorBidi" w:hint="cs"/>
                <w:b/>
                <w:bCs/>
                <w:sz w:val="24"/>
                <w:szCs w:val="24"/>
                <w:rtl/>
                <w:lang w:val="en-US" w:bidi="ar-IQ"/>
              </w:rPr>
              <w:t>البات المحاسبة القضائية</w:t>
            </w:r>
            <w:r w:rsidRPr="00DC312A">
              <w:rPr>
                <w:rFonts w:asciiTheme="majorBidi" w:hAnsiTheme="majorBidi" w:cstheme="majorBidi" w:hint="cs"/>
                <w:b/>
                <w:bCs/>
                <w:sz w:val="24"/>
                <w:szCs w:val="24"/>
                <w:rtl/>
                <w:lang w:val="en-US" w:bidi="ar-IQ"/>
              </w:rPr>
              <w:t>.</w:t>
            </w:r>
          </w:p>
          <w:p w14:paraId="66978DDF" w14:textId="77777777" w:rsidR="00476C6D" w:rsidRPr="00DC312A" w:rsidRDefault="00476C6D" w:rsidP="00476C6D">
            <w:pPr>
              <w:pStyle w:val="ListParagraph"/>
              <w:numPr>
                <w:ilvl w:val="0"/>
                <w:numId w:val="12"/>
              </w:numPr>
              <w:bidi/>
              <w:spacing w:after="0" w:line="240" w:lineRule="auto"/>
              <w:jc w:val="both"/>
              <w:rPr>
                <w:rFonts w:asciiTheme="majorBidi" w:hAnsiTheme="majorBidi" w:cstheme="majorBidi"/>
                <w:b/>
                <w:bCs/>
                <w:sz w:val="24"/>
                <w:szCs w:val="24"/>
                <w:lang w:val="en-US" w:bidi="ar-IQ"/>
              </w:rPr>
            </w:pPr>
            <w:r w:rsidRPr="00DC312A">
              <w:rPr>
                <w:rFonts w:asciiTheme="majorBidi" w:hAnsiTheme="majorBidi" w:cstheme="majorBidi" w:hint="cs"/>
                <w:b/>
                <w:bCs/>
                <w:sz w:val="24"/>
                <w:szCs w:val="24"/>
                <w:rtl/>
                <w:lang w:val="en-US" w:bidi="ar-IQ"/>
              </w:rPr>
              <w:t xml:space="preserve">كيفية التعامل مع ممارسات </w:t>
            </w:r>
            <w:r>
              <w:rPr>
                <w:rFonts w:asciiTheme="majorBidi" w:hAnsiTheme="majorBidi" w:cstheme="majorBidi" w:hint="cs"/>
                <w:b/>
                <w:bCs/>
                <w:sz w:val="24"/>
                <w:szCs w:val="24"/>
                <w:rtl/>
                <w:lang w:val="en-US" w:bidi="ar-IQ"/>
              </w:rPr>
              <w:t xml:space="preserve">الفساد والغش المالي </w:t>
            </w:r>
            <w:r w:rsidRPr="00DC312A">
              <w:rPr>
                <w:rFonts w:asciiTheme="majorBidi" w:hAnsiTheme="majorBidi" w:cstheme="majorBidi" w:hint="cs"/>
                <w:b/>
                <w:bCs/>
                <w:sz w:val="24"/>
                <w:szCs w:val="24"/>
                <w:rtl/>
                <w:lang w:val="en-US" w:bidi="ar-IQ"/>
              </w:rPr>
              <w:t>.</w:t>
            </w:r>
          </w:p>
          <w:p w14:paraId="5F2A93F4" w14:textId="77777777" w:rsidR="00476C6D" w:rsidRPr="00DC312A" w:rsidRDefault="00476C6D" w:rsidP="00476C6D">
            <w:pPr>
              <w:pStyle w:val="ListParagraph"/>
              <w:numPr>
                <w:ilvl w:val="0"/>
                <w:numId w:val="12"/>
              </w:numPr>
              <w:bidi/>
              <w:spacing w:after="0" w:line="240" w:lineRule="auto"/>
              <w:jc w:val="both"/>
              <w:rPr>
                <w:rFonts w:asciiTheme="majorBidi" w:hAnsiTheme="majorBidi" w:cstheme="majorBidi"/>
                <w:b/>
                <w:bCs/>
                <w:sz w:val="24"/>
                <w:szCs w:val="24"/>
                <w:lang w:val="en-US" w:bidi="ar-IQ"/>
              </w:rPr>
            </w:pPr>
            <w:r w:rsidRPr="00DC312A">
              <w:rPr>
                <w:rFonts w:asciiTheme="majorBidi" w:hAnsiTheme="majorBidi" w:cstheme="majorBidi" w:hint="cs"/>
                <w:b/>
                <w:bCs/>
                <w:sz w:val="24"/>
                <w:szCs w:val="24"/>
                <w:rtl/>
                <w:lang w:val="en-US" w:bidi="ar-IQ"/>
              </w:rPr>
              <w:t>كيفية التعامل مع المستجدات في علم المحاسبة الذي يتصف حاله حال جميع العلوم بالتطور والتغير المستمر.</w:t>
            </w:r>
          </w:p>
          <w:p w14:paraId="7F7ADFB6" w14:textId="77777777" w:rsidR="00476C6D" w:rsidRPr="00DC312A" w:rsidRDefault="00476C6D" w:rsidP="00476C6D">
            <w:pPr>
              <w:pStyle w:val="ListParagraph"/>
              <w:numPr>
                <w:ilvl w:val="0"/>
                <w:numId w:val="12"/>
              </w:numPr>
              <w:bidi/>
              <w:spacing w:after="0" w:line="240" w:lineRule="auto"/>
              <w:jc w:val="both"/>
              <w:rPr>
                <w:rFonts w:asciiTheme="majorBidi" w:hAnsiTheme="majorBidi" w:cstheme="majorBidi"/>
                <w:b/>
                <w:bCs/>
                <w:sz w:val="24"/>
                <w:szCs w:val="24"/>
                <w:lang w:val="en-US" w:bidi="ar-IQ"/>
              </w:rPr>
            </w:pPr>
            <w:r w:rsidRPr="00DC312A">
              <w:rPr>
                <w:rFonts w:asciiTheme="majorBidi" w:hAnsiTheme="majorBidi" w:cstheme="majorBidi" w:hint="cs"/>
                <w:b/>
                <w:bCs/>
                <w:sz w:val="24"/>
                <w:szCs w:val="24"/>
                <w:rtl/>
                <w:lang w:val="en-US" w:bidi="ar-IQ"/>
              </w:rPr>
              <w:t>كيفية التعامل مع المشاكل التي يمكن أن تظهر أثناء التطبيق العملي مادام أن الطلبة قد حصلوا على ما يمكن أن يستندوا عليه من معايير علمية.</w:t>
            </w:r>
          </w:p>
          <w:p w14:paraId="27E554C9" w14:textId="77777777" w:rsidR="00476C6D" w:rsidRPr="00DC312A" w:rsidRDefault="00476C6D" w:rsidP="00476C6D">
            <w:pPr>
              <w:pStyle w:val="ListParagraph"/>
              <w:numPr>
                <w:ilvl w:val="0"/>
                <w:numId w:val="12"/>
              </w:numPr>
              <w:bidi/>
              <w:spacing w:after="0" w:line="240" w:lineRule="auto"/>
              <w:jc w:val="both"/>
              <w:rPr>
                <w:rFonts w:asciiTheme="majorBidi" w:hAnsiTheme="majorBidi" w:cstheme="majorBidi"/>
                <w:b/>
                <w:bCs/>
                <w:color w:val="FF0000"/>
                <w:sz w:val="24"/>
                <w:szCs w:val="24"/>
                <w:lang w:val="en-US" w:bidi="ar-IQ"/>
              </w:rPr>
            </w:pPr>
            <w:r w:rsidRPr="00DC312A">
              <w:rPr>
                <w:rFonts w:asciiTheme="majorBidi" w:hAnsiTheme="majorBidi" w:cstheme="majorBidi" w:hint="cs"/>
                <w:b/>
                <w:bCs/>
                <w:sz w:val="24"/>
                <w:szCs w:val="24"/>
                <w:rtl/>
                <w:lang w:val="en-US" w:bidi="ar-IQ"/>
              </w:rPr>
              <w:t>إن ما تقدم من نتائج عن عملية تعلم الطلبة لهذه المادة سوف يجعلهم قادرين على تلبية احتياجات سوق العمل.</w:t>
            </w:r>
          </w:p>
          <w:p w14:paraId="5EEAB58A" w14:textId="77777777" w:rsidR="001909F0" w:rsidRPr="00DC312A" w:rsidRDefault="001909F0" w:rsidP="00DC312A">
            <w:pPr>
              <w:bidi/>
              <w:spacing w:after="0" w:line="240" w:lineRule="auto"/>
              <w:jc w:val="both"/>
              <w:rPr>
                <w:rFonts w:asciiTheme="majorBidi" w:hAnsiTheme="majorBidi" w:cstheme="majorBidi"/>
                <w:b/>
                <w:bCs/>
                <w:color w:val="FF0000"/>
                <w:sz w:val="24"/>
                <w:szCs w:val="24"/>
                <w:rtl/>
                <w:lang w:val="en-US" w:bidi="ar-IQ"/>
              </w:rPr>
            </w:pPr>
          </w:p>
        </w:tc>
      </w:tr>
      <w:tr w:rsidR="008D46A4" w:rsidRPr="00747A9A" w14:paraId="23AEA87F" w14:textId="77777777" w:rsidTr="00581725">
        <w:trPr>
          <w:jc w:val="center"/>
        </w:trPr>
        <w:tc>
          <w:tcPr>
            <w:tcW w:w="10619" w:type="dxa"/>
            <w:gridSpan w:val="3"/>
          </w:tcPr>
          <w:p w14:paraId="4DBA176F" w14:textId="77777777" w:rsidR="00D100D6" w:rsidRDefault="00EC388C" w:rsidP="0047368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r w:rsidR="0047368B">
              <w:rPr>
                <w:rFonts w:asciiTheme="majorBidi" w:hAnsiTheme="majorBidi" w:cstheme="majorBidi" w:hint="cs"/>
                <w:b/>
                <w:bCs/>
                <w:sz w:val="24"/>
                <w:szCs w:val="24"/>
                <w:rtl/>
                <w:lang w:bidi="ar-IQ"/>
              </w:rPr>
              <w:t>:</w:t>
            </w:r>
          </w:p>
          <w:p w14:paraId="7721D2AA" w14:textId="77777777" w:rsidR="001909F0" w:rsidRDefault="001909F0" w:rsidP="001909F0">
            <w:pPr>
              <w:bidi/>
              <w:spacing w:after="0" w:line="240" w:lineRule="auto"/>
              <w:rPr>
                <w:rFonts w:asciiTheme="majorBidi" w:hAnsiTheme="majorBidi" w:cstheme="majorBidi"/>
                <w:b/>
                <w:bCs/>
                <w:sz w:val="24"/>
                <w:szCs w:val="24"/>
                <w:rtl/>
                <w:lang w:bidi="ar-IQ"/>
              </w:rPr>
            </w:pPr>
          </w:p>
          <w:p w14:paraId="08C0B83E" w14:textId="77777777" w:rsidR="00476C6D" w:rsidRDefault="00476C6D" w:rsidP="00476C6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أدناه بعض المراجع التي يمكن للطالب الرجوع اليها للمزيد من المعلومات بالإضافة الى الأبحاث التي نشرت في المجلات الرصينة </w:t>
            </w:r>
          </w:p>
          <w:p w14:paraId="6468D1F3" w14:textId="77777777" w:rsidR="00476C6D" w:rsidRPr="0047368B" w:rsidRDefault="00476C6D" w:rsidP="00476C6D">
            <w:pPr>
              <w:bidi/>
              <w:spacing w:after="0" w:line="240" w:lineRule="auto"/>
              <w:jc w:val="both"/>
              <w:rPr>
                <w:b/>
                <w:bCs/>
                <w:sz w:val="24"/>
                <w:szCs w:val="24"/>
                <w:lang w:val="en-US" w:bidi="ar-KW"/>
              </w:rPr>
            </w:pPr>
            <w:r w:rsidRPr="0047368B">
              <w:rPr>
                <w:rFonts w:hint="cs"/>
                <w:b/>
                <w:bCs/>
                <w:sz w:val="24"/>
                <w:szCs w:val="24"/>
                <w:rtl/>
                <w:lang w:val="en-US" w:bidi="ar-KW"/>
              </w:rPr>
              <w:t>أولا: المصادر العربية:</w:t>
            </w:r>
          </w:p>
          <w:p w14:paraId="244B56A8" w14:textId="77777777" w:rsidR="00476C6D" w:rsidRPr="0047368B" w:rsidRDefault="00476C6D" w:rsidP="00476C6D">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جميل, رافي نزار (2019) , المحاسبة القضائية وصلتها بالجرائم المالية , دار الأيام للنشر والتوزيع , عمان , الأردن.</w:t>
            </w:r>
          </w:p>
          <w:p w14:paraId="79483CC6" w14:textId="77777777" w:rsidR="00476C6D" w:rsidRPr="000312B3" w:rsidRDefault="00476C6D" w:rsidP="00476C6D">
            <w:pPr>
              <w:pStyle w:val="ListParagraph"/>
              <w:numPr>
                <w:ilvl w:val="0"/>
                <w:numId w:val="12"/>
              </w:numPr>
              <w:bidi/>
              <w:spacing w:after="0" w:line="240" w:lineRule="auto"/>
              <w:jc w:val="both"/>
              <w:rPr>
                <w:b/>
                <w:bCs/>
                <w:sz w:val="24"/>
                <w:szCs w:val="24"/>
                <w:lang w:val="en-US" w:bidi="ar-KW"/>
              </w:rPr>
            </w:pPr>
            <w:r w:rsidRPr="000312B3">
              <w:rPr>
                <w:rFonts w:hint="cs"/>
                <w:b/>
                <w:bCs/>
                <w:sz w:val="24"/>
                <w:szCs w:val="24"/>
                <w:rtl/>
                <w:lang w:val="en-US" w:bidi="ar-IQ"/>
              </w:rPr>
              <w:t xml:space="preserve">دعاس, غسان (2016) , </w:t>
            </w:r>
            <w:r w:rsidRPr="000312B3">
              <w:rPr>
                <w:b/>
                <w:bCs/>
                <w:sz w:val="24"/>
                <w:szCs w:val="24"/>
                <w:rtl/>
                <w:lang w:val="en-US" w:bidi="ar-IQ"/>
              </w:rPr>
              <w:t>تقييم مدى اد ا رج المحاسبة القضائية ضمن مناهج التعليم المحاسبي في الجامعات</w:t>
            </w:r>
            <w:r w:rsidRPr="000312B3">
              <w:rPr>
                <w:rFonts w:hint="cs"/>
                <w:b/>
                <w:bCs/>
                <w:sz w:val="24"/>
                <w:szCs w:val="24"/>
                <w:rtl/>
                <w:lang w:val="en-US" w:bidi="ar-IQ"/>
              </w:rPr>
              <w:t xml:space="preserve"> </w:t>
            </w:r>
            <w:r w:rsidRPr="000312B3">
              <w:rPr>
                <w:b/>
                <w:bCs/>
                <w:sz w:val="24"/>
                <w:szCs w:val="24"/>
                <w:rtl/>
                <w:lang w:val="en-US" w:bidi="ar-IQ"/>
              </w:rPr>
              <w:t>الفلسطينية</w:t>
            </w:r>
            <w:r>
              <w:rPr>
                <w:rFonts w:hint="cs"/>
                <w:b/>
                <w:bCs/>
                <w:sz w:val="24"/>
                <w:szCs w:val="24"/>
                <w:rtl/>
                <w:lang w:val="en-US" w:bidi="ar-IQ"/>
              </w:rPr>
              <w:t>, مجلة جامعة فلسطين التقنية للأبحاث ,مجلد 4 , عدد 2, ص 40-46.</w:t>
            </w:r>
          </w:p>
          <w:p w14:paraId="63507EA6" w14:textId="77777777" w:rsidR="00476C6D" w:rsidRPr="0047368B" w:rsidRDefault="00476C6D" w:rsidP="00476C6D">
            <w:pPr>
              <w:pStyle w:val="ListParagraph"/>
              <w:bidi/>
              <w:spacing w:after="0" w:line="240" w:lineRule="auto"/>
              <w:ind w:left="397"/>
              <w:jc w:val="both"/>
              <w:rPr>
                <w:b/>
                <w:bCs/>
                <w:sz w:val="24"/>
                <w:szCs w:val="24"/>
                <w:rtl/>
                <w:lang w:val="en-US" w:bidi="ar-KW"/>
              </w:rPr>
            </w:pPr>
            <w:r w:rsidRPr="0047368B">
              <w:rPr>
                <w:rFonts w:hint="cs"/>
                <w:b/>
                <w:bCs/>
                <w:sz w:val="24"/>
                <w:szCs w:val="24"/>
                <w:rtl/>
                <w:lang w:val="en-US" w:bidi="ar-KW"/>
              </w:rPr>
              <w:t>ثانيا: المصادر باللغة الإنكليزية</w:t>
            </w:r>
            <w:r>
              <w:rPr>
                <w:rFonts w:hint="cs"/>
                <w:b/>
                <w:bCs/>
                <w:sz w:val="24"/>
                <w:szCs w:val="24"/>
                <w:rtl/>
                <w:lang w:val="en-US" w:bidi="ar-KW"/>
              </w:rPr>
              <w:t>:</w:t>
            </w:r>
          </w:p>
          <w:p w14:paraId="0BDF0A27" w14:textId="221796ED" w:rsidR="001909F0" w:rsidRPr="00C444BA" w:rsidRDefault="00476C6D" w:rsidP="00476C6D">
            <w:pPr>
              <w:spacing w:after="0" w:line="240" w:lineRule="auto"/>
              <w:jc w:val="both"/>
              <w:rPr>
                <w:b/>
                <w:bCs/>
                <w:sz w:val="24"/>
                <w:szCs w:val="24"/>
                <w:rtl/>
                <w:lang w:bidi="ar-KW"/>
              </w:rPr>
            </w:pPr>
            <w:r w:rsidRPr="00CF5A7A">
              <w:rPr>
                <w:rFonts w:asciiTheme="majorBidi" w:hAnsiTheme="majorBidi" w:cstheme="majorBidi"/>
                <w:szCs w:val="24"/>
                <w:lang w:val="en-US"/>
              </w:rPr>
              <w:t xml:space="preserve">Silverstone,H., Sheetz, M., Pendneault, S., Rudewicz, F., (2012) Forensic Accounting and Fraud Investigation 3rd , CPE Edition, </w:t>
            </w:r>
            <w:r w:rsidRPr="00CF5A7A">
              <w:rPr>
                <w:rFonts w:asciiTheme="majorBidi" w:hAnsiTheme="majorBidi" w:cstheme="majorBidi"/>
                <w:szCs w:val="24"/>
              </w:rPr>
              <w:t>John Wily &amp;Sons Inc., USA.</w:t>
            </w:r>
          </w:p>
          <w:p w14:paraId="06952B66" w14:textId="77777777" w:rsidR="001909F0" w:rsidRPr="001909F0" w:rsidRDefault="001909F0" w:rsidP="001909F0">
            <w:pPr>
              <w:spacing w:after="0" w:line="240" w:lineRule="auto"/>
              <w:jc w:val="both"/>
              <w:rPr>
                <w:b/>
                <w:bCs/>
                <w:sz w:val="24"/>
                <w:szCs w:val="24"/>
                <w:lang w:val="en-US" w:bidi="ar-KW"/>
              </w:rPr>
            </w:pPr>
          </w:p>
        </w:tc>
      </w:tr>
      <w:tr w:rsidR="008D46A4" w:rsidRPr="00747A9A" w14:paraId="3DC2B87C" w14:textId="77777777" w:rsidTr="00581725">
        <w:trPr>
          <w:jc w:val="center"/>
        </w:trPr>
        <w:tc>
          <w:tcPr>
            <w:tcW w:w="4231" w:type="dxa"/>
            <w:tcBorders>
              <w:bottom w:val="single" w:sz="8" w:space="0" w:color="auto"/>
            </w:tcBorders>
          </w:tcPr>
          <w:p w14:paraId="7E82CBB4" w14:textId="55BB305B" w:rsidR="008D46A4" w:rsidRPr="00D30596" w:rsidRDefault="00273386" w:rsidP="001909F0">
            <w:pPr>
              <w:bidi/>
              <w:spacing w:after="0" w:line="240" w:lineRule="auto"/>
              <w:jc w:val="center"/>
              <w:rPr>
                <w:b/>
                <w:bCs/>
                <w:sz w:val="24"/>
                <w:szCs w:val="24"/>
                <w:lang w:val="en-US" w:bidi="ar-IQ"/>
              </w:rPr>
            </w:pPr>
            <w:r>
              <w:rPr>
                <w:rFonts w:cs="Times New Roman" w:hint="cs"/>
                <w:b/>
                <w:bCs/>
                <w:sz w:val="24"/>
                <w:szCs w:val="24"/>
                <w:rtl/>
                <w:lang w:val="en-US" w:bidi="ar-IQ"/>
              </w:rPr>
              <w:t xml:space="preserve">              </w:t>
            </w:r>
            <w:r w:rsidR="006F47E2">
              <w:rPr>
                <w:rFonts w:cs="Times New Roman" w:hint="cs"/>
                <w:b/>
                <w:bCs/>
                <w:sz w:val="24"/>
                <w:szCs w:val="24"/>
                <w:rtl/>
                <w:lang w:val="en-US" w:bidi="ar-IQ"/>
              </w:rPr>
              <w:t>الاسبوع</w:t>
            </w:r>
          </w:p>
        </w:tc>
        <w:tc>
          <w:tcPr>
            <w:tcW w:w="6388" w:type="dxa"/>
            <w:gridSpan w:val="2"/>
            <w:tcBorders>
              <w:bottom w:val="single" w:sz="8" w:space="0" w:color="auto"/>
            </w:tcBorders>
          </w:tcPr>
          <w:p w14:paraId="7ACDA1BD" w14:textId="77777777" w:rsidR="008D46A4" w:rsidRPr="00EC388C" w:rsidRDefault="00EC388C" w:rsidP="001909F0">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tc>
      </w:tr>
      <w:tr w:rsidR="001909F0" w:rsidRPr="00747A9A" w14:paraId="411DB2AD" w14:textId="77777777" w:rsidTr="005F5463">
        <w:trPr>
          <w:trHeight w:val="6921"/>
          <w:jc w:val="center"/>
        </w:trPr>
        <w:tc>
          <w:tcPr>
            <w:tcW w:w="10619" w:type="dxa"/>
            <w:gridSpan w:val="3"/>
            <w:tcBorders>
              <w:top w:val="single" w:sz="8" w:space="0" w:color="auto"/>
              <w:bottom w:val="single" w:sz="8" w:space="0" w:color="auto"/>
            </w:tcBorders>
          </w:tcPr>
          <w:p w14:paraId="2A518068" w14:textId="77777777" w:rsidR="00D35E25" w:rsidRDefault="00D35E25">
            <w:pPr>
              <w:jc w:val="center"/>
            </w:pPr>
          </w:p>
          <w:tbl>
            <w:tblPr>
              <w:bidiVisual/>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2550"/>
              <w:gridCol w:w="921"/>
              <w:gridCol w:w="3545"/>
            </w:tblGrid>
            <w:tr w:rsidR="00D35E25" w14:paraId="1210D1E9" w14:textId="77777777" w:rsidTr="00D35E25">
              <w:trPr>
                <w:gridBefore w:val="1"/>
                <w:gridAfter w:val="2"/>
                <w:wBefore w:w="3377" w:type="dxa"/>
                <w:wAfter w:w="4466" w:type="dxa"/>
                <w:trHeight w:val="267"/>
                <w:jc w:val="center"/>
              </w:trPr>
              <w:tc>
                <w:tcPr>
                  <w:tcW w:w="2550" w:type="dxa"/>
                </w:tcPr>
                <w:p w14:paraId="32521588" w14:textId="25615E36" w:rsidR="00D35E25" w:rsidRPr="00273386" w:rsidRDefault="00D35E25" w:rsidP="003B43B1">
                  <w:pPr>
                    <w:bidi/>
                    <w:spacing w:after="0" w:line="240" w:lineRule="auto"/>
                    <w:jc w:val="both"/>
                    <w:rPr>
                      <w:b/>
                      <w:bCs/>
                      <w:i/>
                      <w:iCs/>
                      <w:sz w:val="24"/>
                      <w:szCs w:val="24"/>
                      <w:rtl/>
                      <w:lang w:val="en-US" w:bidi="ar-KW"/>
                    </w:rPr>
                  </w:pPr>
                  <w:r w:rsidRPr="00273386">
                    <w:rPr>
                      <w:rFonts w:hint="cs"/>
                      <w:b/>
                      <w:bCs/>
                      <w:i/>
                      <w:iCs/>
                      <w:sz w:val="32"/>
                      <w:szCs w:val="32"/>
                      <w:rtl/>
                      <w:lang w:val="en-US" w:bidi="ar-KW"/>
                    </w:rPr>
                    <w:t xml:space="preserve">        الكورس الاول</w:t>
                  </w:r>
                </w:p>
              </w:tc>
            </w:tr>
            <w:tr w:rsidR="00F53900" w14:paraId="69CEFC4A" w14:textId="77777777" w:rsidTr="00D35E25">
              <w:tblPrEx>
                <w:tblLook w:val="04A0" w:firstRow="1" w:lastRow="0" w:firstColumn="1" w:lastColumn="0" w:noHBand="0" w:noVBand="1"/>
              </w:tblPrEx>
              <w:trPr>
                <w:trHeight w:val="1456"/>
                <w:jc w:val="center"/>
              </w:trPr>
              <w:tc>
                <w:tcPr>
                  <w:tcW w:w="6848" w:type="dxa"/>
                  <w:gridSpan w:val="3"/>
                </w:tcPr>
                <w:p w14:paraId="43FF45ED" w14:textId="77777777" w:rsidR="00F53900" w:rsidRPr="003F6985" w:rsidRDefault="00F53900" w:rsidP="00797523">
                  <w:pPr>
                    <w:bidi/>
                    <w:spacing w:after="0" w:line="240" w:lineRule="auto"/>
                    <w:jc w:val="both"/>
                    <w:rPr>
                      <w:b/>
                      <w:bCs/>
                      <w:i/>
                      <w:iCs/>
                      <w:sz w:val="24"/>
                      <w:szCs w:val="24"/>
                      <w:u w:val="single"/>
                      <w:rtl/>
                      <w:lang w:val="en-US" w:bidi="ar-KW"/>
                    </w:rPr>
                  </w:pPr>
                  <w:r w:rsidRPr="002959A0">
                    <w:rPr>
                      <w:rFonts w:hint="cs"/>
                      <w:b/>
                      <w:bCs/>
                      <w:i/>
                      <w:iCs/>
                      <w:sz w:val="24"/>
                      <w:szCs w:val="24"/>
                      <w:u w:val="single"/>
                      <w:rtl/>
                      <w:lang w:val="en-US" w:bidi="ar-KW"/>
                    </w:rPr>
                    <w:t xml:space="preserve">الفصل الأول: </w:t>
                  </w:r>
                  <w:r w:rsidRPr="003F6985">
                    <w:rPr>
                      <w:rFonts w:hint="cs"/>
                      <w:b/>
                      <w:bCs/>
                      <w:sz w:val="24"/>
                      <w:szCs w:val="24"/>
                      <w:rtl/>
                      <w:lang w:val="en-US" w:bidi="ar-KW"/>
                    </w:rPr>
                    <w:t xml:space="preserve">مدخل نظري </w:t>
                  </w:r>
                  <w:r>
                    <w:rPr>
                      <w:rFonts w:hint="cs"/>
                      <w:b/>
                      <w:bCs/>
                      <w:sz w:val="24"/>
                      <w:szCs w:val="24"/>
                      <w:rtl/>
                      <w:lang w:val="en-US" w:bidi="ar-KW"/>
                    </w:rPr>
                    <w:t>ل</w:t>
                  </w:r>
                  <w:r w:rsidRPr="003F6985">
                    <w:rPr>
                      <w:rFonts w:hint="cs"/>
                      <w:b/>
                      <w:bCs/>
                      <w:sz w:val="24"/>
                      <w:szCs w:val="24"/>
                      <w:rtl/>
                      <w:lang w:val="en-US" w:bidi="ar-KW"/>
                    </w:rPr>
                    <w:t>لمحاسبه‌ الابداعية</w:t>
                  </w:r>
                </w:p>
                <w:p w14:paraId="332A5F94" w14:textId="77777777" w:rsidR="00F53900" w:rsidRDefault="00F53900" w:rsidP="00797523">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مفهوم</w:t>
                  </w:r>
                  <w:r w:rsidRPr="002959A0">
                    <w:rPr>
                      <w:rFonts w:hint="cs"/>
                      <w:b/>
                      <w:bCs/>
                      <w:sz w:val="24"/>
                      <w:szCs w:val="24"/>
                      <w:rtl/>
                      <w:lang w:val="en-US" w:bidi="ar-KW"/>
                    </w:rPr>
                    <w:t xml:space="preserve"> المحاسبة</w:t>
                  </w:r>
                  <w:r>
                    <w:rPr>
                      <w:rFonts w:hint="cs"/>
                      <w:b/>
                      <w:bCs/>
                      <w:sz w:val="24"/>
                      <w:szCs w:val="24"/>
                      <w:rtl/>
                      <w:lang w:val="en-US" w:bidi="ar-KW"/>
                    </w:rPr>
                    <w:t xml:space="preserve"> القضائية</w:t>
                  </w:r>
                </w:p>
                <w:p w14:paraId="7F6D81F0" w14:textId="7BA1795E" w:rsidR="00F53900" w:rsidRPr="00856C1C" w:rsidRDefault="00F53900" w:rsidP="00856C1C">
                  <w:pPr>
                    <w:pStyle w:val="ListParagraph"/>
                    <w:bidi/>
                    <w:spacing w:after="0" w:line="240" w:lineRule="auto"/>
                    <w:ind w:left="397"/>
                    <w:jc w:val="both"/>
                    <w:rPr>
                      <w:b/>
                      <w:bCs/>
                      <w:sz w:val="24"/>
                      <w:szCs w:val="24"/>
                      <w:rtl/>
                      <w:lang w:val="en-US" w:bidi="ar-KW"/>
                    </w:rPr>
                  </w:pPr>
                  <w:r>
                    <w:rPr>
                      <w:rFonts w:hint="cs"/>
                      <w:b/>
                      <w:bCs/>
                      <w:sz w:val="24"/>
                      <w:szCs w:val="24"/>
                      <w:rtl/>
                      <w:lang w:val="en-US" w:bidi="ar-KW"/>
                    </w:rPr>
                    <w:t>تعاريف المحاسبة القضائية</w:t>
                  </w:r>
                </w:p>
              </w:tc>
              <w:tc>
                <w:tcPr>
                  <w:tcW w:w="3545" w:type="dxa"/>
                  <w:vAlign w:val="center"/>
                </w:tcPr>
                <w:p w14:paraId="64429806" w14:textId="7CBA0BB9" w:rsidR="00F53900" w:rsidRPr="002959A0" w:rsidRDefault="00F53900" w:rsidP="0008695B">
                  <w:pPr>
                    <w:bidi/>
                    <w:spacing w:after="0" w:line="240" w:lineRule="auto"/>
                    <w:jc w:val="center"/>
                    <w:rPr>
                      <w:b/>
                      <w:bCs/>
                      <w:sz w:val="24"/>
                      <w:szCs w:val="24"/>
                      <w:rtl/>
                      <w:lang w:val="en-US" w:bidi="ar-IQ"/>
                    </w:rPr>
                  </w:pPr>
                  <w:r>
                    <w:rPr>
                      <w:rFonts w:hint="cs"/>
                      <w:b/>
                      <w:bCs/>
                      <w:sz w:val="24"/>
                      <w:szCs w:val="24"/>
                      <w:rtl/>
                      <w:lang w:val="en-US" w:bidi="ar-KW"/>
                    </w:rPr>
                    <w:t>الأسبوع الاول</w:t>
                  </w:r>
                </w:p>
              </w:tc>
            </w:tr>
            <w:tr w:rsidR="001909F0" w14:paraId="0E8AF252" w14:textId="77777777" w:rsidTr="00D35E25">
              <w:tblPrEx>
                <w:tblLook w:val="04A0" w:firstRow="1" w:lastRow="0" w:firstColumn="1" w:lastColumn="0" w:noHBand="0" w:noVBand="1"/>
              </w:tblPrEx>
              <w:trPr>
                <w:trHeight w:val="3106"/>
                <w:jc w:val="center"/>
              </w:trPr>
              <w:tc>
                <w:tcPr>
                  <w:tcW w:w="6848" w:type="dxa"/>
                  <w:gridSpan w:val="3"/>
                </w:tcPr>
                <w:p w14:paraId="44B1821E" w14:textId="77777777" w:rsidR="001909F0" w:rsidRPr="002959A0" w:rsidRDefault="002959A0" w:rsidP="00856C1C">
                  <w:pPr>
                    <w:pStyle w:val="ListParagraph"/>
                    <w:bidi/>
                    <w:spacing w:after="0" w:line="240" w:lineRule="auto"/>
                    <w:ind w:left="397"/>
                    <w:jc w:val="both"/>
                    <w:rPr>
                      <w:b/>
                      <w:bCs/>
                      <w:sz w:val="24"/>
                      <w:szCs w:val="24"/>
                      <w:lang w:val="en-US" w:bidi="ar-KW"/>
                    </w:rPr>
                  </w:pPr>
                  <w:r>
                    <w:rPr>
                      <w:b/>
                      <w:bCs/>
                      <w:sz w:val="24"/>
                      <w:szCs w:val="24"/>
                      <w:lang w:val="en-US" w:bidi="ar-KW"/>
                    </w:rPr>
                    <w:tab/>
                  </w:r>
                </w:p>
                <w:p w14:paraId="746BEDCC" w14:textId="77777777" w:rsidR="00F53900" w:rsidRDefault="00F53900" w:rsidP="00F53900">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مهام المحاسبة القضائية</w:t>
                  </w:r>
                </w:p>
                <w:p w14:paraId="6B8EAFF4" w14:textId="77777777" w:rsidR="00F53900" w:rsidRDefault="00F53900" w:rsidP="00F53900">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أهداف المحاسبة القضائية</w:t>
                  </w:r>
                </w:p>
                <w:p w14:paraId="5C0125CA" w14:textId="77777777" w:rsidR="00F53900" w:rsidRDefault="00F53900" w:rsidP="00F53900">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مهارات المحاسب القضائي</w:t>
                  </w:r>
                </w:p>
                <w:p w14:paraId="5BE5220B" w14:textId="1381CA80" w:rsidR="00856C1C" w:rsidRDefault="00F53900" w:rsidP="00F53900">
                  <w:pPr>
                    <w:bidi/>
                    <w:spacing w:after="0" w:line="240" w:lineRule="auto"/>
                    <w:jc w:val="both"/>
                    <w:rPr>
                      <w:b/>
                      <w:bCs/>
                      <w:sz w:val="24"/>
                      <w:szCs w:val="24"/>
                      <w:rtl/>
                      <w:lang w:val="en-US" w:bidi="ar-KW"/>
                    </w:rPr>
                  </w:pPr>
                  <w:r>
                    <w:rPr>
                      <w:rFonts w:hint="cs"/>
                      <w:b/>
                      <w:bCs/>
                      <w:sz w:val="24"/>
                      <w:szCs w:val="24"/>
                      <w:rtl/>
                      <w:lang w:val="en-US" w:bidi="ar-KW"/>
                    </w:rPr>
                    <w:t>الفرق بين المحاسبة القضائية والتدقيق</w:t>
                  </w:r>
                  <w:r>
                    <w:rPr>
                      <w:b/>
                      <w:bCs/>
                      <w:sz w:val="24"/>
                      <w:szCs w:val="24"/>
                      <w:rtl/>
                      <w:lang w:val="en-US" w:bidi="ar-KW"/>
                    </w:rPr>
                    <w:t xml:space="preserve"> </w:t>
                  </w:r>
                </w:p>
                <w:p w14:paraId="0057EE38" w14:textId="77777777" w:rsidR="00856C1C" w:rsidRPr="00856C1C" w:rsidRDefault="00856C1C" w:rsidP="00856C1C">
                  <w:pPr>
                    <w:bidi/>
                    <w:spacing w:after="0" w:line="240" w:lineRule="auto"/>
                    <w:jc w:val="both"/>
                    <w:rPr>
                      <w:b/>
                      <w:bCs/>
                      <w:sz w:val="24"/>
                      <w:szCs w:val="24"/>
                      <w:rtl/>
                      <w:lang w:val="en-US" w:bidi="ar-KW"/>
                    </w:rPr>
                  </w:pPr>
                </w:p>
              </w:tc>
              <w:tc>
                <w:tcPr>
                  <w:tcW w:w="3545" w:type="dxa"/>
                  <w:vAlign w:val="center"/>
                </w:tcPr>
                <w:p w14:paraId="485A953D" w14:textId="74CAB6D6" w:rsidR="001909F0" w:rsidRPr="002959A0" w:rsidRDefault="00924A00" w:rsidP="00924A00">
                  <w:pPr>
                    <w:bidi/>
                    <w:spacing w:after="0" w:line="240" w:lineRule="auto"/>
                    <w:jc w:val="center"/>
                    <w:rPr>
                      <w:b/>
                      <w:bCs/>
                      <w:sz w:val="24"/>
                      <w:szCs w:val="24"/>
                      <w:rtl/>
                      <w:lang w:val="en-US" w:bidi="ar-KW"/>
                    </w:rPr>
                  </w:pPr>
                  <w:r w:rsidRPr="002959A0">
                    <w:rPr>
                      <w:rFonts w:hint="cs"/>
                      <w:b/>
                      <w:bCs/>
                      <w:sz w:val="24"/>
                      <w:szCs w:val="24"/>
                      <w:rtl/>
                      <w:lang w:val="en-US" w:bidi="ar-KW"/>
                    </w:rPr>
                    <w:t xml:space="preserve"> </w:t>
                  </w:r>
                  <w:r>
                    <w:rPr>
                      <w:rFonts w:hint="cs"/>
                      <w:b/>
                      <w:bCs/>
                      <w:sz w:val="24"/>
                      <w:szCs w:val="24"/>
                      <w:rtl/>
                      <w:lang w:val="en-US" w:bidi="ar-KW"/>
                    </w:rPr>
                    <w:t>الأسبوع الثاني</w:t>
                  </w:r>
                </w:p>
                <w:p w14:paraId="561C1628" w14:textId="77777777" w:rsidR="001909F0" w:rsidRPr="002959A0" w:rsidRDefault="001909F0" w:rsidP="0008695B">
                  <w:pPr>
                    <w:bidi/>
                    <w:spacing w:after="0" w:line="240" w:lineRule="auto"/>
                    <w:jc w:val="center"/>
                    <w:rPr>
                      <w:b/>
                      <w:bCs/>
                      <w:sz w:val="24"/>
                      <w:szCs w:val="24"/>
                      <w:rtl/>
                      <w:lang w:val="en-US" w:bidi="ar-KW"/>
                    </w:rPr>
                  </w:pPr>
                </w:p>
              </w:tc>
            </w:tr>
            <w:tr w:rsidR="001909F0" w14:paraId="67A757E4" w14:textId="77777777" w:rsidTr="00D35E25">
              <w:tblPrEx>
                <w:tblLook w:val="04A0" w:firstRow="1" w:lastRow="0" w:firstColumn="1" w:lastColumn="0" w:noHBand="0" w:noVBand="1"/>
              </w:tblPrEx>
              <w:trPr>
                <w:trHeight w:val="560"/>
                <w:jc w:val="center"/>
              </w:trPr>
              <w:tc>
                <w:tcPr>
                  <w:tcW w:w="6848" w:type="dxa"/>
                  <w:gridSpan w:val="3"/>
                </w:tcPr>
                <w:p w14:paraId="037EFBF3" w14:textId="1CCE8F01" w:rsidR="001909F0" w:rsidRPr="002959A0" w:rsidRDefault="00F53900" w:rsidP="003F6985">
                  <w:pPr>
                    <w:pStyle w:val="ListParagraph"/>
                    <w:numPr>
                      <w:ilvl w:val="0"/>
                      <w:numId w:val="12"/>
                    </w:numPr>
                    <w:bidi/>
                    <w:spacing w:after="0" w:line="240" w:lineRule="auto"/>
                    <w:jc w:val="both"/>
                    <w:rPr>
                      <w:b/>
                      <w:bCs/>
                      <w:sz w:val="24"/>
                      <w:szCs w:val="24"/>
                      <w:rtl/>
                      <w:lang w:val="en-US" w:bidi="ar-KW"/>
                    </w:rPr>
                  </w:pPr>
                  <w:r>
                    <w:rPr>
                      <w:rFonts w:hint="cs"/>
                      <w:b/>
                      <w:bCs/>
                      <w:sz w:val="24"/>
                      <w:szCs w:val="24"/>
                      <w:rtl/>
                      <w:lang w:val="en-US" w:bidi="ar-KW"/>
                    </w:rPr>
                    <w:t>أساليب المحاسبة القضائية</w:t>
                  </w:r>
                </w:p>
              </w:tc>
              <w:tc>
                <w:tcPr>
                  <w:tcW w:w="3545" w:type="dxa"/>
                  <w:vAlign w:val="center"/>
                </w:tcPr>
                <w:p w14:paraId="399449AF" w14:textId="6BC3233C" w:rsidR="001909F0" w:rsidRPr="002959A0" w:rsidRDefault="00252427" w:rsidP="003F6985">
                  <w:pPr>
                    <w:spacing w:after="0"/>
                    <w:jc w:val="center"/>
                    <w:rPr>
                      <w:b/>
                      <w:bCs/>
                      <w:sz w:val="24"/>
                      <w:szCs w:val="24"/>
                      <w:rtl/>
                      <w:lang w:val="en-US" w:bidi="ar-KW"/>
                    </w:rPr>
                  </w:pPr>
                  <w:r>
                    <w:rPr>
                      <w:rFonts w:hint="cs"/>
                      <w:b/>
                      <w:bCs/>
                      <w:sz w:val="24"/>
                      <w:szCs w:val="24"/>
                      <w:rtl/>
                      <w:lang w:val="en-US" w:bidi="ar-KW"/>
                    </w:rPr>
                    <w:t>الأسبوع الثالث</w:t>
                  </w:r>
                </w:p>
                <w:p w14:paraId="08DB7F17" w14:textId="77777777" w:rsidR="00710DBA" w:rsidRPr="002959A0" w:rsidRDefault="00710DBA" w:rsidP="0008695B">
                  <w:pPr>
                    <w:spacing w:after="0"/>
                    <w:jc w:val="center"/>
                    <w:rPr>
                      <w:b/>
                      <w:bCs/>
                      <w:sz w:val="24"/>
                      <w:szCs w:val="24"/>
                      <w:lang w:val="en-US" w:bidi="ar-KW"/>
                    </w:rPr>
                  </w:pPr>
                </w:p>
              </w:tc>
            </w:tr>
            <w:tr w:rsidR="001909F0" w14:paraId="7388C82E" w14:textId="77777777" w:rsidTr="00D35E25">
              <w:tblPrEx>
                <w:tblLook w:val="04A0" w:firstRow="1" w:lastRow="0" w:firstColumn="1" w:lastColumn="0" w:noHBand="0" w:noVBand="1"/>
              </w:tblPrEx>
              <w:trPr>
                <w:jc w:val="center"/>
              </w:trPr>
              <w:tc>
                <w:tcPr>
                  <w:tcW w:w="6848" w:type="dxa"/>
                  <w:gridSpan w:val="3"/>
                </w:tcPr>
                <w:p w14:paraId="5CD09455" w14:textId="0A3B8573" w:rsidR="007E7B8D" w:rsidRPr="000B3FB4" w:rsidRDefault="003F6985" w:rsidP="007E7B8D">
                  <w:pPr>
                    <w:bidi/>
                    <w:spacing w:after="0" w:line="240" w:lineRule="auto"/>
                    <w:jc w:val="both"/>
                    <w:rPr>
                      <w:b/>
                      <w:bCs/>
                      <w:sz w:val="24"/>
                      <w:szCs w:val="24"/>
                      <w:lang w:val="en-US" w:bidi="ar-KW"/>
                    </w:rPr>
                  </w:pPr>
                  <w:r w:rsidRPr="003F6985">
                    <w:rPr>
                      <w:rFonts w:hint="cs"/>
                      <w:b/>
                      <w:bCs/>
                      <w:sz w:val="24"/>
                      <w:szCs w:val="24"/>
                      <w:u w:val="single"/>
                      <w:rtl/>
                      <w:lang w:val="en-US" w:bidi="ar-KW"/>
                    </w:rPr>
                    <w:t>الفصل الثاني:</w:t>
                  </w:r>
                  <w:r w:rsidR="007E7B8D" w:rsidRPr="000B3FB4">
                    <w:rPr>
                      <w:rFonts w:hint="cs"/>
                      <w:b/>
                      <w:bCs/>
                      <w:sz w:val="24"/>
                      <w:szCs w:val="24"/>
                      <w:rtl/>
                      <w:lang w:val="en-US" w:bidi="ar-KW"/>
                    </w:rPr>
                    <w:t xml:space="preserve"> تقنيات المحاسبة القضائية  </w:t>
                  </w:r>
                </w:p>
                <w:p w14:paraId="6C4A1417" w14:textId="48D7649C" w:rsidR="00E439F4" w:rsidRPr="002959A0" w:rsidRDefault="007E7B8D" w:rsidP="007E7B8D">
                  <w:pPr>
                    <w:pStyle w:val="ListParagraph"/>
                    <w:numPr>
                      <w:ilvl w:val="0"/>
                      <w:numId w:val="12"/>
                    </w:numPr>
                    <w:bidi/>
                    <w:spacing w:after="0" w:line="240" w:lineRule="auto"/>
                    <w:jc w:val="both"/>
                    <w:rPr>
                      <w:b/>
                      <w:bCs/>
                      <w:sz w:val="24"/>
                      <w:szCs w:val="24"/>
                      <w:rtl/>
                      <w:lang w:val="en-US" w:bidi="ar-KW"/>
                    </w:rPr>
                  </w:pPr>
                  <w:r w:rsidRPr="000B3FB4">
                    <w:rPr>
                      <w:rFonts w:hint="cs"/>
                      <w:b/>
                      <w:bCs/>
                      <w:sz w:val="24"/>
                      <w:szCs w:val="24"/>
                      <w:rtl/>
                      <w:lang w:val="en-US" w:bidi="ar-KW"/>
                    </w:rPr>
                    <w:t>التقنيات</w:t>
                  </w:r>
                  <w:r>
                    <w:rPr>
                      <w:rFonts w:hint="cs"/>
                      <w:b/>
                      <w:bCs/>
                      <w:sz w:val="24"/>
                      <w:szCs w:val="24"/>
                      <w:rtl/>
                      <w:lang w:val="en-US" w:bidi="ar-KW"/>
                    </w:rPr>
                    <w:t xml:space="preserve"> المستخدمة في المحاسبة القضائية</w:t>
                  </w:r>
                </w:p>
              </w:tc>
              <w:tc>
                <w:tcPr>
                  <w:tcW w:w="3545" w:type="dxa"/>
                  <w:vAlign w:val="center"/>
                </w:tcPr>
                <w:p w14:paraId="70F1A76B" w14:textId="6D679006" w:rsidR="001909F0" w:rsidRPr="002959A0" w:rsidRDefault="00252427" w:rsidP="003F6985">
                  <w:pPr>
                    <w:bidi/>
                    <w:spacing w:after="0" w:line="240" w:lineRule="auto"/>
                    <w:jc w:val="center"/>
                    <w:rPr>
                      <w:b/>
                      <w:bCs/>
                      <w:sz w:val="24"/>
                      <w:szCs w:val="24"/>
                      <w:rtl/>
                      <w:lang w:val="en-US" w:bidi="ar-KW"/>
                    </w:rPr>
                  </w:pPr>
                  <w:r>
                    <w:rPr>
                      <w:rFonts w:hint="cs"/>
                      <w:b/>
                      <w:bCs/>
                      <w:sz w:val="24"/>
                      <w:szCs w:val="24"/>
                      <w:rtl/>
                      <w:lang w:val="en-US" w:bidi="ar-KW"/>
                    </w:rPr>
                    <w:t>الأسبوع الرابع</w:t>
                  </w:r>
                </w:p>
                <w:p w14:paraId="01B0B7D3" w14:textId="77777777" w:rsidR="00710DBA" w:rsidRPr="002959A0" w:rsidRDefault="00710DBA" w:rsidP="0008695B">
                  <w:pPr>
                    <w:bidi/>
                    <w:spacing w:after="0" w:line="240" w:lineRule="auto"/>
                    <w:jc w:val="center"/>
                    <w:rPr>
                      <w:b/>
                      <w:bCs/>
                      <w:sz w:val="24"/>
                      <w:szCs w:val="24"/>
                      <w:rtl/>
                      <w:lang w:val="en-US" w:bidi="ar-KW"/>
                    </w:rPr>
                  </w:pPr>
                </w:p>
              </w:tc>
            </w:tr>
            <w:tr w:rsidR="001909F0" w14:paraId="319547B3" w14:textId="77777777" w:rsidTr="00D35E25">
              <w:tblPrEx>
                <w:tblLook w:val="04A0" w:firstRow="1" w:lastRow="0" w:firstColumn="1" w:lastColumn="0" w:noHBand="0" w:noVBand="1"/>
              </w:tblPrEx>
              <w:trPr>
                <w:jc w:val="center"/>
              </w:trPr>
              <w:tc>
                <w:tcPr>
                  <w:tcW w:w="6848" w:type="dxa"/>
                  <w:gridSpan w:val="3"/>
                </w:tcPr>
                <w:p w14:paraId="61748532" w14:textId="77777777" w:rsidR="001909F0" w:rsidRPr="00183A3D" w:rsidRDefault="002959A0" w:rsidP="00183A3D">
                  <w:pPr>
                    <w:bidi/>
                    <w:spacing w:after="0" w:line="240" w:lineRule="auto"/>
                    <w:jc w:val="both"/>
                    <w:rPr>
                      <w:b/>
                      <w:bCs/>
                      <w:sz w:val="24"/>
                      <w:szCs w:val="24"/>
                      <w:lang w:val="en-US" w:bidi="ar-KW"/>
                    </w:rPr>
                  </w:pPr>
                  <w:r w:rsidRPr="00183A3D">
                    <w:rPr>
                      <w:b/>
                      <w:bCs/>
                      <w:sz w:val="24"/>
                      <w:szCs w:val="24"/>
                      <w:lang w:val="en-US" w:bidi="ar-KW"/>
                    </w:rPr>
                    <w:tab/>
                  </w:r>
                </w:p>
                <w:p w14:paraId="372873ED" w14:textId="29249100" w:rsidR="00E439F4" w:rsidRPr="002959A0" w:rsidRDefault="007E7B8D" w:rsidP="00183A3D">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التقنيات المستخدمة في المحاسبة القضائية</w:t>
                  </w:r>
                </w:p>
                <w:p w14:paraId="25F41A60" w14:textId="77777777" w:rsidR="001909F0" w:rsidRPr="00E439F4" w:rsidRDefault="001909F0" w:rsidP="00183A3D">
                  <w:pPr>
                    <w:pStyle w:val="ListParagraph"/>
                    <w:numPr>
                      <w:ilvl w:val="0"/>
                      <w:numId w:val="12"/>
                    </w:numPr>
                    <w:bidi/>
                    <w:spacing w:after="0" w:line="240" w:lineRule="auto"/>
                    <w:jc w:val="both"/>
                    <w:rPr>
                      <w:b/>
                      <w:bCs/>
                      <w:sz w:val="24"/>
                      <w:szCs w:val="24"/>
                      <w:rtl/>
                      <w:lang w:val="en-US" w:bidi="ar-KW"/>
                    </w:rPr>
                  </w:pPr>
                </w:p>
              </w:tc>
              <w:tc>
                <w:tcPr>
                  <w:tcW w:w="3545" w:type="dxa"/>
                  <w:vAlign w:val="center"/>
                </w:tcPr>
                <w:p w14:paraId="20A48F19" w14:textId="681CEAF9" w:rsidR="001909F0" w:rsidRPr="002959A0" w:rsidRDefault="00273386" w:rsidP="005F6D70">
                  <w:pPr>
                    <w:bidi/>
                    <w:spacing w:after="0" w:line="240" w:lineRule="auto"/>
                    <w:jc w:val="center"/>
                    <w:rPr>
                      <w:b/>
                      <w:bCs/>
                      <w:sz w:val="24"/>
                      <w:szCs w:val="24"/>
                      <w:rtl/>
                      <w:lang w:val="en-US" w:bidi="ar-KW"/>
                    </w:rPr>
                  </w:pPr>
                  <w:r>
                    <w:rPr>
                      <w:rFonts w:hint="cs"/>
                      <w:b/>
                      <w:bCs/>
                      <w:sz w:val="24"/>
                      <w:szCs w:val="24"/>
                      <w:rtl/>
                      <w:lang w:val="en-US" w:bidi="ar-KW"/>
                    </w:rPr>
                    <w:t>الأسبوع الخامس</w:t>
                  </w:r>
                </w:p>
                <w:p w14:paraId="64126ABA" w14:textId="386F33DD" w:rsidR="00710DBA" w:rsidRPr="002959A0" w:rsidRDefault="00710DBA" w:rsidP="0008695B">
                  <w:pPr>
                    <w:bidi/>
                    <w:spacing w:after="0" w:line="240" w:lineRule="auto"/>
                    <w:jc w:val="center"/>
                    <w:rPr>
                      <w:b/>
                      <w:bCs/>
                      <w:sz w:val="24"/>
                      <w:szCs w:val="24"/>
                      <w:rtl/>
                      <w:lang w:val="en-US" w:bidi="ar-KW"/>
                    </w:rPr>
                  </w:pPr>
                </w:p>
              </w:tc>
            </w:tr>
            <w:tr w:rsidR="001909F0" w14:paraId="7554ACE9" w14:textId="77777777" w:rsidTr="00D35E25">
              <w:tblPrEx>
                <w:tblLook w:val="04A0" w:firstRow="1" w:lastRow="0" w:firstColumn="1" w:lastColumn="0" w:noHBand="0" w:noVBand="1"/>
              </w:tblPrEx>
              <w:trPr>
                <w:jc w:val="center"/>
              </w:trPr>
              <w:tc>
                <w:tcPr>
                  <w:tcW w:w="6848" w:type="dxa"/>
                  <w:gridSpan w:val="3"/>
                </w:tcPr>
                <w:p w14:paraId="26833ED5" w14:textId="02604F47" w:rsidR="00E439F4" w:rsidRPr="002959A0" w:rsidRDefault="007E7B8D" w:rsidP="00E439F4">
                  <w:pPr>
                    <w:pStyle w:val="ListParagraph"/>
                    <w:numPr>
                      <w:ilvl w:val="0"/>
                      <w:numId w:val="12"/>
                    </w:numPr>
                    <w:bidi/>
                    <w:spacing w:after="0" w:line="240" w:lineRule="auto"/>
                    <w:jc w:val="both"/>
                    <w:rPr>
                      <w:b/>
                      <w:bCs/>
                      <w:sz w:val="24"/>
                      <w:szCs w:val="24"/>
                      <w:rtl/>
                      <w:lang w:val="en-US" w:bidi="ar-KW"/>
                    </w:rPr>
                  </w:pPr>
                  <w:r>
                    <w:rPr>
                      <w:rFonts w:hint="cs"/>
                      <w:b/>
                      <w:bCs/>
                      <w:sz w:val="24"/>
                      <w:szCs w:val="24"/>
                      <w:rtl/>
                      <w:lang w:val="en-US" w:bidi="ar-KW"/>
                    </w:rPr>
                    <w:t>حالات عملية</w:t>
                  </w:r>
                </w:p>
              </w:tc>
              <w:tc>
                <w:tcPr>
                  <w:tcW w:w="3545" w:type="dxa"/>
                  <w:vAlign w:val="center"/>
                </w:tcPr>
                <w:p w14:paraId="140E3B69" w14:textId="38D02CEA" w:rsidR="001909F0" w:rsidRPr="002959A0" w:rsidRDefault="00273386" w:rsidP="005F6D70">
                  <w:pPr>
                    <w:bidi/>
                    <w:spacing w:after="0" w:line="240" w:lineRule="auto"/>
                    <w:jc w:val="center"/>
                    <w:rPr>
                      <w:b/>
                      <w:bCs/>
                      <w:sz w:val="24"/>
                      <w:szCs w:val="24"/>
                      <w:rtl/>
                      <w:lang w:val="en-US" w:bidi="ar-KW"/>
                    </w:rPr>
                  </w:pPr>
                  <w:r>
                    <w:rPr>
                      <w:rFonts w:hint="cs"/>
                      <w:b/>
                      <w:bCs/>
                      <w:sz w:val="24"/>
                      <w:szCs w:val="24"/>
                      <w:rtl/>
                      <w:lang w:val="en-US" w:bidi="ar-KW"/>
                    </w:rPr>
                    <w:t>الأسبوع السادس</w:t>
                  </w:r>
                </w:p>
                <w:p w14:paraId="0109F04F" w14:textId="2557EB45" w:rsidR="00710DBA" w:rsidRPr="002959A0" w:rsidRDefault="00710DBA" w:rsidP="0008695B">
                  <w:pPr>
                    <w:bidi/>
                    <w:spacing w:after="0" w:line="240" w:lineRule="auto"/>
                    <w:jc w:val="center"/>
                    <w:rPr>
                      <w:b/>
                      <w:bCs/>
                      <w:sz w:val="24"/>
                      <w:szCs w:val="24"/>
                      <w:rtl/>
                      <w:lang w:val="en-US" w:bidi="ar-KW"/>
                    </w:rPr>
                  </w:pPr>
                </w:p>
              </w:tc>
            </w:tr>
            <w:tr w:rsidR="00710DBA" w14:paraId="1D9BA9A8" w14:textId="77777777" w:rsidTr="00D35E25">
              <w:tblPrEx>
                <w:tblBorders>
                  <w:insideH w:val="none" w:sz="0" w:space="0" w:color="auto"/>
                  <w:insideV w:val="none" w:sz="0" w:space="0" w:color="auto"/>
                </w:tblBorders>
                <w:tblLook w:val="04A0" w:firstRow="1" w:lastRow="0" w:firstColumn="1" w:lastColumn="0" w:noHBand="0" w:noVBand="1"/>
              </w:tblPrEx>
              <w:trPr>
                <w:trHeight w:val="718"/>
                <w:jc w:val="center"/>
              </w:trPr>
              <w:tc>
                <w:tcPr>
                  <w:tcW w:w="6848" w:type="dxa"/>
                  <w:gridSpan w:val="3"/>
                  <w:tcBorders>
                    <w:top w:val="single" w:sz="4" w:space="0" w:color="auto"/>
                    <w:bottom w:val="single" w:sz="4" w:space="0" w:color="auto"/>
                    <w:right w:val="single" w:sz="4" w:space="0" w:color="auto"/>
                  </w:tcBorders>
                </w:tcPr>
                <w:p w14:paraId="0CB1C82D" w14:textId="3D19E536" w:rsidR="00710DBA" w:rsidRPr="002959A0" w:rsidRDefault="007E7B8D" w:rsidP="00183A3D">
                  <w:pPr>
                    <w:bidi/>
                    <w:spacing w:after="0" w:line="240" w:lineRule="auto"/>
                    <w:ind w:left="397"/>
                    <w:jc w:val="both"/>
                    <w:rPr>
                      <w:b/>
                      <w:bCs/>
                      <w:sz w:val="24"/>
                      <w:szCs w:val="24"/>
                      <w:rtl/>
                      <w:lang w:val="en-US" w:bidi="ar-KW"/>
                    </w:rPr>
                  </w:pPr>
                  <w:r>
                    <w:rPr>
                      <w:rFonts w:hint="cs"/>
                      <w:b/>
                      <w:bCs/>
                      <w:sz w:val="24"/>
                      <w:szCs w:val="24"/>
                      <w:rtl/>
                      <w:lang w:val="en-US" w:bidi="ar-KW"/>
                    </w:rPr>
                    <w:t>امتحان منتصف الكورس</w:t>
                  </w:r>
                  <w:r w:rsidRPr="002959A0">
                    <w:rPr>
                      <w:b/>
                      <w:bCs/>
                      <w:sz w:val="24"/>
                      <w:szCs w:val="24"/>
                      <w:rtl/>
                      <w:lang w:val="en-US" w:bidi="ar-KW"/>
                    </w:rPr>
                    <w:t xml:space="preserve"> </w:t>
                  </w:r>
                </w:p>
              </w:tc>
              <w:tc>
                <w:tcPr>
                  <w:tcW w:w="3545" w:type="dxa"/>
                  <w:tcBorders>
                    <w:top w:val="single" w:sz="4" w:space="0" w:color="auto"/>
                    <w:left w:val="single" w:sz="4" w:space="0" w:color="auto"/>
                    <w:bottom w:val="single" w:sz="4" w:space="0" w:color="auto"/>
                  </w:tcBorders>
                  <w:vAlign w:val="center"/>
                </w:tcPr>
                <w:p w14:paraId="1B591E8C" w14:textId="10DA71ED" w:rsidR="00710DBA" w:rsidRPr="002959A0" w:rsidRDefault="00AA1989" w:rsidP="005F6D70">
                  <w:pPr>
                    <w:spacing w:after="0" w:line="240" w:lineRule="auto"/>
                    <w:jc w:val="center"/>
                    <w:rPr>
                      <w:b/>
                      <w:bCs/>
                      <w:sz w:val="24"/>
                      <w:szCs w:val="24"/>
                      <w:rtl/>
                      <w:lang w:val="en-US" w:bidi="ar-KW"/>
                    </w:rPr>
                  </w:pPr>
                  <w:r>
                    <w:rPr>
                      <w:rFonts w:hint="cs"/>
                      <w:b/>
                      <w:bCs/>
                      <w:sz w:val="24"/>
                      <w:szCs w:val="24"/>
                      <w:rtl/>
                      <w:lang w:val="en-US" w:bidi="ar-KW"/>
                    </w:rPr>
                    <w:t>الأسبوع السابع</w:t>
                  </w:r>
                </w:p>
                <w:p w14:paraId="44F59D2D" w14:textId="27514A1F" w:rsidR="00710DBA" w:rsidRPr="002959A0" w:rsidRDefault="00710DBA" w:rsidP="0008695B">
                  <w:pPr>
                    <w:spacing w:after="0" w:line="240" w:lineRule="auto"/>
                    <w:jc w:val="center"/>
                    <w:rPr>
                      <w:b/>
                      <w:bCs/>
                      <w:sz w:val="24"/>
                      <w:szCs w:val="24"/>
                      <w:lang w:val="en-US" w:bidi="ar-KW"/>
                    </w:rPr>
                  </w:pPr>
                </w:p>
              </w:tc>
            </w:tr>
            <w:tr w:rsidR="00710DBA" w14:paraId="5BAE37CA"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275EB95E" w14:textId="77777777" w:rsidR="00A91527" w:rsidRDefault="00183A3D" w:rsidP="00A91527">
                  <w:pPr>
                    <w:bidi/>
                    <w:spacing w:after="0" w:line="240" w:lineRule="auto"/>
                    <w:jc w:val="both"/>
                    <w:rPr>
                      <w:b/>
                      <w:bCs/>
                      <w:sz w:val="24"/>
                      <w:szCs w:val="24"/>
                      <w:rtl/>
                      <w:lang w:val="en-US" w:bidi="ar-IQ"/>
                    </w:rPr>
                  </w:pPr>
                  <w:r w:rsidRPr="00FC4204">
                    <w:rPr>
                      <w:rFonts w:hint="cs"/>
                      <w:b/>
                      <w:bCs/>
                      <w:i/>
                      <w:iCs/>
                      <w:sz w:val="24"/>
                      <w:szCs w:val="24"/>
                      <w:u w:val="single"/>
                      <w:rtl/>
                      <w:lang w:val="en-US" w:bidi="ar-KW"/>
                    </w:rPr>
                    <w:t>الفصل ال</w:t>
                  </w:r>
                  <w:r>
                    <w:rPr>
                      <w:rFonts w:hint="cs"/>
                      <w:b/>
                      <w:bCs/>
                      <w:i/>
                      <w:iCs/>
                      <w:sz w:val="24"/>
                      <w:szCs w:val="24"/>
                      <w:u w:val="single"/>
                      <w:rtl/>
                      <w:lang w:val="en-US" w:bidi="ar-KW"/>
                    </w:rPr>
                    <w:t>ثالث</w:t>
                  </w:r>
                  <w:r w:rsidRPr="00FC4204">
                    <w:rPr>
                      <w:rFonts w:hint="cs"/>
                      <w:b/>
                      <w:bCs/>
                      <w:i/>
                      <w:iCs/>
                      <w:sz w:val="24"/>
                      <w:szCs w:val="24"/>
                      <w:u w:val="single"/>
                      <w:rtl/>
                      <w:lang w:val="en-US" w:bidi="ar-KW"/>
                    </w:rPr>
                    <w:t xml:space="preserve">: </w:t>
                  </w:r>
                  <w:r w:rsidR="00A91527" w:rsidRPr="006557B3">
                    <w:rPr>
                      <w:rFonts w:hint="cs"/>
                      <w:b/>
                      <w:bCs/>
                      <w:sz w:val="24"/>
                      <w:szCs w:val="24"/>
                      <w:u w:val="single"/>
                      <w:rtl/>
                      <w:lang w:val="en-US" w:bidi="ar-KW"/>
                    </w:rPr>
                    <w:t xml:space="preserve">: </w:t>
                  </w:r>
                  <w:r w:rsidR="00A91527">
                    <w:rPr>
                      <w:b/>
                      <w:bCs/>
                      <w:sz w:val="24"/>
                      <w:szCs w:val="24"/>
                      <w:lang w:val="en-US" w:bidi="ar-KW"/>
                    </w:rPr>
                    <w:t xml:space="preserve"> </w:t>
                  </w:r>
                  <w:r w:rsidR="00A91527">
                    <w:rPr>
                      <w:rFonts w:hint="cs"/>
                      <w:b/>
                      <w:bCs/>
                      <w:sz w:val="24"/>
                      <w:szCs w:val="24"/>
                      <w:rtl/>
                      <w:lang w:val="en-US" w:bidi="ar-IQ"/>
                    </w:rPr>
                    <w:t xml:space="preserve"> </w:t>
                  </w:r>
                  <w:r w:rsidR="00A91527" w:rsidRPr="006557B3">
                    <w:rPr>
                      <w:b/>
                      <w:bCs/>
                      <w:sz w:val="24"/>
                      <w:szCs w:val="24"/>
                      <w:rtl/>
                      <w:lang w:val="en-US" w:bidi="ar-IQ"/>
                    </w:rPr>
                    <w:t>مبادئ الغش والمحاسبة القضائية</w:t>
                  </w:r>
                </w:p>
                <w:p w14:paraId="77FA1FE4" w14:textId="77777777" w:rsidR="00A91527" w:rsidRDefault="00A91527" w:rsidP="00A91527">
                  <w:pPr>
                    <w:pStyle w:val="ListParagraph"/>
                    <w:numPr>
                      <w:ilvl w:val="0"/>
                      <w:numId w:val="12"/>
                    </w:numPr>
                    <w:bidi/>
                    <w:spacing w:after="0" w:line="240" w:lineRule="auto"/>
                    <w:jc w:val="both"/>
                    <w:rPr>
                      <w:b/>
                      <w:bCs/>
                      <w:sz w:val="24"/>
                      <w:szCs w:val="24"/>
                      <w:lang w:val="en-US" w:bidi="ar-IQ"/>
                    </w:rPr>
                  </w:pPr>
                  <w:r>
                    <w:rPr>
                      <w:rFonts w:hint="cs"/>
                      <w:b/>
                      <w:bCs/>
                      <w:sz w:val="24"/>
                      <w:szCs w:val="24"/>
                      <w:rtl/>
                      <w:lang w:val="en-US" w:bidi="ar-IQ"/>
                    </w:rPr>
                    <w:t xml:space="preserve">مفهوم  الغش </w:t>
                  </w:r>
                </w:p>
                <w:p w14:paraId="0F64489A" w14:textId="51A65860" w:rsidR="00710DBA" w:rsidRPr="002959A0" w:rsidRDefault="00A91527" w:rsidP="00A91527">
                  <w:pPr>
                    <w:pStyle w:val="ListParagraph"/>
                    <w:numPr>
                      <w:ilvl w:val="0"/>
                      <w:numId w:val="12"/>
                    </w:numPr>
                    <w:bidi/>
                    <w:spacing w:after="0" w:line="240" w:lineRule="auto"/>
                    <w:jc w:val="both"/>
                    <w:rPr>
                      <w:b/>
                      <w:bCs/>
                      <w:sz w:val="24"/>
                      <w:szCs w:val="24"/>
                      <w:rtl/>
                      <w:lang w:val="en-US" w:bidi="ar-KW"/>
                    </w:rPr>
                  </w:pPr>
                  <w:r>
                    <w:rPr>
                      <w:rFonts w:hint="cs"/>
                      <w:b/>
                      <w:bCs/>
                      <w:sz w:val="24"/>
                      <w:szCs w:val="24"/>
                      <w:rtl/>
                      <w:lang w:val="en-US" w:bidi="ar-IQ"/>
                    </w:rPr>
                    <w:t>مبادئ الغش</w:t>
                  </w:r>
                </w:p>
              </w:tc>
              <w:tc>
                <w:tcPr>
                  <w:tcW w:w="3545" w:type="dxa"/>
                  <w:tcBorders>
                    <w:top w:val="single" w:sz="4" w:space="0" w:color="auto"/>
                    <w:left w:val="single" w:sz="4" w:space="0" w:color="auto"/>
                    <w:bottom w:val="single" w:sz="4" w:space="0" w:color="auto"/>
                  </w:tcBorders>
                  <w:vAlign w:val="center"/>
                </w:tcPr>
                <w:p w14:paraId="15420753" w14:textId="3CB42636" w:rsidR="00710DBA" w:rsidRPr="00FC4204" w:rsidRDefault="00AA1989" w:rsidP="005F6D70">
                  <w:pPr>
                    <w:bidi/>
                    <w:spacing w:after="0" w:line="240" w:lineRule="auto"/>
                    <w:jc w:val="center"/>
                    <w:rPr>
                      <w:b/>
                      <w:bCs/>
                      <w:sz w:val="24"/>
                      <w:szCs w:val="24"/>
                      <w:rtl/>
                      <w:lang w:val="en-US" w:bidi="ar-KW"/>
                    </w:rPr>
                  </w:pPr>
                  <w:r>
                    <w:rPr>
                      <w:rFonts w:hint="cs"/>
                      <w:b/>
                      <w:bCs/>
                      <w:sz w:val="24"/>
                      <w:szCs w:val="24"/>
                      <w:rtl/>
                      <w:lang w:val="en-US" w:bidi="ar-KW"/>
                    </w:rPr>
                    <w:t>الأسبوع الثامن</w:t>
                  </w:r>
                </w:p>
                <w:p w14:paraId="211FCAA7" w14:textId="662AC60C" w:rsidR="00710DBA" w:rsidRPr="00FC4204" w:rsidRDefault="00710DBA" w:rsidP="0008695B">
                  <w:pPr>
                    <w:bidi/>
                    <w:spacing w:after="0" w:line="240" w:lineRule="auto"/>
                    <w:jc w:val="center"/>
                    <w:rPr>
                      <w:b/>
                      <w:bCs/>
                      <w:sz w:val="24"/>
                      <w:szCs w:val="24"/>
                      <w:rtl/>
                      <w:lang w:val="en-US" w:bidi="ar-IQ"/>
                    </w:rPr>
                  </w:pPr>
                </w:p>
              </w:tc>
            </w:tr>
            <w:tr w:rsidR="00710DBA" w14:paraId="7BC39FBB"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08699895" w14:textId="11D0453F" w:rsidR="00710DBA" w:rsidRPr="002959A0" w:rsidRDefault="00A91527" w:rsidP="002959A0">
                  <w:pPr>
                    <w:pStyle w:val="ListParagraph"/>
                    <w:numPr>
                      <w:ilvl w:val="0"/>
                      <w:numId w:val="12"/>
                    </w:numPr>
                    <w:bidi/>
                    <w:spacing w:after="0" w:line="240" w:lineRule="auto"/>
                    <w:jc w:val="both"/>
                    <w:rPr>
                      <w:b/>
                      <w:bCs/>
                      <w:sz w:val="24"/>
                      <w:szCs w:val="24"/>
                      <w:rtl/>
                      <w:lang w:val="en-US" w:bidi="ar-KW"/>
                    </w:rPr>
                  </w:pPr>
                  <w:r>
                    <w:rPr>
                      <w:rFonts w:hint="cs"/>
                      <w:b/>
                      <w:bCs/>
                      <w:sz w:val="24"/>
                      <w:szCs w:val="24"/>
                      <w:rtl/>
                      <w:lang w:val="en-US" w:bidi="ar-KW"/>
                    </w:rPr>
                    <w:t>كيفية التصدي للغش باستخدام المحاسبة القضائية</w:t>
                  </w:r>
                </w:p>
              </w:tc>
              <w:tc>
                <w:tcPr>
                  <w:tcW w:w="3545" w:type="dxa"/>
                  <w:tcBorders>
                    <w:top w:val="single" w:sz="4" w:space="0" w:color="auto"/>
                    <w:left w:val="single" w:sz="4" w:space="0" w:color="auto"/>
                    <w:bottom w:val="single" w:sz="4" w:space="0" w:color="auto"/>
                  </w:tcBorders>
                  <w:vAlign w:val="center"/>
                </w:tcPr>
                <w:p w14:paraId="560F4B25" w14:textId="11362017" w:rsidR="00710DBA" w:rsidRPr="002959A0" w:rsidRDefault="00AA1989" w:rsidP="005F6D70">
                  <w:pPr>
                    <w:spacing w:after="0" w:line="240" w:lineRule="auto"/>
                    <w:jc w:val="center"/>
                    <w:rPr>
                      <w:b/>
                      <w:bCs/>
                      <w:sz w:val="24"/>
                      <w:szCs w:val="24"/>
                      <w:rtl/>
                      <w:lang w:val="en-US" w:bidi="ar-KW"/>
                    </w:rPr>
                  </w:pPr>
                  <w:r>
                    <w:rPr>
                      <w:rFonts w:hint="cs"/>
                      <w:b/>
                      <w:bCs/>
                      <w:sz w:val="24"/>
                      <w:szCs w:val="24"/>
                      <w:rtl/>
                      <w:lang w:val="en-US" w:bidi="ar-KW"/>
                    </w:rPr>
                    <w:t>الأسبوع التاسع</w:t>
                  </w:r>
                </w:p>
                <w:p w14:paraId="23C29B11" w14:textId="6479D843" w:rsidR="00710DBA" w:rsidRPr="002959A0" w:rsidRDefault="00710DBA" w:rsidP="00437C6E">
                  <w:pPr>
                    <w:spacing w:after="0" w:line="240" w:lineRule="auto"/>
                    <w:jc w:val="center"/>
                    <w:rPr>
                      <w:b/>
                      <w:bCs/>
                      <w:sz w:val="24"/>
                      <w:szCs w:val="24"/>
                      <w:lang w:val="en-US" w:bidi="ar-KW"/>
                    </w:rPr>
                  </w:pPr>
                </w:p>
              </w:tc>
            </w:tr>
            <w:tr w:rsidR="00710DBA" w14:paraId="02537883"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62801F0E" w14:textId="77777777" w:rsidR="00A91527" w:rsidRDefault="00012253" w:rsidP="00A91527">
                  <w:pPr>
                    <w:pStyle w:val="ListParagraph"/>
                    <w:numPr>
                      <w:ilvl w:val="0"/>
                      <w:numId w:val="12"/>
                    </w:numPr>
                    <w:bidi/>
                    <w:spacing w:after="0" w:line="240" w:lineRule="auto"/>
                    <w:jc w:val="both"/>
                    <w:rPr>
                      <w:b/>
                      <w:bCs/>
                      <w:color w:val="000000" w:themeColor="text1"/>
                      <w:sz w:val="24"/>
                      <w:szCs w:val="24"/>
                      <w:lang w:val="en-US" w:bidi="ar-KW"/>
                    </w:rPr>
                  </w:pPr>
                  <w:r w:rsidRPr="00F97CC2">
                    <w:rPr>
                      <w:rFonts w:hint="cs"/>
                      <w:b/>
                      <w:bCs/>
                      <w:i/>
                      <w:iCs/>
                      <w:color w:val="000000" w:themeColor="text1"/>
                      <w:sz w:val="24"/>
                      <w:szCs w:val="24"/>
                      <w:u w:val="single"/>
                      <w:rtl/>
                      <w:lang w:val="en-US" w:bidi="ar-KW"/>
                    </w:rPr>
                    <w:t>الفصل الراب</w:t>
                  </w:r>
                  <w:r>
                    <w:rPr>
                      <w:rFonts w:hint="cs"/>
                      <w:b/>
                      <w:bCs/>
                      <w:i/>
                      <w:iCs/>
                      <w:color w:val="000000" w:themeColor="text1"/>
                      <w:sz w:val="24"/>
                      <w:szCs w:val="24"/>
                      <w:u w:val="single"/>
                      <w:rtl/>
                      <w:lang w:val="en-US" w:bidi="ar-KW"/>
                    </w:rPr>
                    <w:t>ع</w:t>
                  </w:r>
                  <w:r w:rsidR="00A91527">
                    <w:rPr>
                      <w:rFonts w:hint="cs"/>
                      <w:b/>
                      <w:bCs/>
                      <w:i/>
                      <w:iCs/>
                      <w:color w:val="000000" w:themeColor="text1"/>
                      <w:sz w:val="24"/>
                      <w:szCs w:val="24"/>
                      <w:u w:val="single"/>
                      <w:rtl/>
                      <w:lang w:val="en-US" w:bidi="ar-KW"/>
                    </w:rPr>
                    <w:t>: ممارسات</w:t>
                  </w:r>
                  <w:r w:rsidR="00A91527">
                    <w:rPr>
                      <w:rFonts w:hint="cs"/>
                      <w:b/>
                      <w:bCs/>
                      <w:color w:val="000000" w:themeColor="text1"/>
                      <w:sz w:val="24"/>
                      <w:szCs w:val="24"/>
                      <w:rtl/>
                      <w:lang w:val="en-US" w:bidi="ar-KW"/>
                    </w:rPr>
                    <w:t xml:space="preserve"> الفساد المالي والمحاسبة القضائية </w:t>
                  </w:r>
                </w:p>
                <w:p w14:paraId="68344356" w14:textId="77777777" w:rsidR="00A91527" w:rsidRPr="00470BCE" w:rsidRDefault="00A91527" w:rsidP="00A91527">
                  <w:pPr>
                    <w:pStyle w:val="ListParagraph"/>
                    <w:numPr>
                      <w:ilvl w:val="0"/>
                      <w:numId w:val="12"/>
                    </w:numPr>
                    <w:bidi/>
                    <w:spacing w:after="0" w:line="240" w:lineRule="auto"/>
                    <w:jc w:val="both"/>
                    <w:rPr>
                      <w:b/>
                      <w:bCs/>
                      <w:color w:val="000000" w:themeColor="text1"/>
                      <w:sz w:val="24"/>
                      <w:szCs w:val="24"/>
                      <w:lang w:val="en-US" w:bidi="ar-KW"/>
                    </w:rPr>
                  </w:pPr>
                  <w:r>
                    <w:rPr>
                      <w:rFonts w:hint="cs"/>
                      <w:b/>
                      <w:bCs/>
                      <w:color w:val="000000" w:themeColor="text1"/>
                      <w:sz w:val="24"/>
                      <w:szCs w:val="24"/>
                      <w:rtl/>
                      <w:lang w:val="en-US" w:bidi="ar-KW"/>
                    </w:rPr>
                    <w:t xml:space="preserve">تعريف الفساد المالي </w:t>
                  </w:r>
                </w:p>
                <w:p w14:paraId="6013AAD5" w14:textId="38081F9F" w:rsidR="00470BCE" w:rsidRPr="00F97CC2" w:rsidRDefault="00A91527" w:rsidP="00A91527">
                  <w:pPr>
                    <w:pStyle w:val="ListParagraph"/>
                    <w:numPr>
                      <w:ilvl w:val="0"/>
                      <w:numId w:val="12"/>
                    </w:num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عناصر الفساد المالي</w:t>
                  </w:r>
                </w:p>
              </w:tc>
              <w:tc>
                <w:tcPr>
                  <w:tcW w:w="3545" w:type="dxa"/>
                  <w:tcBorders>
                    <w:top w:val="single" w:sz="4" w:space="0" w:color="auto"/>
                    <w:left w:val="single" w:sz="4" w:space="0" w:color="auto"/>
                    <w:bottom w:val="single" w:sz="4" w:space="0" w:color="auto"/>
                  </w:tcBorders>
                  <w:vAlign w:val="center"/>
                </w:tcPr>
                <w:p w14:paraId="6D8D99F3" w14:textId="6D6AD22E" w:rsidR="00710DBA" w:rsidRPr="002959A0" w:rsidRDefault="00AA1989" w:rsidP="005F6D70">
                  <w:pPr>
                    <w:spacing w:after="0"/>
                    <w:jc w:val="center"/>
                    <w:rPr>
                      <w:b/>
                      <w:bCs/>
                      <w:sz w:val="24"/>
                      <w:szCs w:val="24"/>
                      <w:rtl/>
                      <w:lang w:val="en-US" w:bidi="ar-KW"/>
                    </w:rPr>
                  </w:pPr>
                  <w:r>
                    <w:rPr>
                      <w:rFonts w:hint="cs"/>
                      <w:b/>
                      <w:bCs/>
                      <w:sz w:val="24"/>
                      <w:szCs w:val="24"/>
                      <w:rtl/>
                      <w:lang w:val="en-US" w:bidi="ar-KW"/>
                    </w:rPr>
                    <w:t>الأسبوع العاشر</w:t>
                  </w:r>
                </w:p>
                <w:p w14:paraId="6C57E0AF" w14:textId="360E100B" w:rsidR="00710DBA" w:rsidRPr="002959A0" w:rsidRDefault="00710DBA" w:rsidP="0008695B">
                  <w:pPr>
                    <w:spacing w:after="0"/>
                    <w:jc w:val="center"/>
                    <w:rPr>
                      <w:b/>
                      <w:bCs/>
                      <w:sz w:val="24"/>
                      <w:szCs w:val="24"/>
                      <w:rtl/>
                      <w:lang w:val="en-US" w:bidi="ar-KW"/>
                    </w:rPr>
                  </w:pPr>
                </w:p>
              </w:tc>
            </w:tr>
            <w:tr w:rsidR="00710DBA" w14:paraId="29A73FA8"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3E5C6D8A" w14:textId="20E2B5AB" w:rsidR="00710DBA" w:rsidRPr="00BC3067" w:rsidRDefault="00A91527" w:rsidP="00BC3067">
                  <w:pPr>
                    <w:pStyle w:val="ListParagraph"/>
                    <w:bidi/>
                    <w:spacing w:after="0" w:line="240" w:lineRule="auto"/>
                    <w:ind w:left="397"/>
                    <w:jc w:val="both"/>
                    <w:rPr>
                      <w:b/>
                      <w:bCs/>
                      <w:color w:val="000000" w:themeColor="text1"/>
                      <w:sz w:val="24"/>
                      <w:szCs w:val="24"/>
                      <w:rtl/>
                      <w:lang w:val="en-US" w:bidi="ar-KW"/>
                    </w:rPr>
                  </w:pPr>
                  <w:r>
                    <w:rPr>
                      <w:rFonts w:hint="cs"/>
                      <w:b/>
                      <w:bCs/>
                      <w:color w:val="000000" w:themeColor="text1"/>
                      <w:sz w:val="24"/>
                      <w:szCs w:val="24"/>
                      <w:rtl/>
                      <w:lang w:val="en-US" w:bidi="ar-KW"/>
                    </w:rPr>
                    <w:t>كيفية توظيف تقنيات المحاسبة القضائية في التصدي للفساد المالي</w:t>
                  </w:r>
                  <w:r w:rsidRPr="00BC3067">
                    <w:rPr>
                      <w:b/>
                      <w:bCs/>
                      <w:color w:val="000000" w:themeColor="text1"/>
                      <w:sz w:val="24"/>
                      <w:szCs w:val="24"/>
                      <w:rtl/>
                      <w:lang w:val="en-US" w:bidi="ar-KW"/>
                    </w:rPr>
                    <w:t xml:space="preserve"> </w:t>
                  </w:r>
                </w:p>
              </w:tc>
              <w:tc>
                <w:tcPr>
                  <w:tcW w:w="3545" w:type="dxa"/>
                  <w:tcBorders>
                    <w:top w:val="single" w:sz="4" w:space="0" w:color="auto"/>
                    <w:left w:val="single" w:sz="4" w:space="0" w:color="auto"/>
                    <w:bottom w:val="single" w:sz="4" w:space="0" w:color="auto"/>
                  </w:tcBorders>
                  <w:vAlign w:val="center"/>
                </w:tcPr>
                <w:p w14:paraId="7AE31B59" w14:textId="01511849" w:rsidR="00710DBA" w:rsidRPr="002959A0" w:rsidRDefault="00972EFC" w:rsidP="00972EFC">
                  <w:pPr>
                    <w:spacing w:after="0"/>
                    <w:jc w:val="center"/>
                    <w:rPr>
                      <w:b/>
                      <w:bCs/>
                      <w:sz w:val="24"/>
                      <w:szCs w:val="24"/>
                      <w:rtl/>
                      <w:lang w:val="en-US" w:bidi="ar-KW"/>
                    </w:rPr>
                  </w:pPr>
                  <w:r>
                    <w:rPr>
                      <w:rFonts w:hint="cs"/>
                      <w:b/>
                      <w:bCs/>
                      <w:sz w:val="24"/>
                      <w:szCs w:val="24"/>
                      <w:rtl/>
                      <w:lang w:val="en-US" w:bidi="ar-KW"/>
                    </w:rPr>
                    <w:t>الأسبوع الحادي عشر</w:t>
                  </w:r>
                </w:p>
                <w:p w14:paraId="759D2BD3" w14:textId="1F1D6211" w:rsidR="00710DBA" w:rsidRPr="002959A0" w:rsidRDefault="00710DBA" w:rsidP="0008695B">
                  <w:pPr>
                    <w:spacing w:after="0"/>
                    <w:jc w:val="center"/>
                    <w:rPr>
                      <w:b/>
                      <w:bCs/>
                      <w:sz w:val="24"/>
                      <w:szCs w:val="24"/>
                      <w:rtl/>
                      <w:lang w:val="en-US" w:bidi="ar-KW"/>
                    </w:rPr>
                  </w:pPr>
                </w:p>
              </w:tc>
            </w:tr>
            <w:tr w:rsidR="00710DBA" w14:paraId="34AE29E0"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0761E145" w14:textId="2DC15AAD" w:rsidR="00A91527" w:rsidRPr="0008096E" w:rsidRDefault="00470BCE" w:rsidP="00A91527">
                  <w:pPr>
                    <w:bidi/>
                    <w:spacing w:after="0" w:line="240" w:lineRule="auto"/>
                    <w:jc w:val="both"/>
                    <w:rPr>
                      <w:b/>
                      <w:bCs/>
                      <w:color w:val="000000" w:themeColor="text1"/>
                      <w:sz w:val="24"/>
                      <w:szCs w:val="24"/>
                      <w:lang w:val="en-US" w:bidi="ar-KW"/>
                    </w:rPr>
                  </w:pPr>
                  <w:r w:rsidRPr="00F97CC2">
                    <w:rPr>
                      <w:rFonts w:hint="cs"/>
                      <w:b/>
                      <w:bCs/>
                      <w:i/>
                      <w:iCs/>
                      <w:color w:val="000000" w:themeColor="text1"/>
                      <w:sz w:val="24"/>
                      <w:szCs w:val="24"/>
                      <w:u w:val="single"/>
                      <w:rtl/>
                      <w:lang w:val="en-US" w:bidi="ar-KW"/>
                    </w:rPr>
                    <w:t>الفصل ا</w:t>
                  </w:r>
                  <w:r w:rsidR="002A5F8D">
                    <w:rPr>
                      <w:rFonts w:hint="cs"/>
                      <w:b/>
                      <w:bCs/>
                      <w:i/>
                      <w:iCs/>
                      <w:color w:val="000000" w:themeColor="text1"/>
                      <w:sz w:val="24"/>
                      <w:szCs w:val="24"/>
                      <w:u w:val="single"/>
                      <w:rtl/>
                      <w:lang w:val="en-US" w:bidi="ar-KW"/>
                    </w:rPr>
                    <w:t>لخامس</w:t>
                  </w:r>
                  <w:r w:rsidR="00A91527" w:rsidRPr="0008096E">
                    <w:rPr>
                      <w:rFonts w:hint="cs"/>
                      <w:b/>
                      <w:bCs/>
                      <w:color w:val="000000" w:themeColor="text1"/>
                      <w:sz w:val="24"/>
                      <w:szCs w:val="24"/>
                      <w:rtl/>
                      <w:lang w:val="en-US" w:bidi="ar-KW"/>
                    </w:rPr>
                    <w:t xml:space="preserve"> غسيل الأموال والمحاسبة القضائية</w:t>
                  </w:r>
                </w:p>
                <w:p w14:paraId="510BCE23" w14:textId="77777777" w:rsidR="00A91527" w:rsidRDefault="00A91527" w:rsidP="00A91527">
                  <w:pPr>
                    <w:pStyle w:val="ListParagraph"/>
                    <w:numPr>
                      <w:ilvl w:val="0"/>
                      <w:numId w:val="12"/>
                    </w:numPr>
                    <w:bidi/>
                    <w:spacing w:after="0" w:line="240" w:lineRule="auto"/>
                    <w:jc w:val="both"/>
                    <w:rPr>
                      <w:b/>
                      <w:bCs/>
                      <w:color w:val="000000" w:themeColor="text1"/>
                      <w:sz w:val="24"/>
                      <w:szCs w:val="24"/>
                      <w:lang w:val="en-US" w:bidi="ar-KW"/>
                    </w:rPr>
                  </w:pPr>
                  <w:r>
                    <w:rPr>
                      <w:rFonts w:hint="cs"/>
                      <w:b/>
                      <w:bCs/>
                      <w:color w:val="000000" w:themeColor="text1"/>
                      <w:sz w:val="24"/>
                      <w:szCs w:val="24"/>
                      <w:rtl/>
                      <w:lang w:val="en-US" w:bidi="ar-KW"/>
                    </w:rPr>
                    <w:t xml:space="preserve">تعريف غسيل الأموال </w:t>
                  </w:r>
                </w:p>
                <w:p w14:paraId="3B806A5F" w14:textId="4CEFFCC8" w:rsidR="000A48F2" w:rsidRPr="00470BCE" w:rsidRDefault="00A91527" w:rsidP="00A91527">
                  <w:pPr>
                    <w:pStyle w:val="ListParagraph"/>
                    <w:numPr>
                      <w:ilvl w:val="0"/>
                      <w:numId w:val="12"/>
                    </w:numPr>
                    <w:bidi/>
                    <w:spacing w:after="0" w:line="240" w:lineRule="auto"/>
                    <w:jc w:val="both"/>
                    <w:rPr>
                      <w:b/>
                      <w:bCs/>
                      <w:color w:val="000000" w:themeColor="text1"/>
                      <w:sz w:val="24"/>
                      <w:szCs w:val="24"/>
                      <w:lang w:val="en-US" w:bidi="ar-KW"/>
                    </w:rPr>
                  </w:pPr>
                  <w:r>
                    <w:rPr>
                      <w:rFonts w:hint="cs"/>
                      <w:b/>
                      <w:bCs/>
                      <w:color w:val="000000" w:themeColor="text1"/>
                      <w:sz w:val="24"/>
                      <w:szCs w:val="24"/>
                      <w:rtl/>
                      <w:lang w:val="en-US" w:bidi="ar-KW"/>
                    </w:rPr>
                    <w:t>أساليب غسيل الأموال</w:t>
                  </w:r>
                </w:p>
                <w:p w14:paraId="46D09A12" w14:textId="77777777" w:rsidR="00710DBA" w:rsidRPr="00F97CC2" w:rsidRDefault="00710DBA" w:rsidP="00BC6ABC">
                  <w:pPr>
                    <w:bidi/>
                    <w:spacing w:after="0" w:line="240" w:lineRule="auto"/>
                    <w:jc w:val="both"/>
                    <w:rPr>
                      <w:b/>
                      <w:bCs/>
                      <w:color w:val="000000" w:themeColor="text1"/>
                      <w:sz w:val="24"/>
                      <w:szCs w:val="24"/>
                      <w:rtl/>
                      <w:lang w:val="en-US" w:bidi="ar-KW"/>
                    </w:rPr>
                  </w:pPr>
                </w:p>
              </w:tc>
              <w:tc>
                <w:tcPr>
                  <w:tcW w:w="3545" w:type="dxa"/>
                  <w:tcBorders>
                    <w:top w:val="single" w:sz="4" w:space="0" w:color="auto"/>
                    <w:left w:val="single" w:sz="4" w:space="0" w:color="auto"/>
                    <w:bottom w:val="single" w:sz="4" w:space="0" w:color="auto"/>
                  </w:tcBorders>
                  <w:vAlign w:val="center"/>
                </w:tcPr>
                <w:p w14:paraId="3F016C8D" w14:textId="6CE571AD" w:rsidR="00710DBA" w:rsidRPr="00437C6E" w:rsidRDefault="00972EFC" w:rsidP="0008695B">
                  <w:pPr>
                    <w:bidi/>
                    <w:spacing w:after="0" w:line="240" w:lineRule="auto"/>
                    <w:jc w:val="center"/>
                    <w:rPr>
                      <w:b/>
                      <w:bCs/>
                      <w:sz w:val="24"/>
                      <w:szCs w:val="24"/>
                      <w:rtl/>
                      <w:lang w:val="en-US" w:bidi="ar-IQ"/>
                    </w:rPr>
                  </w:pPr>
                  <w:r>
                    <w:rPr>
                      <w:rFonts w:hint="cs"/>
                      <w:b/>
                      <w:bCs/>
                      <w:sz w:val="24"/>
                      <w:szCs w:val="24"/>
                      <w:rtl/>
                      <w:lang w:val="en-US" w:bidi="ar-KW"/>
                    </w:rPr>
                    <w:t>الأسبوع الثاني عشر</w:t>
                  </w:r>
                </w:p>
              </w:tc>
            </w:tr>
            <w:tr w:rsidR="00710DBA" w14:paraId="1A9F4DA0"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5651AB3A" w14:textId="6D92654D" w:rsidR="00BC6ABC" w:rsidRPr="00F97CC2" w:rsidRDefault="00A91527" w:rsidP="00470BCE">
                  <w:pPr>
                    <w:pStyle w:val="ListParagraph"/>
                    <w:numPr>
                      <w:ilvl w:val="0"/>
                      <w:numId w:val="12"/>
                    </w:num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lastRenderedPageBreak/>
                    <w:t>استخدام تقنيات المحاسبة القضائية في كشف جرائم غسيل الاموال</w:t>
                  </w:r>
                </w:p>
              </w:tc>
              <w:tc>
                <w:tcPr>
                  <w:tcW w:w="3545" w:type="dxa"/>
                  <w:tcBorders>
                    <w:top w:val="single" w:sz="4" w:space="0" w:color="auto"/>
                    <w:left w:val="single" w:sz="4" w:space="0" w:color="auto"/>
                    <w:bottom w:val="single" w:sz="4" w:space="0" w:color="auto"/>
                  </w:tcBorders>
                  <w:vAlign w:val="center"/>
                </w:tcPr>
                <w:p w14:paraId="1622A1D2" w14:textId="1467EF1D" w:rsidR="00710DBA" w:rsidRPr="002959A0" w:rsidRDefault="00972EFC" w:rsidP="005F6D70">
                  <w:pPr>
                    <w:spacing w:after="0"/>
                    <w:jc w:val="center"/>
                    <w:rPr>
                      <w:b/>
                      <w:bCs/>
                      <w:sz w:val="24"/>
                      <w:szCs w:val="24"/>
                      <w:rtl/>
                      <w:lang w:val="en-US" w:bidi="ar-KW"/>
                    </w:rPr>
                  </w:pPr>
                  <w:r>
                    <w:rPr>
                      <w:rFonts w:hint="cs"/>
                      <w:b/>
                      <w:bCs/>
                      <w:sz w:val="24"/>
                      <w:szCs w:val="24"/>
                      <w:rtl/>
                      <w:lang w:val="en-US" w:bidi="ar-KW"/>
                    </w:rPr>
                    <w:t>الأسبوع الثالث عشر</w:t>
                  </w:r>
                </w:p>
                <w:p w14:paraId="49A6AF49" w14:textId="724CEFF1" w:rsidR="00710DBA" w:rsidRPr="002959A0" w:rsidRDefault="00710DBA" w:rsidP="0008695B">
                  <w:pPr>
                    <w:spacing w:after="0"/>
                    <w:jc w:val="center"/>
                    <w:rPr>
                      <w:b/>
                      <w:bCs/>
                      <w:sz w:val="24"/>
                      <w:szCs w:val="24"/>
                      <w:lang w:val="en-US" w:bidi="ar-KW"/>
                    </w:rPr>
                  </w:pPr>
                </w:p>
              </w:tc>
            </w:tr>
            <w:tr w:rsidR="00710DBA" w14:paraId="62188EEA"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1E509600" w14:textId="42B322B7" w:rsidR="00710DBA" w:rsidRPr="002959A0" w:rsidRDefault="00E9165F" w:rsidP="002959A0">
                  <w:pPr>
                    <w:pStyle w:val="ListParagraph"/>
                    <w:numPr>
                      <w:ilvl w:val="0"/>
                      <w:numId w:val="12"/>
                    </w:numPr>
                    <w:bidi/>
                    <w:spacing w:after="0" w:line="240" w:lineRule="auto"/>
                    <w:jc w:val="both"/>
                    <w:rPr>
                      <w:b/>
                      <w:bCs/>
                      <w:sz w:val="24"/>
                      <w:szCs w:val="24"/>
                      <w:rtl/>
                      <w:lang w:val="en-US" w:bidi="ar-KW"/>
                    </w:rPr>
                  </w:pPr>
                  <w:r w:rsidRPr="00A60BE1">
                    <w:rPr>
                      <w:rFonts w:hint="cs"/>
                      <w:b/>
                      <w:bCs/>
                      <w:color w:val="000000" w:themeColor="text1"/>
                      <w:sz w:val="24"/>
                      <w:szCs w:val="24"/>
                      <w:rtl/>
                      <w:lang w:val="en-US" w:bidi="ar-KW"/>
                    </w:rPr>
                    <w:t xml:space="preserve"> </w:t>
                  </w:r>
                  <w:r w:rsidR="00A91527">
                    <w:rPr>
                      <w:rFonts w:hint="cs"/>
                      <w:b/>
                      <w:bCs/>
                      <w:color w:val="000000" w:themeColor="text1"/>
                      <w:sz w:val="24"/>
                      <w:szCs w:val="24"/>
                      <w:rtl/>
                      <w:lang w:val="en-US" w:bidi="ar-KW"/>
                    </w:rPr>
                    <w:t>مراجعة</w:t>
                  </w:r>
                </w:p>
              </w:tc>
              <w:tc>
                <w:tcPr>
                  <w:tcW w:w="3545" w:type="dxa"/>
                  <w:tcBorders>
                    <w:top w:val="single" w:sz="4" w:space="0" w:color="auto"/>
                    <w:left w:val="single" w:sz="4" w:space="0" w:color="auto"/>
                    <w:bottom w:val="single" w:sz="4" w:space="0" w:color="auto"/>
                  </w:tcBorders>
                  <w:vAlign w:val="center"/>
                </w:tcPr>
                <w:p w14:paraId="14973779" w14:textId="639DAFB6" w:rsidR="00710DBA" w:rsidRPr="002959A0" w:rsidRDefault="00972EFC" w:rsidP="005F6D70">
                  <w:pPr>
                    <w:spacing w:after="0"/>
                    <w:jc w:val="center"/>
                    <w:rPr>
                      <w:b/>
                      <w:bCs/>
                      <w:sz w:val="24"/>
                      <w:szCs w:val="24"/>
                      <w:rtl/>
                      <w:lang w:val="en-US" w:bidi="ar-KW"/>
                    </w:rPr>
                  </w:pPr>
                  <w:r>
                    <w:rPr>
                      <w:rFonts w:hint="cs"/>
                      <w:b/>
                      <w:bCs/>
                      <w:sz w:val="24"/>
                      <w:szCs w:val="24"/>
                      <w:rtl/>
                      <w:lang w:val="en-US" w:bidi="ar-KW"/>
                    </w:rPr>
                    <w:t>الأسبوع الرابع عشر</w:t>
                  </w:r>
                </w:p>
                <w:p w14:paraId="0837DCA6" w14:textId="77777777" w:rsidR="00710DBA" w:rsidRPr="002959A0" w:rsidRDefault="00710DBA" w:rsidP="0008695B">
                  <w:pPr>
                    <w:spacing w:after="0"/>
                    <w:jc w:val="center"/>
                    <w:rPr>
                      <w:b/>
                      <w:bCs/>
                      <w:sz w:val="24"/>
                      <w:szCs w:val="24"/>
                      <w:rtl/>
                      <w:lang w:val="en-US" w:bidi="ar-KW"/>
                    </w:rPr>
                  </w:pPr>
                </w:p>
              </w:tc>
            </w:tr>
            <w:tr w:rsidR="00710DBA" w14:paraId="308B4377" w14:textId="77777777" w:rsidTr="003008BB">
              <w:tblPrEx>
                <w:tblBorders>
                  <w:insideH w:val="none" w:sz="0" w:space="0" w:color="auto"/>
                  <w:insideV w:val="none" w:sz="0" w:space="0" w:color="auto"/>
                </w:tblBorders>
                <w:tblLook w:val="04A0" w:firstRow="1" w:lastRow="0" w:firstColumn="1" w:lastColumn="0" w:noHBand="0" w:noVBand="1"/>
              </w:tblPrEx>
              <w:trPr>
                <w:trHeight w:val="421"/>
                <w:jc w:val="center"/>
              </w:trPr>
              <w:tc>
                <w:tcPr>
                  <w:tcW w:w="6848" w:type="dxa"/>
                  <w:gridSpan w:val="3"/>
                  <w:tcBorders>
                    <w:top w:val="single" w:sz="4" w:space="0" w:color="auto"/>
                    <w:bottom w:val="single" w:sz="4" w:space="0" w:color="auto"/>
                    <w:right w:val="single" w:sz="4" w:space="0" w:color="auto"/>
                  </w:tcBorders>
                </w:tcPr>
                <w:p w14:paraId="632F9334" w14:textId="4A210EA4" w:rsidR="00710DBA" w:rsidRPr="002959A0" w:rsidRDefault="00710DBA" w:rsidP="00BD67FB">
                  <w:pPr>
                    <w:pStyle w:val="ListParagraph"/>
                    <w:numPr>
                      <w:ilvl w:val="0"/>
                      <w:numId w:val="12"/>
                    </w:numPr>
                    <w:bidi/>
                    <w:spacing w:after="0" w:line="240" w:lineRule="auto"/>
                    <w:jc w:val="both"/>
                    <w:rPr>
                      <w:b/>
                      <w:bCs/>
                      <w:sz w:val="24"/>
                      <w:szCs w:val="24"/>
                      <w:rtl/>
                      <w:lang w:val="en-US" w:bidi="ar-KW"/>
                    </w:rPr>
                  </w:pPr>
                  <w:r w:rsidRPr="002959A0">
                    <w:rPr>
                      <w:rFonts w:hint="cs"/>
                      <w:b/>
                      <w:bCs/>
                      <w:sz w:val="24"/>
                      <w:szCs w:val="24"/>
                      <w:rtl/>
                      <w:lang w:val="en-US" w:bidi="ar-KW"/>
                    </w:rPr>
                    <w:t xml:space="preserve">( الامتحان </w:t>
                  </w:r>
                  <w:r w:rsidR="00BD67FB">
                    <w:rPr>
                      <w:rFonts w:hint="cs"/>
                      <w:b/>
                      <w:bCs/>
                      <w:sz w:val="24"/>
                      <w:szCs w:val="24"/>
                      <w:rtl/>
                      <w:lang w:val="en-US" w:bidi="ar-KW"/>
                    </w:rPr>
                    <w:t>النهائ</w:t>
                  </w:r>
                  <w:r w:rsidR="00F964F8">
                    <w:rPr>
                      <w:rFonts w:hint="cs"/>
                      <w:b/>
                      <w:bCs/>
                      <w:sz w:val="24"/>
                      <w:szCs w:val="24"/>
                      <w:rtl/>
                      <w:lang w:val="en-US" w:bidi="ar-KW"/>
                    </w:rPr>
                    <w:t>ي- الدور الاول</w:t>
                  </w:r>
                  <w:r w:rsidRPr="002959A0">
                    <w:rPr>
                      <w:rFonts w:hint="cs"/>
                      <w:b/>
                      <w:bCs/>
                      <w:sz w:val="24"/>
                      <w:szCs w:val="24"/>
                      <w:rtl/>
                      <w:lang w:val="en-US" w:bidi="ar-KW"/>
                    </w:rPr>
                    <w:t xml:space="preserve"> )</w:t>
                  </w:r>
                </w:p>
              </w:tc>
              <w:tc>
                <w:tcPr>
                  <w:tcW w:w="3545" w:type="dxa"/>
                  <w:tcBorders>
                    <w:top w:val="single" w:sz="4" w:space="0" w:color="auto"/>
                    <w:left w:val="single" w:sz="4" w:space="0" w:color="auto"/>
                    <w:bottom w:val="single" w:sz="4" w:space="0" w:color="auto"/>
                  </w:tcBorders>
                </w:tcPr>
                <w:p w14:paraId="332F16D2" w14:textId="290BE9CA" w:rsidR="00710DBA" w:rsidRPr="00437C6E" w:rsidRDefault="00A91527" w:rsidP="002365CA">
                  <w:pPr>
                    <w:bidi/>
                    <w:spacing w:after="0" w:line="240" w:lineRule="auto"/>
                    <w:jc w:val="center"/>
                    <w:rPr>
                      <w:b/>
                      <w:bCs/>
                      <w:sz w:val="24"/>
                      <w:szCs w:val="24"/>
                      <w:rtl/>
                      <w:lang w:val="en-US" w:bidi="ar-KW"/>
                    </w:rPr>
                  </w:pPr>
                  <w:r>
                    <w:rPr>
                      <w:rFonts w:hint="cs"/>
                      <w:b/>
                      <w:bCs/>
                      <w:sz w:val="24"/>
                      <w:szCs w:val="24"/>
                      <w:rtl/>
                      <w:lang w:val="en-US" w:bidi="ar-KW"/>
                    </w:rPr>
                    <w:t>2</w:t>
                  </w:r>
                  <w:r w:rsidR="00DE4832" w:rsidRPr="00437C6E">
                    <w:rPr>
                      <w:rFonts w:hint="cs"/>
                      <w:b/>
                      <w:bCs/>
                      <w:sz w:val="24"/>
                      <w:szCs w:val="24"/>
                      <w:rtl/>
                      <w:lang w:val="en-US" w:bidi="ar-KW"/>
                    </w:rPr>
                    <w:t xml:space="preserve"> / </w:t>
                  </w:r>
                  <w:r>
                    <w:rPr>
                      <w:rFonts w:hint="cs"/>
                      <w:b/>
                      <w:bCs/>
                      <w:sz w:val="24"/>
                      <w:szCs w:val="24"/>
                      <w:rtl/>
                      <w:lang w:val="en-US" w:bidi="ar-KW"/>
                    </w:rPr>
                    <w:t>5</w:t>
                  </w:r>
                  <w:r w:rsidR="00DE4832" w:rsidRPr="00437C6E">
                    <w:rPr>
                      <w:rFonts w:hint="cs"/>
                      <w:b/>
                      <w:bCs/>
                      <w:sz w:val="24"/>
                      <w:szCs w:val="24"/>
                      <w:rtl/>
                      <w:lang w:val="en-US" w:bidi="ar-KW"/>
                    </w:rPr>
                    <w:t xml:space="preserve"> / </w:t>
                  </w:r>
                  <w:r w:rsidR="002365CA">
                    <w:rPr>
                      <w:rFonts w:hint="cs"/>
                      <w:b/>
                      <w:bCs/>
                      <w:sz w:val="24"/>
                      <w:szCs w:val="24"/>
                      <w:rtl/>
                      <w:lang w:val="en-US" w:bidi="ar-KW"/>
                    </w:rPr>
                    <w:t>2024</w:t>
                  </w:r>
                </w:p>
              </w:tc>
            </w:tr>
            <w:tr w:rsidR="00AF74D6" w14:paraId="1E937CC9" w14:textId="77777777" w:rsidTr="00D35E25">
              <w:tblPrEx>
                <w:tblBorders>
                  <w:insideH w:val="none" w:sz="0" w:space="0" w:color="auto"/>
                  <w:insideV w:val="none" w:sz="0" w:space="0" w:color="auto"/>
                </w:tblBorders>
                <w:tblLook w:val="04A0" w:firstRow="1" w:lastRow="0" w:firstColumn="1" w:lastColumn="0" w:noHBand="0" w:noVBand="1"/>
              </w:tblPrEx>
              <w:trPr>
                <w:trHeight w:val="439"/>
                <w:jc w:val="center"/>
              </w:trPr>
              <w:tc>
                <w:tcPr>
                  <w:tcW w:w="6848" w:type="dxa"/>
                  <w:gridSpan w:val="3"/>
                  <w:tcBorders>
                    <w:top w:val="single" w:sz="4" w:space="0" w:color="auto"/>
                    <w:right w:val="single" w:sz="4" w:space="0" w:color="auto"/>
                  </w:tcBorders>
                </w:tcPr>
                <w:p w14:paraId="7DCDD47F" w14:textId="69D1A939" w:rsidR="00AF74D6" w:rsidRPr="002959A0" w:rsidRDefault="00AF74D6" w:rsidP="00F964F8">
                  <w:pPr>
                    <w:pStyle w:val="ListParagraph"/>
                    <w:numPr>
                      <w:ilvl w:val="0"/>
                      <w:numId w:val="12"/>
                    </w:numPr>
                    <w:bidi/>
                    <w:spacing w:after="0" w:line="240" w:lineRule="auto"/>
                    <w:jc w:val="both"/>
                    <w:rPr>
                      <w:b/>
                      <w:bCs/>
                      <w:sz w:val="24"/>
                      <w:szCs w:val="24"/>
                      <w:rtl/>
                      <w:lang w:val="en-US" w:bidi="ar-KW"/>
                    </w:rPr>
                  </w:pPr>
                  <w:r w:rsidRPr="002959A0">
                    <w:rPr>
                      <w:rFonts w:hint="cs"/>
                      <w:b/>
                      <w:bCs/>
                      <w:sz w:val="24"/>
                      <w:szCs w:val="24"/>
                      <w:rtl/>
                      <w:lang w:val="en-US" w:bidi="ar-KW"/>
                    </w:rPr>
                    <w:t xml:space="preserve">( الامتحان </w:t>
                  </w:r>
                  <w:r w:rsidR="00F964F8">
                    <w:rPr>
                      <w:rFonts w:hint="cs"/>
                      <w:b/>
                      <w:bCs/>
                      <w:sz w:val="24"/>
                      <w:szCs w:val="24"/>
                      <w:rtl/>
                      <w:lang w:val="en-US" w:bidi="ar-KW"/>
                    </w:rPr>
                    <w:t>النهائي- الدور الثاني</w:t>
                  </w:r>
                  <w:r w:rsidRPr="002959A0">
                    <w:rPr>
                      <w:rFonts w:hint="cs"/>
                      <w:b/>
                      <w:bCs/>
                      <w:sz w:val="24"/>
                      <w:szCs w:val="24"/>
                      <w:rtl/>
                      <w:lang w:val="en-US" w:bidi="ar-KW"/>
                    </w:rPr>
                    <w:t>)</w:t>
                  </w:r>
                </w:p>
              </w:tc>
              <w:tc>
                <w:tcPr>
                  <w:tcW w:w="3545" w:type="dxa"/>
                  <w:tcBorders>
                    <w:top w:val="single" w:sz="4" w:space="0" w:color="auto"/>
                    <w:left w:val="single" w:sz="4" w:space="0" w:color="auto"/>
                    <w:bottom w:val="single" w:sz="4" w:space="0" w:color="auto"/>
                  </w:tcBorders>
                  <w:vAlign w:val="center"/>
                </w:tcPr>
                <w:p w14:paraId="5C5E0931" w14:textId="3891003B" w:rsidR="00DE4832" w:rsidRPr="002959A0" w:rsidRDefault="00A91527" w:rsidP="002365CA">
                  <w:pPr>
                    <w:bidi/>
                    <w:spacing w:after="0" w:line="240" w:lineRule="auto"/>
                    <w:jc w:val="center"/>
                    <w:rPr>
                      <w:b/>
                      <w:bCs/>
                      <w:sz w:val="24"/>
                      <w:szCs w:val="24"/>
                      <w:rtl/>
                      <w:lang w:val="en-US" w:bidi="ar-IQ"/>
                    </w:rPr>
                  </w:pPr>
                  <w:r>
                    <w:rPr>
                      <w:rFonts w:hint="cs"/>
                      <w:b/>
                      <w:bCs/>
                      <w:sz w:val="24"/>
                      <w:szCs w:val="24"/>
                      <w:rtl/>
                      <w:lang w:val="en-US" w:bidi="ar-IQ"/>
                    </w:rPr>
                    <w:t>27</w:t>
                  </w:r>
                  <w:r w:rsidR="003008BB">
                    <w:rPr>
                      <w:rFonts w:hint="cs"/>
                      <w:b/>
                      <w:bCs/>
                      <w:sz w:val="24"/>
                      <w:szCs w:val="24"/>
                      <w:rtl/>
                      <w:lang w:val="en-US" w:bidi="ar-IQ"/>
                    </w:rPr>
                    <w:t xml:space="preserve">  /  </w:t>
                  </w:r>
                  <w:r>
                    <w:rPr>
                      <w:rFonts w:hint="cs"/>
                      <w:b/>
                      <w:bCs/>
                      <w:sz w:val="24"/>
                      <w:szCs w:val="24"/>
                      <w:rtl/>
                      <w:lang w:val="en-US" w:bidi="ar-IQ"/>
                    </w:rPr>
                    <w:t>5</w:t>
                  </w:r>
                  <w:r w:rsidR="003008BB">
                    <w:rPr>
                      <w:rFonts w:hint="cs"/>
                      <w:b/>
                      <w:bCs/>
                      <w:sz w:val="24"/>
                      <w:szCs w:val="24"/>
                      <w:rtl/>
                      <w:lang w:val="en-US" w:bidi="ar-IQ"/>
                    </w:rPr>
                    <w:t xml:space="preserve"> /  </w:t>
                  </w:r>
                  <w:r w:rsidR="002365CA">
                    <w:rPr>
                      <w:rFonts w:hint="cs"/>
                      <w:b/>
                      <w:bCs/>
                      <w:sz w:val="24"/>
                      <w:szCs w:val="24"/>
                      <w:rtl/>
                      <w:lang w:val="en-US" w:bidi="ar-IQ"/>
                    </w:rPr>
                    <w:t>2024</w:t>
                  </w:r>
                  <w:bookmarkStart w:id="0" w:name="_GoBack"/>
                  <w:bookmarkEnd w:id="0"/>
                </w:p>
              </w:tc>
            </w:tr>
          </w:tbl>
          <w:p w14:paraId="1B26F8A6" w14:textId="77777777" w:rsidR="001909F0" w:rsidRPr="00EC388C" w:rsidRDefault="001909F0" w:rsidP="00700C17">
            <w:pPr>
              <w:bidi/>
              <w:spacing w:after="0" w:line="240" w:lineRule="auto"/>
              <w:rPr>
                <w:rFonts w:asciiTheme="majorBidi" w:hAnsiTheme="majorBidi" w:cstheme="majorBidi"/>
                <w:sz w:val="24"/>
                <w:szCs w:val="24"/>
                <w:rtl/>
                <w:lang w:bidi="ar-IQ"/>
              </w:rPr>
            </w:pPr>
          </w:p>
        </w:tc>
      </w:tr>
      <w:tr w:rsidR="008D46A4" w:rsidRPr="00747A9A" w14:paraId="6F3AA929" w14:textId="77777777" w:rsidTr="00581725">
        <w:trPr>
          <w:trHeight w:val="253"/>
          <w:jc w:val="center"/>
        </w:trPr>
        <w:tc>
          <w:tcPr>
            <w:tcW w:w="4231" w:type="dxa"/>
            <w:tcBorders>
              <w:top w:val="single" w:sz="8" w:space="0" w:color="auto"/>
            </w:tcBorders>
          </w:tcPr>
          <w:p w14:paraId="2B5C5D6F" w14:textId="77777777" w:rsidR="008D46A4" w:rsidRPr="00015321" w:rsidRDefault="00036749" w:rsidP="00036749">
            <w:pPr>
              <w:bidi/>
              <w:spacing w:after="0" w:line="240" w:lineRule="auto"/>
              <w:jc w:val="center"/>
              <w:rPr>
                <w:b/>
                <w:bCs/>
                <w:sz w:val="28"/>
                <w:szCs w:val="28"/>
                <w:rtl/>
                <w:lang w:val="en-US" w:bidi="ar-SY"/>
              </w:rPr>
            </w:pPr>
            <w:r w:rsidRPr="00036749">
              <w:rPr>
                <w:rFonts w:asciiTheme="majorBidi" w:hAnsiTheme="majorBidi" w:cstheme="majorBidi" w:hint="cs"/>
                <w:bCs/>
                <w:sz w:val="24"/>
                <w:szCs w:val="24"/>
                <w:rtl/>
                <w:lang w:bidi="ar-IQ"/>
              </w:rPr>
              <w:lastRenderedPageBreak/>
              <w:t>لا يوجد</w:t>
            </w:r>
          </w:p>
        </w:tc>
        <w:tc>
          <w:tcPr>
            <w:tcW w:w="6388" w:type="dxa"/>
            <w:gridSpan w:val="2"/>
            <w:tcBorders>
              <w:top w:val="single" w:sz="8" w:space="0" w:color="auto"/>
            </w:tcBorders>
          </w:tcPr>
          <w:p w14:paraId="117922D9"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7DAB3CDB" w14:textId="77777777" w:rsidTr="005F5463">
        <w:trPr>
          <w:trHeight w:val="1547"/>
          <w:jc w:val="center"/>
        </w:trPr>
        <w:tc>
          <w:tcPr>
            <w:tcW w:w="10619" w:type="dxa"/>
            <w:gridSpan w:val="3"/>
          </w:tcPr>
          <w:p w14:paraId="38786AED" w14:textId="77777777" w:rsidR="00700C17" w:rsidRDefault="00EC388C" w:rsidP="0003674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036749">
              <w:rPr>
                <w:rFonts w:asciiTheme="majorBidi" w:hAnsiTheme="majorBidi" w:cstheme="majorBidi" w:hint="cs"/>
                <w:b/>
                <w:bCs/>
                <w:sz w:val="24"/>
                <w:szCs w:val="24"/>
                <w:rtl/>
                <w:lang w:bidi="ar-IQ"/>
              </w:rPr>
              <w:t>:</w:t>
            </w:r>
          </w:p>
          <w:p w14:paraId="7EAAE8A0" w14:textId="77777777" w:rsidR="008D46A4" w:rsidRPr="00EC388C" w:rsidRDefault="008D46A4" w:rsidP="00581725">
            <w:pPr>
              <w:pStyle w:val="ListParagraph"/>
              <w:bidi/>
              <w:spacing w:after="0" w:line="240" w:lineRule="auto"/>
              <w:ind w:left="397"/>
              <w:jc w:val="both"/>
              <w:rPr>
                <w:rFonts w:asciiTheme="majorBidi" w:hAnsiTheme="majorBidi" w:cstheme="majorBidi"/>
                <w:sz w:val="24"/>
                <w:szCs w:val="24"/>
                <w:lang w:val="en-US" w:bidi="ar-KW"/>
              </w:rPr>
            </w:pPr>
          </w:p>
        </w:tc>
      </w:tr>
      <w:tr w:rsidR="008D46A4" w:rsidRPr="00747A9A" w14:paraId="1D5FFC18" w14:textId="77777777" w:rsidTr="00656B92">
        <w:trPr>
          <w:trHeight w:val="424"/>
          <w:jc w:val="center"/>
        </w:trPr>
        <w:tc>
          <w:tcPr>
            <w:tcW w:w="10619" w:type="dxa"/>
            <w:gridSpan w:val="3"/>
          </w:tcPr>
          <w:p w14:paraId="2D4A8BC8"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xml:space="preserve">. ملاحظات </w:t>
            </w:r>
            <w:r w:rsidR="0027312E" w:rsidRPr="00EC388C">
              <w:rPr>
                <w:rFonts w:asciiTheme="majorBidi" w:hAnsiTheme="majorBidi" w:cstheme="majorBidi" w:hint="cs"/>
                <w:b/>
                <w:bCs/>
                <w:sz w:val="24"/>
                <w:szCs w:val="24"/>
                <w:rtl/>
                <w:lang w:bidi="ar-IQ"/>
              </w:rPr>
              <w:t>إضافية</w:t>
            </w:r>
            <w:r w:rsidR="00DC7E6B" w:rsidRPr="00EC388C">
              <w:rPr>
                <w:rFonts w:asciiTheme="majorBidi" w:hAnsiTheme="majorBidi" w:cstheme="majorBidi"/>
                <w:b/>
                <w:bCs/>
                <w:sz w:val="24"/>
                <w:szCs w:val="24"/>
                <w:rtl/>
                <w:lang w:bidi="ar-IQ"/>
              </w:rPr>
              <w:t>:</w:t>
            </w:r>
          </w:p>
          <w:p w14:paraId="1FE132A1" w14:textId="77777777" w:rsidR="001647A7" w:rsidRPr="00EC388C" w:rsidRDefault="001647A7" w:rsidP="00656B92">
            <w:pPr>
              <w:bidi/>
              <w:spacing w:after="0" w:line="240" w:lineRule="auto"/>
              <w:jc w:val="both"/>
              <w:rPr>
                <w:rFonts w:asciiTheme="majorBidi" w:hAnsiTheme="majorBidi" w:cstheme="majorBidi"/>
                <w:sz w:val="24"/>
                <w:szCs w:val="24"/>
                <w:lang w:val="en-US" w:bidi="ar-KW"/>
              </w:rPr>
            </w:pPr>
          </w:p>
        </w:tc>
      </w:tr>
      <w:tr w:rsidR="00E61AD2" w:rsidRPr="00747A9A" w14:paraId="48DD8152" w14:textId="77777777" w:rsidTr="00581725">
        <w:trPr>
          <w:trHeight w:val="732"/>
          <w:jc w:val="center"/>
        </w:trPr>
        <w:tc>
          <w:tcPr>
            <w:tcW w:w="10619" w:type="dxa"/>
            <w:gridSpan w:val="3"/>
          </w:tcPr>
          <w:p w14:paraId="0656E1A4"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4E1AF78A"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7B97545A" w14:textId="77777777"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14:paraId="778BFE1F" w14:textId="77777777" w:rsidR="00DC7E6B" w:rsidRPr="00EC388C" w:rsidRDefault="00DC7E6B" w:rsidP="000144CC">
            <w:pPr>
              <w:spacing w:after="0" w:line="240" w:lineRule="auto"/>
              <w:rPr>
                <w:rFonts w:asciiTheme="majorBidi" w:hAnsiTheme="majorBidi" w:cstheme="majorBidi"/>
                <w:b/>
                <w:bCs/>
                <w:sz w:val="28"/>
                <w:szCs w:val="28"/>
                <w:lang w:bidi="ar-KW"/>
              </w:rPr>
            </w:pPr>
          </w:p>
          <w:p w14:paraId="50A0EE29" w14:textId="77777777" w:rsidR="00961D90" w:rsidRPr="00EC388C" w:rsidRDefault="00961D90" w:rsidP="00961D90">
            <w:pPr>
              <w:spacing w:after="0" w:line="240" w:lineRule="auto"/>
              <w:jc w:val="right"/>
              <w:rPr>
                <w:rFonts w:asciiTheme="majorBidi" w:hAnsiTheme="majorBidi" w:cstheme="majorBidi"/>
                <w:sz w:val="24"/>
                <w:szCs w:val="24"/>
                <w:rtl/>
                <w:lang w:val="en-US" w:bidi="ar-KW"/>
              </w:rPr>
            </w:pPr>
          </w:p>
        </w:tc>
      </w:tr>
    </w:tbl>
    <w:p w14:paraId="74B70C3D" w14:textId="77777777" w:rsidR="008D46A4" w:rsidRPr="007C6767" w:rsidRDefault="008D46A4" w:rsidP="008D46A4">
      <w:pPr>
        <w:rPr>
          <w:sz w:val="18"/>
          <w:szCs w:val="18"/>
        </w:rPr>
      </w:pPr>
      <w:r>
        <w:rPr>
          <w:sz w:val="28"/>
          <w:szCs w:val="28"/>
        </w:rPr>
        <w:br/>
      </w:r>
    </w:p>
    <w:p w14:paraId="2D5D7E1E" w14:textId="77777777" w:rsidR="00E95307" w:rsidRPr="008D46A4" w:rsidRDefault="00E95307" w:rsidP="008D46A4">
      <w:pPr>
        <w:rPr>
          <w:lang w:val="en-US" w:bidi="ar-KW"/>
        </w:rPr>
      </w:pPr>
    </w:p>
    <w:sectPr w:rsidR="00E95307" w:rsidRPr="008D46A4" w:rsidSect="00B16E9F">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3690D" w14:textId="77777777" w:rsidR="00E70209" w:rsidRDefault="00E70209" w:rsidP="00483DD0">
      <w:pPr>
        <w:spacing w:after="0" w:line="240" w:lineRule="auto"/>
      </w:pPr>
      <w:r>
        <w:separator/>
      </w:r>
    </w:p>
  </w:endnote>
  <w:endnote w:type="continuationSeparator" w:id="0">
    <w:p w14:paraId="6FFC3A8A" w14:textId="77777777" w:rsidR="00E70209" w:rsidRDefault="00E7020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plified Arabic">
    <w:altName w:val="Times New Roman"/>
    <w:charset w:val="00"/>
    <w:family w:val="roman"/>
    <w:pitch w:val="variable"/>
    <w:sig w:usb0="00002003" w:usb1="80000000" w:usb2="00000008" w:usb3="00000000" w:csb0="00000041" w:csb1="00000000"/>
  </w:font>
  <w:font w:name="Ali-A-Alwand">
    <w:altName w:val="Times New Roman"/>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FB5D"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281F18EC"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02F2" w14:textId="77777777" w:rsidR="00E70209" w:rsidRDefault="00E70209" w:rsidP="00483DD0">
      <w:pPr>
        <w:spacing w:after="0" w:line="240" w:lineRule="auto"/>
      </w:pPr>
      <w:r>
        <w:separator/>
      </w:r>
    </w:p>
  </w:footnote>
  <w:footnote w:type="continuationSeparator" w:id="0">
    <w:p w14:paraId="2857A427" w14:textId="77777777" w:rsidR="00E70209" w:rsidRDefault="00E70209" w:rsidP="00483D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63DC"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192"/>
    <w:multiLevelType w:val="hybridMultilevel"/>
    <w:tmpl w:val="BFB4E03C"/>
    <w:lvl w:ilvl="0" w:tplc="0F8CDA2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6E0C31"/>
    <w:multiLevelType w:val="hybridMultilevel"/>
    <w:tmpl w:val="F0B8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85A93"/>
    <w:multiLevelType w:val="hybridMultilevel"/>
    <w:tmpl w:val="73CCB830"/>
    <w:lvl w:ilvl="0" w:tplc="ABC8B1A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4238E"/>
    <w:multiLevelType w:val="hybridMultilevel"/>
    <w:tmpl w:val="8ED058D4"/>
    <w:lvl w:ilvl="0" w:tplc="2F0658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2D14137B"/>
    <w:multiLevelType w:val="hybridMultilevel"/>
    <w:tmpl w:val="3FAC30EA"/>
    <w:lvl w:ilvl="0" w:tplc="74567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1248F"/>
    <w:multiLevelType w:val="hybridMultilevel"/>
    <w:tmpl w:val="40F2D9CA"/>
    <w:lvl w:ilvl="0" w:tplc="347849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20122E"/>
    <w:multiLevelType w:val="hybridMultilevel"/>
    <w:tmpl w:val="348C3478"/>
    <w:lvl w:ilvl="0" w:tplc="574C6A40">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1F444D"/>
    <w:multiLevelType w:val="hybridMultilevel"/>
    <w:tmpl w:val="9D1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30753"/>
    <w:multiLevelType w:val="hybridMultilevel"/>
    <w:tmpl w:val="D74E8234"/>
    <w:lvl w:ilvl="0" w:tplc="46E66BAE">
      <w:start w:val="1"/>
      <w:numFmt w:val="bullet"/>
      <w:lvlText w:val=""/>
      <w:lvlJc w:val="left"/>
      <w:pPr>
        <w:tabs>
          <w:tab w:val="num" w:pos="397"/>
        </w:tabs>
        <w:ind w:left="397" w:hanging="397"/>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63F9F"/>
    <w:multiLevelType w:val="hybridMultilevel"/>
    <w:tmpl w:val="E2ACA258"/>
    <w:lvl w:ilvl="0" w:tplc="0C9404B4">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58825A6"/>
    <w:multiLevelType w:val="hybridMultilevel"/>
    <w:tmpl w:val="63B81B14"/>
    <w:lvl w:ilvl="0" w:tplc="1DF48D42">
      <w:start w:val="1"/>
      <w:numFmt w:val="decimal"/>
      <w:lvlText w:val="%1."/>
      <w:lvlJc w:val="left"/>
      <w:pPr>
        <w:tabs>
          <w:tab w:val="num" w:pos="454"/>
        </w:tabs>
        <w:ind w:left="454" w:hanging="454"/>
      </w:pPr>
      <w:rPr>
        <w:rFonts w:hint="default"/>
        <w:b w:val="0"/>
        <w:bCs w:val="0"/>
        <w:i w:val="0"/>
        <w:iCs w:val="0"/>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num w:numId="1">
    <w:abstractNumId w:val="1"/>
  </w:num>
  <w:num w:numId="2">
    <w:abstractNumId w:val="23"/>
  </w:num>
  <w:num w:numId="3">
    <w:abstractNumId w:val="2"/>
  </w:num>
  <w:num w:numId="4">
    <w:abstractNumId w:val="18"/>
  </w:num>
  <w:num w:numId="5">
    <w:abstractNumId w:val="21"/>
  </w:num>
  <w:num w:numId="6">
    <w:abstractNumId w:val="11"/>
  </w:num>
  <w:num w:numId="7">
    <w:abstractNumId w:val="5"/>
  </w:num>
  <w:num w:numId="8">
    <w:abstractNumId w:val="16"/>
  </w:num>
  <w:num w:numId="9">
    <w:abstractNumId w:val="3"/>
  </w:num>
  <w:num w:numId="10">
    <w:abstractNumId w:val="17"/>
  </w:num>
  <w:num w:numId="11">
    <w:abstractNumId w:val="6"/>
  </w:num>
  <w:num w:numId="12">
    <w:abstractNumId w:val="19"/>
  </w:num>
  <w:num w:numId="13">
    <w:abstractNumId w:val="4"/>
  </w:num>
  <w:num w:numId="14">
    <w:abstractNumId w:val="24"/>
  </w:num>
  <w:num w:numId="15">
    <w:abstractNumId w:val="7"/>
  </w:num>
  <w:num w:numId="16">
    <w:abstractNumId w:val="14"/>
  </w:num>
  <w:num w:numId="17">
    <w:abstractNumId w:val="22"/>
  </w:num>
  <w:num w:numId="18">
    <w:abstractNumId w:val="20"/>
  </w:num>
  <w:num w:numId="19">
    <w:abstractNumId w:val="12"/>
  </w:num>
  <w:num w:numId="20">
    <w:abstractNumId w:val="8"/>
  </w:num>
  <w:num w:numId="21">
    <w:abstractNumId w:val="0"/>
  </w:num>
  <w:num w:numId="22">
    <w:abstractNumId w:val="9"/>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32A9"/>
    <w:rsid w:val="000035DE"/>
    <w:rsid w:val="00007FF0"/>
    <w:rsid w:val="00010DF7"/>
    <w:rsid w:val="00011EEE"/>
    <w:rsid w:val="00012253"/>
    <w:rsid w:val="00015321"/>
    <w:rsid w:val="00015333"/>
    <w:rsid w:val="00035846"/>
    <w:rsid w:val="00036749"/>
    <w:rsid w:val="00043EE4"/>
    <w:rsid w:val="00044558"/>
    <w:rsid w:val="00046246"/>
    <w:rsid w:val="00053C1C"/>
    <w:rsid w:val="00054FC2"/>
    <w:rsid w:val="0008695B"/>
    <w:rsid w:val="00091DA9"/>
    <w:rsid w:val="000A293F"/>
    <w:rsid w:val="000A48F2"/>
    <w:rsid w:val="000B6EB7"/>
    <w:rsid w:val="000C1BDD"/>
    <w:rsid w:val="000D03E0"/>
    <w:rsid w:val="000D1D9D"/>
    <w:rsid w:val="000D4778"/>
    <w:rsid w:val="000E4783"/>
    <w:rsid w:val="000F1A6B"/>
    <w:rsid w:val="000F2337"/>
    <w:rsid w:val="001178F4"/>
    <w:rsid w:val="001215D2"/>
    <w:rsid w:val="001225FC"/>
    <w:rsid w:val="001278C7"/>
    <w:rsid w:val="00135C6C"/>
    <w:rsid w:val="00151A06"/>
    <w:rsid w:val="001527D7"/>
    <w:rsid w:val="001567D2"/>
    <w:rsid w:val="0016329C"/>
    <w:rsid w:val="001647A7"/>
    <w:rsid w:val="00171F4E"/>
    <w:rsid w:val="00183A3D"/>
    <w:rsid w:val="001909F0"/>
    <w:rsid w:val="001927B4"/>
    <w:rsid w:val="001973E8"/>
    <w:rsid w:val="00197821"/>
    <w:rsid w:val="001A037D"/>
    <w:rsid w:val="001B5B03"/>
    <w:rsid w:val="001B5EBC"/>
    <w:rsid w:val="001C1753"/>
    <w:rsid w:val="001C4191"/>
    <w:rsid w:val="001E3E9C"/>
    <w:rsid w:val="001E6AB5"/>
    <w:rsid w:val="001F7289"/>
    <w:rsid w:val="00204061"/>
    <w:rsid w:val="00207E3A"/>
    <w:rsid w:val="00211F17"/>
    <w:rsid w:val="0021388B"/>
    <w:rsid w:val="00236016"/>
    <w:rsid w:val="002365CA"/>
    <w:rsid w:val="0023742F"/>
    <w:rsid w:val="002377C3"/>
    <w:rsid w:val="00252427"/>
    <w:rsid w:val="0025284B"/>
    <w:rsid w:val="00255799"/>
    <w:rsid w:val="00256003"/>
    <w:rsid w:val="002564B6"/>
    <w:rsid w:val="0027312E"/>
    <w:rsid w:val="00273386"/>
    <w:rsid w:val="0028456B"/>
    <w:rsid w:val="002959A0"/>
    <w:rsid w:val="002A5F8D"/>
    <w:rsid w:val="002B7965"/>
    <w:rsid w:val="002F13A0"/>
    <w:rsid w:val="002F44B8"/>
    <w:rsid w:val="003008BB"/>
    <w:rsid w:val="003030DE"/>
    <w:rsid w:val="00304F68"/>
    <w:rsid w:val="00305BAF"/>
    <w:rsid w:val="00310247"/>
    <w:rsid w:val="003366E9"/>
    <w:rsid w:val="00340102"/>
    <w:rsid w:val="00361B69"/>
    <w:rsid w:val="0037243D"/>
    <w:rsid w:val="00373DDC"/>
    <w:rsid w:val="00382457"/>
    <w:rsid w:val="003B28CF"/>
    <w:rsid w:val="003B43B1"/>
    <w:rsid w:val="003B6D75"/>
    <w:rsid w:val="003C34C6"/>
    <w:rsid w:val="003D4ADD"/>
    <w:rsid w:val="003E61EF"/>
    <w:rsid w:val="003F6985"/>
    <w:rsid w:val="003F6A58"/>
    <w:rsid w:val="0040102E"/>
    <w:rsid w:val="004021C3"/>
    <w:rsid w:val="004158B3"/>
    <w:rsid w:val="00415959"/>
    <w:rsid w:val="00425940"/>
    <w:rsid w:val="00436967"/>
    <w:rsid w:val="00437C6E"/>
    <w:rsid w:val="00441BF4"/>
    <w:rsid w:val="00443E6C"/>
    <w:rsid w:val="00452A1F"/>
    <w:rsid w:val="00467C32"/>
    <w:rsid w:val="00470BCE"/>
    <w:rsid w:val="0047368B"/>
    <w:rsid w:val="00474768"/>
    <w:rsid w:val="00476C6D"/>
    <w:rsid w:val="00482838"/>
    <w:rsid w:val="00483DD0"/>
    <w:rsid w:val="004876BF"/>
    <w:rsid w:val="00496757"/>
    <w:rsid w:val="004B0808"/>
    <w:rsid w:val="004B68E0"/>
    <w:rsid w:val="004C02CD"/>
    <w:rsid w:val="004C5B56"/>
    <w:rsid w:val="004D421F"/>
    <w:rsid w:val="004D616E"/>
    <w:rsid w:val="004E7141"/>
    <w:rsid w:val="004F70FD"/>
    <w:rsid w:val="0050744A"/>
    <w:rsid w:val="00517B2D"/>
    <w:rsid w:val="00533ACD"/>
    <w:rsid w:val="0054278A"/>
    <w:rsid w:val="00542B94"/>
    <w:rsid w:val="0055446C"/>
    <w:rsid w:val="00562EAC"/>
    <w:rsid w:val="00581725"/>
    <w:rsid w:val="00582D81"/>
    <w:rsid w:val="0059508C"/>
    <w:rsid w:val="005A0AEB"/>
    <w:rsid w:val="005A4C3B"/>
    <w:rsid w:val="005B049B"/>
    <w:rsid w:val="005E25AC"/>
    <w:rsid w:val="005F24EB"/>
    <w:rsid w:val="005F5463"/>
    <w:rsid w:val="005F6D70"/>
    <w:rsid w:val="00616425"/>
    <w:rsid w:val="00634F2B"/>
    <w:rsid w:val="00635D4F"/>
    <w:rsid w:val="00636B98"/>
    <w:rsid w:val="006431A2"/>
    <w:rsid w:val="00644F7E"/>
    <w:rsid w:val="00646366"/>
    <w:rsid w:val="00656B92"/>
    <w:rsid w:val="0066281F"/>
    <w:rsid w:val="00672C0C"/>
    <w:rsid w:val="00673507"/>
    <w:rsid w:val="006766CD"/>
    <w:rsid w:val="00692B1F"/>
    <w:rsid w:val="00695467"/>
    <w:rsid w:val="006968BE"/>
    <w:rsid w:val="006A297B"/>
    <w:rsid w:val="006A57BA"/>
    <w:rsid w:val="006B5084"/>
    <w:rsid w:val="006C0EF5"/>
    <w:rsid w:val="006C3B09"/>
    <w:rsid w:val="006C66BB"/>
    <w:rsid w:val="006F409C"/>
    <w:rsid w:val="006F47E2"/>
    <w:rsid w:val="00700C17"/>
    <w:rsid w:val="007076C6"/>
    <w:rsid w:val="00710DBA"/>
    <w:rsid w:val="007211D2"/>
    <w:rsid w:val="00726164"/>
    <w:rsid w:val="0073254D"/>
    <w:rsid w:val="00752AEE"/>
    <w:rsid w:val="00756916"/>
    <w:rsid w:val="00756993"/>
    <w:rsid w:val="00766A9A"/>
    <w:rsid w:val="007A490B"/>
    <w:rsid w:val="007B10AC"/>
    <w:rsid w:val="007B41B3"/>
    <w:rsid w:val="007B72EE"/>
    <w:rsid w:val="007C34B8"/>
    <w:rsid w:val="007D0DA5"/>
    <w:rsid w:val="007E7B8D"/>
    <w:rsid w:val="007F0899"/>
    <w:rsid w:val="0080086A"/>
    <w:rsid w:val="00801464"/>
    <w:rsid w:val="008022DB"/>
    <w:rsid w:val="00807092"/>
    <w:rsid w:val="00814043"/>
    <w:rsid w:val="00830EE6"/>
    <w:rsid w:val="0084650A"/>
    <w:rsid w:val="00856C1C"/>
    <w:rsid w:val="0086310E"/>
    <w:rsid w:val="008709FE"/>
    <w:rsid w:val="008719C4"/>
    <w:rsid w:val="008772A6"/>
    <w:rsid w:val="008B1E83"/>
    <w:rsid w:val="008B5EF3"/>
    <w:rsid w:val="008C630A"/>
    <w:rsid w:val="008C6A2C"/>
    <w:rsid w:val="008D4507"/>
    <w:rsid w:val="008D46A4"/>
    <w:rsid w:val="008D537E"/>
    <w:rsid w:val="008D5731"/>
    <w:rsid w:val="008F0AD4"/>
    <w:rsid w:val="008F60E3"/>
    <w:rsid w:val="00902AAE"/>
    <w:rsid w:val="009060AE"/>
    <w:rsid w:val="00924429"/>
    <w:rsid w:val="00924A00"/>
    <w:rsid w:val="0094142D"/>
    <w:rsid w:val="00953B35"/>
    <w:rsid w:val="00961D90"/>
    <w:rsid w:val="00972EFC"/>
    <w:rsid w:val="00984018"/>
    <w:rsid w:val="0098654F"/>
    <w:rsid w:val="00990933"/>
    <w:rsid w:val="009B05D4"/>
    <w:rsid w:val="009B5828"/>
    <w:rsid w:val="009C0145"/>
    <w:rsid w:val="009C7CEB"/>
    <w:rsid w:val="009E1617"/>
    <w:rsid w:val="009E3A65"/>
    <w:rsid w:val="009F7BEC"/>
    <w:rsid w:val="00A318DF"/>
    <w:rsid w:val="00A46D3B"/>
    <w:rsid w:val="00A507E1"/>
    <w:rsid w:val="00A54200"/>
    <w:rsid w:val="00A548DE"/>
    <w:rsid w:val="00A56BFC"/>
    <w:rsid w:val="00A60BE1"/>
    <w:rsid w:val="00A63A5F"/>
    <w:rsid w:val="00A66254"/>
    <w:rsid w:val="00A67DC4"/>
    <w:rsid w:val="00A73EC5"/>
    <w:rsid w:val="00A91527"/>
    <w:rsid w:val="00AA1989"/>
    <w:rsid w:val="00AA1A4C"/>
    <w:rsid w:val="00AA6785"/>
    <w:rsid w:val="00AB753E"/>
    <w:rsid w:val="00AC1896"/>
    <w:rsid w:val="00AC69A7"/>
    <w:rsid w:val="00AD01C3"/>
    <w:rsid w:val="00AD3C47"/>
    <w:rsid w:val="00AD68F9"/>
    <w:rsid w:val="00AE2FAE"/>
    <w:rsid w:val="00AF32D9"/>
    <w:rsid w:val="00AF74D6"/>
    <w:rsid w:val="00B07BAD"/>
    <w:rsid w:val="00B116E6"/>
    <w:rsid w:val="00B133B0"/>
    <w:rsid w:val="00B16E9F"/>
    <w:rsid w:val="00B341B9"/>
    <w:rsid w:val="00B35E8F"/>
    <w:rsid w:val="00B457DC"/>
    <w:rsid w:val="00B534BE"/>
    <w:rsid w:val="00B61BB7"/>
    <w:rsid w:val="00B6542D"/>
    <w:rsid w:val="00B716D3"/>
    <w:rsid w:val="00B828DF"/>
    <w:rsid w:val="00B86271"/>
    <w:rsid w:val="00B86F97"/>
    <w:rsid w:val="00B90B35"/>
    <w:rsid w:val="00B916A8"/>
    <w:rsid w:val="00B95A52"/>
    <w:rsid w:val="00BC3067"/>
    <w:rsid w:val="00BC6ABC"/>
    <w:rsid w:val="00BD11DE"/>
    <w:rsid w:val="00BD4A13"/>
    <w:rsid w:val="00BD6567"/>
    <w:rsid w:val="00BD67FB"/>
    <w:rsid w:val="00C011AB"/>
    <w:rsid w:val="00C05607"/>
    <w:rsid w:val="00C252C7"/>
    <w:rsid w:val="00C2606D"/>
    <w:rsid w:val="00C3353F"/>
    <w:rsid w:val="00C444BA"/>
    <w:rsid w:val="00C45D83"/>
    <w:rsid w:val="00C46D58"/>
    <w:rsid w:val="00C50E8F"/>
    <w:rsid w:val="00C525DA"/>
    <w:rsid w:val="00C75623"/>
    <w:rsid w:val="00C77BD0"/>
    <w:rsid w:val="00C857AF"/>
    <w:rsid w:val="00C947E1"/>
    <w:rsid w:val="00CA0D4D"/>
    <w:rsid w:val="00CB2E33"/>
    <w:rsid w:val="00CB59EC"/>
    <w:rsid w:val="00CC5CD1"/>
    <w:rsid w:val="00CD108D"/>
    <w:rsid w:val="00CD3A55"/>
    <w:rsid w:val="00CD484F"/>
    <w:rsid w:val="00CE1F5A"/>
    <w:rsid w:val="00CF13B8"/>
    <w:rsid w:val="00CF5475"/>
    <w:rsid w:val="00D100D6"/>
    <w:rsid w:val="00D105AB"/>
    <w:rsid w:val="00D11C13"/>
    <w:rsid w:val="00D2169A"/>
    <w:rsid w:val="00D232FF"/>
    <w:rsid w:val="00D24A7D"/>
    <w:rsid w:val="00D30596"/>
    <w:rsid w:val="00D34E07"/>
    <w:rsid w:val="00D35E25"/>
    <w:rsid w:val="00D7383B"/>
    <w:rsid w:val="00D753A4"/>
    <w:rsid w:val="00D771BB"/>
    <w:rsid w:val="00D81882"/>
    <w:rsid w:val="00D8355B"/>
    <w:rsid w:val="00D921E4"/>
    <w:rsid w:val="00DA2D08"/>
    <w:rsid w:val="00DC1328"/>
    <w:rsid w:val="00DC312A"/>
    <w:rsid w:val="00DC7E6B"/>
    <w:rsid w:val="00DD2EF0"/>
    <w:rsid w:val="00DD7054"/>
    <w:rsid w:val="00DE4832"/>
    <w:rsid w:val="00E04334"/>
    <w:rsid w:val="00E06AF6"/>
    <w:rsid w:val="00E0759B"/>
    <w:rsid w:val="00E07FDD"/>
    <w:rsid w:val="00E31AC9"/>
    <w:rsid w:val="00E32266"/>
    <w:rsid w:val="00E439F4"/>
    <w:rsid w:val="00E57A2F"/>
    <w:rsid w:val="00E61AD2"/>
    <w:rsid w:val="00E70209"/>
    <w:rsid w:val="00E70DBB"/>
    <w:rsid w:val="00E75A8D"/>
    <w:rsid w:val="00E777CE"/>
    <w:rsid w:val="00E8166B"/>
    <w:rsid w:val="00E873BC"/>
    <w:rsid w:val="00E9165F"/>
    <w:rsid w:val="00E95307"/>
    <w:rsid w:val="00EB154F"/>
    <w:rsid w:val="00EB1AE0"/>
    <w:rsid w:val="00EC286D"/>
    <w:rsid w:val="00EC388C"/>
    <w:rsid w:val="00EC5090"/>
    <w:rsid w:val="00ED3387"/>
    <w:rsid w:val="00ED5D78"/>
    <w:rsid w:val="00EE60FC"/>
    <w:rsid w:val="00EE7060"/>
    <w:rsid w:val="00EF53A6"/>
    <w:rsid w:val="00EF7F94"/>
    <w:rsid w:val="00EF7FB1"/>
    <w:rsid w:val="00F0185D"/>
    <w:rsid w:val="00F02F3E"/>
    <w:rsid w:val="00F1399C"/>
    <w:rsid w:val="00F1748A"/>
    <w:rsid w:val="00F51EBA"/>
    <w:rsid w:val="00F53900"/>
    <w:rsid w:val="00F60FDF"/>
    <w:rsid w:val="00F63BAE"/>
    <w:rsid w:val="00F750B8"/>
    <w:rsid w:val="00F750EE"/>
    <w:rsid w:val="00F86686"/>
    <w:rsid w:val="00F964F8"/>
    <w:rsid w:val="00F96B0D"/>
    <w:rsid w:val="00F97CC2"/>
    <w:rsid w:val="00FA306E"/>
    <w:rsid w:val="00FA3A3C"/>
    <w:rsid w:val="00FA50ED"/>
    <w:rsid w:val="00FA55B1"/>
    <w:rsid w:val="00FA7BDE"/>
    <w:rsid w:val="00FB1ED1"/>
    <w:rsid w:val="00FB47BE"/>
    <w:rsid w:val="00FB6AA0"/>
    <w:rsid w:val="00FB7AFF"/>
    <w:rsid w:val="00FC4204"/>
    <w:rsid w:val="00FD437F"/>
    <w:rsid w:val="00FD7E54"/>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4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BC6ABC"/>
    <w:pPr>
      <w:keepNext/>
      <w:keepLines/>
      <w:bidi/>
      <w:spacing w:before="480" w:after="0"/>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BC6AB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D0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banaz.omar@su.edu.krd"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6</Pages>
  <Words>1358</Words>
  <Characters>7747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58</cp:revision>
  <cp:lastPrinted>2015-10-26T07:31:00Z</cp:lastPrinted>
  <dcterms:created xsi:type="dcterms:W3CDTF">2022-09-01T12:46:00Z</dcterms:created>
  <dcterms:modified xsi:type="dcterms:W3CDTF">2024-01-22T07:50:00Z</dcterms:modified>
</cp:coreProperties>
</file>