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6755" w14:textId="77777777" w:rsidR="008D46A4" w:rsidRDefault="0080086A" w:rsidP="00FE649B">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6BC6DF0" wp14:editId="65D27A5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350EF10" w14:textId="77777777" w:rsidR="008D46A4" w:rsidRDefault="008D46A4" w:rsidP="00FE649B">
      <w:pPr>
        <w:tabs>
          <w:tab w:val="left" w:pos="1200"/>
        </w:tabs>
        <w:rPr>
          <w:b/>
          <w:bCs/>
          <w:sz w:val="44"/>
          <w:szCs w:val="44"/>
          <w:lang w:bidi="ar-KW"/>
        </w:rPr>
      </w:pPr>
    </w:p>
    <w:p w14:paraId="72F001B7" w14:textId="77777777" w:rsidR="008D46A4" w:rsidRDefault="008D46A4" w:rsidP="00FE649B">
      <w:pPr>
        <w:tabs>
          <w:tab w:val="left" w:pos="1200"/>
        </w:tabs>
        <w:rPr>
          <w:b/>
          <w:bCs/>
          <w:sz w:val="44"/>
          <w:szCs w:val="44"/>
          <w:lang w:bidi="ar-KW"/>
        </w:rPr>
      </w:pPr>
    </w:p>
    <w:p w14:paraId="7C7EBF90" w14:textId="77777777" w:rsidR="002B7CC7" w:rsidRDefault="002B7CC7" w:rsidP="00FE649B">
      <w:pPr>
        <w:tabs>
          <w:tab w:val="left" w:pos="1200"/>
        </w:tabs>
        <w:rPr>
          <w:b/>
          <w:bCs/>
          <w:sz w:val="44"/>
          <w:szCs w:val="44"/>
          <w:lang w:bidi="ar-KW"/>
        </w:rPr>
      </w:pPr>
    </w:p>
    <w:p w14:paraId="258801B5" w14:textId="77777777" w:rsidR="008D46A4" w:rsidRDefault="008D46A4" w:rsidP="00FE649B">
      <w:pPr>
        <w:tabs>
          <w:tab w:val="left" w:pos="1200"/>
        </w:tabs>
        <w:rPr>
          <w:b/>
          <w:bCs/>
          <w:sz w:val="44"/>
          <w:szCs w:val="44"/>
          <w:lang w:bidi="ar-KW"/>
        </w:rPr>
      </w:pPr>
      <w:r>
        <w:rPr>
          <w:b/>
          <w:bCs/>
          <w:sz w:val="44"/>
          <w:szCs w:val="44"/>
          <w:lang w:bidi="ar-KW"/>
        </w:rPr>
        <w:t xml:space="preserve">Department of </w:t>
      </w:r>
      <w:r w:rsidR="00CA1710" w:rsidRPr="00CA1710">
        <w:rPr>
          <w:b/>
          <w:bCs/>
          <w:sz w:val="44"/>
          <w:szCs w:val="44"/>
          <w:lang w:bidi="ar-KW"/>
        </w:rPr>
        <w:t xml:space="preserve">Financial and Banking </w:t>
      </w:r>
    </w:p>
    <w:p w14:paraId="6DB6431C" w14:textId="77777777" w:rsidR="008D46A4" w:rsidRDefault="008D46A4" w:rsidP="00FE649B">
      <w:pPr>
        <w:tabs>
          <w:tab w:val="left" w:pos="1200"/>
        </w:tabs>
        <w:rPr>
          <w:b/>
          <w:bCs/>
          <w:sz w:val="44"/>
          <w:szCs w:val="44"/>
          <w:lang w:bidi="ar-KW"/>
        </w:rPr>
      </w:pPr>
      <w:r>
        <w:rPr>
          <w:b/>
          <w:bCs/>
          <w:sz w:val="44"/>
          <w:szCs w:val="44"/>
          <w:lang w:bidi="ar-KW"/>
        </w:rPr>
        <w:t xml:space="preserve">College </w:t>
      </w:r>
      <w:r w:rsidR="00CA1710">
        <w:rPr>
          <w:b/>
          <w:bCs/>
          <w:sz w:val="44"/>
          <w:szCs w:val="44"/>
          <w:lang w:bidi="ar-KW"/>
        </w:rPr>
        <w:t xml:space="preserve">of Administration and Economic </w:t>
      </w:r>
    </w:p>
    <w:p w14:paraId="04397885" w14:textId="40A08E43" w:rsidR="008D46A4" w:rsidRPr="00CF7555" w:rsidRDefault="00CF7555" w:rsidP="00CF7555">
      <w:pPr>
        <w:tabs>
          <w:tab w:val="left" w:pos="1200"/>
        </w:tabs>
        <w:rPr>
          <w:b/>
          <w:bCs/>
          <w:sz w:val="44"/>
          <w:szCs w:val="44"/>
          <w:lang w:bidi="ar-KW"/>
        </w:rPr>
      </w:pPr>
      <w:r w:rsidRPr="00CF7555">
        <w:rPr>
          <w:b/>
          <w:bCs/>
          <w:sz w:val="44"/>
          <w:szCs w:val="44"/>
          <w:lang w:bidi="ar-KW"/>
        </w:rPr>
        <w:t xml:space="preserve">University: </w:t>
      </w:r>
      <w:r w:rsidR="008D46A4" w:rsidRPr="00CF7555">
        <w:rPr>
          <w:b/>
          <w:bCs/>
          <w:sz w:val="44"/>
          <w:szCs w:val="44"/>
          <w:lang w:bidi="ar-KW"/>
        </w:rPr>
        <w:t xml:space="preserve"> </w:t>
      </w:r>
      <w:r w:rsidR="0000437C" w:rsidRPr="00CF7555">
        <w:rPr>
          <w:b/>
          <w:bCs/>
          <w:sz w:val="44"/>
          <w:szCs w:val="44"/>
          <w:lang w:bidi="ar-KW"/>
        </w:rPr>
        <w:t>Salaheddin</w:t>
      </w:r>
      <w:r w:rsidRPr="00CF7555">
        <w:rPr>
          <w:b/>
          <w:bCs/>
          <w:sz w:val="44"/>
          <w:szCs w:val="44"/>
          <w:lang w:bidi="ar-KW"/>
        </w:rPr>
        <w:t xml:space="preserve"> University </w:t>
      </w:r>
      <w:r w:rsidR="00CA1710" w:rsidRPr="00CF7555">
        <w:rPr>
          <w:b/>
          <w:bCs/>
          <w:sz w:val="44"/>
          <w:szCs w:val="44"/>
          <w:lang w:bidi="ar-KW"/>
        </w:rPr>
        <w:t xml:space="preserve">  </w:t>
      </w:r>
    </w:p>
    <w:p w14:paraId="2BD136CC" w14:textId="43B3860B" w:rsidR="008D46A4" w:rsidRDefault="008D46A4" w:rsidP="003C79D8">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0437C">
        <w:rPr>
          <w:b/>
          <w:bCs/>
          <w:sz w:val="44"/>
          <w:szCs w:val="44"/>
          <w:lang w:bidi="ar-KW"/>
        </w:rPr>
        <w:t xml:space="preserve">bank accounting </w:t>
      </w:r>
    </w:p>
    <w:p w14:paraId="142FF798" w14:textId="77777777" w:rsidR="008D46A4" w:rsidRDefault="00CA1710" w:rsidP="00FE649B">
      <w:pPr>
        <w:tabs>
          <w:tab w:val="left" w:pos="1200"/>
        </w:tabs>
        <w:rPr>
          <w:b/>
          <w:bCs/>
          <w:sz w:val="44"/>
          <w:szCs w:val="44"/>
          <w:lang w:bidi="ar-KW"/>
        </w:rPr>
      </w:pPr>
      <w:r>
        <w:rPr>
          <w:b/>
          <w:bCs/>
          <w:sz w:val="44"/>
          <w:szCs w:val="44"/>
          <w:lang w:bidi="ar-KW"/>
        </w:rPr>
        <w:t>Course Book :</w:t>
      </w:r>
      <w:r w:rsidR="003C79D8">
        <w:rPr>
          <w:b/>
          <w:bCs/>
          <w:sz w:val="44"/>
          <w:szCs w:val="44"/>
          <w:lang w:bidi="ar-KW"/>
        </w:rPr>
        <w:t>( Year</w:t>
      </w:r>
      <w:r w:rsidR="008D46A4">
        <w:rPr>
          <w:b/>
          <w:bCs/>
          <w:sz w:val="44"/>
          <w:szCs w:val="44"/>
          <w:lang w:bidi="ar-KW"/>
        </w:rPr>
        <w:t xml:space="preserve"> 3</w:t>
      </w:r>
      <w:r w:rsidR="00695467">
        <w:rPr>
          <w:b/>
          <w:bCs/>
          <w:sz w:val="44"/>
          <w:szCs w:val="44"/>
          <w:lang w:bidi="ar-KW"/>
        </w:rPr>
        <w:t>)</w:t>
      </w:r>
    </w:p>
    <w:p w14:paraId="0F3A40A3" w14:textId="77777777" w:rsidR="008D46A4" w:rsidRDefault="008D46A4" w:rsidP="00FE649B">
      <w:pPr>
        <w:tabs>
          <w:tab w:val="left" w:pos="1200"/>
        </w:tabs>
        <w:rPr>
          <w:b/>
          <w:bCs/>
          <w:sz w:val="44"/>
          <w:szCs w:val="44"/>
          <w:lang w:bidi="ar-KW"/>
        </w:rPr>
      </w:pPr>
      <w:r>
        <w:rPr>
          <w:b/>
          <w:bCs/>
          <w:sz w:val="44"/>
          <w:szCs w:val="44"/>
          <w:lang w:bidi="ar-KW"/>
        </w:rPr>
        <w:t>Lecturer's name</w:t>
      </w:r>
      <w:r w:rsidR="008F5E52">
        <w:rPr>
          <w:b/>
          <w:bCs/>
          <w:sz w:val="44"/>
          <w:szCs w:val="44"/>
          <w:lang w:bidi="ar-KW"/>
        </w:rPr>
        <w:t>:</w:t>
      </w:r>
      <w:r>
        <w:rPr>
          <w:b/>
          <w:bCs/>
          <w:sz w:val="44"/>
          <w:szCs w:val="44"/>
          <w:lang w:bidi="ar-KW"/>
        </w:rPr>
        <w:t xml:space="preserve"> </w:t>
      </w:r>
      <w:r w:rsidRPr="00CA1710">
        <w:rPr>
          <w:b/>
          <w:bCs/>
          <w:sz w:val="44"/>
          <w:szCs w:val="44"/>
          <w:lang w:bidi="ar-KW"/>
        </w:rPr>
        <w:t>MSc</w:t>
      </w:r>
      <w:r w:rsidR="008F5E52">
        <w:rPr>
          <w:b/>
          <w:bCs/>
          <w:sz w:val="44"/>
          <w:szCs w:val="44"/>
          <w:lang w:bidi="ar-KW"/>
        </w:rPr>
        <w:t>.</w:t>
      </w:r>
      <w:r w:rsidR="00CA1710" w:rsidRPr="00CA1710">
        <w:rPr>
          <w:b/>
          <w:bCs/>
          <w:sz w:val="44"/>
          <w:szCs w:val="44"/>
          <w:lang w:bidi="ar-KW"/>
        </w:rPr>
        <w:t xml:space="preserve"> Barzan Ali khoushnaw</w:t>
      </w:r>
    </w:p>
    <w:p w14:paraId="48CE6C74" w14:textId="2B8BA442" w:rsidR="008D46A4" w:rsidRDefault="008D46A4" w:rsidP="00B31F30">
      <w:pPr>
        <w:tabs>
          <w:tab w:val="left" w:pos="1200"/>
        </w:tabs>
        <w:rPr>
          <w:b/>
          <w:bCs/>
          <w:sz w:val="44"/>
          <w:szCs w:val="44"/>
          <w:lang w:bidi="ar-KW"/>
        </w:rPr>
      </w:pPr>
      <w:r>
        <w:rPr>
          <w:b/>
          <w:bCs/>
          <w:sz w:val="44"/>
          <w:szCs w:val="44"/>
          <w:lang w:bidi="ar-KW"/>
        </w:rPr>
        <w:t xml:space="preserve">Academic Year: </w:t>
      </w:r>
      <w:r w:rsidR="00695E99">
        <w:rPr>
          <w:b/>
          <w:bCs/>
          <w:sz w:val="44"/>
          <w:szCs w:val="44"/>
          <w:lang w:bidi="ar-KW"/>
        </w:rPr>
        <w:t>20</w:t>
      </w:r>
      <w:r w:rsidR="002C5F23">
        <w:rPr>
          <w:rFonts w:hint="cs"/>
          <w:b/>
          <w:bCs/>
          <w:sz w:val="44"/>
          <w:szCs w:val="44"/>
          <w:rtl/>
          <w:lang w:bidi="ar-KW"/>
        </w:rPr>
        <w:t>2</w:t>
      </w:r>
      <w:r w:rsidR="00B31F30">
        <w:rPr>
          <w:b/>
          <w:bCs/>
          <w:sz w:val="44"/>
          <w:szCs w:val="44"/>
          <w:lang w:bidi="ar-KW"/>
        </w:rPr>
        <w:t>2</w:t>
      </w:r>
      <w:r>
        <w:rPr>
          <w:b/>
          <w:bCs/>
          <w:sz w:val="44"/>
          <w:szCs w:val="44"/>
          <w:lang w:bidi="ar-KW"/>
        </w:rPr>
        <w:t>/20</w:t>
      </w:r>
      <w:r w:rsidR="002C5F23">
        <w:rPr>
          <w:rFonts w:hint="cs"/>
          <w:b/>
          <w:bCs/>
          <w:sz w:val="44"/>
          <w:szCs w:val="44"/>
          <w:rtl/>
          <w:lang w:bidi="ar-KW"/>
        </w:rPr>
        <w:t>2</w:t>
      </w:r>
      <w:r w:rsidR="00B31F30">
        <w:rPr>
          <w:b/>
          <w:bCs/>
          <w:sz w:val="44"/>
          <w:szCs w:val="44"/>
          <w:lang w:bidi="ar-KW"/>
        </w:rPr>
        <w:t>3</w:t>
      </w:r>
      <w:bookmarkStart w:id="0" w:name="_GoBack"/>
      <w:bookmarkEnd w:id="0"/>
    </w:p>
    <w:p w14:paraId="322383AB" w14:textId="77777777" w:rsidR="00C46D58" w:rsidRDefault="00C46D58" w:rsidP="00FE649B">
      <w:pPr>
        <w:tabs>
          <w:tab w:val="left" w:pos="1200"/>
        </w:tabs>
        <w:rPr>
          <w:b/>
          <w:bCs/>
          <w:sz w:val="44"/>
          <w:szCs w:val="44"/>
          <w:lang w:bidi="ar-KW"/>
        </w:rPr>
      </w:pPr>
    </w:p>
    <w:p w14:paraId="177F15AF" w14:textId="77777777" w:rsidR="00C857AF" w:rsidRDefault="00C857AF" w:rsidP="00FE649B">
      <w:pPr>
        <w:tabs>
          <w:tab w:val="left" w:pos="1200"/>
        </w:tabs>
        <w:rPr>
          <w:b/>
          <w:bCs/>
          <w:sz w:val="44"/>
          <w:szCs w:val="44"/>
          <w:lang w:bidi="ar-KW"/>
        </w:rPr>
      </w:pPr>
    </w:p>
    <w:p w14:paraId="016F96E5" w14:textId="77777777" w:rsidR="00C857AF" w:rsidRDefault="00C857AF" w:rsidP="00FE649B">
      <w:pPr>
        <w:tabs>
          <w:tab w:val="left" w:pos="1200"/>
        </w:tabs>
        <w:rPr>
          <w:b/>
          <w:bCs/>
          <w:sz w:val="44"/>
          <w:szCs w:val="44"/>
          <w:lang w:bidi="ar-KW"/>
        </w:rPr>
      </w:pPr>
    </w:p>
    <w:p w14:paraId="30FC8B23" w14:textId="77777777" w:rsidR="002B7CC7" w:rsidRDefault="002B7CC7" w:rsidP="00FE649B">
      <w:pPr>
        <w:tabs>
          <w:tab w:val="left" w:pos="1200"/>
        </w:tabs>
        <w:rPr>
          <w:b/>
          <w:bCs/>
          <w:sz w:val="44"/>
          <w:szCs w:val="44"/>
          <w:lang w:bidi="ar-KW"/>
        </w:rPr>
      </w:pPr>
    </w:p>
    <w:p w14:paraId="63727D2E" w14:textId="77777777" w:rsidR="002B7CC7" w:rsidRDefault="002B7CC7" w:rsidP="00FE649B">
      <w:pPr>
        <w:tabs>
          <w:tab w:val="left" w:pos="1200"/>
        </w:tabs>
        <w:rPr>
          <w:b/>
          <w:bCs/>
          <w:sz w:val="44"/>
          <w:szCs w:val="44"/>
          <w:lang w:bidi="ar-KW"/>
        </w:rPr>
      </w:pPr>
    </w:p>
    <w:p w14:paraId="3A392D48" w14:textId="77777777" w:rsidR="008D46A4" w:rsidRPr="001975DC" w:rsidRDefault="008D46A4" w:rsidP="00FE649B">
      <w:pPr>
        <w:tabs>
          <w:tab w:val="left" w:pos="1200"/>
        </w:tabs>
        <w:rPr>
          <w:sz w:val="28"/>
          <w:szCs w:val="28"/>
          <w:lang w:bidi="ar-KW"/>
        </w:rPr>
      </w:pPr>
      <w:r w:rsidRPr="001975DC">
        <w:rPr>
          <w:b/>
          <w:bCs/>
          <w:sz w:val="44"/>
          <w:szCs w:val="44"/>
          <w:lang w:bidi="ar-KW"/>
        </w:rPr>
        <w:lastRenderedPageBreak/>
        <w:t>Course Book</w:t>
      </w: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3170"/>
        <w:gridCol w:w="2970"/>
      </w:tblGrid>
      <w:tr w:rsidR="008D46A4" w:rsidRPr="00747A9A" w14:paraId="5A92EBEB" w14:textId="77777777" w:rsidTr="004A7B5E">
        <w:tc>
          <w:tcPr>
            <w:tcW w:w="3400" w:type="dxa"/>
          </w:tcPr>
          <w:p w14:paraId="3E8B03F7" w14:textId="77777777" w:rsidR="008D46A4" w:rsidRPr="006766CD" w:rsidRDefault="00CF5475" w:rsidP="00FE649B">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40" w:type="dxa"/>
            <w:gridSpan w:val="2"/>
          </w:tcPr>
          <w:p w14:paraId="7623E847" w14:textId="3ED59ED8" w:rsidR="008D46A4" w:rsidRPr="006766CD" w:rsidRDefault="00137072" w:rsidP="00077310">
            <w:pPr>
              <w:spacing w:after="0" w:line="240" w:lineRule="auto"/>
              <w:rPr>
                <w:b/>
                <w:bCs/>
                <w:sz w:val="24"/>
                <w:szCs w:val="24"/>
                <w:lang w:bidi="ar-KW"/>
              </w:rPr>
            </w:pPr>
            <w:r>
              <w:rPr>
                <w:b/>
                <w:bCs/>
                <w:sz w:val="24"/>
                <w:szCs w:val="24"/>
                <w:lang w:bidi="ar-KW"/>
              </w:rPr>
              <w:t xml:space="preserve">Bank accounting </w:t>
            </w:r>
            <w:r w:rsidR="00077310">
              <w:rPr>
                <w:b/>
                <w:bCs/>
                <w:sz w:val="24"/>
                <w:szCs w:val="24"/>
                <w:lang w:bidi="ar-KW"/>
              </w:rPr>
              <w:t xml:space="preserve"> </w:t>
            </w:r>
          </w:p>
        </w:tc>
      </w:tr>
      <w:tr w:rsidR="008D46A4" w:rsidRPr="00747A9A" w14:paraId="33D89329" w14:textId="77777777" w:rsidTr="004A7B5E">
        <w:tc>
          <w:tcPr>
            <w:tcW w:w="3400" w:type="dxa"/>
          </w:tcPr>
          <w:p w14:paraId="51718796" w14:textId="77777777" w:rsidR="008D46A4" w:rsidRPr="006766CD" w:rsidRDefault="00CF5475" w:rsidP="00FE649B">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40" w:type="dxa"/>
            <w:gridSpan w:val="2"/>
          </w:tcPr>
          <w:p w14:paraId="0B6B70F1" w14:textId="77777777" w:rsidR="008D46A4" w:rsidRPr="008F5E52" w:rsidRDefault="008F5E52" w:rsidP="00FE649B">
            <w:pPr>
              <w:tabs>
                <w:tab w:val="left" w:pos="1200"/>
              </w:tabs>
              <w:rPr>
                <w:b/>
                <w:bCs/>
                <w:sz w:val="24"/>
                <w:szCs w:val="24"/>
                <w:lang w:bidi="ar-KW"/>
              </w:rPr>
            </w:pPr>
            <w:r w:rsidRPr="008F5E52">
              <w:rPr>
                <w:b/>
                <w:bCs/>
                <w:sz w:val="24"/>
                <w:szCs w:val="24"/>
                <w:lang w:bidi="ar-KW"/>
              </w:rPr>
              <w:t>Barzan Ali khoushnaw</w:t>
            </w:r>
          </w:p>
        </w:tc>
      </w:tr>
      <w:tr w:rsidR="008D46A4" w:rsidRPr="00747A9A" w14:paraId="491E09CE" w14:textId="77777777" w:rsidTr="004A7B5E">
        <w:tc>
          <w:tcPr>
            <w:tcW w:w="3400" w:type="dxa"/>
          </w:tcPr>
          <w:p w14:paraId="16925BEC"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40" w:type="dxa"/>
            <w:gridSpan w:val="2"/>
          </w:tcPr>
          <w:p w14:paraId="07DD1FEA" w14:textId="7A9A66D1" w:rsidR="008D46A4" w:rsidRPr="006766CD" w:rsidRDefault="0000437C" w:rsidP="00FE649B">
            <w:pPr>
              <w:tabs>
                <w:tab w:val="left" w:pos="1200"/>
              </w:tabs>
              <w:rPr>
                <w:b/>
                <w:bCs/>
                <w:sz w:val="24"/>
                <w:szCs w:val="24"/>
                <w:lang w:bidi="ar-KW"/>
              </w:rPr>
            </w:pPr>
            <w:r>
              <w:rPr>
                <w:b/>
                <w:bCs/>
                <w:sz w:val="24"/>
                <w:szCs w:val="24"/>
                <w:lang w:bidi="ar-KW"/>
              </w:rPr>
              <w:t>Finance &amp;</w:t>
            </w:r>
            <w:r w:rsidR="00137072">
              <w:rPr>
                <w:b/>
                <w:bCs/>
                <w:sz w:val="24"/>
                <w:szCs w:val="24"/>
                <w:lang w:bidi="ar-KW"/>
              </w:rPr>
              <w:t xml:space="preserve"> banking /</w:t>
            </w:r>
            <w:r w:rsidR="008F5E52" w:rsidRPr="008F5E52">
              <w:rPr>
                <w:b/>
                <w:bCs/>
                <w:sz w:val="24"/>
                <w:szCs w:val="24"/>
                <w:lang w:bidi="ar-KW"/>
              </w:rPr>
              <w:t xml:space="preserve"> Administration and Economic</w:t>
            </w:r>
          </w:p>
        </w:tc>
      </w:tr>
      <w:tr w:rsidR="008D46A4" w:rsidRPr="00747A9A" w14:paraId="01D56360" w14:textId="77777777" w:rsidTr="004A7B5E">
        <w:trPr>
          <w:trHeight w:val="352"/>
        </w:trPr>
        <w:tc>
          <w:tcPr>
            <w:tcW w:w="3400" w:type="dxa"/>
          </w:tcPr>
          <w:p w14:paraId="206B0DB6"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40" w:type="dxa"/>
            <w:gridSpan w:val="2"/>
          </w:tcPr>
          <w:p w14:paraId="45F9CBD8" w14:textId="77777777" w:rsidR="008D46A4" w:rsidRPr="006766CD" w:rsidRDefault="008D46A4" w:rsidP="00FE649B">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8F5E52" w:rsidRPr="008F5E52">
              <w:rPr>
                <w:b/>
                <w:bCs/>
                <w:sz w:val="24"/>
                <w:szCs w:val="24"/>
                <w:lang w:val="en-US" w:bidi="ar-KW"/>
              </w:rPr>
              <w:t>barzan.khuter@su.edu</w:t>
            </w:r>
          </w:p>
          <w:p w14:paraId="1B0DF74F" w14:textId="77777777" w:rsidR="008D46A4" w:rsidRPr="006766CD" w:rsidRDefault="008D46A4" w:rsidP="00FE649B">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8F5E52">
              <w:rPr>
                <w:b/>
                <w:bCs/>
                <w:sz w:val="24"/>
                <w:szCs w:val="24"/>
                <w:lang w:val="en-US" w:bidi="ar-KW"/>
              </w:rPr>
              <w:t>: 07504221221</w:t>
            </w:r>
          </w:p>
        </w:tc>
      </w:tr>
      <w:tr w:rsidR="008D46A4" w:rsidRPr="00747A9A" w14:paraId="4E9C1645" w14:textId="77777777" w:rsidTr="004A7B5E">
        <w:tc>
          <w:tcPr>
            <w:tcW w:w="3400" w:type="dxa"/>
          </w:tcPr>
          <w:p w14:paraId="72520CE6"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40" w:type="dxa"/>
            <w:gridSpan w:val="2"/>
          </w:tcPr>
          <w:p w14:paraId="50C5C825" w14:textId="60AF7640" w:rsidR="008D46A4" w:rsidRPr="006766CD" w:rsidRDefault="008D46A4" w:rsidP="00FE649B">
            <w:pPr>
              <w:spacing w:after="0" w:line="240" w:lineRule="auto"/>
              <w:rPr>
                <w:b/>
                <w:bCs/>
                <w:sz w:val="24"/>
                <w:szCs w:val="24"/>
                <w:lang w:bidi="ar-KW"/>
              </w:rPr>
            </w:pPr>
            <w:r w:rsidRPr="006766CD">
              <w:rPr>
                <w:b/>
                <w:bCs/>
                <w:sz w:val="24"/>
                <w:szCs w:val="24"/>
                <w:lang w:bidi="ar-KW"/>
              </w:rPr>
              <w:t xml:space="preserve"> Theory:    </w:t>
            </w:r>
            <w:r w:rsidR="00DB3406">
              <w:rPr>
                <w:b/>
                <w:bCs/>
                <w:sz w:val="24"/>
                <w:szCs w:val="24"/>
                <w:lang w:bidi="ar-KW"/>
              </w:rPr>
              <w:t>3</w:t>
            </w:r>
            <w:r w:rsidRPr="006766CD">
              <w:rPr>
                <w:b/>
                <w:bCs/>
                <w:sz w:val="24"/>
                <w:szCs w:val="24"/>
                <w:lang w:bidi="ar-KW"/>
              </w:rPr>
              <w:t xml:space="preserve"> </w:t>
            </w:r>
            <w:r w:rsidR="008F5E52">
              <w:rPr>
                <w:b/>
                <w:bCs/>
                <w:sz w:val="24"/>
                <w:szCs w:val="24"/>
                <w:lang w:bidi="ar-KW"/>
              </w:rPr>
              <w:t>hours</w:t>
            </w:r>
            <w:r w:rsidRPr="006766CD">
              <w:rPr>
                <w:b/>
                <w:bCs/>
                <w:sz w:val="24"/>
                <w:szCs w:val="24"/>
                <w:lang w:bidi="ar-KW"/>
              </w:rPr>
              <w:t xml:space="preserve">                      </w:t>
            </w:r>
          </w:p>
        </w:tc>
      </w:tr>
      <w:tr w:rsidR="008D46A4" w:rsidRPr="00747A9A" w14:paraId="27B75657" w14:textId="77777777" w:rsidTr="004A7B5E">
        <w:tc>
          <w:tcPr>
            <w:tcW w:w="3400" w:type="dxa"/>
          </w:tcPr>
          <w:p w14:paraId="550F454F" w14:textId="77777777" w:rsidR="008D46A4" w:rsidRPr="006766CD" w:rsidRDefault="00CF5475" w:rsidP="00FE649B">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40" w:type="dxa"/>
            <w:gridSpan w:val="2"/>
          </w:tcPr>
          <w:p w14:paraId="45E2C549" w14:textId="77777777" w:rsidR="008D46A4" w:rsidRPr="006766CD" w:rsidRDefault="008D46A4" w:rsidP="00FE649B">
            <w:pPr>
              <w:spacing w:after="0" w:line="240" w:lineRule="auto"/>
              <w:rPr>
                <w:b/>
                <w:bCs/>
                <w:sz w:val="24"/>
                <w:szCs w:val="24"/>
                <w:lang w:bidi="ar-KW"/>
              </w:rPr>
            </w:pPr>
          </w:p>
        </w:tc>
      </w:tr>
      <w:tr w:rsidR="008D46A4" w:rsidRPr="00747A9A" w14:paraId="1BFCE6D0" w14:textId="77777777" w:rsidTr="004A7B5E">
        <w:tc>
          <w:tcPr>
            <w:tcW w:w="3400" w:type="dxa"/>
          </w:tcPr>
          <w:p w14:paraId="3F7812C2" w14:textId="77777777" w:rsidR="008D46A4" w:rsidRPr="006766CD" w:rsidRDefault="00CF5475" w:rsidP="00FE649B">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40" w:type="dxa"/>
            <w:gridSpan w:val="2"/>
          </w:tcPr>
          <w:p w14:paraId="7C747D6E" w14:textId="77777777" w:rsidR="008D46A4" w:rsidRPr="006766CD" w:rsidRDefault="008D46A4" w:rsidP="00FE649B">
            <w:pPr>
              <w:spacing w:after="0" w:line="240" w:lineRule="auto"/>
              <w:rPr>
                <w:b/>
                <w:bCs/>
                <w:sz w:val="24"/>
                <w:szCs w:val="24"/>
                <w:lang w:bidi="ar-KW"/>
              </w:rPr>
            </w:pPr>
          </w:p>
        </w:tc>
      </w:tr>
      <w:tr w:rsidR="008D46A4" w:rsidRPr="00747A9A" w14:paraId="75915282" w14:textId="77777777" w:rsidTr="004A7B5E">
        <w:tc>
          <w:tcPr>
            <w:tcW w:w="3400" w:type="dxa"/>
          </w:tcPr>
          <w:p w14:paraId="502F8B29" w14:textId="77777777" w:rsidR="008D46A4" w:rsidRPr="006766CD" w:rsidRDefault="00CF5475" w:rsidP="00411ED3">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140" w:type="dxa"/>
            <w:gridSpan w:val="2"/>
          </w:tcPr>
          <w:p w14:paraId="4AFA7651" w14:textId="77777777" w:rsidR="008C176F" w:rsidRPr="008C176F" w:rsidRDefault="008C176F" w:rsidP="00411ED3">
            <w:pPr>
              <w:spacing w:after="0" w:line="240" w:lineRule="auto"/>
              <w:rPr>
                <w:b/>
                <w:bCs/>
                <w:sz w:val="24"/>
                <w:szCs w:val="24"/>
                <w:lang w:bidi="ar-KW"/>
              </w:rPr>
            </w:pPr>
            <w:r w:rsidRPr="008C176F">
              <w:rPr>
                <w:b/>
                <w:bCs/>
                <w:sz w:val="24"/>
                <w:szCs w:val="24"/>
                <w:lang w:bidi="ar-KW"/>
              </w:rPr>
              <w:t>Education</w:t>
            </w:r>
          </w:p>
          <w:p w14:paraId="0599D3C7" w14:textId="77777777" w:rsidR="008C176F" w:rsidRPr="008C176F" w:rsidRDefault="008C176F" w:rsidP="00411ED3">
            <w:pPr>
              <w:pStyle w:val="ListParagraph"/>
              <w:numPr>
                <w:ilvl w:val="0"/>
                <w:numId w:val="13"/>
              </w:numPr>
              <w:spacing w:after="0" w:line="240" w:lineRule="auto"/>
              <w:rPr>
                <w:b/>
                <w:bCs/>
                <w:sz w:val="24"/>
                <w:szCs w:val="24"/>
                <w:lang w:bidi="ar-KW"/>
              </w:rPr>
            </w:pPr>
            <w:r w:rsidRPr="008C176F">
              <w:rPr>
                <w:b/>
                <w:bCs/>
                <w:sz w:val="24"/>
                <w:szCs w:val="24"/>
                <w:lang w:bidi="ar-KW"/>
              </w:rPr>
              <w:t>2005-2006 Faculty of Finance Sciences - College of Baghdad University -Baghdad –Iraq</w:t>
            </w:r>
          </w:p>
          <w:p w14:paraId="795E1E4E" w14:textId="77777777" w:rsidR="008C176F" w:rsidRPr="008C176F" w:rsidRDefault="008C176F" w:rsidP="00411ED3">
            <w:pPr>
              <w:pStyle w:val="ListParagraph"/>
              <w:numPr>
                <w:ilvl w:val="0"/>
                <w:numId w:val="13"/>
              </w:numPr>
              <w:spacing w:after="0" w:line="240" w:lineRule="auto"/>
              <w:rPr>
                <w:b/>
                <w:bCs/>
                <w:sz w:val="24"/>
                <w:szCs w:val="24"/>
                <w:lang w:bidi="ar-KW"/>
              </w:rPr>
            </w:pPr>
            <w:r w:rsidRPr="008C176F">
              <w:rPr>
                <w:b/>
                <w:bCs/>
                <w:sz w:val="24"/>
                <w:szCs w:val="24"/>
                <w:lang w:bidi="ar-KW"/>
              </w:rPr>
              <w:t>2008- Master of Tax Accounting - Institute of Higher Accounting and Financial Studies, Baghdad University –Iraq.</w:t>
            </w:r>
          </w:p>
          <w:p w14:paraId="2ABD8C33" w14:textId="77777777" w:rsidR="008C176F" w:rsidRPr="008C176F" w:rsidRDefault="008C176F" w:rsidP="00411ED3">
            <w:pPr>
              <w:pStyle w:val="ListParagraph"/>
              <w:numPr>
                <w:ilvl w:val="0"/>
                <w:numId w:val="12"/>
              </w:numPr>
              <w:spacing w:after="0" w:line="240" w:lineRule="auto"/>
              <w:ind w:left="0" w:firstLine="90"/>
              <w:rPr>
                <w:b/>
                <w:bCs/>
                <w:sz w:val="24"/>
                <w:szCs w:val="24"/>
                <w:lang w:bidi="ar-KW"/>
              </w:rPr>
            </w:pPr>
            <w:r w:rsidRPr="008C176F">
              <w:rPr>
                <w:b/>
                <w:bCs/>
                <w:sz w:val="24"/>
                <w:szCs w:val="24"/>
                <w:lang w:bidi="ar-KW"/>
              </w:rPr>
              <w:t>Academic titles attained</w:t>
            </w:r>
          </w:p>
          <w:tbl>
            <w:tblPr>
              <w:tblStyle w:val="TableGrid"/>
              <w:tblW w:w="5128" w:type="dxa"/>
              <w:tblInd w:w="200" w:type="dxa"/>
              <w:tblLayout w:type="fixed"/>
              <w:tblLook w:val="04A0" w:firstRow="1" w:lastRow="0" w:firstColumn="1" w:lastColumn="0" w:noHBand="0" w:noVBand="1"/>
            </w:tblPr>
            <w:tblGrid>
              <w:gridCol w:w="2520"/>
              <w:gridCol w:w="2608"/>
            </w:tblGrid>
            <w:tr w:rsidR="008C176F" w:rsidRPr="008C176F" w14:paraId="7C5E2A33" w14:textId="77777777" w:rsidTr="00A9768D">
              <w:tc>
                <w:tcPr>
                  <w:tcW w:w="2520" w:type="dxa"/>
                </w:tcPr>
                <w:p w14:paraId="44B84FBA" w14:textId="77777777" w:rsidR="008C176F" w:rsidRPr="008C176F" w:rsidRDefault="008C176F" w:rsidP="00411ED3">
                  <w:pPr>
                    <w:pStyle w:val="ListParagraph"/>
                    <w:ind w:left="0"/>
                    <w:rPr>
                      <w:rFonts w:eastAsia="Calibri"/>
                      <w:b/>
                      <w:bCs/>
                      <w:sz w:val="24"/>
                      <w:szCs w:val="24"/>
                      <w:lang w:bidi="ar-KW"/>
                    </w:rPr>
                  </w:pPr>
                  <w:r w:rsidRPr="008C176F">
                    <w:rPr>
                      <w:rFonts w:eastAsia="Calibri"/>
                      <w:b/>
                      <w:bCs/>
                      <w:sz w:val="24"/>
                      <w:szCs w:val="24"/>
                      <w:lang w:bidi="ar-KW"/>
                    </w:rPr>
                    <w:t>Academic title</w:t>
                  </w:r>
                </w:p>
              </w:tc>
              <w:tc>
                <w:tcPr>
                  <w:tcW w:w="2608" w:type="dxa"/>
                </w:tcPr>
                <w:p w14:paraId="6DD76C2F" w14:textId="77777777" w:rsidR="008C176F" w:rsidRPr="008C176F" w:rsidRDefault="008C176F" w:rsidP="00411ED3">
                  <w:pPr>
                    <w:pStyle w:val="ListParagraph"/>
                    <w:ind w:left="0"/>
                    <w:rPr>
                      <w:rFonts w:eastAsia="Calibri"/>
                      <w:b/>
                      <w:bCs/>
                      <w:sz w:val="24"/>
                      <w:szCs w:val="24"/>
                      <w:lang w:bidi="ar-KW"/>
                    </w:rPr>
                  </w:pPr>
                  <w:r w:rsidRPr="008C176F">
                    <w:rPr>
                      <w:rFonts w:eastAsia="Calibri"/>
                      <w:b/>
                      <w:bCs/>
                      <w:sz w:val="24"/>
                      <w:szCs w:val="24"/>
                      <w:lang w:bidi="ar-KW"/>
                    </w:rPr>
                    <w:t>Date of attainment</w:t>
                  </w:r>
                </w:p>
              </w:tc>
            </w:tr>
            <w:tr w:rsidR="000134A4" w:rsidRPr="008C176F" w14:paraId="6DD8D313" w14:textId="77777777" w:rsidTr="00A9768D">
              <w:tc>
                <w:tcPr>
                  <w:tcW w:w="2520" w:type="dxa"/>
                </w:tcPr>
                <w:p w14:paraId="4385F2B8" w14:textId="77777777" w:rsidR="000134A4" w:rsidRPr="008C176F" w:rsidRDefault="000134A4" w:rsidP="00404BF7">
                  <w:pPr>
                    <w:pStyle w:val="ListParagraph"/>
                    <w:ind w:left="0"/>
                    <w:rPr>
                      <w:rFonts w:eastAsia="Calibri"/>
                      <w:b/>
                      <w:bCs/>
                      <w:sz w:val="24"/>
                      <w:szCs w:val="24"/>
                      <w:lang w:bidi="ar-KW"/>
                    </w:rPr>
                  </w:pPr>
                  <w:r w:rsidRPr="008C176F">
                    <w:rPr>
                      <w:rFonts w:eastAsia="Calibri"/>
                      <w:b/>
                      <w:bCs/>
                      <w:sz w:val="24"/>
                      <w:szCs w:val="24"/>
                      <w:lang w:bidi="ar-KW"/>
                    </w:rPr>
                    <w:t>Assistant Lecturer</w:t>
                  </w:r>
                </w:p>
              </w:tc>
              <w:tc>
                <w:tcPr>
                  <w:tcW w:w="2608" w:type="dxa"/>
                </w:tcPr>
                <w:p w14:paraId="04BD50FE" w14:textId="77777777" w:rsidR="000134A4" w:rsidRPr="008C176F" w:rsidRDefault="000134A4" w:rsidP="00404BF7">
                  <w:pPr>
                    <w:pStyle w:val="ListParagraph"/>
                    <w:ind w:left="0"/>
                    <w:rPr>
                      <w:rFonts w:eastAsia="Calibri"/>
                      <w:b/>
                      <w:bCs/>
                      <w:sz w:val="24"/>
                      <w:szCs w:val="24"/>
                      <w:lang w:bidi="ar-KW"/>
                    </w:rPr>
                  </w:pPr>
                  <w:r>
                    <w:rPr>
                      <w:rFonts w:eastAsia="Calibri"/>
                      <w:b/>
                      <w:bCs/>
                      <w:sz w:val="24"/>
                      <w:szCs w:val="24"/>
                      <w:lang w:bidi="ar-KW"/>
                    </w:rPr>
                    <w:t xml:space="preserve">10/11/ </w:t>
                  </w:r>
                  <w:r w:rsidRPr="008C176F">
                    <w:rPr>
                      <w:rFonts w:eastAsia="Calibri"/>
                      <w:b/>
                      <w:bCs/>
                      <w:sz w:val="24"/>
                      <w:szCs w:val="24"/>
                      <w:lang w:bidi="ar-KW"/>
                    </w:rPr>
                    <w:t>2008</w:t>
                  </w:r>
                </w:p>
              </w:tc>
            </w:tr>
            <w:tr w:rsidR="000134A4" w:rsidRPr="008C176F" w14:paraId="4A6B6C65" w14:textId="77777777" w:rsidTr="00A9768D">
              <w:tc>
                <w:tcPr>
                  <w:tcW w:w="2520" w:type="dxa"/>
                </w:tcPr>
                <w:p w14:paraId="32265F96" w14:textId="77777777" w:rsidR="000134A4" w:rsidRPr="008C176F" w:rsidRDefault="000134A4" w:rsidP="00404BF7">
                  <w:pPr>
                    <w:pStyle w:val="ListParagraph"/>
                    <w:ind w:left="0"/>
                    <w:rPr>
                      <w:rFonts w:eastAsia="Calibri"/>
                      <w:b/>
                      <w:bCs/>
                      <w:sz w:val="24"/>
                      <w:szCs w:val="24"/>
                      <w:lang w:bidi="ar-KW"/>
                    </w:rPr>
                  </w:pPr>
                  <w:r w:rsidRPr="008C176F">
                    <w:rPr>
                      <w:rFonts w:eastAsia="Calibri"/>
                      <w:b/>
                      <w:bCs/>
                      <w:sz w:val="24"/>
                      <w:szCs w:val="24"/>
                      <w:lang w:bidi="ar-KW"/>
                    </w:rPr>
                    <w:t>Lecturer</w:t>
                  </w:r>
                </w:p>
              </w:tc>
              <w:tc>
                <w:tcPr>
                  <w:tcW w:w="2608" w:type="dxa"/>
                </w:tcPr>
                <w:p w14:paraId="052DD5B0" w14:textId="77777777" w:rsidR="000134A4" w:rsidRPr="008C176F" w:rsidRDefault="000134A4" w:rsidP="00404BF7">
                  <w:pPr>
                    <w:pStyle w:val="ListParagraph"/>
                    <w:ind w:left="0"/>
                    <w:rPr>
                      <w:rFonts w:eastAsia="Calibri"/>
                      <w:b/>
                      <w:bCs/>
                      <w:sz w:val="24"/>
                      <w:szCs w:val="24"/>
                      <w:lang w:bidi="ar-KW"/>
                    </w:rPr>
                  </w:pPr>
                  <w:r w:rsidRPr="008C176F">
                    <w:rPr>
                      <w:rFonts w:eastAsia="Calibri"/>
                      <w:b/>
                      <w:bCs/>
                      <w:sz w:val="24"/>
                      <w:szCs w:val="24"/>
                      <w:lang w:bidi="ar-KW"/>
                    </w:rPr>
                    <w:t>1/9/2014</w:t>
                  </w:r>
                </w:p>
              </w:tc>
            </w:tr>
            <w:tr w:rsidR="000134A4" w:rsidRPr="008C176F" w14:paraId="47B1CBF9" w14:textId="77777777" w:rsidTr="00A9768D">
              <w:tc>
                <w:tcPr>
                  <w:tcW w:w="2520" w:type="dxa"/>
                </w:tcPr>
                <w:p w14:paraId="162A4605" w14:textId="77777777" w:rsidR="000134A4" w:rsidRPr="008C176F" w:rsidRDefault="00C64CCF" w:rsidP="00411ED3">
                  <w:pPr>
                    <w:pStyle w:val="ListParagraph"/>
                    <w:ind w:left="0"/>
                    <w:rPr>
                      <w:rFonts w:eastAsia="Calibri"/>
                      <w:b/>
                      <w:bCs/>
                      <w:sz w:val="24"/>
                      <w:szCs w:val="24"/>
                      <w:lang w:bidi="ar-KW"/>
                    </w:rPr>
                  </w:pPr>
                  <w:r>
                    <w:rPr>
                      <w:rFonts w:eastAsia="Calibri"/>
                      <w:b/>
                      <w:bCs/>
                      <w:sz w:val="24"/>
                      <w:szCs w:val="24"/>
                      <w:lang w:bidi="ar-KW"/>
                    </w:rPr>
                    <w:t>Assistant professor</w:t>
                  </w:r>
                </w:p>
              </w:tc>
              <w:tc>
                <w:tcPr>
                  <w:tcW w:w="2608" w:type="dxa"/>
                </w:tcPr>
                <w:p w14:paraId="6ECCF3CC" w14:textId="77777777" w:rsidR="000134A4" w:rsidRPr="008C176F" w:rsidRDefault="000134A4" w:rsidP="00411ED3">
                  <w:pPr>
                    <w:pStyle w:val="ListParagraph"/>
                    <w:ind w:left="0"/>
                    <w:rPr>
                      <w:rFonts w:eastAsia="Calibri"/>
                      <w:b/>
                      <w:bCs/>
                      <w:sz w:val="24"/>
                      <w:szCs w:val="24"/>
                      <w:lang w:bidi="ar-KW"/>
                    </w:rPr>
                  </w:pPr>
                  <w:r>
                    <w:rPr>
                      <w:rFonts w:eastAsia="Calibri"/>
                      <w:b/>
                      <w:bCs/>
                      <w:sz w:val="24"/>
                      <w:szCs w:val="24"/>
                      <w:lang w:bidi="ar-KW"/>
                    </w:rPr>
                    <w:t>16/10/208</w:t>
                  </w:r>
                </w:p>
              </w:tc>
            </w:tr>
          </w:tbl>
          <w:p w14:paraId="0AEAFAD5" w14:textId="77777777" w:rsidR="008C176F" w:rsidRPr="008C176F" w:rsidRDefault="008C176F" w:rsidP="00411ED3">
            <w:pPr>
              <w:spacing w:after="0" w:line="240" w:lineRule="auto"/>
              <w:rPr>
                <w:b/>
                <w:bCs/>
                <w:sz w:val="24"/>
                <w:szCs w:val="24"/>
                <w:lang w:bidi="ar-KW"/>
              </w:rPr>
            </w:pPr>
            <w:r w:rsidRPr="008C176F">
              <w:rPr>
                <w:b/>
                <w:bCs/>
                <w:sz w:val="24"/>
                <w:szCs w:val="24"/>
                <w:lang w:bidi="ar-KW"/>
              </w:rPr>
              <w:t>Assignments and posts</w:t>
            </w:r>
          </w:p>
          <w:p w14:paraId="73A57C04" w14:textId="77777777" w:rsidR="008C176F" w:rsidRPr="008C176F" w:rsidRDefault="008C176F" w:rsidP="00411ED3">
            <w:pPr>
              <w:spacing w:after="0" w:line="240" w:lineRule="auto"/>
              <w:rPr>
                <w:b/>
                <w:bCs/>
                <w:sz w:val="24"/>
                <w:szCs w:val="24"/>
                <w:lang w:bidi="ar-KW"/>
              </w:rPr>
            </w:pPr>
            <w:r w:rsidRPr="008C176F">
              <w:rPr>
                <w:b/>
                <w:bCs/>
                <w:sz w:val="24"/>
                <w:szCs w:val="24"/>
                <w:lang w:bidi="ar-KW"/>
              </w:rPr>
              <w:t>Chairman of the Quality Assurance in the Department of Banking and Financial Sciences.</w:t>
            </w:r>
          </w:p>
          <w:p w14:paraId="2E939FF6" w14:textId="77777777" w:rsidR="008C176F" w:rsidRPr="008C176F" w:rsidRDefault="008C176F" w:rsidP="00411ED3">
            <w:pPr>
              <w:pStyle w:val="ListParagraph"/>
              <w:numPr>
                <w:ilvl w:val="0"/>
                <w:numId w:val="12"/>
              </w:numPr>
              <w:spacing w:after="0" w:line="240" w:lineRule="auto"/>
              <w:rPr>
                <w:b/>
                <w:bCs/>
                <w:sz w:val="24"/>
                <w:szCs w:val="24"/>
                <w:lang w:bidi="ar-KW"/>
              </w:rPr>
            </w:pPr>
            <w:r w:rsidRPr="008C176F">
              <w:rPr>
                <w:b/>
                <w:bCs/>
                <w:sz w:val="24"/>
                <w:szCs w:val="24"/>
                <w:lang w:bidi="ar-KW"/>
              </w:rPr>
              <w:t>Published Researches</w:t>
            </w:r>
          </w:p>
          <w:p w14:paraId="706C799B" w14:textId="77777777" w:rsidR="008C176F" w:rsidRPr="008C176F" w:rsidRDefault="008C176F" w:rsidP="00411ED3">
            <w:pPr>
              <w:spacing w:after="0" w:line="240" w:lineRule="auto"/>
              <w:rPr>
                <w:b/>
                <w:bCs/>
                <w:sz w:val="24"/>
                <w:szCs w:val="24"/>
                <w:lang w:bidi="ar-KW"/>
              </w:rPr>
            </w:pPr>
            <w:r w:rsidRPr="008C176F">
              <w:rPr>
                <w:b/>
                <w:bCs/>
                <w:sz w:val="24"/>
                <w:szCs w:val="24"/>
                <w:lang w:bidi="ar-KW"/>
              </w:rPr>
              <w:t xml:space="preserve">1- Revenue in after sales contracts settling accounts in </w:t>
            </w:r>
            <w:r w:rsidR="00411ED3" w:rsidRPr="008C176F">
              <w:rPr>
                <w:b/>
                <w:bCs/>
                <w:sz w:val="24"/>
                <w:szCs w:val="24"/>
                <w:lang w:bidi="ar-KW"/>
              </w:rPr>
              <w:t>instalments</w:t>
            </w:r>
            <w:r w:rsidRPr="008C176F">
              <w:rPr>
                <w:b/>
                <w:bCs/>
                <w:sz w:val="24"/>
                <w:szCs w:val="24"/>
                <w:lang w:bidi="ar-KW"/>
              </w:rPr>
              <w:t xml:space="preserve"> over the tax applied study in the Empire World Real Estate Investment Company Limited / Erbil, </w:t>
            </w:r>
            <w:proofErr w:type="spellStart"/>
            <w:r w:rsidRPr="008C176F">
              <w:rPr>
                <w:b/>
                <w:bCs/>
                <w:sz w:val="24"/>
                <w:szCs w:val="24"/>
                <w:lang w:bidi="ar-KW"/>
              </w:rPr>
              <w:t>Zanco</w:t>
            </w:r>
            <w:proofErr w:type="spellEnd"/>
            <w:r w:rsidRPr="008C176F">
              <w:rPr>
                <w:b/>
                <w:bCs/>
                <w:sz w:val="24"/>
                <w:szCs w:val="24"/>
                <w:lang w:bidi="ar-KW"/>
              </w:rPr>
              <w:t>, Volume (18) ,No(1),2014</w:t>
            </w:r>
          </w:p>
          <w:p w14:paraId="0C8215F7" w14:textId="77777777" w:rsidR="006766CD" w:rsidRPr="008C176F" w:rsidRDefault="008C176F" w:rsidP="00411ED3">
            <w:pPr>
              <w:spacing w:after="0" w:line="240" w:lineRule="auto"/>
              <w:rPr>
                <w:b/>
                <w:bCs/>
                <w:sz w:val="24"/>
                <w:szCs w:val="24"/>
                <w:rtl/>
                <w:lang w:bidi="ar-KW"/>
              </w:rPr>
            </w:pPr>
            <w:r w:rsidRPr="008C176F">
              <w:rPr>
                <w:b/>
                <w:bCs/>
                <w:sz w:val="24"/>
                <w:szCs w:val="24"/>
                <w:lang w:bidi="ar-KW"/>
              </w:rPr>
              <w:t>2- The role of interim financial statements in determining the tax debt Empirical Study in Kurdistan International Bank for Development and Investment / Erbil, Journal of Kirkuk University, Volume (4) ,No(1),2014</w:t>
            </w:r>
          </w:p>
        </w:tc>
      </w:tr>
      <w:tr w:rsidR="008D46A4" w:rsidRPr="00747A9A" w14:paraId="63FA4CF7" w14:textId="77777777" w:rsidTr="004A7B5E">
        <w:tc>
          <w:tcPr>
            <w:tcW w:w="3400" w:type="dxa"/>
          </w:tcPr>
          <w:p w14:paraId="631744C1" w14:textId="77777777" w:rsidR="008D46A4" w:rsidRPr="006766CD" w:rsidRDefault="00CF5475" w:rsidP="00FE649B">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140" w:type="dxa"/>
            <w:gridSpan w:val="2"/>
          </w:tcPr>
          <w:p w14:paraId="0EB57FF3" w14:textId="77777777" w:rsidR="008D46A4" w:rsidRPr="008F5E52" w:rsidRDefault="008F5E52" w:rsidP="00FE649B">
            <w:pPr>
              <w:spacing w:after="0" w:line="240" w:lineRule="auto"/>
              <w:rPr>
                <w:b/>
                <w:bCs/>
                <w:sz w:val="24"/>
                <w:szCs w:val="24"/>
                <w:rtl/>
                <w:lang w:val="en-US" w:bidi="ar-IQ"/>
              </w:rPr>
            </w:pPr>
            <w:r>
              <w:rPr>
                <w:rStyle w:val="hps"/>
                <w:lang w:val="en"/>
              </w:rPr>
              <w:t>Tax legislation</w:t>
            </w:r>
            <w:r>
              <w:rPr>
                <w:lang w:val="en"/>
              </w:rPr>
              <w:t xml:space="preserve">, </w:t>
            </w:r>
            <w:r>
              <w:rPr>
                <w:rStyle w:val="hps"/>
                <w:lang w:val="en"/>
              </w:rPr>
              <w:t>tax</w:t>
            </w:r>
            <w:r>
              <w:rPr>
                <w:lang w:val="en"/>
              </w:rPr>
              <w:t xml:space="preserve"> </w:t>
            </w:r>
            <w:r>
              <w:rPr>
                <w:rStyle w:val="hps"/>
                <w:lang w:val="en"/>
              </w:rPr>
              <w:t>accounting</w:t>
            </w:r>
            <w:r>
              <w:rPr>
                <w:lang w:val="en"/>
              </w:rPr>
              <w:t xml:space="preserve">, </w:t>
            </w:r>
            <w:r>
              <w:rPr>
                <w:rStyle w:val="hps"/>
                <w:lang w:val="en"/>
              </w:rPr>
              <w:t>the</w:t>
            </w:r>
            <w:r>
              <w:rPr>
                <w:lang w:val="en"/>
              </w:rPr>
              <w:t xml:space="preserve"> </w:t>
            </w:r>
            <w:r>
              <w:rPr>
                <w:rStyle w:val="hps"/>
                <w:lang w:val="en"/>
              </w:rPr>
              <w:t>income tax</w:t>
            </w:r>
            <w:r>
              <w:rPr>
                <w:lang w:val="en"/>
              </w:rPr>
              <w:t xml:space="preserve"> </w:t>
            </w:r>
            <w:r>
              <w:rPr>
                <w:rStyle w:val="hps"/>
                <w:lang w:val="en"/>
              </w:rPr>
              <w:t>Law</w:t>
            </w:r>
            <w:r>
              <w:rPr>
                <w:lang w:val="en"/>
              </w:rPr>
              <w:t xml:space="preserve"> </w:t>
            </w:r>
            <w:r>
              <w:rPr>
                <w:rStyle w:val="hps"/>
                <w:lang w:val="en"/>
              </w:rPr>
              <w:t>113</w:t>
            </w:r>
            <w:r>
              <w:rPr>
                <w:lang w:val="en"/>
              </w:rPr>
              <w:t xml:space="preserve"> </w:t>
            </w:r>
            <w:r>
              <w:rPr>
                <w:rStyle w:val="hps"/>
                <w:lang w:val="en"/>
              </w:rPr>
              <w:t>of 1982</w:t>
            </w:r>
            <w:r>
              <w:rPr>
                <w:lang w:val="en"/>
              </w:rPr>
              <w:t xml:space="preserve">, as amended, </w:t>
            </w:r>
            <w:r>
              <w:rPr>
                <w:rStyle w:val="hps"/>
                <w:lang w:val="en"/>
              </w:rPr>
              <w:t>Property</w:t>
            </w:r>
            <w:r>
              <w:rPr>
                <w:lang w:val="en"/>
              </w:rPr>
              <w:t xml:space="preserve"> </w:t>
            </w:r>
            <w:r>
              <w:rPr>
                <w:rStyle w:val="hps"/>
                <w:lang w:val="en"/>
              </w:rPr>
              <w:t>Tax Act</w:t>
            </w:r>
            <w:r>
              <w:rPr>
                <w:lang w:val="en"/>
              </w:rPr>
              <w:t xml:space="preserve"> </w:t>
            </w:r>
            <w:r>
              <w:rPr>
                <w:rStyle w:val="hps"/>
                <w:lang w:val="en"/>
              </w:rPr>
              <w:t>162</w:t>
            </w:r>
            <w:r>
              <w:rPr>
                <w:lang w:val="en"/>
              </w:rPr>
              <w:t xml:space="preserve"> </w:t>
            </w:r>
            <w:r>
              <w:rPr>
                <w:rStyle w:val="hps"/>
                <w:lang w:val="en"/>
              </w:rPr>
              <w:t>of 1959</w:t>
            </w:r>
            <w:r>
              <w:rPr>
                <w:lang w:val="en"/>
              </w:rPr>
              <w:t xml:space="preserve">, </w:t>
            </w:r>
            <w:r>
              <w:rPr>
                <w:rStyle w:val="hps"/>
                <w:lang w:val="en"/>
              </w:rPr>
              <w:t>Land</w:t>
            </w:r>
            <w:r>
              <w:rPr>
                <w:lang w:val="en"/>
              </w:rPr>
              <w:t xml:space="preserve"> </w:t>
            </w:r>
            <w:r>
              <w:rPr>
                <w:rStyle w:val="hps"/>
                <w:lang w:val="en"/>
              </w:rPr>
              <w:t>Tax Act</w:t>
            </w:r>
            <w:r>
              <w:rPr>
                <w:lang w:val="en"/>
              </w:rPr>
              <w:t xml:space="preserve"> </w:t>
            </w:r>
            <w:r>
              <w:rPr>
                <w:rStyle w:val="hps"/>
                <w:lang w:val="en"/>
              </w:rPr>
              <w:t>No. 26</w:t>
            </w:r>
            <w:r>
              <w:rPr>
                <w:lang w:val="en"/>
              </w:rPr>
              <w:t xml:space="preserve"> </w:t>
            </w:r>
            <w:r>
              <w:rPr>
                <w:rStyle w:val="hps"/>
                <w:lang w:val="en"/>
              </w:rPr>
              <w:t>of 1962</w:t>
            </w:r>
          </w:p>
        </w:tc>
      </w:tr>
      <w:tr w:rsidR="008D46A4" w:rsidRPr="00747A9A" w14:paraId="50E23D6E" w14:textId="77777777" w:rsidTr="004A7B5E">
        <w:trPr>
          <w:trHeight w:val="1125"/>
        </w:trPr>
        <w:tc>
          <w:tcPr>
            <w:tcW w:w="9540" w:type="dxa"/>
            <w:gridSpan w:val="3"/>
          </w:tcPr>
          <w:p w14:paraId="2AD2E34A" w14:textId="77777777" w:rsidR="00C20DB3" w:rsidRPr="00C20DB3" w:rsidRDefault="00C20DB3" w:rsidP="00A83FEB">
            <w:pPr>
              <w:spacing w:after="0" w:line="240" w:lineRule="auto"/>
              <w:jc w:val="both"/>
              <w:rPr>
                <w:b/>
                <w:bCs/>
                <w:sz w:val="24"/>
                <w:szCs w:val="24"/>
                <w:lang w:bidi="ar-KW"/>
              </w:rPr>
            </w:pPr>
            <w:r w:rsidRPr="00C20DB3">
              <w:rPr>
                <w:b/>
                <w:bCs/>
                <w:sz w:val="24"/>
                <w:szCs w:val="24"/>
                <w:lang w:bidi="ar-KW"/>
              </w:rPr>
              <w:t>10. Course Overview:</w:t>
            </w:r>
          </w:p>
          <w:p w14:paraId="7766580F" w14:textId="45E4A243" w:rsidR="00C20DB3" w:rsidRPr="00C20DB3" w:rsidRDefault="00C20DB3" w:rsidP="00A83FEB">
            <w:pPr>
              <w:spacing w:after="0" w:line="240" w:lineRule="auto"/>
              <w:jc w:val="both"/>
              <w:rPr>
                <w:b/>
                <w:bCs/>
                <w:sz w:val="24"/>
                <w:szCs w:val="24"/>
                <w:lang w:bidi="ar-KW"/>
              </w:rPr>
            </w:pPr>
            <w:r w:rsidRPr="00C20DB3">
              <w:rPr>
                <w:b/>
                <w:bCs/>
                <w:sz w:val="24"/>
                <w:szCs w:val="24"/>
                <w:lang w:bidi="ar-KW"/>
              </w:rPr>
              <w:t xml:space="preserve">an </w:t>
            </w:r>
            <w:r w:rsidR="00DB3406" w:rsidRPr="00C20DB3">
              <w:rPr>
                <w:b/>
                <w:bCs/>
                <w:sz w:val="24"/>
                <w:szCs w:val="24"/>
                <w:lang w:bidi="ar-KW"/>
              </w:rPr>
              <w:t>introduction:</w:t>
            </w:r>
          </w:p>
          <w:p w14:paraId="7B18838A" w14:textId="1C50C469" w:rsidR="005656F6" w:rsidRPr="005656F6" w:rsidRDefault="005656F6" w:rsidP="00A83FEB">
            <w:pPr>
              <w:spacing w:after="0" w:line="240" w:lineRule="auto"/>
              <w:jc w:val="both"/>
              <w:rPr>
                <w:sz w:val="28"/>
                <w:szCs w:val="28"/>
                <w:lang w:bidi="ar-KW"/>
              </w:rPr>
            </w:pPr>
            <w:r w:rsidRPr="005656F6">
              <w:rPr>
                <w:sz w:val="28"/>
                <w:szCs w:val="28"/>
                <w:lang w:bidi="ar-KW"/>
              </w:rPr>
              <w:t>The banking system of a country is defined as the institutions, laws and regulations that compose it</w:t>
            </w:r>
            <w:r w:rsidR="0007745A">
              <w:rPr>
                <w:sz w:val="28"/>
                <w:szCs w:val="28"/>
                <w:lang w:bidi="ar-KW"/>
              </w:rPr>
              <w:t xml:space="preserve"> u</w:t>
            </w:r>
            <w:r w:rsidRPr="005656F6">
              <w:rPr>
                <w:sz w:val="28"/>
                <w:szCs w:val="28"/>
                <w:lang w:bidi="ar-KW"/>
              </w:rPr>
              <w:t>nder which banks operate in that country.</w:t>
            </w:r>
          </w:p>
          <w:p w14:paraId="767B3C44" w14:textId="61D14814" w:rsidR="005656F6" w:rsidRPr="005656F6" w:rsidRDefault="005656F6" w:rsidP="00A83FEB">
            <w:pPr>
              <w:spacing w:after="0" w:line="240" w:lineRule="auto"/>
              <w:jc w:val="both"/>
              <w:rPr>
                <w:sz w:val="28"/>
                <w:szCs w:val="28"/>
                <w:lang w:bidi="ar-KW"/>
              </w:rPr>
            </w:pPr>
            <w:r w:rsidRPr="005656F6">
              <w:rPr>
                <w:sz w:val="28"/>
                <w:szCs w:val="28"/>
                <w:lang w:bidi="ar-KW"/>
              </w:rPr>
              <w:t xml:space="preserve">The bank is the place where the supply of money meets the demand for it, or in other words, the banks act as a receptacle in which money and savings are </w:t>
            </w:r>
            <w:r w:rsidRPr="005656F6">
              <w:rPr>
                <w:sz w:val="28"/>
                <w:szCs w:val="28"/>
                <w:lang w:bidi="ar-KW"/>
              </w:rPr>
              <w:lastRenderedPageBreak/>
              <w:t>collected in order to re-lending them to those who can or wish to benefit and benefit the community from them by investing them. Financial institutions, in any of these cases, are the least important as a link between suppliers and investors. But the definition of the bank as a meeting place for the offered of money to demand it.</w:t>
            </w:r>
          </w:p>
          <w:p w14:paraId="70C3F5B6" w14:textId="2C79A26E" w:rsidR="005656F6" w:rsidRPr="005656F6" w:rsidRDefault="005656F6" w:rsidP="00A83FEB">
            <w:pPr>
              <w:spacing w:after="0" w:line="240" w:lineRule="auto"/>
              <w:jc w:val="both"/>
              <w:rPr>
                <w:sz w:val="28"/>
                <w:szCs w:val="28"/>
                <w:lang w:bidi="ar-KW"/>
              </w:rPr>
            </w:pPr>
            <w:r w:rsidRPr="005656F6">
              <w:rPr>
                <w:sz w:val="28"/>
                <w:szCs w:val="28"/>
                <w:lang w:bidi="ar-KW"/>
              </w:rPr>
              <w:t>Every year banks must produce statutory accounts that expose everything the company has. The main purpose of financial accounting is to prepare financial reports that provide information about the bank’s performance to external parties such as investors, creditors, tax authorities and more.</w:t>
            </w:r>
          </w:p>
          <w:p w14:paraId="38B9F469" w14:textId="28B62E72" w:rsidR="008D46A4" w:rsidRPr="006C4B4D" w:rsidRDefault="005656F6" w:rsidP="00A83FEB">
            <w:pPr>
              <w:spacing w:after="0" w:line="240" w:lineRule="auto"/>
              <w:jc w:val="both"/>
              <w:rPr>
                <w:sz w:val="28"/>
                <w:szCs w:val="28"/>
                <w:rtl/>
                <w:lang w:bidi="ar-KW"/>
              </w:rPr>
            </w:pPr>
            <w:r w:rsidRPr="005656F6">
              <w:rPr>
                <w:sz w:val="28"/>
                <w:szCs w:val="28"/>
                <w:lang w:bidi="ar-KW"/>
              </w:rPr>
              <w:t xml:space="preserve"> bank account is a record maintained by a banking institution, in which it records an ongoing series of cash inflows and outflows on behalf of a customer. The bank account also shows the current balance of cash in the record as of any point in time. If there is more than one individual who has access to the account, it is known as a joint account.</w:t>
            </w:r>
          </w:p>
        </w:tc>
      </w:tr>
      <w:tr w:rsidR="00FD437F" w:rsidRPr="00747A9A" w14:paraId="43F9E4FB" w14:textId="77777777" w:rsidTr="004A7B5E">
        <w:trPr>
          <w:trHeight w:val="850"/>
        </w:trPr>
        <w:tc>
          <w:tcPr>
            <w:tcW w:w="9540" w:type="dxa"/>
            <w:gridSpan w:val="3"/>
          </w:tcPr>
          <w:p w14:paraId="125B8446" w14:textId="77777777" w:rsidR="00FD437F" w:rsidRPr="006766CD" w:rsidRDefault="00CF5475" w:rsidP="00FE649B">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2E9A9589" w14:textId="77777777" w:rsidR="00807EF6" w:rsidRPr="00807EF6" w:rsidRDefault="00807EF6" w:rsidP="00807EF6">
            <w:pPr>
              <w:spacing w:after="0" w:line="240" w:lineRule="auto"/>
              <w:rPr>
                <w:lang w:val="en"/>
              </w:rPr>
            </w:pPr>
            <w:r w:rsidRPr="00807EF6">
              <w:rPr>
                <w:lang w:val="en"/>
              </w:rPr>
              <w:t>1- Clarify the basic concepts and elements of banking accounting</w:t>
            </w:r>
          </w:p>
          <w:p w14:paraId="7B6775B8" w14:textId="77777777" w:rsidR="00807EF6" w:rsidRPr="00807EF6" w:rsidRDefault="00807EF6" w:rsidP="00807EF6">
            <w:pPr>
              <w:spacing w:after="0" w:line="240" w:lineRule="auto"/>
              <w:rPr>
                <w:lang w:val="en"/>
              </w:rPr>
            </w:pPr>
            <w:r w:rsidRPr="00807EF6">
              <w:rPr>
                <w:lang w:val="en"/>
              </w:rPr>
              <w:t>2- How to settle bank accounts between the Central Bank and the operating banks.</w:t>
            </w:r>
          </w:p>
          <w:p w14:paraId="4B1C0296" w14:textId="77777777" w:rsidR="00807EF6" w:rsidRPr="00807EF6" w:rsidRDefault="00807EF6" w:rsidP="00807EF6">
            <w:pPr>
              <w:spacing w:after="0" w:line="240" w:lineRule="auto"/>
              <w:rPr>
                <w:lang w:val="en"/>
              </w:rPr>
            </w:pPr>
            <w:r w:rsidRPr="00807EF6">
              <w:rPr>
                <w:lang w:val="en"/>
              </w:rPr>
              <w:t>3- Accounting procedures in the bank that pertain to the current account</w:t>
            </w:r>
          </w:p>
          <w:p w14:paraId="0C9C2051" w14:textId="77777777" w:rsidR="00807EF6" w:rsidRPr="00807EF6" w:rsidRDefault="00807EF6" w:rsidP="00807EF6">
            <w:pPr>
              <w:spacing w:after="0" w:line="240" w:lineRule="auto"/>
              <w:rPr>
                <w:lang w:val="en"/>
              </w:rPr>
            </w:pPr>
            <w:r w:rsidRPr="00807EF6">
              <w:rPr>
                <w:lang w:val="en"/>
              </w:rPr>
              <w:t>4- Accounting procedures in the bank that pertain to the savings account</w:t>
            </w:r>
          </w:p>
          <w:p w14:paraId="5C908583" w14:textId="77777777" w:rsidR="00807EF6" w:rsidRPr="00807EF6" w:rsidRDefault="00807EF6" w:rsidP="00807EF6">
            <w:pPr>
              <w:spacing w:after="0" w:line="240" w:lineRule="auto"/>
              <w:rPr>
                <w:lang w:val="en"/>
              </w:rPr>
            </w:pPr>
            <w:r w:rsidRPr="00807EF6">
              <w:rPr>
                <w:lang w:val="en"/>
              </w:rPr>
              <w:t>5- Accounting procedures in the bank that pertain to bank deposits</w:t>
            </w:r>
          </w:p>
          <w:p w14:paraId="2F5ED45F" w14:textId="77777777" w:rsidR="00807EF6" w:rsidRPr="00807EF6" w:rsidRDefault="00807EF6" w:rsidP="00807EF6">
            <w:pPr>
              <w:spacing w:after="0" w:line="240" w:lineRule="auto"/>
              <w:rPr>
                <w:lang w:val="en"/>
              </w:rPr>
            </w:pPr>
            <w:r w:rsidRPr="00807EF6">
              <w:rPr>
                <w:lang w:val="en"/>
              </w:rPr>
              <w:t>6- Accounting procedures in the bank related to bank transfers</w:t>
            </w:r>
          </w:p>
          <w:p w14:paraId="7237064E" w14:textId="64061BEC" w:rsidR="00FD437F" w:rsidRPr="009C4261" w:rsidRDefault="00807EF6" w:rsidP="00807EF6">
            <w:pPr>
              <w:spacing w:after="0" w:line="240" w:lineRule="auto"/>
              <w:rPr>
                <w:b/>
                <w:bCs/>
                <w:sz w:val="24"/>
                <w:szCs w:val="24"/>
                <w:u w:val="single"/>
                <w:lang w:val="en" w:bidi="ar-IQ"/>
              </w:rPr>
            </w:pPr>
            <w:r w:rsidRPr="00807EF6">
              <w:rPr>
                <w:lang w:val="en"/>
              </w:rPr>
              <w:t>7- The accounting procedure in the bank that is related to the account of the letter of security and the documentary credit</w:t>
            </w:r>
          </w:p>
        </w:tc>
      </w:tr>
      <w:tr w:rsidR="008D46A4" w:rsidRPr="00747A9A" w14:paraId="4D91BFA0" w14:textId="77777777" w:rsidTr="004A7B5E">
        <w:trPr>
          <w:trHeight w:val="704"/>
        </w:trPr>
        <w:tc>
          <w:tcPr>
            <w:tcW w:w="9540" w:type="dxa"/>
            <w:gridSpan w:val="3"/>
          </w:tcPr>
          <w:p w14:paraId="64D25AC1"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74F09BB1" w14:textId="4689E111" w:rsidR="00B916A8" w:rsidRPr="006766CD" w:rsidRDefault="00C20DB3" w:rsidP="00077310">
            <w:pPr>
              <w:spacing w:after="0" w:line="240" w:lineRule="auto"/>
              <w:rPr>
                <w:sz w:val="24"/>
                <w:szCs w:val="24"/>
                <w:rtl/>
              </w:rPr>
            </w:pPr>
            <w:r w:rsidRPr="00C20DB3">
              <w:rPr>
                <w:sz w:val="24"/>
                <w:szCs w:val="24"/>
                <w:lang w:bidi="ar-KW"/>
              </w:rPr>
              <w:t>Method is adopted in line with the Ministry of Higher Education and Research informed consent requirements and also directed by the University of Salaheddin using various educational videos and lectures with the aim of connecting as much as possible of the information concerning the article to the student and enriched with examples and practical cases</w:t>
            </w:r>
            <w:r w:rsidR="009C4261" w:rsidRPr="009C4261">
              <w:rPr>
                <w:sz w:val="24"/>
                <w:szCs w:val="24"/>
                <w:rtl/>
                <w:lang w:bidi="ar-KW"/>
              </w:rPr>
              <w:t>.</w:t>
            </w:r>
            <w:r w:rsidR="00B916A8" w:rsidRPr="006766CD">
              <w:rPr>
                <w:rFonts w:hint="cs"/>
                <w:sz w:val="24"/>
                <w:szCs w:val="24"/>
                <w:rtl/>
                <w:lang w:bidi="ar-KW"/>
              </w:rPr>
              <w:t xml:space="preserve"> </w:t>
            </w:r>
          </w:p>
        </w:tc>
      </w:tr>
      <w:tr w:rsidR="008D46A4" w:rsidRPr="00747A9A" w14:paraId="50011312" w14:textId="77777777" w:rsidTr="004A7B5E">
        <w:trPr>
          <w:trHeight w:val="704"/>
        </w:trPr>
        <w:tc>
          <w:tcPr>
            <w:tcW w:w="9540" w:type="dxa"/>
            <w:gridSpan w:val="3"/>
          </w:tcPr>
          <w:p w14:paraId="6B712D5F" w14:textId="77777777" w:rsidR="008D46A4" w:rsidRPr="00077310" w:rsidRDefault="00CF5475" w:rsidP="00A83FEB">
            <w:pPr>
              <w:spacing w:after="0" w:line="240" w:lineRule="auto"/>
              <w:jc w:val="both"/>
              <w:rPr>
                <w:lang w:val="en-US"/>
              </w:rPr>
            </w:pPr>
            <w:r w:rsidRPr="004A7B5E">
              <w:rPr>
                <w:lang w:val="en"/>
              </w:rPr>
              <w:t xml:space="preserve">13. </w:t>
            </w:r>
            <w:r w:rsidR="008D46A4" w:rsidRPr="004A7B5E">
              <w:rPr>
                <w:lang w:val="en"/>
              </w:rPr>
              <w:t>Forms of teaching</w:t>
            </w:r>
          </w:p>
          <w:p w14:paraId="6FE683F4" w14:textId="674A7E47" w:rsidR="009C4261" w:rsidRPr="004A7B5E" w:rsidRDefault="009C4261" w:rsidP="00A83FEB">
            <w:pPr>
              <w:spacing w:after="0" w:line="240" w:lineRule="auto"/>
              <w:jc w:val="both"/>
              <w:rPr>
                <w:lang w:val="en"/>
              </w:rPr>
            </w:pPr>
            <w:r w:rsidRPr="004A7B5E">
              <w:rPr>
                <w:lang w:val="en"/>
              </w:rPr>
              <w:t xml:space="preserve">1. lectures to be delivered to students at the rate of two hours per week using scientific means of lecturing style and use of Legends and style electronic display through the use of (power point) displayed by Data show) (includes this offer: - A main and sub-headings. (B) </w:t>
            </w:r>
            <w:r w:rsidR="00807EF6" w:rsidRPr="004A7B5E">
              <w:rPr>
                <w:lang w:val="en"/>
              </w:rPr>
              <w:t>Definition’s</w:t>
            </w:r>
            <w:r w:rsidRPr="004A7B5E">
              <w:rPr>
                <w:lang w:val="en"/>
              </w:rPr>
              <w:t xml:space="preserve"> mission and concepts.</w:t>
            </w:r>
          </w:p>
          <w:p w14:paraId="79611DF3" w14:textId="77777777" w:rsidR="009C4261" w:rsidRPr="004A7B5E" w:rsidRDefault="009C4261" w:rsidP="00A83FEB">
            <w:pPr>
              <w:spacing w:after="0" w:line="240" w:lineRule="auto"/>
              <w:jc w:val="both"/>
              <w:rPr>
                <w:lang w:val="en"/>
              </w:rPr>
            </w:pPr>
            <w:r w:rsidRPr="004A7B5E">
              <w:rPr>
                <w:lang w:val="en"/>
              </w:rPr>
              <w:t>2. Read the scientific article specified under the plan, both in terms of scientific references or process-related topics of study.</w:t>
            </w:r>
          </w:p>
          <w:p w14:paraId="1DC6EC4A" w14:textId="77777777" w:rsidR="009C4261" w:rsidRPr="004A7B5E" w:rsidRDefault="009C4261" w:rsidP="00A83FEB">
            <w:pPr>
              <w:spacing w:after="0" w:line="240" w:lineRule="auto"/>
              <w:jc w:val="both"/>
              <w:rPr>
                <w:lang w:val="en"/>
              </w:rPr>
            </w:pPr>
            <w:r w:rsidRPr="004A7B5E">
              <w:rPr>
                <w:lang w:val="en"/>
              </w:rPr>
              <w:t>3. Preparation and participation during the semester and solving scientific assignments given to students during the semester.</w:t>
            </w:r>
          </w:p>
          <w:p w14:paraId="61CC3551" w14:textId="77777777" w:rsidR="00807EF6" w:rsidRPr="00807EF6" w:rsidRDefault="009C4261" w:rsidP="00A83FEB">
            <w:pPr>
              <w:spacing w:after="0" w:line="240" w:lineRule="auto"/>
              <w:jc w:val="both"/>
              <w:rPr>
                <w:lang w:val="en"/>
              </w:rPr>
            </w:pPr>
            <w:r w:rsidRPr="004A7B5E">
              <w:rPr>
                <w:lang w:val="en"/>
              </w:rPr>
              <w:t xml:space="preserve">4. </w:t>
            </w:r>
            <w:r w:rsidR="00807EF6" w:rsidRPr="00807EF6">
              <w:rPr>
                <w:lang w:val="en"/>
              </w:rPr>
              <w:t>Student discussion of the points raised in teaching.</w:t>
            </w:r>
          </w:p>
          <w:p w14:paraId="5FE785B3" w14:textId="786A85FC" w:rsidR="007F0899" w:rsidRPr="004A7B5E" w:rsidRDefault="00807EF6" w:rsidP="00A83FEB">
            <w:pPr>
              <w:spacing w:line="240" w:lineRule="auto"/>
              <w:jc w:val="both"/>
              <w:rPr>
                <w:rtl/>
                <w:lang w:val="en" w:bidi="ar-IQ"/>
              </w:rPr>
            </w:pPr>
            <w:r w:rsidRPr="00807EF6">
              <w:rPr>
                <w:lang w:val="en"/>
              </w:rPr>
              <w:t xml:space="preserve">The course material consists of shedding light on the most important banking accounting procedures related to bank accounts, and how to document them in the bank’s daily accounting records and books. </w:t>
            </w:r>
          </w:p>
        </w:tc>
      </w:tr>
      <w:tr w:rsidR="008D46A4" w:rsidRPr="00747A9A" w14:paraId="0881D53D" w14:textId="77777777" w:rsidTr="004A7B5E">
        <w:trPr>
          <w:trHeight w:val="704"/>
        </w:trPr>
        <w:tc>
          <w:tcPr>
            <w:tcW w:w="9540" w:type="dxa"/>
            <w:gridSpan w:val="3"/>
          </w:tcPr>
          <w:p w14:paraId="54457AB8" w14:textId="77777777" w:rsidR="000F2337" w:rsidRPr="002A0417" w:rsidRDefault="00CF5475" w:rsidP="00A83FEB">
            <w:pPr>
              <w:spacing w:after="0" w:line="240" w:lineRule="auto"/>
              <w:rPr>
                <w:b/>
                <w:bCs/>
                <w:sz w:val="28"/>
                <w:szCs w:val="28"/>
                <w:rtl/>
                <w:lang w:bidi="ar-KW"/>
              </w:rPr>
            </w:pPr>
            <w:r>
              <w:rPr>
                <w:b/>
                <w:bCs/>
                <w:sz w:val="28"/>
                <w:szCs w:val="28"/>
                <w:lang w:bidi="ar-KW"/>
              </w:rPr>
              <w:t xml:space="preserve">14. </w:t>
            </w:r>
            <w:r w:rsidR="008D46A4" w:rsidRPr="00634F2B">
              <w:rPr>
                <w:b/>
                <w:bCs/>
                <w:sz w:val="28"/>
                <w:szCs w:val="28"/>
                <w:lang w:bidi="ar-KW"/>
              </w:rPr>
              <w:t>Assessment scheme</w:t>
            </w:r>
            <w:r w:rsidR="002A0417">
              <w:rPr>
                <w:lang w:val="en"/>
              </w:rPr>
              <w:br/>
              <w:t>- Students doing exams through two sessions in the school year of the annual grade, and the final total score for this exam every three months (40) degree three quarterly exams before and formed according to the degree (20), per semester and be.</w:t>
            </w:r>
            <w:r w:rsidR="002A0417">
              <w:rPr>
                <w:lang w:val="en"/>
              </w:rPr>
              <w:br/>
            </w:r>
            <w:r w:rsidR="002A0417">
              <w:rPr>
                <w:lang w:val="en"/>
              </w:rPr>
              <w:lastRenderedPageBreak/>
              <w:t>- Classification of classroom activities and homework, and the preparation of reports, and examinations (competition), and absenteeism, and everything related to actively associated with the equivalent scientific art school student.</w:t>
            </w:r>
            <w:r w:rsidR="002A0417">
              <w:rPr>
                <w:lang w:val="en"/>
              </w:rPr>
              <w:br/>
              <w:t>- Total annual quest for material subjects (40) degrees.</w:t>
            </w:r>
            <w:r w:rsidR="002A0417">
              <w:rPr>
                <w:lang w:val="en"/>
              </w:rPr>
              <w:br/>
              <w:t>- The results of the final examinations the student in the first round and the second round in case the student final in the first round of 60 degrees.</w:t>
            </w:r>
            <w:r w:rsidR="002A0417">
              <w:rPr>
                <w:lang w:val="en"/>
              </w:rPr>
              <w:br/>
              <w:t>- Gathers grades annual seek final exam grade in the first round and the second round to reach the final score out of 100 degrees, and the student is successful if they won a total of 50 degrees and above.</w:t>
            </w:r>
          </w:p>
        </w:tc>
      </w:tr>
      <w:tr w:rsidR="008D46A4" w:rsidRPr="00747A9A" w14:paraId="00419E63" w14:textId="77777777" w:rsidTr="004A7B5E">
        <w:trPr>
          <w:trHeight w:val="704"/>
        </w:trPr>
        <w:tc>
          <w:tcPr>
            <w:tcW w:w="9540" w:type="dxa"/>
            <w:gridSpan w:val="3"/>
          </w:tcPr>
          <w:p w14:paraId="77DE4A51" w14:textId="77777777" w:rsidR="00FD437F" w:rsidRDefault="00CF5475" w:rsidP="00FE649B">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14:paraId="559CD325" w14:textId="77777777" w:rsidR="00807EF6" w:rsidRPr="00807EF6" w:rsidRDefault="00807EF6" w:rsidP="00807EF6">
            <w:pPr>
              <w:spacing w:after="0" w:line="240" w:lineRule="auto"/>
              <w:rPr>
                <w:lang w:val="en"/>
              </w:rPr>
            </w:pPr>
            <w:r w:rsidRPr="00807EF6">
              <w:rPr>
                <w:lang w:val="en"/>
              </w:rPr>
              <w:t>At the end of this unit, students should be able to:</w:t>
            </w:r>
          </w:p>
          <w:p w14:paraId="7C5D2035" w14:textId="77777777" w:rsidR="00807EF6" w:rsidRPr="00807EF6" w:rsidRDefault="00807EF6" w:rsidP="00807EF6">
            <w:pPr>
              <w:spacing w:after="0" w:line="240" w:lineRule="auto"/>
              <w:rPr>
                <w:lang w:val="en"/>
              </w:rPr>
            </w:pPr>
            <w:r w:rsidRPr="00807EF6">
              <w:rPr>
                <w:lang w:val="en"/>
              </w:rPr>
              <w:t>1. Apply analytical thinking tools to assess how the daily accounts of bank accounts are recorded.</w:t>
            </w:r>
          </w:p>
          <w:p w14:paraId="1BA9956E" w14:textId="77777777" w:rsidR="00807EF6" w:rsidRPr="00807EF6" w:rsidRDefault="00807EF6" w:rsidP="00807EF6">
            <w:pPr>
              <w:spacing w:after="0" w:line="240" w:lineRule="auto"/>
              <w:rPr>
                <w:lang w:val="en"/>
              </w:rPr>
            </w:pPr>
            <w:r w:rsidRPr="00807EF6">
              <w:rPr>
                <w:lang w:val="en"/>
              </w:rPr>
              <w:t>3. Understand the rationale for banking operations from the accounting side.</w:t>
            </w:r>
          </w:p>
          <w:p w14:paraId="53D66052" w14:textId="77777777" w:rsidR="00807EF6" w:rsidRPr="00807EF6" w:rsidRDefault="00807EF6" w:rsidP="00807EF6">
            <w:pPr>
              <w:spacing w:after="0" w:line="240" w:lineRule="auto"/>
              <w:rPr>
                <w:lang w:val="en"/>
              </w:rPr>
            </w:pPr>
            <w:r w:rsidRPr="00807EF6">
              <w:rPr>
                <w:lang w:val="en"/>
              </w:rPr>
              <w:t>4. With regard to deposit and withdrawal transactions, current and savings accounts and bank deposits</w:t>
            </w:r>
          </w:p>
          <w:p w14:paraId="2A0E4389" w14:textId="623A0EF1" w:rsidR="007F0899" w:rsidRPr="00DA3A32" w:rsidRDefault="00807EF6" w:rsidP="00807EF6">
            <w:pPr>
              <w:spacing w:after="0" w:line="240" w:lineRule="auto"/>
              <w:rPr>
                <w:sz w:val="28"/>
                <w:szCs w:val="28"/>
                <w:rtl/>
                <w:lang w:bidi="ar-SY"/>
              </w:rPr>
            </w:pPr>
            <w:r w:rsidRPr="00807EF6">
              <w:rPr>
                <w:lang w:val="en"/>
              </w:rPr>
              <w:t>5. Gain a conceptual understanding of issues relating to bank credit accounts and letter of guarantee</w:t>
            </w:r>
          </w:p>
        </w:tc>
      </w:tr>
      <w:tr w:rsidR="004A7B5E" w:rsidRPr="00747A9A" w14:paraId="25EE1E24" w14:textId="77777777" w:rsidTr="004A7B5E">
        <w:tc>
          <w:tcPr>
            <w:tcW w:w="6570" w:type="dxa"/>
            <w:gridSpan w:val="2"/>
            <w:tcBorders>
              <w:bottom w:val="single" w:sz="8" w:space="0" w:color="auto"/>
              <w:right w:val="single" w:sz="4" w:space="0" w:color="auto"/>
            </w:tcBorders>
          </w:tcPr>
          <w:p w14:paraId="7065F79B" w14:textId="77777777" w:rsidR="004A7B5E" w:rsidRPr="00747A9A" w:rsidRDefault="004A7B5E" w:rsidP="00FE649B">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970" w:type="dxa"/>
            <w:tcBorders>
              <w:top w:val="single" w:sz="4" w:space="0" w:color="auto"/>
              <w:left w:val="single" w:sz="4" w:space="0" w:color="auto"/>
              <w:bottom w:val="nil"/>
              <w:right w:val="single" w:sz="4" w:space="0" w:color="auto"/>
            </w:tcBorders>
          </w:tcPr>
          <w:p w14:paraId="12D8E5A1" w14:textId="77777777" w:rsidR="004A7B5E" w:rsidRPr="00747A9A" w:rsidRDefault="004A7B5E" w:rsidP="00FE649B">
            <w:pPr>
              <w:spacing w:after="0" w:line="240" w:lineRule="auto"/>
              <w:rPr>
                <w:b/>
                <w:bCs/>
                <w:sz w:val="28"/>
                <w:szCs w:val="28"/>
                <w:rtl/>
                <w:lang w:bidi="ar-KW"/>
              </w:rPr>
            </w:pPr>
            <w:r w:rsidRPr="00747A9A">
              <w:rPr>
                <w:b/>
                <w:bCs/>
                <w:sz w:val="28"/>
                <w:szCs w:val="28"/>
                <w:lang w:bidi="ar-KW"/>
              </w:rPr>
              <w:t>Lecturer's name</w:t>
            </w:r>
          </w:p>
        </w:tc>
      </w:tr>
      <w:tr w:rsidR="004A7B5E" w:rsidRPr="00747A9A" w14:paraId="23E6A3F0" w14:textId="77777777" w:rsidTr="00194343">
        <w:trPr>
          <w:trHeight w:val="880"/>
        </w:trPr>
        <w:tc>
          <w:tcPr>
            <w:tcW w:w="9540" w:type="dxa"/>
            <w:gridSpan w:val="3"/>
            <w:tcBorders>
              <w:top w:val="nil"/>
              <w:bottom w:val="single" w:sz="4" w:space="0" w:color="auto"/>
              <w:right w:val="nil"/>
            </w:tcBorders>
          </w:tcPr>
          <w:tbl>
            <w:tblPr>
              <w:tblStyle w:val="TableGrid"/>
              <w:tblW w:w="9427" w:type="dxa"/>
              <w:tblLayout w:type="fixed"/>
              <w:tblLook w:val="04A0" w:firstRow="1" w:lastRow="0" w:firstColumn="1" w:lastColumn="0" w:noHBand="0" w:noVBand="1"/>
            </w:tblPr>
            <w:tblGrid>
              <w:gridCol w:w="828"/>
              <w:gridCol w:w="5629"/>
              <w:gridCol w:w="2970"/>
            </w:tblGrid>
            <w:tr w:rsidR="00771D22" w:rsidRPr="004A7B5E" w14:paraId="495CE5E4" w14:textId="77777777" w:rsidTr="008A46C8">
              <w:tc>
                <w:tcPr>
                  <w:tcW w:w="828" w:type="dxa"/>
                </w:tcPr>
                <w:p w14:paraId="33C393BD" w14:textId="77777777" w:rsidR="00771D22" w:rsidRPr="004A7B5E" w:rsidRDefault="00771D22" w:rsidP="00771D22">
                  <w:pPr>
                    <w:spacing w:after="200"/>
                    <w:rPr>
                      <w:rtl/>
                      <w:lang w:val="en" w:bidi="ar-IQ"/>
                    </w:rPr>
                  </w:pPr>
                  <w:r>
                    <w:rPr>
                      <w:lang w:val="en"/>
                    </w:rPr>
                    <w:t>week</w:t>
                  </w:r>
                </w:p>
              </w:tc>
              <w:tc>
                <w:tcPr>
                  <w:tcW w:w="5629" w:type="dxa"/>
                </w:tcPr>
                <w:p w14:paraId="7107821D" w14:textId="77777777" w:rsidR="00771D22" w:rsidRPr="004A7B5E" w:rsidRDefault="00771D22" w:rsidP="00771D22">
                  <w:pPr>
                    <w:rPr>
                      <w:lang w:val="en"/>
                    </w:rPr>
                  </w:pPr>
                  <w:r w:rsidRPr="00E45504">
                    <w:rPr>
                      <w:lang w:val="en"/>
                    </w:rPr>
                    <w:t>Study subject</w:t>
                  </w:r>
                </w:p>
              </w:tc>
              <w:tc>
                <w:tcPr>
                  <w:tcW w:w="2970" w:type="dxa"/>
                </w:tcPr>
                <w:p w14:paraId="4817852D" w14:textId="3DCFBC16" w:rsidR="00771D22" w:rsidRPr="004A7B5E" w:rsidRDefault="00771D22" w:rsidP="00771D22">
                  <w:pPr>
                    <w:bidi/>
                    <w:spacing w:after="200"/>
                    <w:jc w:val="center"/>
                    <w:rPr>
                      <w:rtl/>
                      <w:lang w:val="en"/>
                    </w:rPr>
                  </w:pPr>
                  <w:r w:rsidRPr="00B839E1">
                    <w:rPr>
                      <w:lang w:val="en"/>
                    </w:rPr>
                    <w:t>(</w:t>
                  </w:r>
                  <w:proofErr w:type="spellStart"/>
                  <w:r w:rsidR="00296E1A">
                    <w:rPr>
                      <w:lang w:val="en"/>
                    </w:rPr>
                    <w:t>N.ho</w:t>
                  </w:r>
                  <w:r w:rsidR="00296E1A" w:rsidRPr="00B839E1">
                    <w:rPr>
                      <w:lang w:val="en"/>
                    </w:rPr>
                    <w:t>urs</w:t>
                  </w:r>
                  <w:proofErr w:type="spellEnd"/>
                  <w:r w:rsidRPr="00B839E1">
                    <w:rPr>
                      <w:lang w:val="en"/>
                    </w:rPr>
                    <w:t>)</w:t>
                  </w:r>
                </w:p>
              </w:tc>
            </w:tr>
            <w:tr w:rsidR="00771D22" w:rsidRPr="004A7B5E" w14:paraId="015BFAA7" w14:textId="77777777" w:rsidTr="008A46C8">
              <w:tc>
                <w:tcPr>
                  <w:tcW w:w="828" w:type="dxa"/>
                </w:tcPr>
                <w:p w14:paraId="0BEC2DCE" w14:textId="77777777" w:rsidR="00771D22" w:rsidRPr="00393C59" w:rsidRDefault="00771D22" w:rsidP="00771D22">
                  <w:pPr>
                    <w:spacing w:after="200"/>
                    <w:rPr>
                      <w:lang w:val="en-US"/>
                    </w:rPr>
                  </w:pPr>
                  <w:r>
                    <w:rPr>
                      <w:lang w:val="en"/>
                    </w:rPr>
                    <w:t>1&amp;2</w:t>
                  </w:r>
                </w:p>
              </w:tc>
              <w:tc>
                <w:tcPr>
                  <w:tcW w:w="5629" w:type="dxa"/>
                </w:tcPr>
                <w:p w14:paraId="7EA5E05E" w14:textId="77777777" w:rsidR="00771D22" w:rsidRPr="00E45504" w:rsidRDefault="00771D22" w:rsidP="00771D22">
                  <w:pPr>
                    <w:rPr>
                      <w:lang w:val="en"/>
                    </w:rPr>
                  </w:pPr>
                  <w:r w:rsidRPr="00E45504">
                    <w:rPr>
                      <w:lang w:val="en"/>
                    </w:rPr>
                    <w:t>Conceptual framework of the banking accounting system</w:t>
                  </w:r>
                </w:p>
              </w:tc>
              <w:tc>
                <w:tcPr>
                  <w:tcW w:w="2970" w:type="dxa"/>
                </w:tcPr>
                <w:p w14:paraId="3C9D809E" w14:textId="3A87674E" w:rsidR="00771D22" w:rsidRPr="004A7B5E" w:rsidRDefault="00771D22" w:rsidP="00771D22">
                  <w:pPr>
                    <w:bidi/>
                    <w:spacing w:after="200"/>
                    <w:jc w:val="center"/>
                    <w:rPr>
                      <w:rtl/>
                      <w:lang w:val="en"/>
                    </w:rPr>
                  </w:pPr>
                  <w:r w:rsidRPr="00B839E1">
                    <w:rPr>
                      <w:lang w:val="en"/>
                    </w:rPr>
                    <w:t>(3 hours)</w:t>
                  </w:r>
                </w:p>
              </w:tc>
            </w:tr>
            <w:tr w:rsidR="00771D22" w:rsidRPr="004A7B5E" w14:paraId="024ED579" w14:textId="77777777" w:rsidTr="008A46C8">
              <w:tc>
                <w:tcPr>
                  <w:tcW w:w="828" w:type="dxa"/>
                </w:tcPr>
                <w:p w14:paraId="40AB968F" w14:textId="77777777" w:rsidR="00771D22" w:rsidRPr="004A7B5E" w:rsidRDefault="00771D22" w:rsidP="00771D22">
                  <w:pPr>
                    <w:spacing w:after="200"/>
                    <w:rPr>
                      <w:lang w:val="en"/>
                    </w:rPr>
                  </w:pPr>
                  <w:r>
                    <w:rPr>
                      <w:lang w:val="en"/>
                    </w:rPr>
                    <w:t>3</w:t>
                  </w:r>
                </w:p>
              </w:tc>
              <w:tc>
                <w:tcPr>
                  <w:tcW w:w="5629" w:type="dxa"/>
                </w:tcPr>
                <w:p w14:paraId="11BBC724" w14:textId="77777777" w:rsidR="00771D22" w:rsidRPr="00E45504" w:rsidRDefault="00771D22" w:rsidP="00771D22">
                  <w:pPr>
                    <w:rPr>
                      <w:lang w:val="en"/>
                    </w:rPr>
                  </w:pPr>
                  <w:r w:rsidRPr="00E45504">
                    <w:rPr>
                      <w:lang w:val="en"/>
                    </w:rPr>
                    <w:t>Accounting procedures for checking/depositing account</w:t>
                  </w:r>
                </w:p>
                <w:p w14:paraId="6BD37130" w14:textId="77777777" w:rsidR="00771D22" w:rsidRPr="004A7B5E" w:rsidRDefault="00771D22" w:rsidP="00771D22">
                  <w:pPr>
                    <w:rPr>
                      <w:lang w:val="en"/>
                    </w:rPr>
                  </w:pPr>
                </w:p>
              </w:tc>
              <w:tc>
                <w:tcPr>
                  <w:tcW w:w="2970" w:type="dxa"/>
                </w:tcPr>
                <w:p w14:paraId="29AA38B9" w14:textId="5AE31BE2" w:rsidR="00771D22" w:rsidRPr="004A7B5E" w:rsidRDefault="00771D22" w:rsidP="00771D22">
                  <w:pPr>
                    <w:bidi/>
                    <w:spacing w:after="200"/>
                    <w:jc w:val="center"/>
                    <w:rPr>
                      <w:rtl/>
                      <w:lang w:val="en"/>
                    </w:rPr>
                  </w:pPr>
                  <w:r w:rsidRPr="00B839E1">
                    <w:rPr>
                      <w:lang w:val="en"/>
                    </w:rPr>
                    <w:t>(3 hours)</w:t>
                  </w:r>
                </w:p>
              </w:tc>
            </w:tr>
            <w:tr w:rsidR="00771D22" w:rsidRPr="004A7B5E" w14:paraId="59543598" w14:textId="77777777" w:rsidTr="008A46C8">
              <w:tc>
                <w:tcPr>
                  <w:tcW w:w="828" w:type="dxa"/>
                </w:tcPr>
                <w:p w14:paraId="25602247" w14:textId="77777777" w:rsidR="00771D22" w:rsidRPr="004A7B5E" w:rsidRDefault="00771D22" w:rsidP="00771D22">
                  <w:pPr>
                    <w:spacing w:after="200"/>
                    <w:rPr>
                      <w:lang w:val="en"/>
                    </w:rPr>
                  </w:pPr>
                  <w:r>
                    <w:rPr>
                      <w:lang w:val="en"/>
                    </w:rPr>
                    <w:t>4</w:t>
                  </w:r>
                </w:p>
              </w:tc>
              <w:tc>
                <w:tcPr>
                  <w:tcW w:w="5629" w:type="dxa"/>
                </w:tcPr>
                <w:p w14:paraId="740FD4C9" w14:textId="77777777" w:rsidR="00771D22" w:rsidRPr="004A7B5E" w:rsidRDefault="00771D22" w:rsidP="00771D22">
                  <w:pPr>
                    <w:rPr>
                      <w:lang w:val="en"/>
                    </w:rPr>
                  </w:pPr>
                  <w:r w:rsidRPr="002C3601">
                    <w:rPr>
                      <w:lang w:val="en"/>
                    </w:rPr>
                    <w:t>Accounting procedures for checking/withdrawing account</w:t>
                  </w:r>
                </w:p>
              </w:tc>
              <w:tc>
                <w:tcPr>
                  <w:tcW w:w="2970" w:type="dxa"/>
                </w:tcPr>
                <w:p w14:paraId="1E630F71" w14:textId="16A99C31" w:rsidR="00771D22" w:rsidRPr="004A7B5E" w:rsidRDefault="00771D22" w:rsidP="00771D22">
                  <w:pPr>
                    <w:bidi/>
                    <w:spacing w:after="200"/>
                    <w:jc w:val="center"/>
                    <w:rPr>
                      <w:rtl/>
                      <w:lang w:val="en"/>
                    </w:rPr>
                  </w:pPr>
                  <w:r w:rsidRPr="00B839E1">
                    <w:rPr>
                      <w:lang w:val="en"/>
                    </w:rPr>
                    <w:t>(3 hours)</w:t>
                  </w:r>
                </w:p>
              </w:tc>
            </w:tr>
            <w:tr w:rsidR="00771D22" w:rsidRPr="004A7B5E" w14:paraId="13EB44D9" w14:textId="77777777" w:rsidTr="008A46C8">
              <w:tc>
                <w:tcPr>
                  <w:tcW w:w="828" w:type="dxa"/>
                </w:tcPr>
                <w:p w14:paraId="0E98F65E" w14:textId="77777777" w:rsidR="00771D22" w:rsidRPr="004A7B5E" w:rsidRDefault="00771D22" w:rsidP="00771D22">
                  <w:pPr>
                    <w:spacing w:after="200"/>
                    <w:rPr>
                      <w:lang w:val="en"/>
                    </w:rPr>
                  </w:pPr>
                  <w:r>
                    <w:rPr>
                      <w:lang w:val="en"/>
                    </w:rPr>
                    <w:t>5</w:t>
                  </w:r>
                </w:p>
              </w:tc>
              <w:tc>
                <w:tcPr>
                  <w:tcW w:w="5629" w:type="dxa"/>
                </w:tcPr>
                <w:p w14:paraId="1D302814" w14:textId="77777777" w:rsidR="00771D22" w:rsidRPr="004A7B5E" w:rsidRDefault="00771D22" w:rsidP="00771D22">
                  <w:pPr>
                    <w:rPr>
                      <w:lang w:val="en"/>
                    </w:rPr>
                  </w:pPr>
                  <w:r w:rsidRPr="002C3601">
                    <w:rPr>
                      <w:lang w:val="en"/>
                    </w:rPr>
                    <w:t>Accounting procedures for savings/deposit account</w:t>
                  </w:r>
                </w:p>
              </w:tc>
              <w:tc>
                <w:tcPr>
                  <w:tcW w:w="2970" w:type="dxa"/>
                </w:tcPr>
                <w:p w14:paraId="5B7E3605" w14:textId="5316A7EE" w:rsidR="00771D22" w:rsidRPr="004A7B5E" w:rsidRDefault="00771D22" w:rsidP="00771D22">
                  <w:pPr>
                    <w:bidi/>
                    <w:spacing w:after="200"/>
                    <w:jc w:val="center"/>
                    <w:rPr>
                      <w:rtl/>
                      <w:lang w:val="en"/>
                    </w:rPr>
                  </w:pPr>
                  <w:r w:rsidRPr="00B839E1">
                    <w:rPr>
                      <w:lang w:val="en"/>
                    </w:rPr>
                    <w:t>(3 hours)</w:t>
                  </w:r>
                </w:p>
              </w:tc>
            </w:tr>
            <w:tr w:rsidR="00771D22" w:rsidRPr="004A7B5E" w14:paraId="1E5567CD" w14:textId="77777777" w:rsidTr="008A46C8">
              <w:tc>
                <w:tcPr>
                  <w:tcW w:w="828" w:type="dxa"/>
                </w:tcPr>
                <w:p w14:paraId="43BCE2F1" w14:textId="77777777" w:rsidR="00771D22" w:rsidRPr="004A7B5E" w:rsidRDefault="00771D22" w:rsidP="00771D22">
                  <w:pPr>
                    <w:spacing w:after="200"/>
                    <w:rPr>
                      <w:lang w:val="en"/>
                    </w:rPr>
                  </w:pPr>
                  <w:r>
                    <w:rPr>
                      <w:lang w:val="en"/>
                    </w:rPr>
                    <w:t>6</w:t>
                  </w:r>
                </w:p>
              </w:tc>
              <w:tc>
                <w:tcPr>
                  <w:tcW w:w="5629" w:type="dxa"/>
                </w:tcPr>
                <w:p w14:paraId="405B1489" w14:textId="77777777" w:rsidR="00771D22" w:rsidRPr="004A7B5E" w:rsidRDefault="00771D22" w:rsidP="00771D22">
                  <w:pPr>
                    <w:rPr>
                      <w:lang w:val="en"/>
                    </w:rPr>
                  </w:pPr>
                  <w:r w:rsidRPr="002C3601">
                    <w:rPr>
                      <w:lang w:val="en"/>
                    </w:rPr>
                    <w:t>Accounting procedures for a savings/withdrawal account</w:t>
                  </w:r>
                </w:p>
              </w:tc>
              <w:tc>
                <w:tcPr>
                  <w:tcW w:w="2970" w:type="dxa"/>
                </w:tcPr>
                <w:p w14:paraId="012FB593" w14:textId="3DCEF55F" w:rsidR="00771D22" w:rsidRPr="004A7B5E" w:rsidRDefault="00771D22" w:rsidP="00771D22">
                  <w:pPr>
                    <w:bidi/>
                    <w:spacing w:after="200"/>
                    <w:jc w:val="center"/>
                    <w:rPr>
                      <w:rtl/>
                      <w:lang w:val="en"/>
                    </w:rPr>
                  </w:pPr>
                  <w:r w:rsidRPr="00B839E1">
                    <w:rPr>
                      <w:lang w:val="en"/>
                    </w:rPr>
                    <w:t>(3 hours)</w:t>
                  </w:r>
                </w:p>
              </w:tc>
            </w:tr>
            <w:tr w:rsidR="00771D22" w:rsidRPr="004A7B5E" w14:paraId="7C6E6FA6" w14:textId="77777777" w:rsidTr="008A46C8">
              <w:tc>
                <w:tcPr>
                  <w:tcW w:w="828" w:type="dxa"/>
                </w:tcPr>
                <w:p w14:paraId="4D7BDB12" w14:textId="77777777" w:rsidR="00771D22" w:rsidRPr="004A7B5E" w:rsidRDefault="00771D22" w:rsidP="00771D22">
                  <w:pPr>
                    <w:spacing w:after="200"/>
                    <w:rPr>
                      <w:lang w:val="en"/>
                    </w:rPr>
                  </w:pPr>
                  <w:r>
                    <w:rPr>
                      <w:lang w:val="en"/>
                    </w:rPr>
                    <w:t>7</w:t>
                  </w:r>
                </w:p>
              </w:tc>
              <w:tc>
                <w:tcPr>
                  <w:tcW w:w="5629" w:type="dxa"/>
                </w:tcPr>
                <w:p w14:paraId="23901E57" w14:textId="77777777" w:rsidR="00771D22" w:rsidRPr="004A7B5E" w:rsidRDefault="00771D22" w:rsidP="00771D22">
                  <w:pPr>
                    <w:rPr>
                      <w:lang w:val="en"/>
                    </w:rPr>
                  </w:pPr>
                  <w:r w:rsidRPr="002C3601">
                    <w:rPr>
                      <w:lang w:val="en"/>
                    </w:rPr>
                    <w:t>Accounting procedures for calculating bank deposits/deposit</w:t>
                  </w:r>
                </w:p>
              </w:tc>
              <w:tc>
                <w:tcPr>
                  <w:tcW w:w="2970" w:type="dxa"/>
                </w:tcPr>
                <w:p w14:paraId="6AE8B4D6" w14:textId="14220590" w:rsidR="00771D22" w:rsidRPr="004A7B5E" w:rsidRDefault="00771D22" w:rsidP="00771D22">
                  <w:pPr>
                    <w:bidi/>
                    <w:spacing w:after="200"/>
                    <w:jc w:val="center"/>
                    <w:rPr>
                      <w:rtl/>
                      <w:lang w:val="en"/>
                    </w:rPr>
                  </w:pPr>
                  <w:r w:rsidRPr="00B839E1">
                    <w:rPr>
                      <w:lang w:val="en"/>
                    </w:rPr>
                    <w:t>(3 hours)</w:t>
                  </w:r>
                </w:p>
              </w:tc>
            </w:tr>
            <w:tr w:rsidR="00771D22" w:rsidRPr="004A7B5E" w14:paraId="5403065D" w14:textId="77777777" w:rsidTr="008A46C8">
              <w:tc>
                <w:tcPr>
                  <w:tcW w:w="828" w:type="dxa"/>
                </w:tcPr>
                <w:p w14:paraId="33BE2186" w14:textId="77777777" w:rsidR="00771D22" w:rsidRPr="004A7B5E" w:rsidRDefault="00771D22" w:rsidP="00771D22">
                  <w:pPr>
                    <w:spacing w:after="200"/>
                    <w:rPr>
                      <w:lang w:val="en"/>
                    </w:rPr>
                  </w:pPr>
                </w:p>
              </w:tc>
              <w:tc>
                <w:tcPr>
                  <w:tcW w:w="5629" w:type="dxa"/>
                </w:tcPr>
                <w:p w14:paraId="2018F304" w14:textId="77777777" w:rsidR="00771D22" w:rsidRPr="004A7B5E" w:rsidRDefault="00771D22" w:rsidP="00771D22">
                  <w:pPr>
                    <w:rPr>
                      <w:lang w:val="en"/>
                    </w:rPr>
                  </w:pPr>
                  <w:r w:rsidRPr="002C3601">
                    <w:rPr>
                      <w:lang w:val="en"/>
                    </w:rPr>
                    <w:t>Accounting procedures for bank deposits/withdrawals</w:t>
                  </w:r>
                </w:p>
              </w:tc>
              <w:tc>
                <w:tcPr>
                  <w:tcW w:w="2970" w:type="dxa"/>
                </w:tcPr>
                <w:p w14:paraId="782F920D" w14:textId="36E5B428" w:rsidR="00771D22" w:rsidRPr="004A7B5E" w:rsidRDefault="00771D22" w:rsidP="00771D22">
                  <w:pPr>
                    <w:bidi/>
                    <w:spacing w:after="200"/>
                    <w:jc w:val="center"/>
                    <w:rPr>
                      <w:rtl/>
                      <w:lang w:val="en"/>
                    </w:rPr>
                  </w:pPr>
                  <w:r w:rsidRPr="00B839E1">
                    <w:rPr>
                      <w:lang w:val="en"/>
                    </w:rPr>
                    <w:t>(3 hours)</w:t>
                  </w:r>
                </w:p>
              </w:tc>
            </w:tr>
            <w:tr w:rsidR="00771D22" w:rsidRPr="004A7B5E" w14:paraId="7D1E77E1" w14:textId="77777777" w:rsidTr="008A46C8">
              <w:trPr>
                <w:trHeight w:val="309"/>
              </w:trPr>
              <w:tc>
                <w:tcPr>
                  <w:tcW w:w="828" w:type="dxa"/>
                </w:tcPr>
                <w:p w14:paraId="1318118D" w14:textId="77777777" w:rsidR="00771D22" w:rsidRPr="004A7B5E" w:rsidRDefault="00771D22" w:rsidP="00771D22">
                  <w:pPr>
                    <w:spacing w:after="200"/>
                    <w:rPr>
                      <w:lang w:val="en"/>
                    </w:rPr>
                  </w:pPr>
                  <w:r>
                    <w:rPr>
                      <w:lang w:val="en"/>
                    </w:rPr>
                    <w:t>8</w:t>
                  </w:r>
                </w:p>
              </w:tc>
              <w:tc>
                <w:tcPr>
                  <w:tcW w:w="5629" w:type="dxa"/>
                </w:tcPr>
                <w:p w14:paraId="1D661A0D" w14:textId="77777777" w:rsidR="00771D22" w:rsidRPr="004A7B5E" w:rsidRDefault="00771D22" w:rsidP="00771D22">
                  <w:pPr>
                    <w:rPr>
                      <w:lang w:val="en"/>
                    </w:rPr>
                  </w:pPr>
                  <w:r w:rsidRPr="002C3601">
                    <w:rPr>
                      <w:lang w:val="en"/>
                    </w:rPr>
                    <w:t>Accounting procedures for accounts (current account, savings account, bank deposits)</w:t>
                  </w:r>
                </w:p>
              </w:tc>
              <w:tc>
                <w:tcPr>
                  <w:tcW w:w="2970" w:type="dxa"/>
                </w:tcPr>
                <w:p w14:paraId="710237AA" w14:textId="373C7177" w:rsidR="00771D22" w:rsidRPr="004A7B5E" w:rsidRDefault="00771D22" w:rsidP="00771D22">
                  <w:pPr>
                    <w:bidi/>
                    <w:spacing w:after="200"/>
                    <w:jc w:val="center"/>
                    <w:rPr>
                      <w:rtl/>
                      <w:lang w:val="en"/>
                    </w:rPr>
                  </w:pPr>
                  <w:r w:rsidRPr="00B839E1">
                    <w:rPr>
                      <w:lang w:val="en"/>
                    </w:rPr>
                    <w:t>(3 hours)</w:t>
                  </w:r>
                </w:p>
              </w:tc>
            </w:tr>
            <w:tr w:rsidR="00771D22" w:rsidRPr="004A7B5E" w14:paraId="28609F5F" w14:textId="77777777" w:rsidTr="008A46C8">
              <w:tc>
                <w:tcPr>
                  <w:tcW w:w="828" w:type="dxa"/>
                </w:tcPr>
                <w:p w14:paraId="14E9EE26" w14:textId="77777777" w:rsidR="00771D22" w:rsidRPr="004A7B5E" w:rsidRDefault="00771D22" w:rsidP="00771D22">
                  <w:pPr>
                    <w:spacing w:after="200"/>
                    <w:rPr>
                      <w:lang w:val="en"/>
                    </w:rPr>
                  </w:pPr>
                  <w:r>
                    <w:rPr>
                      <w:lang w:val="en"/>
                    </w:rPr>
                    <w:t>9</w:t>
                  </w:r>
                </w:p>
              </w:tc>
              <w:tc>
                <w:tcPr>
                  <w:tcW w:w="5629" w:type="dxa"/>
                </w:tcPr>
                <w:p w14:paraId="6D61E192" w14:textId="77777777" w:rsidR="00771D22" w:rsidRPr="004A7B5E" w:rsidRDefault="00771D22" w:rsidP="00771D22">
                  <w:pPr>
                    <w:rPr>
                      <w:rtl/>
                      <w:lang w:val="en" w:bidi="ar-IQ"/>
                    </w:rPr>
                  </w:pPr>
                  <w:r w:rsidRPr="002C3601">
                    <w:rPr>
                      <w:lang w:val="en"/>
                    </w:rPr>
                    <w:t>Accounting procedures for money transfers</w:t>
                  </w:r>
                </w:p>
              </w:tc>
              <w:tc>
                <w:tcPr>
                  <w:tcW w:w="2970" w:type="dxa"/>
                </w:tcPr>
                <w:p w14:paraId="5F179FF7" w14:textId="7E4A5D78" w:rsidR="00771D22" w:rsidRPr="004A7B5E" w:rsidRDefault="00771D22" w:rsidP="00771D22">
                  <w:pPr>
                    <w:bidi/>
                    <w:spacing w:after="200"/>
                    <w:jc w:val="center"/>
                    <w:rPr>
                      <w:rtl/>
                      <w:lang w:val="en"/>
                    </w:rPr>
                  </w:pPr>
                  <w:r w:rsidRPr="00E50F0D">
                    <w:rPr>
                      <w:lang w:val="en"/>
                    </w:rPr>
                    <w:t>(3 hours)</w:t>
                  </w:r>
                </w:p>
              </w:tc>
            </w:tr>
            <w:tr w:rsidR="00771D22" w:rsidRPr="004A7B5E" w14:paraId="1904ADFE" w14:textId="77777777" w:rsidTr="008A46C8">
              <w:tc>
                <w:tcPr>
                  <w:tcW w:w="828" w:type="dxa"/>
                </w:tcPr>
                <w:p w14:paraId="1DCED4C8" w14:textId="77777777" w:rsidR="00771D22" w:rsidRPr="004A7B5E" w:rsidRDefault="00771D22" w:rsidP="00771D22">
                  <w:pPr>
                    <w:spacing w:after="200"/>
                    <w:rPr>
                      <w:lang w:val="en"/>
                    </w:rPr>
                  </w:pPr>
                  <w:r>
                    <w:rPr>
                      <w:lang w:val="en"/>
                    </w:rPr>
                    <w:t>10</w:t>
                  </w:r>
                </w:p>
              </w:tc>
              <w:tc>
                <w:tcPr>
                  <w:tcW w:w="5629" w:type="dxa"/>
                </w:tcPr>
                <w:p w14:paraId="22C5CB42" w14:textId="77777777" w:rsidR="00771D22" w:rsidRPr="004A7B5E" w:rsidRDefault="00771D22" w:rsidP="00771D22">
                  <w:pPr>
                    <w:rPr>
                      <w:lang w:val="en"/>
                    </w:rPr>
                  </w:pPr>
                  <w:r w:rsidRPr="002C3601">
                    <w:rPr>
                      <w:lang w:val="en"/>
                    </w:rPr>
                    <w:t>Accounting procedures for money transfers</w:t>
                  </w:r>
                </w:p>
              </w:tc>
              <w:tc>
                <w:tcPr>
                  <w:tcW w:w="2970" w:type="dxa"/>
                </w:tcPr>
                <w:p w14:paraId="19136B36" w14:textId="7F1CAA7A" w:rsidR="00771D22" w:rsidRPr="004A7B5E" w:rsidRDefault="00771D22" w:rsidP="00771D22">
                  <w:pPr>
                    <w:bidi/>
                    <w:spacing w:after="200"/>
                    <w:jc w:val="center"/>
                    <w:rPr>
                      <w:rtl/>
                      <w:lang w:val="en"/>
                    </w:rPr>
                  </w:pPr>
                  <w:r w:rsidRPr="00E50F0D">
                    <w:rPr>
                      <w:lang w:val="en"/>
                    </w:rPr>
                    <w:t>(3 hours)</w:t>
                  </w:r>
                </w:p>
              </w:tc>
            </w:tr>
            <w:tr w:rsidR="00771D22" w:rsidRPr="004A7B5E" w14:paraId="553E937A" w14:textId="77777777" w:rsidTr="008A46C8">
              <w:tc>
                <w:tcPr>
                  <w:tcW w:w="828" w:type="dxa"/>
                </w:tcPr>
                <w:p w14:paraId="6393A5AA" w14:textId="77777777" w:rsidR="00771D22" w:rsidRPr="004A7B5E" w:rsidRDefault="00771D22" w:rsidP="00771D22">
                  <w:pPr>
                    <w:spacing w:after="200"/>
                    <w:rPr>
                      <w:lang w:val="en"/>
                    </w:rPr>
                  </w:pPr>
                  <w:r>
                    <w:rPr>
                      <w:rFonts w:hint="cs"/>
                      <w:rtl/>
                      <w:lang w:val="en"/>
                    </w:rPr>
                    <w:t>11</w:t>
                  </w:r>
                </w:p>
              </w:tc>
              <w:tc>
                <w:tcPr>
                  <w:tcW w:w="5629" w:type="dxa"/>
                </w:tcPr>
                <w:p w14:paraId="32475409" w14:textId="77777777" w:rsidR="00771D22" w:rsidRPr="004A7B5E" w:rsidRDefault="00771D22" w:rsidP="00771D22">
                  <w:pPr>
                    <w:rPr>
                      <w:lang w:val="en"/>
                    </w:rPr>
                  </w:pPr>
                  <w:r w:rsidRPr="002C3601">
                    <w:rPr>
                      <w:lang w:val="en"/>
                    </w:rPr>
                    <w:t>Accounting procedures for money transfers</w:t>
                  </w:r>
                </w:p>
              </w:tc>
              <w:tc>
                <w:tcPr>
                  <w:tcW w:w="2970" w:type="dxa"/>
                </w:tcPr>
                <w:p w14:paraId="756F989C" w14:textId="651DC06D" w:rsidR="00771D22" w:rsidRPr="004A7B5E" w:rsidRDefault="00771D22" w:rsidP="00771D22">
                  <w:pPr>
                    <w:bidi/>
                    <w:spacing w:after="200"/>
                    <w:jc w:val="center"/>
                    <w:rPr>
                      <w:rtl/>
                      <w:lang w:val="en"/>
                    </w:rPr>
                  </w:pPr>
                  <w:r w:rsidRPr="00E50F0D">
                    <w:rPr>
                      <w:lang w:val="en"/>
                    </w:rPr>
                    <w:t>(3 hours)</w:t>
                  </w:r>
                </w:p>
              </w:tc>
            </w:tr>
            <w:tr w:rsidR="00771D22" w:rsidRPr="004A7B5E" w14:paraId="1A00FB36" w14:textId="77777777" w:rsidTr="008A46C8">
              <w:tc>
                <w:tcPr>
                  <w:tcW w:w="828" w:type="dxa"/>
                </w:tcPr>
                <w:p w14:paraId="5CACA46F" w14:textId="77777777" w:rsidR="00771D22" w:rsidRPr="004A7B5E" w:rsidRDefault="00771D22" w:rsidP="00771D22">
                  <w:pPr>
                    <w:spacing w:after="200"/>
                    <w:rPr>
                      <w:lang w:val="en"/>
                    </w:rPr>
                  </w:pPr>
                  <w:r>
                    <w:rPr>
                      <w:rFonts w:hint="cs"/>
                      <w:rtl/>
                      <w:lang w:val="en"/>
                    </w:rPr>
                    <w:t>12</w:t>
                  </w:r>
                </w:p>
              </w:tc>
              <w:tc>
                <w:tcPr>
                  <w:tcW w:w="5629" w:type="dxa"/>
                </w:tcPr>
                <w:p w14:paraId="662D0C7D" w14:textId="77777777" w:rsidR="00771D22" w:rsidRPr="004A7B5E" w:rsidRDefault="00771D22" w:rsidP="00771D22">
                  <w:pPr>
                    <w:rPr>
                      <w:lang w:val="en"/>
                    </w:rPr>
                  </w:pPr>
                  <w:r w:rsidRPr="002C3601">
                    <w:rPr>
                      <w:lang w:val="en"/>
                    </w:rPr>
                    <w:t>Accounting Procedures Letter of Guarantee</w:t>
                  </w:r>
                </w:p>
              </w:tc>
              <w:tc>
                <w:tcPr>
                  <w:tcW w:w="2970" w:type="dxa"/>
                </w:tcPr>
                <w:p w14:paraId="69451344" w14:textId="6617FE7C" w:rsidR="00771D22" w:rsidRPr="004A7B5E" w:rsidRDefault="00771D22" w:rsidP="00771D22">
                  <w:pPr>
                    <w:bidi/>
                    <w:spacing w:after="200"/>
                    <w:jc w:val="center"/>
                    <w:rPr>
                      <w:rtl/>
                      <w:lang w:val="en"/>
                    </w:rPr>
                  </w:pPr>
                  <w:r w:rsidRPr="00E50F0D">
                    <w:rPr>
                      <w:lang w:val="en"/>
                    </w:rPr>
                    <w:t>(3 hours)</w:t>
                  </w:r>
                </w:p>
              </w:tc>
            </w:tr>
            <w:tr w:rsidR="00771D22" w:rsidRPr="004A7B5E" w14:paraId="1234F4DB" w14:textId="77777777" w:rsidTr="008A46C8">
              <w:tc>
                <w:tcPr>
                  <w:tcW w:w="828" w:type="dxa"/>
                </w:tcPr>
                <w:p w14:paraId="32B2027C" w14:textId="77777777" w:rsidR="00771D22" w:rsidRPr="004A7B5E" w:rsidRDefault="00771D22" w:rsidP="00771D22">
                  <w:pPr>
                    <w:spacing w:after="200"/>
                    <w:rPr>
                      <w:lang w:val="en"/>
                    </w:rPr>
                  </w:pPr>
                  <w:r>
                    <w:rPr>
                      <w:rFonts w:hint="cs"/>
                      <w:rtl/>
                      <w:lang w:val="en"/>
                    </w:rPr>
                    <w:t>13</w:t>
                  </w:r>
                </w:p>
              </w:tc>
              <w:tc>
                <w:tcPr>
                  <w:tcW w:w="5629" w:type="dxa"/>
                </w:tcPr>
                <w:p w14:paraId="72162DE7" w14:textId="77777777" w:rsidR="00771D22" w:rsidRPr="004A7B5E" w:rsidRDefault="00771D22" w:rsidP="00771D22">
                  <w:pPr>
                    <w:rPr>
                      <w:lang w:val="en"/>
                    </w:rPr>
                  </w:pPr>
                  <w:r w:rsidRPr="002C3601">
                    <w:rPr>
                      <w:lang w:val="en"/>
                    </w:rPr>
                    <w:t>Accounting Procedures Letter of Guarantee</w:t>
                  </w:r>
                </w:p>
              </w:tc>
              <w:tc>
                <w:tcPr>
                  <w:tcW w:w="2970" w:type="dxa"/>
                </w:tcPr>
                <w:p w14:paraId="57EBF579" w14:textId="04F0701C" w:rsidR="00771D22" w:rsidRPr="00194343" w:rsidRDefault="00771D22" w:rsidP="00771D22">
                  <w:pPr>
                    <w:bidi/>
                    <w:spacing w:after="200"/>
                    <w:jc w:val="center"/>
                    <w:rPr>
                      <w:rtl/>
                      <w:lang w:val="en-US"/>
                    </w:rPr>
                  </w:pPr>
                  <w:r w:rsidRPr="00E50F0D">
                    <w:rPr>
                      <w:lang w:val="en"/>
                    </w:rPr>
                    <w:t>(3 hours)</w:t>
                  </w:r>
                </w:p>
              </w:tc>
            </w:tr>
            <w:tr w:rsidR="00771D22" w:rsidRPr="004A7B5E" w14:paraId="30339822" w14:textId="77777777" w:rsidTr="008A46C8">
              <w:tc>
                <w:tcPr>
                  <w:tcW w:w="828" w:type="dxa"/>
                </w:tcPr>
                <w:p w14:paraId="14A23D7E" w14:textId="77777777" w:rsidR="00771D22" w:rsidRPr="004A7B5E" w:rsidRDefault="00771D22" w:rsidP="00771D22">
                  <w:pPr>
                    <w:spacing w:after="200"/>
                    <w:rPr>
                      <w:lang w:val="en"/>
                    </w:rPr>
                  </w:pPr>
                  <w:r>
                    <w:rPr>
                      <w:rFonts w:hint="cs"/>
                      <w:rtl/>
                      <w:lang w:val="en"/>
                    </w:rPr>
                    <w:t>14</w:t>
                  </w:r>
                </w:p>
              </w:tc>
              <w:tc>
                <w:tcPr>
                  <w:tcW w:w="5629" w:type="dxa"/>
                </w:tcPr>
                <w:p w14:paraId="2F1DCCA3" w14:textId="77777777" w:rsidR="00771D22" w:rsidRPr="004A7B5E" w:rsidRDefault="00771D22" w:rsidP="00771D22">
                  <w:pPr>
                    <w:rPr>
                      <w:lang w:val="en"/>
                    </w:rPr>
                  </w:pPr>
                  <w:r w:rsidRPr="002C3601">
                    <w:rPr>
                      <w:lang w:val="en"/>
                    </w:rPr>
                    <w:t>Documentary credit accounting procedures</w:t>
                  </w:r>
                </w:p>
              </w:tc>
              <w:tc>
                <w:tcPr>
                  <w:tcW w:w="2970" w:type="dxa"/>
                </w:tcPr>
                <w:p w14:paraId="25405618" w14:textId="662EEDEE" w:rsidR="00771D22" w:rsidRPr="004A7B5E" w:rsidRDefault="00771D22" w:rsidP="00771D22">
                  <w:pPr>
                    <w:bidi/>
                    <w:spacing w:after="200"/>
                    <w:jc w:val="center"/>
                    <w:rPr>
                      <w:rtl/>
                      <w:lang w:val="en"/>
                    </w:rPr>
                  </w:pPr>
                  <w:r w:rsidRPr="00E50F0D">
                    <w:rPr>
                      <w:lang w:val="en"/>
                    </w:rPr>
                    <w:t>(3 hours)</w:t>
                  </w:r>
                </w:p>
              </w:tc>
            </w:tr>
            <w:tr w:rsidR="00771D22" w:rsidRPr="004A7B5E" w14:paraId="171EBA4E" w14:textId="77777777" w:rsidTr="008A46C8">
              <w:tc>
                <w:tcPr>
                  <w:tcW w:w="828" w:type="dxa"/>
                </w:tcPr>
                <w:p w14:paraId="466019C8" w14:textId="77777777" w:rsidR="00771D22" w:rsidRPr="004A7B5E" w:rsidRDefault="00771D22" w:rsidP="00771D22">
                  <w:pPr>
                    <w:spacing w:after="200"/>
                    <w:rPr>
                      <w:lang w:val="en"/>
                    </w:rPr>
                  </w:pPr>
                  <w:r>
                    <w:rPr>
                      <w:rFonts w:hint="cs"/>
                      <w:rtl/>
                      <w:lang w:val="en"/>
                    </w:rPr>
                    <w:t>15</w:t>
                  </w:r>
                </w:p>
              </w:tc>
              <w:tc>
                <w:tcPr>
                  <w:tcW w:w="5629" w:type="dxa"/>
                </w:tcPr>
                <w:p w14:paraId="6FC9E7CB" w14:textId="77777777" w:rsidR="00771D22" w:rsidRPr="004A7B5E" w:rsidRDefault="00771D22" w:rsidP="00771D22">
                  <w:pPr>
                    <w:rPr>
                      <w:lang w:val="en"/>
                    </w:rPr>
                  </w:pPr>
                  <w:r w:rsidRPr="002C3601">
                    <w:rPr>
                      <w:lang w:val="en"/>
                    </w:rPr>
                    <w:t>Documentary credit accounting procedures</w:t>
                  </w:r>
                </w:p>
              </w:tc>
              <w:tc>
                <w:tcPr>
                  <w:tcW w:w="2970" w:type="dxa"/>
                </w:tcPr>
                <w:p w14:paraId="2FCE444B" w14:textId="66B90FC0" w:rsidR="00771D22" w:rsidRPr="0075294A" w:rsidRDefault="00771D22" w:rsidP="00771D22">
                  <w:pPr>
                    <w:bidi/>
                    <w:spacing w:after="200"/>
                    <w:jc w:val="center"/>
                    <w:rPr>
                      <w:rtl/>
                      <w:lang w:val="en-US"/>
                    </w:rPr>
                  </w:pPr>
                  <w:r w:rsidRPr="00E50F0D">
                    <w:rPr>
                      <w:lang w:val="en"/>
                    </w:rPr>
                    <w:t>(3 hours)</w:t>
                  </w:r>
                </w:p>
              </w:tc>
            </w:tr>
          </w:tbl>
          <w:p w14:paraId="02CD9556" w14:textId="77777777" w:rsidR="004A7B5E" w:rsidRPr="004A7B5E" w:rsidRDefault="004A7B5E" w:rsidP="004A7B5E">
            <w:pPr>
              <w:rPr>
                <w:lang w:val="en"/>
              </w:rPr>
            </w:pPr>
          </w:p>
        </w:tc>
      </w:tr>
      <w:tr w:rsidR="008D46A4" w:rsidRPr="00747A9A" w14:paraId="4CB34DEC" w14:textId="77777777" w:rsidTr="004A7B5E">
        <w:trPr>
          <w:trHeight w:val="732"/>
        </w:trPr>
        <w:tc>
          <w:tcPr>
            <w:tcW w:w="9540" w:type="dxa"/>
            <w:gridSpan w:val="3"/>
          </w:tcPr>
          <w:p w14:paraId="622C01A8" w14:textId="77777777" w:rsidR="008D46A4" w:rsidRPr="00FF1FA3" w:rsidRDefault="00CF5475" w:rsidP="00DA3A32">
            <w:pPr>
              <w:spacing w:after="0" w:line="240" w:lineRule="auto"/>
              <w:rPr>
                <w:sz w:val="24"/>
                <w:szCs w:val="24"/>
                <w:lang w:bidi="ar-KW"/>
              </w:rPr>
            </w:pPr>
            <w:r w:rsidRPr="00FF1FA3">
              <w:rPr>
                <w:sz w:val="24"/>
                <w:szCs w:val="24"/>
                <w:lang w:bidi="ar-KW"/>
              </w:rPr>
              <w:t xml:space="preserve">19. </w:t>
            </w:r>
            <w:r w:rsidR="008D46A4" w:rsidRPr="00FF1FA3">
              <w:rPr>
                <w:sz w:val="24"/>
                <w:szCs w:val="24"/>
                <w:lang w:bidi="ar-KW"/>
              </w:rPr>
              <w:t>Examinations:</w:t>
            </w:r>
          </w:p>
          <w:p w14:paraId="4D488836" w14:textId="77777777" w:rsidR="008D46A4" w:rsidRPr="00961D90" w:rsidRDefault="001647A7" w:rsidP="00DA3A32">
            <w:pPr>
              <w:spacing w:after="0" w:line="240" w:lineRule="auto"/>
              <w:rPr>
                <w:sz w:val="24"/>
                <w:szCs w:val="24"/>
                <w:lang w:bidi="ar-KW"/>
              </w:rPr>
            </w:pPr>
            <w:r w:rsidRPr="00FF1FA3">
              <w:rPr>
                <w:sz w:val="24"/>
                <w:szCs w:val="24"/>
                <w:lang w:bidi="ar-KW"/>
              </w:rPr>
              <w:t xml:space="preserve">1.  </w:t>
            </w:r>
            <w:r w:rsidR="008D46A4" w:rsidRPr="00FF1FA3">
              <w:rPr>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54D36415" w14:textId="0D1989F6" w:rsidR="008D46A4" w:rsidRPr="00FF1FA3" w:rsidRDefault="00296E1A" w:rsidP="00DA3A32">
            <w:pPr>
              <w:spacing w:after="0" w:line="240" w:lineRule="auto"/>
              <w:rPr>
                <w:sz w:val="24"/>
                <w:szCs w:val="24"/>
                <w:lang w:bidi="ar-KW"/>
              </w:rPr>
            </w:pPr>
            <w:r>
              <w:rPr>
                <w:sz w:val="24"/>
                <w:szCs w:val="24"/>
                <w:lang w:bidi="ar-KW"/>
              </w:rPr>
              <w:lastRenderedPageBreak/>
              <w:t xml:space="preserve">2- </w:t>
            </w:r>
            <w:r w:rsidRPr="00296E1A">
              <w:rPr>
                <w:sz w:val="24"/>
                <w:szCs w:val="24"/>
                <w:lang w:bidi="ar-KW"/>
              </w:rPr>
              <w:t>Recording accounting entries for the daily accounts of each of, according to current, savings, bank deposits</w:t>
            </w:r>
          </w:p>
        </w:tc>
      </w:tr>
    </w:tbl>
    <w:p w14:paraId="15C13DD7" w14:textId="77777777" w:rsidR="00E95307" w:rsidRDefault="00E95307" w:rsidP="00DA3A32">
      <w:pPr>
        <w:rPr>
          <w:sz w:val="18"/>
          <w:szCs w:val="18"/>
          <w:lang w:val="en-US" w:bidi="ar-IQ"/>
        </w:rPr>
      </w:pPr>
    </w:p>
    <w:p w14:paraId="316E122F" w14:textId="77777777" w:rsidR="00411ED3" w:rsidRPr="00DA3A32" w:rsidRDefault="00411ED3" w:rsidP="00DA3A32">
      <w:pPr>
        <w:rPr>
          <w:sz w:val="18"/>
          <w:szCs w:val="18"/>
          <w:rtl/>
          <w:lang w:val="en-US" w:bidi="ar-IQ"/>
        </w:rPr>
      </w:pPr>
    </w:p>
    <w:sectPr w:rsidR="00411ED3" w:rsidRPr="00DA3A32"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4B365" w14:textId="77777777" w:rsidR="00FF6A34" w:rsidRDefault="00FF6A34" w:rsidP="00483DD0">
      <w:pPr>
        <w:spacing w:after="0" w:line="240" w:lineRule="auto"/>
      </w:pPr>
      <w:r>
        <w:separator/>
      </w:r>
    </w:p>
  </w:endnote>
  <w:endnote w:type="continuationSeparator" w:id="0">
    <w:p w14:paraId="2CA01110" w14:textId="77777777" w:rsidR="00FF6A34" w:rsidRDefault="00FF6A3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C177"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6E5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p w14:paraId="3F4C3B0C"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38B7"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F158" w14:textId="77777777" w:rsidR="00FF6A34" w:rsidRDefault="00FF6A34" w:rsidP="00483DD0">
      <w:pPr>
        <w:spacing w:after="0" w:line="240" w:lineRule="auto"/>
      </w:pPr>
      <w:r>
        <w:separator/>
      </w:r>
    </w:p>
  </w:footnote>
  <w:footnote w:type="continuationSeparator" w:id="0">
    <w:p w14:paraId="19BDA083" w14:textId="77777777" w:rsidR="00FF6A34" w:rsidRDefault="00FF6A3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61BD"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FA87"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0486"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B711D"/>
    <w:multiLevelType w:val="hybridMultilevel"/>
    <w:tmpl w:val="F88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3332"/>
    <w:multiLevelType w:val="hybridMultilevel"/>
    <w:tmpl w:val="992CB2DA"/>
    <w:lvl w:ilvl="0" w:tplc="F126D9E4">
      <w:start w:val="20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735B68"/>
    <w:multiLevelType w:val="hybridMultilevel"/>
    <w:tmpl w:val="D3702F02"/>
    <w:lvl w:ilvl="0" w:tplc="D3A29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17E"/>
    <w:rsid w:val="00001B33"/>
    <w:rsid w:val="0000437C"/>
    <w:rsid w:val="00010DF7"/>
    <w:rsid w:val="000134A4"/>
    <w:rsid w:val="00077310"/>
    <w:rsid w:val="0007745A"/>
    <w:rsid w:val="00090F34"/>
    <w:rsid w:val="000A1F89"/>
    <w:rsid w:val="000F0683"/>
    <w:rsid w:val="000F2337"/>
    <w:rsid w:val="00137072"/>
    <w:rsid w:val="001647A7"/>
    <w:rsid w:val="001826FE"/>
    <w:rsid w:val="00194343"/>
    <w:rsid w:val="001960C3"/>
    <w:rsid w:val="0025284B"/>
    <w:rsid w:val="0026600C"/>
    <w:rsid w:val="002756ED"/>
    <w:rsid w:val="00296E1A"/>
    <w:rsid w:val="002A0417"/>
    <w:rsid w:val="002B7CC7"/>
    <w:rsid w:val="002C5F23"/>
    <w:rsid w:val="002F44B8"/>
    <w:rsid w:val="003246AE"/>
    <w:rsid w:val="0037403F"/>
    <w:rsid w:val="003C79D8"/>
    <w:rsid w:val="00411ED3"/>
    <w:rsid w:val="00441BF4"/>
    <w:rsid w:val="0047145A"/>
    <w:rsid w:val="00483DD0"/>
    <w:rsid w:val="00484139"/>
    <w:rsid w:val="0048653D"/>
    <w:rsid w:val="00494EE2"/>
    <w:rsid w:val="004A7B5E"/>
    <w:rsid w:val="004C2236"/>
    <w:rsid w:val="004F3D3B"/>
    <w:rsid w:val="0054445D"/>
    <w:rsid w:val="005656F6"/>
    <w:rsid w:val="00582273"/>
    <w:rsid w:val="005B4286"/>
    <w:rsid w:val="00634F2B"/>
    <w:rsid w:val="006766CD"/>
    <w:rsid w:val="00695467"/>
    <w:rsid w:val="006957FF"/>
    <w:rsid w:val="00695E99"/>
    <w:rsid w:val="006A57BA"/>
    <w:rsid w:val="006B6684"/>
    <w:rsid w:val="006C3B09"/>
    <w:rsid w:val="006C4B4D"/>
    <w:rsid w:val="006F5726"/>
    <w:rsid w:val="0075294A"/>
    <w:rsid w:val="00771D22"/>
    <w:rsid w:val="007F0899"/>
    <w:rsid w:val="0080086A"/>
    <w:rsid w:val="00807EF6"/>
    <w:rsid w:val="00830EE6"/>
    <w:rsid w:val="00881962"/>
    <w:rsid w:val="008B4275"/>
    <w:rsid w:val="008C176F"/>
    <w:rsid w:val="008D46A4"/>
    <w:rsid w:val="008F5E52"/>
    <w:rsid w:val="00955F43"/>
    <w:rsid w:val="00961D90"/>
    <w:rsid w:val="009C4261"/>
    <w:rsid w:val="009F7BEC"/>
    <w:rsid w:val="00A229DE"/>
    <w:rsid w:val="00A25A49"/>
    <w:rsid w:val="00A83FEB"/>
    <w:rsid w:val="00A92049"/>
    <w:rsid w:val="00AB1A52"/>
    <w:rsid w:val="00AD68F9"/>
    <w:rsid w:val="00B31F30"/>
    <w:rsid w:val="00B341B9"/>
    <w:rsid w:val="00B34632"/>
    <w:rsid w:val="00B916A8"/>
    <w:rsid w:val="00BF7558"/>
    <w:rsid w:val="00C035B2"/>
    <w:rsid w:val="00C1674D"/>
    <w:rsid w:val="00C175AA"/>
    <w:rsid w:val="00C20DB3"/>
    <w:rsid w:val="00C26D96"/>
    <w:rsid w:val="00C46D58"/>
    <w:rsid w:val="00C525DA"/>
    <w:rsid w:val="00C64CCF"/>
    <w:rsid w:val="00C835C8"/>
    <w:rsid w:val="00C857AF"/>
    <w:rsid w:val="00CA1710"/>
    <w:rsid w:val="00CC5CD1"/>
    <w:rsid w:val="00CF5475"/>
    <w:rsid w:val="00CF64AF"/>
    <w:rsid w:val="00CF7555"/>
    <w:rsid w:val="00D5456C"/>
    <w:rsid w:val="00DA3A32"/>
    <w:rsid w:val="00DB152C"/>
    <w:rsid w:val="00DB3406"/>
    <w:rsid w:val="00E30A6E"/>
    <w:rsid w:val="00E61AD2"/>
    <w:rsid w:val="00E673C4"/>
    <w:rsid w:val="00E873BC"/>
    <w:rsid w:val="00E95307"/>
    <w:rsid w:val="00EC4394"/>
    <w:rsid w:val="00ED3387"/>
    <w:rsid w:val="00EE60FC"/>
    <w:rsid w:val="00F212F4"/>
    <w:rsid w:val="00F66F31"/>
    <w:rsid w:val="00FB7AFF"/>
    <w:rsid w:val="00FB7C7A"/>
    <w:rsid w:val="00FD437F"/>
    <w:rsid w:val="00FE1252"/>
    <w:rsid w:val="00FE649B"/>
    <w:rsid w:val="00FF1FA3"/>
    <w:rsid w:val="00FF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64B6"/>
  <w15:docId w15:val="{19B299DC-89C1-4666-956D-664C63CF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CA1710"/>
  </w:style>
  <w:style w:type="table" w:styleId="TableGrid">
    <w:name w:val="Table Grid"/>
    <w:basedOn w:val="TableNormal"/>
    <w:uiPriority w:val="59"/>
    <w:rsid w:val="00B346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F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13</cp:revision>
  <dcterms:created xsi:type="dcterms:W3CDTF">2021-07-27T20:23:00Z</dcterms:created>
  <dcterms:modified xsi:type="dcterms:W3CDTF">2023-05-03T08:18:00Z</dcterms:modified>
</cp:coreProperties>
</file>