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86755" w14:textId="77777777" w:rsidR="008D46A4" w:rsidRDefault="0080086A" w:rsidP="00FE649B">
      <w:pPr>
        <w:tabs>
          <w:tab w:val="left" w:pos="1200"/>
        </w:tabs>
        <w:ind w:left="-851"/>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66BC6DF0" wp14:editId="65D27A5C">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2350EF10" w14:textId="77777777" w:rsidR="008D46A4" w:rsidRDefault="008D46A4" w:rsidP="00FE649B">
      <w:pPr>
        <w:tabs>
          <w:tab w:val="left" w:pos="1200"/>
        </w:tabs>
        <w:rPr>
          <w:b/>
          <w:bCs/>
          <w:sz w:val="44"/>
          <w:szCs w:val="44"/>
          <w:lang w:bidi="ar-KW"/>
        </w:rPr>
      </w:pPr>
    </w:p>
    <w:p w14:paraId="72F001B7" w14:textId="77777777" w:rsidR="008D46A4" w:rsidRDefault="008D46A4" w:rsidP="00FE649B">
      <w:pPr>
        <w:tabs>
          <w:tab w:val="left" w:pos="1200"/>
        </w:tabs>
        <w:rPr>
          <w:b/>
          <w:bCs/>
          <w:sz w:val="44"/>
          <w:szCs w:val="44"/>
          <w:lang w:bidi="ar-KW"/>
        </w:rPr>
      </w:pPr>
    </w:p>
    <w:p w14:paraId="7C7EBF90" w14:textId="77777777" w:rsidR="002B7CC7" w:rsidRDefault="002B7CC7" w:rsidP="00FE649B">
      <w:pPr>
        <w:tabs>
          <w:tab w:val="left" w:pos="1200"/>
        </w:tabs>
        <w:rPr>
          <w:b/>
          <w:bCs/>
          <w:sz w:val="44"/>
          <w:szCs w:val="44"/>
          <w:lang w:bidi="ar-KW"/>
        </w:rPr>
      </w:pPr>
    </w:p>
    <w:p w14:paraId="258801B5" w14:textId="77777777" w:rsidR="008D46A4" w:rsidRDefault="008D46A4" w:rsidP="00FE649B">
      <w:pPr>
        <w:tabs>
          <w:tab w:val="left" w:pos="1200"/>
        </w:tabs>
        <w:rPr>
          <w:b/>
          <w:bCs/>
          <w:sz w:val="44"/>
          <w:szCs w:val="44"/>
          <w:lang w:bidi="ar-KW"/>
        </w:rPr>
      </w:pPr>
      <w:r>
        <w:rPr>
          <w:b/>
          <w:bCs/>
          <w:sz w:val="44"/>
          <w:szCs w:val="44"/>
          <w:lang w:bidi="ar-KW"/>
        </w:rPr>
        <w:t xml:space="preserve">Department of </w:t>
      </w:r>
      <w:r w:rsidR="00CA1710" w:rsidRPr="00CA1710">
        <w:rPr>
          <w:b/>
          <w:bCs/>
          <w:sz w:val="44"/>
          <w:szCs w:val="44"/>
          <w:lang w:bidi="ar-KW"/>
        </w:rPr>
        <w:t xml:space="preserve">Financial and Banking </w:t>
      </w:r>
    </w:p>
    <w:p w14:paraId="6DB6431C" w14:textId="77777777" w:rsidR="008D46A4" w:rsidRDefault="008D46A4" w:rsidP="00FE649B">
      <w:pPr>
        <w:tabs>
          <w:tab w:val="left" w:pos="1200"/>
        </w:tabs>
        <w:rPr>
          <w:b/>
          <w:bCs/>
          <w:sz w:val="44"/>
          <w:szCs w:val="44"/>
          <w:lang w:bidi="ar-KW"/>
        </w:rPr>
      </w:pPr>
      <w:r>
        <w:rPr>
          <w:b/>
          <w:bCs/>
          <w:sz w:val="44"/>
          <w:szCs w:val="44"/>
          <w:lang w:bidi="ar-KW"/>
        </w:rPr>
        <w:t xml:space="preserve">College </w:t>
      </w:r>
      <w:r w:rsidR="00CA1710">
        <w:rPr>
          <w:b/>
          <w:bCs/>
          <w:sz w:val="44"/>
          <w:szCs w:val="44"/>
          <w:lang w:bidi="ar-KW"/>
        </w:rPr>
        <w:t xml:space="preserve">of Administration and Economic </w:t>
      </w:r>
    </w:p>
    <w:p w14:paraId="04397885" w14:textId="77777777" w:rsidR="008D46A4" w:rsidRPr="00CF7555" w:rsidRDefault="00CF7555" w:rsidP="00CF7555">
      <w:pPr>
        <w:tabs>
          <w:tab w:val="left" w:pos="1200"/>
        </w:tabs>
        <w:rPr>
          <w:b/>
          <w:bCs/>
          <w:sz w:val="44"/>
          <w:szCs w:val="44"/>
          <w:lang w:bidi="ar-KW"/>
        </w:rPr>
      </w:pPr>
      <w:r w:rsidRPr="00CF7555">
        <w:rPr>
          <w:b/>
          <w:bCs/>
          <w:sz w:val="44"/>
          <w:szCs w:val="44"/>
          <w:lang w:bidi="ar-KW"/>
        </w:rPr>
        <w:t xml:space="preserve">University: </w:t>
      </w:r>
      <w:r w:rsidR="008D46A4" w:rsidRPr="00CF7555">
        <w:rPr>
          <w:b/>
          <w:bCs/>
          <w:sz w:val="44"/>
          <w:szCs w:val="44"/>
          <w:lang w:bidi="ar-KW"/>
        </w:rPr>
        <w:t xml:space="preserve"> </w:t>
      </w:r>
      <w:r w:rsidRPr="00CF7555">
        <w:rPr>
          <w:b/>
          <w:bCs/>
          <w:sz w:val="44"/>
          <w:szCs w:val="44"/>
          <w:lang w:bidi="ar-KW"/>
        </w:rPr>
        <w:t xml:space="preserve">Salahaddin University </w:t>
      </w:r>
      <w:r w:rsidR="00CA1710" w:rsidRPr="00CF7555">
        <w:rPr>
          <w:b/>
          <w:bCs/>
          <w:sz w:val="44"/>
          <w:szCs w:val="44"/>
          <w:lang w:bidi="ar-KW"/>
        </w:rPr>
        <w:t xml:space="preserve">  </w:t>
      </w:r>
    </w:p>
    <w:p w14:paraId="2BD136CC" w14:textId="77777777" w:rsidR="008D46A4" w:rsidRDefault="008D46A4" w:rsidP="003C79D8">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CA1710" w:rsidRPr="00CA1710">
        <w:rPr>
          <w:b/>
          <w:bCs/>
          <w:sz w:val="44"/>
          <w:szCs w:val="44"/>
          <w:lang w:bidi="ar-KW"/>
        </w:rPr>
        <w:t xml:space="preserve">Tax </w:t>
      </w:r>
      <w:r w:rsidR="004C2236">
        <w:rPr>
          <w:b/>
          <w:bCs/>
          <w:sz w:val="44"/>
          <w:szCs w:val="44"/>
          <w:lang w:bidi="ar-KW"/>
        </w:rPr>
        <w:t>accounting</w:t>
      </w:r>
    </w:p>
    <w:p w14:paraId="142FF798" w14:textId="77777777" w:rsidR="008D46A4" w:rsidRDefault="00CA1710" w:rsidP="00FE649B">
      <w:pPr>
        <w:tabs>
          <w:tab w:val="left" w:pos="1200"/>
        </w:tabs>
        <w:rPr>
          <w:b/>
          <w:bCs/>
          <w:sz w:val="44"/>
          <w:szCs w:val="44"/>
          <w:lang w:bidi="ar-KW"/>
        </w:rPr>
      </w:pPr>
      <w:r>
        <w:rPr>
          <w:b/>
          <w:bCs/>
          <w:sz w:val="44"/>
          <w:szCs w:val="44"/>
          <w:lang w:bidi="ar-KW"/>
        </w:rPr>
        <w:t>Course Book :</w:t>
      </w:r>
      <w:r w:rsidR="003C79D8">
        <w:rPr>
          <w:b/>
          <w:bCs/>
          <w:sz w:val="44"/>
          <w:szCs w:val="44"/>
          <w:lang w:bidi="ar-KW"/>
        </w:rPr>
        <w:t>( Year</w:t>
      </w:r>
      <w:r w:rsidR="008D46A4">
        <w:rPr>
          <w:b/>
          <w:bCs/>
          <w:sz w:val="44"/>
          <w:szCs w:val="44"/>
          <w:lang w:bidi="ar-KW"/>
        </w:rPr>
        <w:t xml:space="preserve"> 3</w:t>
      </w:r>
      <w:r w:rsidR="00695467">
        <w:rPr>
          <w:b/>
          <w:bCs/>
          <w:sz w:val="44"/>
          <w:szCs w:val="44"/>
          <w:lang w:bidi="ar-KW"/>
        </w:rPr>
        <w:t>)</w:t>
      </w:r>
    </w:p>
    <w:p w14:paraId="0F3A40A3" w14:textId="77777777" w:rsidR="008D46A4" w:rsidRDefault="008D46A4" w:rsidP="00FE649B">
      <w:pPr>
        <w:tabs>
          <w:tab w:val="left" w:pos="1200"/>
        </w:tabs>
        <w:rPr>
          <w:b/>
          <w:bCs/>
          <w:sz w:val="44"/>
          <w:szCs w:val="44"/>
          <w:lang w:bidi="ar-KW"/>
        </w:rPr>
      </w:pPr>
      <w:r>
        <w:rPr>
          <w:b/>
          <w:bCs/>
          <w:sz w:val="44"/>
          <w:szCs w:val="44"/>
          <w:lang w:bidi="ar-KW"/>
        </w:rPr>
        <w:t>Lecturer's name</w:t>
      </w:r>
      <w:r w:rsidR="008F5E52">
        <w:rPr>
          <w:b/>
          <w:bCs/>
          <w:sz w:val="44"/>
          <w:szCs w:val="44"/>
          <w:lang w:bidi="ar-KW"/>
        </w:rPr>
        <w:t>:</w:t>
      </w:r>
      <w:r>
        <w:rPr>
          <w:b/>
          <w:bCs/>
          <w:sz w:val="44"/>
          <w:szCs w:val="44"/>
          <w:lang w:bidi="ar-KW"/>
        </w:rPr>
        <w:t xml:space="preserve"> </w:t>
      </w:r>
      <w:r w:rsidRPr="00CA1710">
        <w:rPr>
          <w:b/>
          <w:bCs/>
          <w:sz w:val="44"/>
          <w:szCs w:val="44"/>
          <w:lang w:bidi="ar-KW"/>
        </w:rPr>
        <w:t>MSc</w:t>
      </w:r>
      <w:r w:rsidR="008F5E52">
        <w:rPr>
          <w:b/>
          <w:bCs/>
          <w:sz w:val="44"/>
          <w:szCs w:val="44"/>
          <w:lang w:bidi="ar-KW"/>
        </w:rPr>
        <w:t>.</w:t>
      </w:r>
      <w:r w:rsidR="00CA1710" w:rsidRPr="00CA1710">
        <w:rPr>
          <w:b/>
          <w:bCs/>
          <w:sz w:val="44"/>
          <w:szCs w:val="44"/>
          <w:lang w:bidi="ar-KW"/>
        </w:rPr>
        <w:t xml:space="preserve"> Barzan Ali </w:t>
      </w:r>
      <w:proofErr w:type="spellStart"/>
      <w:r w:rsidR="00CA1710" w:rsidRPr="00CA1710">
        <w:rPr>
          <w:b/>
          <w:bCs/>
          <w:sz w:val="44"/>
          <w:szCs w:val="44"/>
          <w:lang w:bidi="ar-KW"/>
        </w:rPr>
        <w:t>khoushnaw</w:t>
      </w:r>
      <w:proofErr w:type="spellEnd"/>
    </w:p>
    <w:p w14:paraId="48CE6C74" w14:textId="26441758" w:rsidR="008D46A4" w:rsidRDefault="008D46A4" w:rsidP="00AB1A52">
      <w:pPr>
        <w:tabs>
          <w:tab w:val="left" w:pos="1200"/>
        </w:tabs>
        <w:rPr>
          <w:b/>
          <w:bCs/>
          <w:sz w:val="44"/>
          <w:szCs w:val="44"/>
          <w:lang w:bidi="ar-KW"/>
        </w:rPr>
      </w:pPr>
      <w:r>
        <w:rPr>
          <w:b/>
          <w:bCs/>
          <w:sz w:val="44"/>
          <w:szCs w:val="44"/>
          <w:lang w:bidi="ar-KW"/>
        </w:rPr>
        <w:t xml:space="preserve">Academic Year: </w:t>
      </w:r>
      <w:r w:rsidR="003C1D32">
        <w:rPr>
          <w:b/>
          <w:bCs/>
          <w:sz w:val="44"/>
          <w:szCs w:val="44"/>
          <w:lang w:bidi="ar-KW"/>
        </w:rPr>
        <w:t>2022</w:t>
      </w:r>
      <w:r>
        <w:rPr>
          <w:b/>
          <w:bCs/>
          <w:sz w:val="44"/>
          <w:szCs w:val="44"/>
          <w:lang w:bidi="ar-KW"/>
        </w:rPr>
        <w:t>/</w:t>
      </w:r>
      <w:r w:rsidR="003C1D32">
        <w:rPr>
          <w:b/>
          <w:bCs/>
          <w:sz w:val="44"/>
          <w:szCs w:val="44"/>
          <w:lang w:bidi="ar-KW"/>
        </w:rPr>
        <w:t>2023</w:t>
      </w:r>
    </w:p>
    <w:p w14:paraId="322383AB" w14:textId="77777777" w:rsidR="00C46D58" w:rsidRDefault="00C46D58" w:rsidP="00FE649B">
      <w:pPr>
        <w:tabs>
          <w:tab w:val="left" w:pos="1200"/>
        </w:tabs>
        <w:rPr>
          <w:b/>
          <w:bCs/>
          <w:sz w:val="44"/>
          <w:szCs w:val="44"/>
          <w:lang w:bidi="ar-KW"/>
        </w:rPr>
      </w:pPr>
    </w:p>
    <w:p w14:paraId="177F15AF" w14:textId="77777777" w:rsidR="00C857AF" w:rsidRDefault="00C857AF" w:rsidP="00FE649B">
      <w:pPr>
        <w:tabs>
          <w:tab w:val="left" w:pos="1200"/>
        </w:tabs>
        <w:rPr>
          <w:b/>
          <w:bCs/>
          <w:sz w:val="44"/>
          <w:szCs w:val="44"/>
          <w:lang w:bidi="ar-KW"/>
        </w:rPr>
      </w:pPr>
    </w:p>
    <w:p w14:paraId="016F96E5" w14:textId="77777777" w:rsidR="00C857AF" w:rsidRDefault="00C857AF" w:rsidP="00FE649B">
      <w:pPr>
        <w:tabs>
          <w:tab w:val="left" w:pos="1200"/>
        </w:tabs>
        <w:rPr>
          <w:b/>
          <w:bCs/>
          <w:sz w:val="44"/>
          <w:szCs w:val="44"/>
          <w:lang w:bidi="ar-KW"/>
        </w:rPr>
      </w:pPr>
    </w:p>
    <w:p w14:paraId="30FC8B23" w14:textId="77777777" w:rsidR="002B7CC7" w:rsidRDefault="002B7CC7" w:rsidP="00FE649B">
      <w:pPr>
        <w:tabs>
          <w:tab w:val="left" w:pos="1200"/>
        </w:tabs>
        <w:rPr>
          <w:b/>
          <w:bCs/>
          <w:sz w:val="44"/>
          <w:szCs w:val="44"/>
          <w:lang w:bidi="ar-KW"/>
        </w:rPr>
      </w:pPr>
    </w:p>
    <w:p w14:paraId="63727D2E" w14:textId="77777777" w:rsidR="002B7CC7" w:rsidRDefault="002B7CC7" w:rsidP="00FE649B">
      <w:pPr>
        <w:tabs>
          <w:tab w:val="left" w:pos="1200"/>
        </w:tabs>
        <w:rPr>
          <w:b/>
          <w:bCs/>
          <w:sz w:val="44"/>
          <w:szCs w:val="44"/>
          <w:lang w:bidi="ar-KW"/>
        </w:rPr>
      </w:pPr>
    </w:p>
    <w:p w14:paraId="3A392D48" w14:textId="77777777" w:rsidR="008D46A4" w:rsidRPr="001975DC" w:rsidRDefault="008D46A4" w:rsidP="00FE649B">
      <w:pPr>
        <w:tabs>
          <w:tab w:val="left" w:pos="1200"/>
        </w:tabs>
        <w:rPr>
          <w:sz w:val="28"/>
          <w:szCs w:val="28"/>
          <w:lang w:bidi="ar-KW"/>
        </w:rPr>
      </w:pPr>
      <w:r w:rsidRPr="001975DC">
        <w:rPr>
          <w:b/>
          <w:bCs/>
          <w:sz w:val="44"/>
          <w:szCs w:val="44"/>
          <w:lang w:bidi="ar-KW"/>
        </w:rPr>
        <w:lastRenderedPageBreak/>
        <w:t>Course Book</w:t>
      </w:r>
    </w:p>
    <w:tbl>
      <w:tblPr>
        <w:tblW w:w="95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3170"/>
        <w:gridCol w:w="2970"/>
      </w:tblGrid>
      <w:tr w:rsidR="008D46A4" w:rsidRPr="00747A9A" w14:paraId="5A92EBEB" w14:textId="77777777" w:rsidTr="004A7B5E">
        <w:tc>
          <w:tcPr>
            <w:tcW w:w="3400" w:type="dxa"/>
          </w:tcPr>
          <w:p w14:paraId="3E8B03F7" w14:textId="77777777" w:rsidR="008D46A4" w:rsidRPr="006766CD" w:rsidRDefault="00CF5475" w:rsidP="00FE649B">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140" w:type="dxa"/>
            <w:gridSpan w:val="2"/>
          </w:tcPr>
          <w:p w14:paraId="7623E847" w14:textId="77777777" w:rsidR="008D46A4" w:rsidRPr="006766CD" w:rsidRDefault="008F5E52" w:rsidP="00077310">
            <w:pPr>
              <w:spacing w:after="0" w:line="240" w:lineRule="auto"/>
              <w:rPr>
                <w:b/>
                <w:bCs/>
                <w:sz w:val="24"/>
                <w:szCs w:val="24"/>
                <w:lang w:bidi="ar-KW"/>
              </w:rPr>
            </w:pPr>
            <w:r w:rsidRPr="008F5E52">
              <w:rPr>
                <w:b/>
                <w:bCs/>
                <w:sz w:val="24"/>
                <w:szCs w:val="24"/>
                <w:lang w:bidi="ar-KW"/>
              </w:rPr>
              <w:t xml:space="preserve">Tax </w:t>
            </w:r>
            <w:r w:rsidR="00077310">
              <w:rPr>
                <w:b/>
                <w:bCs/>
                <w:sz w:val="24"/>
                <w:szCs w:val="24"/>
                <w:lang w:bidi="ar-KW"/>
              </w:rPr>
              <w:t xml:space="preserve">accounting </w:t>
            </w:r>
          </w:p>
        </w:tc>
      </w:tr>
      <w:tr w:rsidR="008D46A4" w:rsidRPr="00747A9A" w14:paraId="33D89329" w14:textId="77777777" w:rsidTr="004A7B5E">
        <w:tc>
          <w:tcPr>
            <w:tcW w:w="3400" w:type="dxa"/>
          </w:tcPr>
          <w:p w14:paraId="51718796" w14:textId="77777777" w:rsidR="008D46A4" w:rsidRPr="006766CD" w:rsidRDefault="00CF5475" w:rsidP="00FE649B">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140" w:type="dxa"/>
            <w:gridSpan w:val="2"/>
          </w:tcPr>
          <w:p w14:paraId="0B6B70F1" w14:textId="77777777" w:rsidR="008D46A4" w:rsidRPr="008F5E52" w:rsidRDefault="008F5E52" w:rsidP="00FE649B">
            <w:pPr>
              <w:tabs>
                <w:tab w:val="left" w:pos="1200"/>
              </w:tabs>
              <w:rPr>
                <w:b/>
                <w:bCs/>
                <w:sz w:val="24"/>
                <w:szCs w:val="24"/>
                <w:lang w:bidi="ar-KW"/>
              </w:rPr>
            </w:pPr>
            <w:r w:rsidRPr="008F5E52">
              <w:rPr>
                <w:b/>
                <w:bCs/>
                <w:sz w:val="24"/>
                <w:szCs w:val="24"/>
                <w:lang w:bidi="ar-KW"/>
              </w:rPr>
              <w:t xml:space="preserve">Barzan Ali </w:t>
            </w:r>
            <w:proofErr w:type="spellStart"/>
            <w:r w:rsidRPr="008F5E52">
              <w:rPr>
                <w:b/>
                <w:bCs/>
                <w:sz w:val="24"/>
                <w:szCs w:val="24"/>
                <w:lang w:bidi="ar-KW"/>
              </w:rPr>
              <w:t>khoushnaw</w:t>
            </w:r>
            <w:proofErr w:type="spellEnd"/>
          </w:p>
        </w:tc>
      </w:tr>
      <w:tr w:rsidR="008D46A4" w:rsidRPr="00747A9A" w14:paraId="491E09CE" w14:textId="77777777" w:rsidTr="004A7B5E">
        <w:tc>
          <w:tcPr>
            <w:tcW w:w="3400" w:type="dxa"/>
          </w:tcPr>
          <w:p w14:paraId="16925BEC" w14:textId="77777777" w:rsidR="008D46A4" w:rsidRPr="006766CD" w:rsidRDefault="00CF5475" w:rsidP="00FE649B">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140" w:type="dxa"/>
            <w:gridSpan w:val="2"/>
          </w:tcPr>
          <w:p w14:paraId="07DD1FEA" w14:textId="77777777" w:rsidR="008D46A4" w:rsidRPr="006766CD" w:rsidRDefault="00077310" w:rsidP="00FE649B">
            <w:pPr>
              <w:tabs>
                <w:tab w:val="left" w:pos="1200"/>
              </w:tabs>
              <w:rPr>
                <w:b/>
                <w:bCs/>
                <w:sz w:val="24"/>
                <w:szCs w:val="24"/>
                <w:lang w:bidi="ar-KW"/>
              </w:rPr>
            </w:pPr>
            <w:r>
              <w:rPr>
                <w:b/>
                <w:bCs/>
                <w:sz w:val="24"/>
                <w:szCs w:val="24"/>
                <w:lang w:bidi="ar-KW"/>
              </w:rPr>
              <w:t xml:space="preserve">Accounting </w:t>
            </w:r>
            <w:r w:rsidR="008F5E52" w:rsidRPr="008F5E52">
              <w:rPr>
                <w:b/>
                <w:bCs/>
                <w:sz w:val="24"/>
                <w:szCs w:val="24"/>
                <w:lang w:bidi="ar-KW"/>
              </w:rPr>
              <w:t>/ Administration and Economic</w:t>
            </w:r>
          </w:p>
        </w:tc>
      </w:tr>
      <w:tr w:rsidR="008D46A4" w:rsidRPr="00747A9A" w14:paraId="01D56360" w14:textId="77777777" w:rsidTr="004A7B5E">
        <w:trPr>
          <w:trHeight w:val="352"/>
        </w:trPr>
        <w:tc>
          <w:tcPr>
            <w:tcW w:w="3400" w:type="dxa"/>
          </w:tcPr>
          <w:p w14:paraId="206B0DB6" w14:textId="77777777" w:rsidR="008D46A4" w:rsidRPr="006766CD" w:rsidRDefault="00CF5475" w:rsidP="00FE649B">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140" w:type="dxa"/>
            <w:gridSpan w:val="2"/>
          </w:tcPr>
          <w:p w14:paraId="45F9CBD8" w14:textId="77777777" w:rsidR="008D46A4" w:rsidRPr="006766CD" w:rsidRDefault="008D46A4" w:rsidP="00FE649B">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8F5E52" w:rsidRPr="008F5E52">
              <w:rPr>
                <w:b/>
                <w:bCs/>
                <w:sz w:val="24"/>
                <w:szCs w:val="24"/>
                <w:lang w:val="en-US" w:bidi="ar-KW"/>
              </w:rPr>
              <w:t>barzan.khuter@su.edu</w:t>
            </w:r>
          </w:p>
          <w:p w14:paraId="1B0DF74F" w14:textId="77777777" w:rsidR="008D46A4" w:rsidRPr="006766CD" w:rsidRDefault="008D46A4" w:rsidP="00FE649B">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r w:rsidR="008F5E52">
              <w:rPr>
                <w:b/>
                <w:bCs/>
                <w:sz w:val="24"/>
                <w:szCs w:val="24"/>
                <w:lang w:val="en-US" w:bidi="ar-KW"/>
              </w:rPr>
              <w:t>: 07504221221</w:t>
            </w:r>
          </w:p>
        </w:tc>
      </w:tr>
      <w:tr w:rsidR="008D46A4" w:rsidRPr="00747A9A" w14:paraId="4E9C1645" w14:textId="77777777" w:rsidTr="004A7B5E">
        <w:tc>
          <w:tcPr>
            <w:tcW w:w="3400" w:type="dxa"/>
          </w:tcPr>
          <w:p w14:paraId="72520CE6" w14:textId="77777777" w:rsidR="008D46A4" w:rsidRPr="006766CD" w:rsidRDefault="00CF5475" w:rsidP="00FE649B">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140" w:type="dxa"/>
            <w:gridSpan w:val="2"/>
          </w:tcPr>
          <w:p w14:paraId="50C5C825" w14:textId="77777777" w:rsidR="008D46A4" w:rsidRPr="006766CD" w:rsidRDefault="008D46A4" w:rsidP="00FE649B">
            <w:pPr>
              <w:spacing w:after="0" w:line="240" w:lineRule="auto"/>
              <w:rPr>
                <w:b/>
                <w:bCs/>
                <w:sz w:val="24"/>
                <w:szCs w:val="24"/>
                <w:lang w:bidi="ar-KW"/>
              </w:rPr>
            </w:pPr>
            <w:r w:rsidRPr="006766CD">
              <w:rPr>
                <w:b/>
                <w:bCs/>
                <w:sz w:val="24"/>
                <w:szCs w:val="24"/>
                <w:lang w:bidi="ar-KW"/>
              </w:rPr>
              <w:t xml:space="preserve"> Theory:    2 </w:t>
            </w:r>
            <w:r w:rsidR="008F5E52">
              <w:rPr>
                <w:b/>
                <w:bCs/>
                <w:sz w:val="24"/>
                <w:szCs w:val="24"/>
                <w:lang w:bidi="ar-KW"/>
              </w:rPr>
              <w:t>hours</w:t>
            </w:r>
            <w:r w:rsidRPr="006766CD">
              <w:rPr>
                <w:b/>
                <w:bCs/>
                <w:sz w:val="24"/>
                <w:szCs w:val="24"/>
                <w:lang w:bidi="ar-KW"/>
              </w:rPr>
              <w:t xml:space="preserve">                      </w:t>
            </w:r>
          </w:p>
        </w:tc>
      </w:tr>
      <w:tr w:rsidR="008D46A4" w:rsidRPr="00747A9A" w14:paraId="27B75657" w14:textId="77777777" w:rsidTr="004A7B5E">
        <w:tc>
          <w:tcPr>
            <w:tcW w:w="3400" w:type="dxa"/>
          </w:tcPr>
          <w:p w14:paraId="550F454F" w14:textId="77777777" w:rsidR="008D46A4" w:rsidRPr="006766CD" w:rsidRDefault="00CF5475" w:rsidP="00FE649B">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140" w:type="dxa"/>
            <w:gridSpan w:val="2"/>
          </w:tcPr>
          <w:p w14:paraId="45E2C549" w14:textId="77777777" w:rsidR="008D46A4" w:rsidRPr="006766CD" w:rsidRDefault="008D46A4" w:rsidP="00FE649B">
            <w:pPr>
              <w:spacing w:after="0" w:line="240" w:lineRule="auto"/>
              <w:rPr>
                <w:b/>
                <w:bCs/>
                <w:sz w:val="24"/>
                <w:szCs w:val="24"/>
                <w:lang w:bidi="ar-KW"/>
              </w:rPr>
            </w:pPr>
          </w:p>
        </w:tc>
      </w:tr>
      <w:tr w:rsidR="008D46A4" w:rsidRPr="00747A9A" w14:paraId="1BFCE6D0" w14:textId="77777777" w:rsidTr="004A7B5E">
        <w:tc>
          <w:tcPr>
            <w:tcW w:w="3400" w:type="dxa"/>
          </w:tcPr>
          <w:p w14:paraId="3F7812C2" w14:textId="77777777" w:rsidR="008D46A4" w:rsidRPr="006766CD" w:rsidRDefault="00CF5475" w:rsidP="00FE649B">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140" w:type="dxa"/>
            <w:gridSpan w:val="2"/>
          </w:tcPr>
          <w:p w14:paraId="7C747D6E" w14:textId="77777777" w:rsidR="008D46A4" w:rsidRPr="006766CD" w:rsidRDefault="008D46A4" w:rsidP="00FE649B">
            <w:pPr>
              <w:spacing w:after="0" w:line="240" w:lineRule="auto"/>
              <w:rPr>
                <w:b/>
                <w:bCs/>
                <w:sz w:val="24"/>
                <w:szCs w:val="24"/>
                <w:lang w:bidi="ar-KW"/>
              </w:rPr>
            </w:pPr>
          </w:p>
        </w:tc>
      </w:tr>
      <w:tr w:rsidR="008D46A4" w:rsidRPr="00747A9A" w14:paraId="75915282" w14:textId="77777777" w:rsidTr="004A7B5E">
        <w:tc>
          <w:tcPr>
            <w:tcW w:w="3400" w:type="dxa"/>
          </w:tcPr>
          <w:p w14:paraId="502F8B29" w14:textId="77777777" w:rsidR="008D46A4" w:rsidRPr="006766CD" w:rsidRDefault="00CF5475" w:rsidP="00411ED3">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140" w:type="dxa"/>
            <w:gridSpan w:val="2"/>
          </w:tcPr>
          <w:p w14:paraId="4AFA7651" w14:textId="77777777" w:rsidR="008C176F" w:rsidRPr="008C176F" w:rsidRDefault="008C176F" w:rsidP="00411ED3">
            <w:pPr>
              <w:spacing w:after="0" w:line="240" w:lineRule="auto"/>
              <w:rPr>
                <w:b/>
                <w:bCs/>
                <w:sz w:val="24"/>
                <w:szCs w:val="24"/>
                <w:lang w:bidi="ar-KW"/>
              </w:rPr>
            </w:pPr>
            <w:r w:rsidRPr="008C176F">
              <w:rPr>
                <w:b/>
                <w:bCs/>
                <w:sz w:val="24"/>
                <w:szCs w:val="24"/>
                <w:lang w:bidi="ar-KW"/>
              </w:rPr>
              <w:t>Education</w:t>
            </w:r>
          </w:p>
          <w:p w14:paraId="0599D3C7" w14:textId="77777777" w:rsidR="008C176F" w:rsidRPr="008C176F" w:rsidRDefault="008C176F" w:rsidP="00411ED3">
            <w:pPr>
              <w:pStyle w:val="ListParagraph"/>
              <w:numPr>
                <w:ilvl w:val="0"/>
                <w:numId w:val="13"/>
              </w:numPr>
              <w:spacing w:after="0" w:line="240" w:lineRule="auto"/>
              <w:rPr>
                <w:b/>
                <w:bCs/>
                <w:sz w:val="24"/>
                <w:szCs w:val="24"/>
                <w:lang w:bidi="ar-KW"/>
              </w:rPr>
            </w:pPr>
            <w:r w:rsidRPr="008C176F">
              <w:rPr>
                <w:b/>
                <w:bCs/>
                <w:sz w:val="24"/>
                <w:szCs w:val="24"/>
                <w:lang w:bidi="ar-KW"/>
              </w:rPr>
              <w:t>2005-2006 Faculty of Finance Sciences - College of Baghdad University -Baghdad –Iraq</w:t>
            </w:r>
          </w:p>
          <w:p w14:paraId="795E1E4E" w14:textId="77777777" w:rsidR="008C176F" w:rsidRPr="008C176F" w:rsidRDefault="008C176F" w:rsidP="00411ED3">
            <w:pPr>
              <w:pStyle w:val="ListParagraph"/>
              <w:numPr>
                <w:ilvl w:val="0"/>
                <w:numId w:val="13"/>
              </w:numPr>
              <w:spacing w:after="0" w:line="240" w:lineRule="auto"/>
              <w:rPr>
                <w:b/>
                <w:bCs/>
                <w:sz w:val="24"/>
                <w:szCs w:val="24"/>
                <w:lang w:bidi="ar-KW"/>
              </w:rPr>
            </w:pPr>
            <w:r w:rsidRPr="008C176F">
              <w:rPr>
                <w:b/>
                <w:bCs/>
                <w:sz w:val="24"/>
                <w:szCs w:val="24"/>
                <w:lang w:bidi="ar-KW"/>
              </w:rPr>
              <w:t>2008- Master of Tax Accounting - Institute of Higher Accounting and Financial Studies, Baghdad University –Iraq.</w:t>
            </w:r>
          </w:p>
          <w:p w14:paraId="2ABD8C33" w14:textId="77777777" w:rsidR="008C176F" w:rsidRPr="008C176F" w:rsidRDefault="008C176F" w:rsidP="00411ED3">
            <w:pPr>
              <w:pStyle w:val="ListParagraph"/>
              <w:numPr>
                <w:ilvl w:val="0"/>
                <w:numId w:val="12"/>
              </w:numPr>
              <w:spacing w:after="0" w:line="240" w:lineRule="auto"/>
              <w:ind w:left="0" w:firstLine="90"/>
              <w:rPr>
                <w:b/>
                <w:bCs/>
                <w:sz w:val="24"/>
                <w:szCs w:val="24"/>
                <w:lang w:bidi="ar-KW"/>
              </w:rPr>
            </w:pPr>
            <w:r w:rsidRPr="008C176F">
              <w:rPr>
                <w:b/>
                <w:bCs/>
                <w:sz w:val="24"/>
                <w:szCs w:val="24"/>
                <w:lang w:bidi="ar-KW"/>
              </w:rPr>
              <w:t>Academic titles attained</w:t>
            </w:r>
          </w:p>
          <w:tbl>
            <w:tblPr>
              <w:tblStyle w:val="TableGrid"/>
              <w:tblW w:w="5128" w:type="dxa"/>
              <w:tblInd w:w="200" w:type="dxa"/>
              <w:tblLayout w:type="fixed"/>
              <w:tblLook w:val="04A0" w:firstRow="1" w:lastRow="0" w:firstColumn="1" w:lastColumn="0" w:noHBand="0" w:noVBand="1"/>
            </w:tblPr>
            <w:tblGrid>
              <w:gridCol w:w="2520"/>
              <w:gridCol w:w="2608"/>
            </w:tblGrid>
            <w:tr w:rsidR="008C176F" w:rsidRPr="008C176F" w14:paraId="7C5E2A33" w14:textId="77777777" w:rsidTr="00A9768D">
              <w:tc>
                <w:tcPr>
                  <w:tcW w:w="2520" w:type="dxa"/>
                </w:tcPr>
                <w:p w14:paraId="44B84FBA" w14:textId="77777777" w:rsidR="008C176F" w:rsidRPr="008C176F" w:rsidRDefault="008C176F" w:rsidP="00411ED3">
                  <w:pPr>
                    <w:pStyle w:val="ListParagraph"/>
                    <w:ind w:left="0"/>
                    <w:rPr>
                      <w:rFonts w:eastAsia="Calibri"/>
                      <w:b/>
                      <w:bCs/>
                      <w:sz w:val="24"/>
                      <w:szCs w:val="24"/>
                      <w:lang w:bidi="ar-KW"/>
                    </w:rPr>
                  </w:pPr>
                  <w:r w:rsidRPr="008C176F">
                    <w:rPr>
                      <w:rFonts w:eastAsia="Calibri"/>
                      <w:b/>
                      <w:bCs/>
                      <w:sz w:val="24"/>
                      <w:szCs w:val="24"/>
                      <w:lang w:bidi="ar-KW"/>
                    </w:rPr>
                    <w:t>Academic title</w:t>
                  </w:r>
                </w:p>
              </w:tc>
              <w:tc>
                <w:tcPr>
                  <w:tcW w:w="2608" w:type="dxa"/>
                </w:tcPr>
                <w:p w14:paraId="6DD76C2F" w14:textId="77777777" w:rsidR="008C176F" w:rsidRPr="008C176F" w:rsidRDefault="008C176F" w:rsidP="00411ED3">
                  <w:pPr>
                    <w:pStyle w:val="ListParagraph"/>
                    <w:ind w:left="0"/>
                    <w:rPr>
                      <w:rFonts w:eastAsia="Calibri"/>
                      <w:b/>
                      <w:bCs/>
                      <w:sz w:val="24"/>
                      <w:szCs w:val="24"/>
                      <w:lang w:bidi="ar-KW"/>
                    </w:rPr>
                  </w:pPr>
                  <w:r w:rsidRPr="008C176F">
                    <w:rPr>
                      <w:rFonts w:eastAsia="Calibri"/>
                      <w:b/>
                      <w:bCs/>
                      <w:sz w:val="24"/>
                      <w:szCs w:val="24"/>
                      <w:lang w:bidi="ar-KW"/>
                    </w:rPr>
                    <w:t>Date of attainment</w:t>
                  </w:r>
                </w:p>
              </w:tc>
            </w:tr>
            <w:tr w:rsidR="000134A4" w:rsidRPr="008C176F" w14:paraId="6DD8D313" w14:textId="77777777" w:rsidTr="00A9768D">
              <w:tc>
                <w:tcPr>
                  <w:tcW w:w="2520" w:type="dxa"/>
                </w:tcPr>
                <w:p w14:paraId="4385F2B8" w14:textId="77777777" w:rsidR="000134A4" w:rsidRPr="008C176F" w:rsidRDefault="000134A4" w:rsidP="00404BF7">
                  <w:pPr>
                    <w:pStyle w:val="ListParagraph"/>
                    <w:ind w:left="0"/>
                    <w:rPr>
                      <w:rFonts w:eastAsia="Calibri"/>
                      <w:b/>
                      <w:bCs/>
                      <w:sz w:val="24"/>
                      <w:szCs w:val="24"/>
                      <w:lang w:bidi="ar-KW"/>
                    </w:rPr>
                  </w:pPr>
                  <w:r w:rsidRPr="008C176F">
                    <w:rPr>
                      <w:rFonts w:eastAsia="Calibri"/>
                      <w:b/>
                      <w:bCs/>
                      <w:sz w:val="24"/>
                      <w:szCs w:val="24"/>
                      <w:lang w:bidi="ar-KW"/>
                    </w:rPr>
                    <w:t>Assistant Lecturer</w:t>
                  </w:r>
                </w:p>
              </w:tc>
              <w:tc>
                <w:tcPr>
                  <w:tcW w:w="2608" w:type="dxa"/>
                </w:tcPr>
                <w:p w14:paraId="04BD50FE" w14:textId="77777777" w:rsidR="000134A4" w:rsidRPr="008C176F" w:rsidRDefault="000134A4" w:rsidP="00404BF7">
                  <w:pPr>
                    <w:pStyle w:val="ListParagraph"/>
                    <w:ind w:left="0"/>
                    <w:rPr>
                      <w:rFonts w:eastAsia="Calibri"/>
                      <w:b/>
                      <w:bCs/>
                      <w:sz w:val="24"/>
                      <w:szCs w:val="24"/>
                      <w:lang w:bidi="ar-KW"/>
                    </w:rPr>
                  </w:pPr>
                  <w:r>
                    <w:rPr>
                      <w:rFonts w:eastAsia="Calibri"/>
                      <w:b/>
                      <w:bCs/>
                      <w:sz w:val="24"/>
                      <w:szCs w:val="24"/>
                      <w:lang w:bidi="ar-KW"/>
                    </w:rPr>
                    <w:t xml:space="preserve">10/11/ </w:t>
                  </w:r>
                  <w:r w:rsidRPr="008C176F">
                    <w:rPr>
                      <w:rFonts w:eastAsia="Calibri"/>
                      <w:b/>
                      <w:bCs/>
                      <w:sz w:val="24"/>
                      <w:szCs w:val="24"/>
                      <w:lang w:bidi="ar-KW"/>
                    </w:rPr>
                    <w:t>2008</w:t>
                  </w:r>
                </w:p>
              </w:tc>
            </w:tr>
            <w:tr w:rsidR="000134A4" w:rsidRPr="008C176F" w14:paraId="4A6B6C65" w14:textId="77777777" w:rsidTr="00A9768D">
              <w:tc>
                <w:tcPr>
                  <w:tcW w:w="2520" w:type="dxa"/>
                </w:tcPr>
                <w:p w14:paraId="32265F96" w14:textId="77777777" w:rsidR="000134A4" w:rsidRPr="008C176F" w:rsidRDefault="000134A4" w:rsidP="00404BF7">
                  <w:pPr>
                    <w:pStyle w:val="ListParagraph"/>
                    <w:ind w:left="0"/>
                    <w:rPr>
                      <w:rFonts w:eastAsia="Calibri"/>
                      <w:b/>
                      <w:bCs/>
                      <w:sz w:val="24"/>
                      <w:szCs w:val="24"/>
                      <w:lang w:bidi="ar-KW"/>
                    </w:rPr>
                  </w:pPr>
                  <w:r w:rsidRPr="008C176F">
                    <w:rPr>
                      <w:rFonts w:eastAsia="Calibri"/>
                      <w:b/>
                      <w:bCs/>
                      <w:sz w:val="24"/>
                      <w:szCs w:val="24"/>
                      <w:lang w:bidi="ar-KW"/>
                    </w:rPr>
                    <w:t>Lecturer</w:t>
                  </w:r>
                </w:p>
              </w:tc>
              <w:tc>
                <w:tcPr>
                  <w:tcW w:w="2608" w:type="dxa"/>
                </w:tcPr>
                <w:p w14:paraId="052DD5B0" w14:textId="77777777" w:rsidR="000134A4" w:rsidRPr="008C176F" w:rsidRDefault="000134A4" w:rsidP="00404BF7">
                  <w:pPr>
                    <w:pStyle w:val="ListParagraph"/>
                    <w:ind w:left="0"/>
                    <w:rPr>
                      <w:rFonts w:eastAsia="Calibri"/>
                      <w:b/>
                      <w:bCs/>
                      <w:sz w:val="24"/>
                      <w:szCs w:val="24"/>
                      <w:lang w:bidi="ar-KW"/>
                    </w:rPr>
                  </w:pPr>
                  <w:r w:rsidRPr="008C176F">
                    <w:rPr>
                      <w:rFonts w:eastAsia="Calibri"/>
                      <w:b/>
                      <w:bCs/>
                      <w:sz w:val="24"/>
                      <w:szCs w:val="24"/>
                      <w:lang w:bidi="ar-KW"/>
                    </w:rPr>
                    <w:t>1/9/2014</w:t>
                  </w:r>
                </w:p>
              </w:tc>
            </w:tr>
            <w:tr w:rsidR="000134A4" w:rsidRPr="008C176F" w14:paraId="47B1CBF9" w14:textId="77777777" w:rsidTr="00A9768D">
              <w:tc>
                <w:tcPr>
                  <w:tcW w:w="2520" w:type="dxa"/>
                </w:tcPr>
                <w:p w14:paraId="162A4605" w14:textId="77777777" w:rsidR="000134A4" w:rsidRPr="008C176F" w:rsidRDefault="00C64CCF" w:rsidP="00411ED3">
                  <w:pPr>
                    <w:pStyle w:val="ListParagraph"/>
                    <w:ind w:left="0"/>
                    <w:rPr>
                      <w:rFonts w:eastAsia="Calibri"/>
                      <w:b/>
                      <w:bCs/>
                      <w:sz w:val="24"/>
                      <w:szCs w:val="24"/>
                      <w:lang w:bidi="ar-KW"/>
                    </w:rPr>
                  </w:pPr>
                  <w:r>
                    <w:rPr>
                      <w:rFonts w:eastAsia="Calibri"/>
                      <w:b/>
                      <w:bCs/>
                      <w:sz w:val="24"/>
                      <w:szCs w:val="24"/>
                      <w:lang w:bidi="ar-KW"/>
                    </w:rPr>
                    <w:t>Assistant professor</w:t>
                  </w:r>
                </w:p>
              </w:tc>
              <w:tc>
                <w:tcPr>
                  <w:tcW w:w="2608" w:type="dxa"/>
                </w:tcPr>
                <w:p w14:paraId="6ECCF3CC" w14:textId="77777777" w:rsidR="000134A4" w:rsidRPr="008C176F" w:rsidRDefault="000134A4" w:rsidP="00411ED3">
                  <w:pPr>
                    <w:pStyle w:val="ListParagraph"/>
                    <w:ind w:left="0"/>
                    <w:rPr>
                      <w:rFonts w:eastAsia="Calibri"/>
                      <w:b/>
                      <w:bCs/>
                      <w:sz w:val="24"/>
                      <w:szCs w:val="24"/>
                      <w:lang w:bidi="ar-KW"/>
                    </w:rPr>
                  </w:pPr>
                  <w:r>
                    <w:rPr>
                      <w:rFonts w:eastAsia="Calibri"/>
                      <w:b/>
                      <w:bCs/>
                      <w:sz w:val="24"/>
                      <w:szCs w:val="24"/>
                      <w:lang w:bidi="ar-KW"/>
                    </w:rPr>
                    <w:t>16/10/208</w:t>
                  </w:r>
                </w:p>
              </w:tc>
            </w:tr>
          </w:tbl>
          <w:p w14:paraId="0AEAFAD5" w14:textId="77777777" w:rsidR="008C176F" w:rsidRPr="008C176F" w:rsidRDefault="008C176F" w:rsidP="00411ED3">
            <w:pPr>
              <w:spacing w:after="0" w:line="240" w:lineRule="auto"/>
              <w:rPr>
                <w:b/>
                <w:bCs/>
                <w:sz w:val="24"/>
                <w:szCs w:val="24"/>
                <w:lang w:bidi="ar-KW"/>
              </w:rPr>
            </w:pPr>
            <w:r w:rsidRPr="008C176F">
              <w:rPr>
                <w:b/>
                <w:bCs/>
                <w:sz w:val="24"/>
                <w:szCs w:val="24"/>
                <w:lang w:bidi="ar-KW"/>
              </w:rPr>
              <w:t>Assignments and posts</w:t>
            </w:r>
          </w:p>
          <w:p w14:paraId="73A57C04" w14:textId="77777777" w:rsidR="008C176F" w:rsidRPr="008C176F" w:rsidRDefault="008C176F" w:rsidP="00411ED3">
            <w:pPr>
              <w:spacing w:after="0" w:line="240" w:lineRule="auto"/>
              <w:rPr>
                <w:b/>
                <w:bCs/>
                <w:sz w:val="24"/>
                <w:szCs w:val="24"/>
                <w:lang w:bidi="ar-KW"/>
              </w:rPr>
            </w:pPr>
            <w:r w:rsidRPr="008C176F">
              <w:rPr>
                <w:b/>
                <w:bCs/>
                <w:sz w:val="24"/>
                <w:szCs w:val="24"/>
                <w:lang w:bidi="ar-KW"/>
              </w:rPr>
              <w:t>Chairman of the Quality Assurance in the Department of Banking and Financial Sciences.</w:t>
            </w:r>
          </w:p>
          <w:p w14:paraId="2E939FF6" w14:textId="77777777" w:rsidR="008C176F" w:rsidRPr="008C176F" w:rsidRDefault="008C176F" w:rsidP="00411ED3">
            <w:pPr>
              <w:pStyle w:val="ListParagraph"/>
              <w:numPr>
                <w:ilvl w:val="0"/>
                <w:numId w:val="12"/>
              </w:numPr>
              <w:spacing w:after="0" w:line="240" w:lineRule="auto"/>
              <w:rPr>
                <w:b/>
                <w:bCs/>
                <w:sz w:val="24"/>
                <w:szCs w:val="24"/>
                <w:lang w:bidi="ar-KW"/>
              </w:rPr>
            </w:pPr>
            <w:r w:rsidRPr="008C176F">
              <w:rPr>
                <w:b/>
                <w:bCs/>
                <w:sz w:val="24"/>
                <w:szCs w:val="24"/>
                <w:lang w:bidi="ar-KW"/>
              </w:rPr>
              <w:t>Published Researches</w:t>
            </w:r>
          </w:p>
          <w:p w14:paraId="706C799B" w14:textId="77777777" w:rsidR="008C176F" w:rsidRPr="008C176F" w:rsidRDefault="008C176F" w:rsidP="00411ED3">
            <w:pPr>
              <w:spacing w:after="0" w:line="240" w:lineRule="auto"/>
              <w:rPr>
                <w:b/>
                <w:bCs/>
                <w:sz w:val="24"/>
                <w:szCs w:val="24"/>
                <w:lang w:bidi="ar-KW"/>
              </w:rPr>
            </w:pPr>
            <w:r w:rsidRPr="008C176F">
              <w:rPr>
                <w:b/>
                <w:bCs/>
                <w:sz w:val="24"/>
                <w:szCs w:val="24"/>
                <w:lang w:bidi="ar-KW"/>
              </w:rPr>
              <w:t xml:space="preserve">1- Revenue in after sales contracts settling accounts in </w:t>
            </w:r>
            <w:r w:rsidR="00411ED3" w:rsidRPr="008C176F">
              <w:rPr>
                <w:b/>
                <w:bCs/>
                <w:sz w:val="24"/>
                <w:szCs w:val="24"/>
                <w:lang w:bidi="ar-KW"/>
              </w:rPr>
              <w:t>instalments</w:t>
            </w:r>
            <w:r w:rsidRPr="008C176F">
              <w:rPr>
                <w:b/>
                <w:bCs/>
                <w:sz w:val="24"/>
                <w:szCs w:val="24"/>
                <w:lang w:bidi="ar-KW"/>
              </w:rPr>
              <w:t xml:space="preserve"> over the tax applied study in the Empire World Real Estate Investment Company Limited / Erbil, </w:t>
            </w:r>
            <w:proofErr w:type="spellStart"/>
            <w:r w:rsidRPr="008C176F">
              <w:rPr>
                <w:b/>
                <w:bCs/>
                <w:sz w:val="24"/>
                <w:szCs w:val="24"/>
                <w:lang w:bidi="ar-KW"/>
              </w:rPr>
              <w:t>Zanco</w:t>
            </w:r>
            <w:proofErr w:type="spellEnd"/>
            <w:r w:rsidRPr="008C176F">
              <w:rPr>
                <w:b/>
                <w:bCs/>
                <w:sz w:val="24"/>
                <w:szCs w:val="24"/>
                <w:lang w:bidi="ar-KW"/>
              </w:rPr>
              <w:t>, Volume (18) ,No(1),2014</w:t>
            </w:r>
          </w:p>
          <w:p w14:paraId="0C8215F7" w14:textId="77777777" w:rsidR="006766CD" w:rsidRPr="008C176F" w:rsidRDefault="008C176F" w:rsidP="00411ED3">
            <w:pPr>
              <w:spacing w:after="0" w:line="240" w:lineRule="auto"/>
              <w:rPr>
                <w:b/>
                <w:bCs/>
                <w:sz w:val="24"/>
                <w:szCs w:val="24"/>
                <w:rtl/>
                <w:lang w:bidi="ar-KW"/>
              </w:rPr>
            </w:pPr>
            <w:r w:rsidRPr="008C176F">
              <w:rPr>
                <w:b/>
                <w:bCs/>
                <w:sz w:val="24"/>
                <w:szCs w:val="24"/>
                <w:lang w:bidi="ar-KW"/>
              </w:rPr>
              <w:t>2- The role of interim financial statements in determining the tax debt Empirical Study in Kurdistan International Bank for Development and Investment / Erbil, Journal of Kirkuk University, Volume (4) ,No(1),2014</w:t>
            </w:r>
          </w:p>
        </w:tc>
      </w:tr>
      <w:tr w:rsidR="008D46A4" w:rsidRPr="00747A9A" w14:paraId="63FA4CF7" w14:textId="77777777" w:rsidTr="004A7B5E">
        <w:tc>
          <w:tcPr>
            <w:tcW w:w="3400" w:type="dxa"/>
          </w:tcPr>
          <w:p w14:paraId="631744C1" w14:textId="77777777" w:rsidR="008D46A4" w:rsidRPr="006766CD" w:rsidRDefault="00CF5475" w:rsidP="00FE649B">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140" w:type="dxa"/>
            <w:gridSpan w:val="2"/>
          </w:tcPr>
          <w:p w14:paraId="0EB57FF3" w14:textId="77777777" w:rsidR="008D46A4" w:rsidRPr="008F5E52" w:rsidRDefault="008F5E52" w:rsidP="00FE649B">
            <w:pPr>
              <w:spacing w:after="0" w:line="240" w:lineRule="auto"/>
              <w:rPr>
                <w:b/>
                <w:bCs/>
                <w:sz w:val="24"/>
                <w:szCs w:val="24"/>
                <w:rtl/>
                <w:lang w:val="en-US" w:bidi="ar-IQ"/>
              </w:rPr>
            </w:pPr>
            <w:r>
              <w:rPr>
                <w:rStyle w:val="hps"/>
                <w:lang w:val="en"/>
              </w:rPr>
              <w:t>Tax legislation</w:t>
            </w:r>
            <w:r>
              <w:rPr>
                <w:lang w:val="en"/>
              </w:rPr>
              <w:t xml:space="preserve">, </w:t>
            </w:r>
            <w:r>
              <w:rPr>
                <w:rStyle w:val="hps"/>
                <w:lang w:val="en"/>
              </w:rPr>
              <w:t>tax</w:t>
            </w:r>
            <w:r>
              <w:rPr>
                <w:lang w:val="en"/>
              </w:rPr>
              <w:t xml:space="preserve"> </w:t>
            </w:r>
            <w:r>
              <w:rPr>
                <w:rStyle w:val="hps"/>
                <w:lang w:val="en"/>
              </w:rPr>
              <w:t>accounting</w:t>
            </w:r>
            <w:r>
              <w:rPr>
                <w:lang w:val="en"/>
              </w:rPr>
              <w:t xml:space="preserve">, </w:t>
            </w:r>
            <w:r>
              <w:rPr>
                <w:rStyle w:val="hps"/>
                <w:lang w:val="en"/>
              </w:rPr>
              <w:t>the</w:t>
            </w:r>
            <w:r>
              <w:rPr>
                <w:lang w:val="en"/>
              </w:rPr>
              <w:t xml:space="preserve"> </w:t>
            </w:r>
            <w:r>
              <w:rPr>
                <w:rStyle w:val="hps"/>
                <w:lang w:val="en"/>
              </w:rPr>
              <w:t>income tax</w:t>
            </w:r>
            <w:r>
              <w:rPr>
                <w:lang w:val="en"/>
              </w:rPr>
              <w:t xml:space="preserve"> </w:t>
            </w:r>
            <w:r>
              <w:rPr>
                <w:rStyle w:val="hps"/>
                <w:lang w:val="en"/>
              </w:rPr>
              <w:t>Law</w:t>
            </w:r>
            <w:r>
              <w:rPr>
                <w:lang w:val="en"/>
              </w:rPr>
              <w:t xml:space="preserve"> </w:t>
            </w:r>
            <w:r>
              <w:rPr>
                <w:rStyle w:val="hps"/>
                <w:lang w:val="en"/>
              </w:rPr>
              <w:t>113</w:t>
            </w:r>
            <w:r>
              <w:rPr>
                <w:lang w:val="en"/>
              </w:rPr>
              <w:t xml:space="preserve"> </w:t>
            </w:r>
            <w:r>
              <w:rPr>
                <w:rStyle w:val="hps"/>
                <w:lang w:val="en"/>
              </w:rPr>
              <w:t>of 1982</w:t>
            </w:r>
            <w:r>
              <w:rPr>
                <w:lang w:val="en"/>
              </w:rPr>
              <w:t xml:space="preserve">, as amended, </w:t>
            </w:r>
            <w:r>
              <w:rPr>
                <w:rStyle w:val="hps"/>
                <w:lang w:val="en"/>
              </w:rPr>
              <w:t>Property</w:t>
            </w:r>
            <w:r>
              <w:rPr>
                <w:lang w:val="en"/>
              </w:rPr>
              <w:t xml:space="preserve"> </w:t>
            </w:r>
            <w:r>
              <w:rPr>
                <w:rStyle w:val="hps"/>
                <w:lang w:val="en"/>
              </w:rPr>
              <w:t>Tax Act</w:t>
            </w:r>
            <w:r>
              <w:rPr>
                <w:lang w:val="en"/>
              </w:rPr>
              <w:t xml:space="preserve"> </w:t>
            </w:r>
            <w:r>
              <w:rPr>
                <w:rStyle w:val="hps"/>
                <w:lang w:val="en"/>
              </w:rPr>
              <w:t>162</w:t>
            </w:r>
            <w:r>
              <w:rPr>
                <w:lang w:val="en"/>
              </w:rPr>
              <w:t xml:space="preserve"> </w:t>
            </w:r>
            <w:r>
              <w:rPr>
                <w:rStyle w:val="hps"/>
                <w:lang w:val="en"/>
              </w:rPr>
              <w:t>of 1959</w:t>
            </w:r>
            <w:r>
              <w:rPr>
                <w:lang w:val="en"/>
              </w:rPr>
              <w:t xml:space="preserve">, </w:t>
            </w:r>
            <w:r>
              <w:rPr>
                <w:rStyle w:val="hps"/>
                <w:lang w:val="en"/>
              </w:rPr>
              <w:t>Land</w:t>
            </w:r>
            <w:r>
              <w:rPr>
                <w:lang w:val="en"/>
              </w:rPr>
              <w:t xml:space="preserve"> </w:t>
            </w:r>
            <w:r>
              <w:rPr>
                <w:rStyle w:val="hps"/>
                <w:lang w:val="en"/>
              </w:rPr>
              <w:t>Tax Act</w:t>
            </w:r>
            <w:r>
              <w:rPr>
                <w:lang w:val="en"/>
              </w:rPr>
              <w:t xml:space="preserve"> </w:t>
            </w:r>
            <w:r>
              <w:rPr>
                <w:rStyle w:val="hps"/>
                <w:lang w:val="en"/>
              </w:rPr>
              <w:t>No. 26</w:t>
            </w:r>
            <w:r>
              <w:rPr>
                <w:lang w:val="en"/>
              </w:rPr>
              <w:t xml:space="preserve"> </w:t>
            </w:r>
            <w:r>
              <w:rPr>
                <w:rStyle w:val="hps"/>
                <w:lang w:val="en"/>
              </w:rPr>
              <w:t>of 1962</w:t>
            </w:r>
          </w:p>
        </w:tc>
      </w:tr>
      <w:tr w:rsidR="008D46A4" w:rsidRPr="00747A9A" w14:paraId="50E23D6E" w14:textId="77777777" w:rsidTr="004A7B5E">
        <w:trPr>
          <w:trHeight w:val="1125"/>
        </w:trPr>
        <w:tc>
          <w:tcPr>
            <w:tcW w:w="9540" w:type="dxa"/>
            <w:gridSpan w:val="3"/>
          </w:tcPr>
          <w:p w14:paraId="146788B5" w14:textId="77777777" w:rsidR="008D46A4" w:rsidRPr="006766CD" w:rsidRDefault="00CF5475" w:rsidP="00FE649B">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62F44D96" w14:textId="77777777" w:rsidR="006C4B4D" w:rsidRPr="006C4B4D" w:rsidRDefault="006C4B4D" w:rsidP="00FE649B">
            <w:pPr>
              <w:spacing w:after="0" w:line="240" w:lineRule="auto"/>
              <w:rPr>
                <w:color w:val="333333"/>
                <w:sz w:val="24"/>
                <w:szCs w:val="24"/>
              </w:rPr>
            </w:pPr>
            <w:r w:rsidRPr="006C4B4D">
              <w:rPr>
                <w:color w:val="333333"/>
                <w:sz w:val="24"/>
                <w:szCs w:val="24"/>
              </w:rPr>
              <w:t>Introduction :</w:t>
            </w:r>
          </w:p>
          <w:p w14:paraId="5151586B" w14:textId="77777777" w:rsidR="006C4B4D" w:rsidRPr="006C4B4D" w:rsidRDefault="006C4B4D" w:rsidP="00FE649B">
            <w:pPr>
              <w:spacing w:after="0" w:line="240" w:lineRule="auto"/>
              <w:rPr>
                <w:color w:val="333333"/>
                <w:sz w:val="24"/>
                <w:szCs w:val="24"/>
              </w:rPr>
            </w:pPr>
            <w:r w:rsidRPr="006C4B4D">
              <w:rPr>
                <w:color w:val="333333"/>
                <w:sz w:val="24"/>
                <w:szCs w:val="24"/>
              </w:rPr>
              <w:t>The importance of the subject of the political role of the pre-tax as an effective tool in the government's financial policy, which seeks to achieve its financial goals of social, economic and political.</w:t>
            </w:r>
          </w:p>
          <w:p w14:paraId="38B9F469" w14:textId="77777777" w:rsidR="008D46A4" w:rsidRPr="006C4B4D" w:rsidRDefault="006C4B4D" w:rsidP="00FE649B">
            <w:pPr>
              <w:spacing w:after="0" w:line="240" w:lineRule="auto"/>
              <w:rPr>
                <w:sz w:val="28"/>
                <w:szCs w:val="28"/>
                <w:rtl/>
                <w:lang w:bidi="ar-KW"/>
              </w:rPr>
            </w:pPr>
            <w:r w:rsidRPr="006C4B4D">
              <w:rPr>
                <w:color w:val="333333"/>
                <w:sz w:val="24"/>
                <w:szCs w:val="24"/>
              </w:rPr>
              <w:t xml:space="preserve">Here comes the role of tax legislation and accountability in entrusted with the commitment of </w:t>
            </w:r>
            <w:r w:rsidRPr="006C4B4D">
              <w:rPr>
                <w:color w:val="333333"/>
                <w:sz w:val="24"/>
                <w:szCs w:val="24"/>
              </w:rPr>
              <w:lastRenderedPageBreak/>
              <w:t>the tax due and the achievement of social solidarity for the implementation of financial obligations towards the state, and was among the tax legislation a number of obligations which are divided into positive obligations aimed at the implementation and enforcement of tax and directives and instructions issued by the authorities that the law interpretation of the tax code and found the extent of the taxpayer to comply with the tax law obligation by providing tax return properly, thus contributing to the access to estimate the amount of taxes, and negative obligations to stay away from patterns of illegal behaviour that criminalized under the tax law, which adversely affect the taxes which in turn lead to failure to achieve justice, and tax revenues, this approach aims different topics , which seeks to shed light on the platform of tax legislation in general and their sources of then interpret and analyse the tax laws prevailing in Iraq and the Kurdistan region.</w:t>
            </w:r>
          </w:p>
        </w:tc>
      </w:tr>
      <w:tr w:rsidR="00FD437F" w:rsidRPr="00747A9A" w14:paraId="43F9E4FB" w14:textId="77777777" w:rsidTr="004A7B5E">
        <w:trPr>
          <w:trHeight w:val="850"/>
        </w:trPr>
        <w:tc>
          <w:tcPr>
            <w:tcW w:w="9540" w:type="dxa"/>
            <w:gridSpan w:val="3"/>
          </w:tcPr>
          <w:p w14:paraId="125B8446" w14:textId="77777777" w:rsidR="00FD437F" w:rsidRPr="006766CD" w:rsidRDefault="00CF5475" w:rsidP="00FE649B">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14:paraId="5BEE26B4" w14:textId="77777777" w:rsidR="009C4261" w:rsidRPr="009C4261" w:rsidRDefault="009C4261" w:rsidP="00FE649B">
            <w:pPr>
              <w:spacing w:after="0" w:line="240" w:lineRule="auto"/>
              <w:rPr>
                <w:lang w:val="en"/>
              </w:rPr>
            </w:pPr>
            <w:r w:rsidRPr="009C4261">
              <w:rPr>
                <w:lang w:val="en"/>
              </w:rPr>
              <w:t>1- General principles of tax law and the tax basis.</w:t>
            </w:r>
          </w:p>
          <w:p w14:paraId="5A4FA6D9" w14:textId="77777777" w:rsidR="009C4261" w:rsidRPr="009C4261" w:rsidRDefault="009C4261" w:rsidP="00FE649B">
            <w:pPr>
              <w:spacing w:after="0" w:line="240" w:lineRule="auto"/>
              <w:rPr>
                <w:lang w:val="en"/>
              </w:rPr>
            </w:pPr>
            <w:r w:rsidRPr="009C4261">
              <w:rPr>
                <w:lang w:val="en"/>
              </w:rPr>
              <w:t>A clarification of the basic concepts and elements of the tax.</w:t>
            </w:r>
          </w:p>
          <w:p w14:paraId="3CC0BC68" w14:textId="77777777" w:rsidR="009C4261" w:rsidRPr="009C4261" w:rsidRDefault="009C4261" w:rsidP="00FE649B">
            <w:pPr>
              <w:spacing w:after="0" w:line="240" w:lineRule="auto"/>
              <w:rPr>
                <w:lang w:val="en"/>
              </w:rPr>
            </w:pPr>
            <w:r w:rsidRPr="009C4261">
              <w:rPr>
                <w:lang w:val="en"/>
              </w:rPr>
              <w:t>B. sources of tax legislation</w:t>
            </w:r>
          </w:p>
          <w:p w14:paraId="4908B8FF" w14:textId="77777777" w:rsidR="009C4261" w:rsidRPr="009C4261" w:rsidRDefault="009C4261" w:rsidP="00FE649B">
            <w:pPr>
              <w:spacing w:after="0" w:line="240" w:lineRule="auto"/>
              <w:rPr>
                <w:lang w:val="en"/>
              </w:rPr>
            </w:pPr>
            <w:r w:rsidRPr="009C4261">
              <w:rPr>
                <w:lang w:val="en"/>
              </w:rPr>
              <w:t>2- How to settling accounts tax on income sources in accordance with the tax laws in Iraq.</w:t>
            </w:r>
          </w:p>
          <w:p w14:paraId="6EADF8F5" w14:textId="77777777" w:rsidR="009C4261" w:rsidRPr="009C4261" w:rsidRDefault="009C4261" w:rsidP="00FE649B">
            <w:pPr>
              <w:spacing w:after="0" w:line="240" w:lineRule="auto"/>
              <w:rPr>
                <w:lang w:val="en"/>
              </w:rPr>
            </w:pPr>
            <w:r w:rsidRPr="009C4261">
              <w:rPr>
                <w:lang w:val="en"/>
              </w:rPr>
              <w:t>(A). interpret the articles of the income tax Act 113 of 1982 as amended</w:t>
            </w:r>
          </w:p>
          <w:p w14:paraId="2334C58B" w14:textId="77777777" w:rsidR="009C4261" w:rsidRPr="009C4261" w:rsidRDefault="009C4261" w:rsidP="00FE649B">
            <w:pPr>
              <w:spacing w:after="0" w:line="240" w:lineRule="auto"/>
              <w:rPr>
                <w:lang w:val="en"/>
              </w:rPr>
            </w:pPr>
            <w:r w:rsidRPr="009C4261">
              <w:rPr>
                <w:lang w:val="en"/>
              </w:rPr>
              <w:t xml:space="preserve">(B) measures Tax settling accounts to the source of income from work / wages and salaries </w:t>
            </w:r>
          </w:p>
          <w:p w14:paraId="3A8B26C2" w14:textId="77777777" w:rsidR="009C4261" w:rsidRPr="009C4261" w:rsidRDefault="009C4261" w:rsidP="00FE649B">
            <w:pPr>
              <w:spacing w:after="0" w:line="240" w:lineRule="auto"/>
              <w:rPr>
                <w:lang w:val="en"/>
              </w:rPr>
            </w:pPr>
            <w:r w:rsidRPr="009C4261">
              <w:rPr>
                <w:lang w:val="en"/>
              </w:rPr>
              <w:t>(C) settling accounts of individual tax measures for companies</w:t>
            </w:r>
          </w:p>
          <w:p w14:paraId="075AC256" w14:textId="77777777" w:rsidR="009C4261" w:rsidRPr="009C4261" w:rsidRDefault="009C4261" w:rsidP="00FE649B">
            <w:pPr>
              <w:spacing w:after="0" w:line="240" w:lineRule="auto"/>
              <w:rPr>
                <w:lang w:val="en"/>
              </w:rPr>
            </w:pPr>
            <w:r w:rsidRPr="009C4261">
              <w:rPr>
                <w:lang w:val="en"/>
              </w:rPr>
              <w:t>(D) Tax for companies settling accounts of solidarity measures.</w:t>
            </w:r>
          </w:p>
          <w:p w14:paraId="3FDE1943" w14:textId="77777777" w:rsidR="009C4261" w:rsidRPr="009C4261" w:rsidRDefault="009C4261" w:rsidP="00FE649B">
            <w:pPr>
              <w:spacing w:after="0" w:line="240" w:lineRule="auto"/>
              <w:rPr>
                <w:lang w:val="en"/>
              </w:rPr>
            </w:pPr>
            <w:r w:rsidRPr="009C4261">
              <w:rPr>
                <w:lang w:val="en"/>
              </w:rPr>
              <w:t>(E) Tax settling accounts for companies to contribute to measures</w:t>
            </w:r>
          </w:p>
          <w:p w14:paraId="467BE5C6" w14:textId="77777777" w:rsidR="009C4261" w:rsidRPr="009C4261" w:rsidRDefault="009C4261" w:rsidP="00FE649B">
            <w:pPr>
              <w:spacing w:after="0" w:line="240" w:lineRule="auto"/>
              <w:rPr>
                <w:lang w:val="en"/>
              </w:rPr>
            </w:pPr>
            <w:r w:rsidRPr="009C4261">
              <w:rPr>
                <w:lang w:val="en"/>
              </w:rPr>
              <w:t>3- The most important legal obligations to taxpayers according to the tax laws.</w:t>
            </w:r>
          </w:p>
          <w:p w14:paraId="1A2AACE1" w14:textId="77777777" w:rsidR="009C4261" w:rsidRPr="009C4261" w:rsidRDefault="009C4261" w:rsidP="00FE649B">
            <w:pPr>
              <w:spacing w:after="0" w:line="240" w:lineRule="auto"/>
              <w:rPr>
                <w:lang w:val="en"/>
              </w:rPr>
            </w:pPr>
            <w:r w:rsidRPr="009C4261">
              <w:rPr>
                <w:lang w:val="en"/>
              </w:rPr>
              <w:t>4-clarification of concept Fanon 162 property tax, and tax procedures for settling accounts to determine the amount of property tax.</w:t>
            </w:r>
          </w:p>
          <w:p w14:paraId="7237064E" w14:textId="77777777" w:rsidR="00FD437F" w:rsidRPr="009C4261" w:rsidRDefault="009C4261" w:rsidP="00FE649B">
            <w:pPr>
              <w:spacing w:after="0" w:line="240" w:lineRule="auto"/>
              <w:rPr>
                <w:b/>
                <w:bCs/>
                <w:sz w:val="24"/>
                <w:szCs w:val="24"/>
                <w:u w:val="single"/>
                <w:lang w:val="en" w:bidi="ar-IQ"/>
              </w:rPr>
            </w:pPr>
            <w:r w:rsidRPr="009C4261">
              <w:rPr>
                <w:lang w:val="en"/>
              </w:rPr>
              <w:t>5- Clarification of concept of Fanon 26, settling accounts and tax measures to determine the amount of land tax.</w:t>
            </w:r>
          </w:p>
        </w:tc>
      </w:tr>
      <w:tr w:rsidR="008D46A4" w:rsidRPr="00747A9A" w14:paraId="4D91BFA0" w14:textId="77777777" w:rsidTr="004A7B5E">
        <w:trPr>
          <w:trHeight w:val="704"/>
        </w:trPr>
        <w:tc>
          <w:tcPr>
            <w:tcW w:w="9540" w:type="dxa"/>
            <w:gridSpan w:val="3"/>
          </w:tcPr>
          <w:p w14:paraId="64D25AC1" w14:textId="77777777" w:rsidR="008D46A4" w:rsidRPr="006766CD" w:rsidRDefault="00CF5475" w:rsidP="00FE649B">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74F09BB1" w14:textId="77777777" w:rsidR="00B916A8" w:rsidRPr="006766CD" w:rsidRDefault="009C4261" w:rsidP="00077310">
            <w:pPr>
              <w:spacing w:after="0" w:line="240" w:lineRule="auto"/>
              <w:rPr>
                <w:sz w:val="24"/>
                <w:szCs w:val="24"/>
                <w:rtl/>
              </w:rPr>
            </w:pPr>
            <w:r w:rsidRPr="009C4261">
              <w:rPr>
                <w:sz w:val="24"/>
                <w:szCs w:val="24"/>
                <w:lang w:bidi="ar-KW"/>
              </w:rPr>
              <w:t xml:space="preserve">Method is adopted in line with the Ministry of Higher Education and Research informed consent requirements and also directed by the University of </w:t>
            </w:r>
            <w:r w:rsidR="00077310">
              <w:rPr>
                <w:sz w:val="24"/>
                <w:szCs w:val="24"/>
                <w:lang w:bidi="ar-KW"/>
              </w:rPr>
              <w:t>Bayan</w:t>
            </w:r>
            <w:r w:rsidRPr="009C4261">
              <w:rPr>
                <w:sz w:val="24"/>
                <w:szCs w:val="24"/>
                <w:lang w:bidi="ar-KW"/>
              </w:rPr>
              <w:t xml:space="preserve"> using various educational videos and lectures with the aim of connecting as much as possible of the information concerning the article to the student and enriched with examples and practical cases</w:t>
            </w:r>
            <w:r w:rsidRPr="009C4261">
              <w:rPr>
                <w:sz w:val="24"/>
                <w:szCs w:val="24"/>
                <w:rtl/>
                <w:lang w:bidi="ar-KW"/>
              </w:rPr>
              <w:t>.</w:t>
            </w:r>
            <w:r w:rsidR="00B916A8" w:rsidRPr="006766CD">
              <w:rPr>
                <w:rFonts w:hint="cs"/>
                <w:sz w:val="24"/>
                <w:szCs w:val="24"/>
                <w:rtl/>
                <w:lang w:bidi="ar-KW"/>
              </w:rPr>
              <w:t xml:space="preserve"> </w:t>
            </w:r>
          </w:p>
        </w:tc>
      </w:tr>
      <w:tr w:rsidR="008D46A4" w:rsidRPr="00747A9A" w14:paraId="50011312" w14:textId="77777777" w:rsidTr="004A7B5E">
        <w:trPr>
          <w:trHeight w:val="704"/>
        </w:trPr>
        <w:tc>
          <w:tcPr>
            <w:tcW w:w="9540" w:type="dxa"/>
            <w:gridSpan w:val="3"/>
          </w:tcPr>
          <w:p w14:paraId="6B712D5F" w14:textId="77777777" w:rsidR="008D46A4" w:rsidRPr="00077310" w:rsidRDefault="00CF5475" w:rsidP="00194343">
            <w:pPr>
              <w:spacing w:after="0" w:line="240" w:lineRule="auto"/>
              <w:rPr>
                <w:lang w:val="en-US"/>
              </w:rPr>
            </w:pPr>
            <w:r w:rsidRPr="004A7B5E">
              <w:rPr>
                <w:lang w:val="en"/>
              </w:rPr>
              <w:t xml:space="preserve">13. </w:t>
            </w:r>
            <w:r w:rsidR="008D46A4" w:rsidRPr="004A7B5E">
              <w:rPr>
                <w:lang w:val="en"/>
              </w:rPr>
              <w:t>Forms of teaching</w:t>
            </w:r>
          </w:p>
          <w:p w14:paraId="6FE683F4" w14:textId="77777777" w:rsidR="009C4261" w:rsidRPr="004A7B5E" w:rsidRDefault="009C4261" w:rsidP="00194343">
            <w:pPr>
              <w:spacing w:after="0" w:line="240" w:lineRule="auto"/>
              <w:rPr>
                <w:lang w:val="en"/>
              </w:rPr>
            </w:pPr>
            <w:r w:rsidRPr="004A7B5E">
              <w:rPr>
                <w:lang w:val="en"/>
              </w:rPr>
              <w:t>1. lectures to be delivered to students at the rate of two hours per week using scientific means of lecturing style and use of Legends and style electronic display through the use of (power point) displayed by Data show) (includes this offer: - A main and sub-headings. (B) Definitions mission and concepts.</w:t>
            </w:r>
          </w:p>
          <w:p w14:paraId="79611DF3" w14:textId="77777777" w:rsidR="009C4261" w:rsidRPr="004A7B5E" w:rsidRDefault="009C4261" w:rsidP="00194343">
            <w:pPr>
              <w:spacing w:after="0" w:line="240" w:lineRule="auto"/>
              <w:rPr>
                <w:lang w:val="en"/>
              </w:rPr>
            </w:pPr>
            <w:r w:rsidRPr="004A7B5E">
              <w:rPr>
                <w:lang w:val="en"/>
              </w:rPr>
              <w:t>2. Read the scientific article specified under the plan, both in terms of scientific references or process-related topics of study.</w:t>
            </w:r>
          </w:p>
          <w:p w14:paraId="1DC6EC4A" w14:textId="77777777" w:rsidR="009C4261" w:rsidRPr="004A7B5E" w:rsidRDefault="009C4261" w:rsidP="00194343">
            <w:pPr>
              <w:spacing w:after="0" w:line="240" w:lineRule="auto"/>
              <w:rPr>
                <w:lang w:val="en"/>
              </w:rPr>
            </w:pPr>
            <w:r w:rsidRPr="004A7B5E">
              <w:rPr>
                <w:lang w:val="en"/>
              </w:rPr>
              <w:t>3. Preparation and participation during the semester and solving scientific assignments given to students during the semester.</w:t>
            </w:r>
          </w:p>
          <w:p w14:paraId="736393D8" w14:textId="77777777" w:rsidR="009C4261" w:rsidRPr="004A7B5E" w:rsidRDefault="009C4261" w:rsidP="00194343">
            <w:pPr>
              <w:spacing w:after="0" w:line="240" w:lineRule="auto"/>
              <w:rPr>
                <w:lang w:val="en"/>
              </w:rPr>
            </w:pPr>
            <w:r w:rsidRPr="004A7B5E">
              <w:rPr>
                <w:lang w:val="en"/>
              </w:rPr>
              <w:t xml:space="preserve">4. </w:t>
            </w:r>
            <w:r w:rsidR="00C835C8" w:rsidRPr="004A7B5E">
              <w:rPr>
                <w:lang w:val="en"/>
              </w:rPr>
              <w:t>Student</w:t>
            </w:r>
            <w:r w:rsidRPr="004A7B5E">
              <w:rPr>
                <w:lang w:val="en"/>
              </w:rPr>
              <w:t xml:space="preserve"> of the points raised discussion at teaching.</w:t>
            </w:r>
          </w:p>
          <w:p w14:paraId="4E2BB1D1" w14:textId="77777777" w:rsidR="009C4261" w:rsidRPr="004A7B5E" w:rsidRDefault="009C4261" w:rsidP="00194343">
            <w:pPr>
              <w:spacing w:after="0" w:line="240" w:lineRule="auto"/>
              <w:rPr>
                <w:lang w:val="en"/>
              </w:rPr>
            </w:pPr>
            <w:r w:rsidRPr="004A7B5E">
              <w:rPr>
                <w:lang w:val="en"/>
              </w:rPr>
              <w:t>Course material consists in shedding light on the most important items of tax legislation and accountability of the sources of tax law and focusing on tax laws in Iraq, including: -</w:t>
            </w:r>
          </w:p>
          <w:p w14:paraId="7D516B93" w14:textId="77777777" w:rsidR="009C4261" w:rsidRPr="004A7B5E" w:rsidRDefault="009C4261" w:rsidP="00194343">
            <w:pPr>
              <w:spacing w:after="0" w:line="240" w:lineRule="auto"/>
              <w:rPr>
                <w:lang w:val="en"/>
              </w:rPr>
            </w:pPr>
            <w:r w:rsidRPr="004A7B5E">
              <w:rPr>
                <w:lang w:val="en"/>
              </w:rPr>
              <w:t>(A)- Income Tax Act 113 of 1982 average.</w:t>
            </w:r>
          </w:p>
          <w:p w14:paraId="3798DFA3" w14:textId="77777777" w:rsidR="009C4261" w:rsidRPr="004A7B5E" w:rsidRDefault="009C4261" w:rsidP="00194343">
            <w:pPr>
              <w:spacing w:after="0" w:line="240" w:lineRule="auto"/>
              <w:rPr>
                <w:lang w:val="en"/>
              </w:rPr>
            </w:pPr>
            <w:r w:rsidRPr="004A7B5E">
              <w:rPr>
                <w:lang w:val="en"/>
              </w:rPr>
              <w:t>(B)- 162 Property Tax Act of 1959 amended</w:t>
            </w:r>
          </w:p>
          <w:p w14:paraId="7EC84627" w14:textId="77777777" w:rsidR="009C4261" w:rsidRPr="004A7B5E" w:rsidRDefault="009C4261" w:rsidP="00194343">
            <w:pPr>
              <w:spacing w:after="0" w:line="240" w:lineRule="auto"/>
              <w:rPr>
                <w:lang w:val="en"/>
              </w:rPr>
            </w:pPr>
            <w:r w:rsidRPr="004A7B5E">
              <w:rPr>
                <w:lang w:val="en"/>
              </w:rPr>
              <w:t>(C) - Land Tax Act in Iraq</w:t>
            </w:r>
          </w:p>
          <w:p w14:paraId="6438537B" w14:textId="77777777" w:rsidR="009C4261" w:rsidRPr="004A7B5E" w:rsidRDefault="009C4261" w:rsidP="00194343">
            <w:pPr>
              <w:spacing w:after="0" w:line="240" w:lineRule="auto"/>
              <w:rPr>
                <w:lang w:val="en"/>
              </w:rPr>
            </w:pPr>
            <w:r w:rsidRPr="004A7B5E">
              <w:rPr>
                <w:lang w:val="en"/>
              </w:rPr>
              <w:t>(D)- Law No. 20 of 2007</w:t>
            </w:r>
          </w:p>
          <w:p w14:paraId="5FE785B3" w14:textId="77777777" w:rsidR="007F0899" w:rsidRPr="004A7B5E" w:rsidRDefault="00C835C8" w:rsidP="00194343">
            <w:pPr>
              <w:spacing w:line="240" w:lineRule="auto"/>
              <w:rPr>
                <w:rtl/>
                <w:lang w:val="en" w:bidi="ar-IQ"/>
              </w:rPr>
            </w:pPr>
            <w:r w:rsidRPr="004A7B5E">
              <w:rPr>
                <w:lang w:val="en"/>
              </w:rPr>
              <w:lastRenderedPageBreak/>
              <w:t>(E)-</w:t>
            </w:r>
            <w:r w:rsidR="009C4261" w:rsidRPr="004A7B5E">
              <w:rPr>
                <w:lang w:val="en"/>
              </w:rPr>
              <w:t xml:space="preserve"> Law No. 26 of 2011</w:t>
            </w:r>
          </w:p>
        </w:tc>
      </w:tr>
      <w:tr w:rsidR="008D46A4" w:rsidRPr="00747A9A" w14:paraId="0881D53D" w14:textId="77777777" w:rsidTr="004A7B5E">
        <w:trPr>
          <w:trHeight w:val="704"/>
        </w:trPr>
        <w:tc>
          <w:tcPr>
            <w:tcW w:w="9540" w:type="dxa"/>
            <w:gridSpan w:val="3"/>
          </w:tcPr>
          <w:p w14:paraId="54457AB8" w14:textId="77777777" w:rsidR="000F2337" w:rsidRPr="002A0417" w:rsidRDefault="00CF5475" w:rsidP="00FE649B">
            <w:pPr>
              <w:spacing w:after="0" w:line="240" w:lineRule="auto"/>
              <w:rPr>
                <w:b/>
                <w:bCs/>
                <w:sz w:val="28"/>
                <w:szCs w:val="28"/>
                <w:rtl/>
                <w:lang w:bidi="ar-KW"/>
              </w:rPr>
            </w:pPr>
            <w:r>
              <w:rPr>
                <w:b/>
                <w:bCs/>
                <w:sz w:val="28"/>
                <w:szCs w:val="28"/>
                <w:lang w:bidi="ar-KW"/>
              </w:rPr>
              <w:lastRenderedPageBreak/>
              <w:t xml:space="preserve">14. </w:t>
            </w:r>
            <w:r w:rsidR="008D46A4" w:rsidRPr="00634F2B">
              <w:rPr>
                <w:b/>
                <w:bCs/>
                <w:sz w:val="28"/>
                <w:szCs w:val="28"/>
                <w:lang w:bidi="ar-KW"/>
              </w:rPr>
              <w:t>Assessment scheme</w:t>
            </w:r>
            <w:r w:rsidR="002A0417">
              <w:rPr>
                <w:lang w:val="en"/>
              </w:rPr>
              <w:br/>
              <w:t>- Students doing exams through two sessions in the school year of the annual grade, and the final total score for this exam every three months (40) degree three quarterly exams before and formed according to the degree (20), per semester and be.</w:t>
            </w:r>
            <w:r w:rsidR="002A0417">
              <w:rPr>
                <w:lang w:val="en"/>
              </w:rPr>
              <w:br/>
              <w:t>- Classification of classroom activities and homework, and the preparation of reports, and examinations (competition), and absenteeism, and everything related to actively associated with the equivalent scientific art school student.</w:t>
            </w:r>
            <w:r w:rsidR="002A0417">
              <w:rPr>
                <w:lang w:val="en"/>
              </w:rPr>
              <w:br/>
              <w:t>- Total annual quest for material subjects (40) degrees.</w:t>
            </w:r>
            <w:r w:rsidR="002A0417">
              <w:rPr>
                <w:lang w:val="en"/>
              </w:rPr>
              <w:br/>
              <w:t>- The results of the final examinations the student in the first round and the second round in case the student final in the first round of 60 degrees.</w:t>
            </w:r>
            <w:r w:rsidR="002A0417">
              <w:rPr>
                <w:lang w:val="en"/>
              </w:rPr>
              <w:br/>
              <w:t>- Gathers grades annual seek final exam grade in the first round and the second round to reach the final score out of 100 degrees, and the student is successful if they won a total of 50 degrees and above.</w:t>
            </w:r>
          </w:p>
        </w:tc>
      </w:tr>
      <w:tr w:rsidR="008D46A4" w:rsidRPr="00747A9A" w14:paraId="00419E63" w14:textId="77777777" w:rsidTr="004A7B5E">
        <w:trPr>
          <w:trHeight w:val="704"/>
        </w:trPr>
        <w:tc>
          <w:tcPr>
            <w:tcW w:w="9540" w:type="dxa"/>
            <w:gridSpan w:val="3"/>
          </w:tcPr>
          <w:p w14:paraId="77DE4A51" w14:textId="77777777" w:rsidR="00FD437F" w:rsidRDefault="00CF5475" w:rsidP="00FE649B">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25D5F85E" w14:textId="77777777" w:rsidR="00FE649B" w:rsidRPr="004A7B5E" w:rsidRDefault="00FE649B" w:rsidP="00194343">
            <w:pPr>
              <w:spacing w:after="0" w:line="240" w:lineRule="auto"/>
              <w:rPr>
                <w:lang w:val="en"/>
              </w:rPr>
            </w:pPr>
            <w:r w:rsidRPr="004A7B5E">
              <w:rPr>
                <w:lang w:val="en"/>
              </w:rPr>
              <w:t>At the end of this module of this course students should be able to:</w:t>
            </w:r>
          </w:p>
          <w:p w14:paraId="1CA5FA34" w14:textId="77777777" w:rsidR="00FE649B" w:rsidRPr="004A7B5E" w:rsidRDefault="00FE649B" w:rsidP="00194343">
            <w:pPr>
              <w:spacing w:after="0" w:line="240" w:lineRule="auto"/>
              <w:rPr>
                <w:lang w:val="en"/>
              </w:rPr>
            </w:pPr>
            <w:r w:rsidRPr="004A7B5E">
              <w:rPr>
                <w:lang w:val="en"/>
              </w:rPr>
              <w:t>1. Apply analytical reasoning tools to assess how taxes affect economic decisions through the amount and timing of income recognition and deductions.</w:t>
            </w:r>
          </w:p>
          <w:p w14:paraId="267C5E61" w14:textId="77777777" w:rsidR="00FE649B" w:rsidRPr="004A7B5E" w:rsidRDefault="00FE649B" w:rsidP="00194343">
            <w:pPr>
              <w:spacing w:after="0" w:line="240" w:lineRule="auto"/>
              <w:rPr>
                <w:lang w:val="en"/>
              </w:rPr>
            </w:pPr>
            <w:r w:rsidRPr="004A7B5E">
              <w:rPr>
                <w:lang w:val="en"/>
              </w:rPr>
              <w:t>2. Communicate tax conclusions and recommendations in a clear and concise manner.</w:t>
            </w:r>
          </w:p>
          <w:p w14:paraId="0C3D7FA4" w14:textId="77777777" w:rsidR="00FE649B" w:rsidRPr="004A7B5E" w:rsidRDefault="00FE649B" w:rsidP="00194343">
            <w:pPr>
              <w:spacing w:after="0" w:line="240" w:lineRule="auto"/>
              <w:rPr>
                <w:lang w:val="en"/>
              </w:rPr>
            </w:pPr>
            <w:r w:rsidRPr="004A7B5E">
              <w:rPr>
                <w:lang w:val="en"/>
              </w:rPr>
              <w:t>3. Comprehend the rationale for tax laws.</w:t>
            </w:r>
          </w:p>
          <w:p w14:paraId="2E56663C" w14:textId="77777777" w:rsidR="00FE649B" w:rsidRPr="004A7B5E" w:rsidRDefault="00FE649B" w:rsidP="00194343">
            <w:pPr>
              <w:spacing w:after="0" w:line="240" w:lineRule="auto"/>
              <w:rPr>
                <w:lang w:val="en"/>
              </w:rPr>
            </w:pPr>
            <w:r w:rsidRPr="004A7B5E">
              <w:rPr>
                <w:lang w:val="en"/>
              </w:rPr>
              <w:t xml:space="preserve">4. With regard to property transactions, be able to: categorize types of assets, calculate the basis </w:t>
            </w:r>
          </w:p>
          <w:p w14:paraId="439CD35A" w14:textId="77777777" w:rsidR="00FE649B" w:rsidRPr="004A7B5E" w:rsidRDefault="00FE649B" w:rsidP="00194343">
            <w:pPr>
              <w:spacing w:after="0" w:line="240" w:lineRule="auto"/>
              <w:rPr>
                <w:lang w:val="en"/>
              </w:rPr>
            </w:pPr>
            <w:r w:rsidRPr="004A7B5E">
              <w:rPr>
                <w:lang w:val="en"/>
              </w:rPr>
              <w:t>of assets, calculate and report depreciation and amortization, calculate and report the sales or exchanges of property and depreciation recapture, calculate gains and losses, recognize and report non-taxable sales and exchanges.</w:t>
            </w:r>
          </w:p>
          <w:p w14:paraId="72650F70" w14:textId="77777777" w:rsidR="00FE649B" w:rsidRPr="004A7B5E" w:rsidRDefault="00FE649B" w:rsidP="00194343">
            <w:pPr>
              <w:spacing w:after="0" w:line="240" w:lineRule="auto"/>
              <w:rPr>
                <w:lang w:val="en"/>
              </w:rPr>
            </w:pPr>
            <w:r w:rsidRPr="004A7B5E">
              <w:rPr>
                <w:lang w:val="en"/>
              </w:rPr>
              <w:t>5. Gain a conceptual understanding of state/local and multinational tax issues.</w:t>
            </w:r>
          </w:p>
          <w:p w14:paraId="2A0E4389" w14:textId="77777777" w:rsidR="007F0899" w:rsidRPr="00DA3A32" w:rsidRDefault="00FE649B" w:rsidP="00194343">
            <w:pPr>
              <w:spacing w:after="0" w:line="240" w:lineRule="auto"/>
              <w:rPr>
                <w:sz w:val="28"/>
                <w:szCs w:val="28"/>
                <w:rtl/>
                <w:lang w:bidi="ar-SY"/>
              </w:rPr>
            </w:pPr>
            <w:r w:rsidRPr="004A7B5E">
              <w:rPr>
                <w:lang w:val="en"/>
              </w:rPr>
              <w:t>6. Draw supportable conclusions regarding tax issues using research skills</w:t>
            </w:r>
            <w:r w:rsidRPr="0098762C">
              <w:rPr>
                <w:sz w:val="28"/>
                <w:szCs w:val="28"/>
                <w:lang w:bidi="ar-SY"/>
              </w:rPr>
              <w:t xml:space="preserve">. </w:t>
            </w:r>
          </w:p>
        </w:tc>
      </w:tr>
      <w:tr w:rsidR="004A7B5E" w:rsidRPr="00747A9A" w14:paraId="25EE1E24" w14:textId="77777777" w:rsidTr="004A7B5E">
        <w:tc>
          <w:tcPr>
            <w:tcW w:w="6570" w:type="dxa"/>
            <w:gridSpan w:val="2"/>
            <w:tcBorders>
              <w:bottom w:val="single" w:sz="8" w:space="0" w:color="auto"/>
              <w:right w:val="single" w:sz="4" w:space="0" w:color="auto"/>
            </w:tcBorders>
          </w:tcPr>
          <w:p w14:paraId="7065F79B" w14:textId="77777777" w:rsidR="004A7B5E" w:rsidRPr="00747A9A" w:rsidRDefault="004A7B5E" w:rsidP="00FE649B">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2970" w:type="dxa"/>
            <w:tcBorders>
              <w:top w:val="single" w:sz="4" w:space="0" w:color="auto"/>
              <w:left w:val="single" w:sz="4" w:space="0" w:color="auto"/>
              <w:bottom w:val="nil"/>
              <w:right w:val="single" w:sz="4" w:space="0" w:color="auto"/>
            </w:tcBorders>
          </w:tcPr>
          <w:p w14:paraId="12D8E5A1" w14:textId="77777777" w:rsidR="004A7B5E" w:rsidRPr="00747A9A" w:rsidRDefault="004A7B5E" w:rsidP="00FE649B">
            <w:pPr>
              <w:spacing w:after="0" w:line="240" w:lineRule="auto"/>
              <w:rPr>
                <w:b/>
                <w:bCs/>
                <w:sz w:val="28"/>
                <w:szCs w:val="28"/>
                <w:rtl/>
                <w:lang w:bidi="ar-KW"/>
              </w:rPr>
            </w:pPr>
            <w:r w:rsidRPr="00747A9A">
              <w:rPr>
                <w:b/>
                <w:bCs/>
                <w:sz w:val="28"/>
                <w:szCs w:val="28"/>
                <w:lang w:bidi="ar-KW"/>
              </w:rPr>
              <w:t>Lecturer's name</w:t>
            </w:r>
          </w:p>
        </w:tc>
      </w:tr>
      <w:tr w:rsidR="004A7B5E" w:rsidRPr="00747A9A" w14:paraId="23E6A3F0" w14:textId="77777777" w:rsidTr="00194343">
        <w:trPr>
          <w:trHeight w:val="880"/>
        </w:trPr>
        <w:tc>
          <w:tcPr>
            <w:tcW w:w="9540" w:type="dxa"/>
            <w:gridSpan w:val="3"/>
            <w:tcBorders>
              <w:top w:val="nil"/>
              <w:bottom w:val="single" w:sz="4" w:space="0" w:color="auto"/>
              <w:right w:val="nil"/>
            </w:tcBorders>
          </w:tcPr>
          <w:tbl>
            <w:tblPr>
              <w:tblStyle w:val="TableGrid"/>
              <w:tblW w:w="9427" w:type="dxa"/>
              <w:tblLayout w:type="fixed"/>
              <w:tblLook w:val="04A0" w:firstRow="1" w:lastRow="0" w:firstColumn="1" w:lastColumn="0" w:noHBand="0" w:noVBand="1"/>
            </w:tblPr>
            <w:tblGrid>
              <w:gridCol w:w="6457"/>
              <w:gridCol w:w="2970"/>
            </w:tblGrid>
            <w:tr w:rsidR="004A7B5E" w:rsidRPr="004A7B5E" w14:paraId="0772908F" w14:textId="77777777" w:rsidTr="004A7B5E">
              <w:tc>
                <w:tcPr>
                  <w:tcW w:w="6457" w:type="dxa"/>
                </w:tcPr>
                <w:p w14:paraId="3B071DF3" w14:textId="49C293EB" w:rsidR="004A7B5E" w:rsidRPr="004A7B5E" w:rsidRDefault="004A7B5E" w:rsidP="004A7B5E">
                  <w:pPr>
                    <w:spacing w:after="200"/>
                    <w:rPr>
                      <w:lang w:val="en"/>
                    </w:rPr>
                  </w:pPr>
                  <w:r w:rsidRPr="004A7B5E">
                    <w:rPr>
                      <w:lang w:val="en"/>
                    </w:rPr>
                    <w:t>The general theory of tax</w:t>
                  </w:r>
                  <w:r w:rsidR="003C1D32">
                    <w:rPr>
                      <w:lang w:val="en"/>
                    </w:rPr>
                    <w:t>,</w:t>
                  </w:r>
                  <w:r w:rsidR="003C1D32" w:rsidRPr="004A7B5E">
                    <w:rPr>
                      <w:lang w:val="en"/>
                    </w:rPr>
                    <w:t xml:space="preserve"> </w:t>
                  </w:r>
                  <w:r w:rsidR="003C1D32" w:rsidRPr="004A7B5E">
                    <w:rPr>
                      <w:lang w:val="en"/>
                    </w:rPr>
                    <w:t>The concept of tax</w:t>
                  </w:r>
                  <w:r w:rsidR="003C1D32">
                    <w:rPr>
                      <w:lang w:val="en"/>
                    </w:rPr>
                    <w:t>,</w:t>
                  </w:r>
                  <w:r w:rsidR="003C1D32" w:rsidRPr="004A7B5E">
                    <w:rPr>
                      <w:lang w:val="en"/>
                    </w:rPr>
                    <w:t xml:space="preserve"> </w:t>
                  </w:r>
                  <w:r w:rsidR="003C1D32" w:rsidRPr="004A7B5E">
                    <w:rPr>
                      <w:lang w:val="en"/>
                    </w:rPr>
                    <w:t>The historical concept of tax</w:t>
                  </w:r>
                </w:p>
              </w:tc>
              <w:tc>
                <w:tcPr>
                  <w:tcW w:w="2970" w:type="dxa"/>
                </w:tcPr>
                <w:p w14:paraId="1B14C913" w14:textId="493A5873" w:rsidR="004A7B5E" w:rsidRPr="004A7B5E" w:rsidRDefault="002C5F23" w:rsidP="004A7B5E">
                  <w:pPr>
                    <w:bidi/>
                    <w:spacing w:after="200"/>
                    <w:jc w:val="center"/>
                    <w:rPr>
                      <w:rtl/>
                      <w:lang w:val="en"/>
                    </w:rPr>
                  </w:pPr>
                  <w:r>
                    <w:rPr>
                      <w:lang w:val="en"/>
                    </w:rPr>
                    <w:t>3</w:t>
                  </w:r>
                  <w:r>
                    <w:rPr>
                      <w:rtl/>
                      <w:lang w:val="en"/>
                    </w:rPr>
                    <w:t xml:space="preserve"> / 10 / </w:t>
                  </w:r>
                  <w:r w:rsidR="003C1D32">
                    <w:rPr>
                      <w:rtl/>
                      <w:lang w:val="en"/>
                    </w:rPr>
                    <w:t>2022</w:t>
                  </w:r>
                  <w:r w:rsidR="004A7B5E" w:rsidRPr="004A7B5E">
                    <w:rPr>
                      <w:lang w:val="en"/>
                    </w:rPr>
                    <w:t xml:space="preserve">(2 </w:t>
                  </w:r>
                  <w:proofErr w:type="spellStart"/>
                  <w:r w:rsidR="004A7B5E" w:rsidRPr="004A7B5E">
                    <w:rPr>
                      <w:lang w:val="en"/>
                    </w:rPr>
                    <w:t>hrs</w:t>
                  </w:r>
                  <w:proofErr w:type="spellEnd"/>
                  <w:r w:rsidR="004A7B5E" w:rsidRPr="004A7B5E">
                    <w:rPr>
                      <w:lang w:val="en"/>
                    </w:rPr>
                    <w:t xml:space="preserve">)at </w:t>
                  </w:r>
                </w:p>
              </w:tc>
            </w:tr>
            <w:tr w:rsidR="004A7B5E" w:rsidRPr="004A7B5E" w14:paraId="37A96844" w14:textId="77777777" w:rsidTr="004A7B5E">
              <w:tc>
                <w:tcPr>
                  <w:tcW w:w="6457" w:type="dxa"/>
                </w:tcPr>
                <w:p w14:paraId="51206955" w14:textId="30E64981" w:rsidR="004A7B5E" w:rsidRPr="004A7B5E" w:rsidRDefault="003C1D32" w:rsidP="004A7B5E">
                  <w:pPr>
                    <w:spacing w:after="200"/>
                    <w:rPr>
                      <w:lang w:val="en"/>
                    </w:rPr>
                  </w:pPr>
                  <w:r w:rsidRPr="004A7B5E">
                    <w:rPr>
                      <w:lang w:val="en"/>
                    </w:rPr>
                    <w:t>Modern tax concept</w:t>
                  </w:r>
                  <w:r>
                    <w:rPr>
                      <w:lang w:val="en"/>
                    </w:rPr>
                    <w:t>,</w:t>
                  </w:r>
                  <w:r w:rsidRPr="004A7B5E">
                    <w:rPr>
                      <w:lang w:val="en"/>
                    </w:rPr>
                    <w:t xml:space="preserve"> Subdivisions tax</w:t>
                  </w:r>
                  <w:r>
                    <w:rPr>
                      <w:lang w:val="en"/>
                    </w:rPr>
                    <w:t>,</w:t>
                  </w:r>
                  <w:r w:rsidRPr="004A7B5E">
                    <w:rPr>
                      <w:lang w:val="en"/>
                    </w:rPr>
                    <w:t xml:space="preserve"> Direct taxes</w:t>
                  </w:r>
                  <w:r>
                    <w:rPr>
                      <w:lang w:val="en"/>
                    </w:rPr>
                    <w:t>,</w:t>
                  </w:r>
                  <w:r w:rsidRPr="004A7B5E">
                    <w:rPr>
                      <w:lang w:val="en"/>
                    </w:rPr>
                    <w:t xml:space="preserve"> Indirect taxes</w:t>
                  </w:r>
                </w:p>
              </w:tc>
              <w:tc>
                <w:tcPr>
                  <w:tcW w:w="2970" w:type="dxa"/>
                </w:tcPr>
                <w:p w14:paraId="6375C23C" w14:textId="67D2DCCD" w:rsidR="004A7B5E" w:rsidRPr="004A7B5E" w:rsidRDefault="00194343" w:rsidP="004A7B5E">
                  <w:pPr>
                    <w:bidi/>
                    <w:spacing w:after="200"/>
                    <w:jc w:val="center"/>
                    <w:rPr>
                      <w:rtl/>
                      <w:lang w:val="en"/>
                    </w:rPr>
                  </w:pPr>
                  <w:r>
                    <w:rPr>
                      <w:lang w:val="en"/>
                    </w:rPr>
                    <w:t>10</w:t>
                  </w:r>
                  <w:r w:rsidR="004A7B5E" w:rsidRPr="004A7B5E">
                    <w:rPr>
                      <w:rFonts w:hint="cs"/>
                      <w:rtl/>
                      <w:lang w:val="en"/>
                    </w:rPr>
                    <w:t xml:space="preserve"> / 10 /</w:t>
                  </w:r>
                  <w:r w:rsidR="002C5F23">
                    <w:rPr>
                      <w:rFonts w:hint="cs"/>
                      <w:rtl/>
                      <w:lang w:val="en"/>
                    </w:rPr>
                    <w:t xml:space="preserve"> </w:t>
                  </w:r>
                  <w:r w:rsidR="003C1D32">
                    <w:rPr>
                      <w:rFonts w:hint="cs"/>
                      <w:rtl/>
                      <w:lang w:val="en"/>
                    </w:rPr>
                    <w:t>2022</w:t>
                  </w:r>
                  <w:r w:rsidR="004A7B5E" w:rsidRPr="004A7B5E">
                    <w:rPr>
                      <w:lang w:val="en"/>
                    </w:rPr>
                    <w:t xml:space="preserve">(2 </w:t>
                  </w:r>
                  <w:proofErr w:type="spellStart"/>
                  <w:r w:rsidR="004A7B5E" w:rsidRPr="004A7B5E">
                    <w:rPr>
                      <w:lang w:val="en"/>
                    </w:rPr>
                    <w:t>hrs</w:t>
                  </w:r>
                  <w:proofErr w:type="spellEnd"/>
                  <w:r w:rsidR="004A7B5E" w:rsidRPr="004A7B5E">
                    <w:rPr>
                      <w:lang w:val="en"/>
                    </w:rPr>
                    <w:t>)at</w:t>
                  </w:r>
                </w:p>
              </w:tc>
            </w:tr>
            <w:tr w:rsidR="003C1D32" w:rsidRPr="004A7B5E" w14:paraId="05A2C919" w14:textId="77777777" w:rsidTr="004A7B5E">
              <w:tc>
                <w:tcPr>
                  <w:tcW w:w="6457" w:type="dxa"/>
                </w:tcPr>
                <w:p w14:paraId="7911C4D4" w14:textId="38ED08C5" w:rsidR="003C1D32" w:rsidRPr="004A7B5E" w:rsidRDefault="003C1D32" w:rsidP="003C1D32">
                  <w:pPr>
                    <w:spacing w:after="200"/>
                    <w:rPr>
                      <w:lang w:val="en"/>
                    </w:rPr>
                  </w:pPr>
                  <w:r w:rsidRPr="004A7B5E">
                    <w:rPr>
                      <w:lang w:val="en"/>
                    </w:rPr>
                    <w:t>Legal analysis of texts to the Income Tax Law 113 of 1982</w:t>
                  </w:r>
                </w:p>
              </w:tc>
              <w:tc>
                <w:tcPr>
                  <w:tcW w:w="2970" w:type="dxa"/>
                </w:tcPr>
                <w:p w14:paraId="39B8E7D6" w14:textId="4B873BB4" w:rsidR="003C1D32" w:rsidRPr="004A7B5E" w:rsidRDefault="003C1D32" w:rsidP="003C1D32">
                  <w:pPr>
                    <w:bidi/>
                    <w:spacing w:after="200"/>
                    <w:jc w:val="center"/>
                    <w:rPr>
                      <w:rtl/>
                      <w:lang w:val="en"/>
                    </w:rPr>
                  </w:pPr>
                  <w:r w:rsidRPr="004A7B5E">
                    <w:rPr>
                      <w:lang w:val="en"/>
                    </w:rPr>
                    <w:t>1</w:t>
                  </w:r>
                  <w:r>
                    <w:rPr>
                      <w:lang w:val="en"/>
                    </w:rPr>
                    <w:t>7</w:t>
                  </w:r>
                  <w:r w:rsidRPr="004A7B5E">
                    <w:rPr>
                      <w:rFonts w:hint="cs"/>
                      <w:rtl/>
                      <w:lang w:val="en"/>
                    </w:rPr>
                    <w:t xml:space="preserve"> / 10 /</w:t>
                  </w:r>
                  <w:r>
                    <w:rPr>
                      <w:rFonts w:hint="cs"/>
                      <w:rtl/>
                      <w:lang w:val="en"/>
                    </w:rPr>
                    <w:t xml:space="preserve"> 2022</w:t>
                  </w:r>
                  <w:r w:rsidRPr="004A7B5E">
                    <w:rPr>
                      <w:lang w:val="en"/>
                    </w:rPr>
                    <w:t xml:space="preserve"> (2 </w:t>
                  </w:r>
                  <w:proofErr w:type="spellStart"/>
                  <w:r w:rsidRPr="004A7B5E">
                    <w:rPr>
                      <w:lang w:val="en"/>
                    </w:rPr>
                    <w:t>hrs</w:t>
                  </w:r>
                  <w:proofErr w:type="spellEnd"/>
                  <w:r w:rsidRPr="004A7B5E">
                    <w:rPr>
                      <w:lang w:val="en"/>
                    </w:rPr>
                    <w:t>)at</w:t>
                  </w:r>
                  <w:r>
                    <w:rPr>
                      <w:lang w:val="en"/>
                    </w:rPr>
                    <w:t xml:space="preserve"> </w:t>
                  </w:r>
                  <w:r w:rsidRPr="004A7B5E">
                    <w:rPr>
                      <w:rFonts w:hint="cs"/>
                      <w:rtl/>
                      <w:lang w:val="en"/>
                    </w:rPr>
                    <w:t xml:space="preserve"> </w:t>
                  </w:r>
                </w:p>
              </w:tc>
            </w:tr>
            <w:tr w:rsidR="003C1D32" w:rsidRPr="004A7B5E" w14:paraId="31267003" w14:textId="77777777" w:rsidTr="004A7B5E">
              <w:tc>
                <w:tcPr>
                  <w:tcW w:w="6457" w:type="dxa"/>
                </w:tcPr>
                <w:p w14:paraId="51097B14" w14:textId="787643E1" w:rsidR="003C1D32" w:rsidRPr="004A7B5E" w:rsidRDefault="003C1D32" w:rsidP="003C1D32">
                  <w:pPr>
                    <w:spacing w:after="200"/>
                    <w:rPr>
                      <w:lang w:val="en"/>
                    </w:rPr>
                  </w:pPr>
                  <w:r w:rsidRPr="004A7B5E">
                    <w:rPr>
                      <w:lang w:val="en"/>
                    </w:rPr>
                    <w:t>Resident and non-resident income tax law</w:t>
                  </w:r>
                </w:p>
              </w:tc>
              <w:tc>
                <w:tcPr>
                  <w:tcW w:w="2970" w:type="dxa"/>
                </w:tcPr>
                <w:p w14:paraId="73C3948A" w14:textId="08655C96" w:rsidR="003C1D32" w:rsidRPr="004A7B5E" w:rsidRDefault="003C1D32" w:rsidP="003C1D32">
                  <w:pPr>
                    <w:bidi/>
                    <w:spacing w:after="200"/>
                    <w:jc w:val="center"/>
                    <w:rPr>
                      <w:rtl/>
                      <w:lang w:val="en"/>
                    </w:rPr>
                  </w:pPr>
                  <w:r w:rsidRPr="004A7B5E">
                    <w:rPr>
                      <w:lang w:val="en"/>
                    </w:rPr>
                    <w:t>2</w:t>
                  </w:r>
                  <w:r>
                    <w:rPr>
                      <w:lang w:val="en"/>
                    </w:rPr>
                    <w:t>4</w:t>
                  </w:r>
                  <w:r w:rsidRPr="004A7B5E">
                    <w:rPr>
                      <w:rFonts w:hint="cs"/>
                      <w:rtl/>
                      <w:lang w:val="en"/>
                    </w:rPr>
                    <w:t>/ 10 /</w:t>
                  </w:r>
                  <w:r>
                    <w:rPr>
                      <w:rFonts w:hint="cs"/>
                      <w:rtl/>
                      <w:lang w:val="en"/>
                    </w:rPr>
                    <w:t xml:space="preserve"> 2022</w:t>
                  </w:r>
                  <w:r w:rsidRPr="004A7B5E">
                    <w:rPr>
                      <w:lang w:val="en"/>
                    </w:rPr>
                    <w:t xml:space="preserve">(2 </w:t>
                  </w:r>
                  <w:proofErr w:type="spellStart"/>
                  <w:r w:rsidRPr="004A7B5E">
                    <w:rPr>
                      <w:lang w:val="en"/>
                    </w:rPr>
                    <w:t>hrs</w:t>
                  </w:r>
                  <w:proofErr w:type="spellEnd"/>
                  <w:r w:rsidRPr="004A7B5E">
                    <w:rPr>
                      <w:lang w:val="en"/>
                    </w:rPr>
                    <w:t>)at</w:t>
                  </w:r>
                </w:p>
              </w:tc>
            </w:tr>
            <w:tr w:rsidR="003C1D32" w:rsidRPr="004A7B5E" w14:paraId="33E4F0FF" w14:textId="77777777" w:rsidTr="004A7B5E">
              <w:tc>
                <w:tcPr>
                  <w:tcW w:w="6457" w:type="dxa"/>
                </w:tcPr>
                <w:p w14:paraId="2AA402ED" w14:textId="513407CF" w:rsidR="003C1D32" w:rsidRPr="004A7B5E" w:rsidRDefault="003C1D32" w:rsidP="003C1D32">
                  <w:pPr>
                    <w:spacing w:after="200"/>
                    <w:rPr>
                      <w:lang w:val="en"/>
                    </w:rPr>
                  </w:pPr>
                  <w:r w:rsidRPr="004A7B5E">
                    <w:rPr>
                      <w:lang w:val="en"/>
                    </w:rPr>
                    <w:t>The head of the Gregorian New Year holidays</w:t>
                  </w:r>
                  <w:bookmarkStart w:id="0" w:name="_GoBack"/>
                  <w:bookmarkEnd w:id="0"/>
                </w:p>
              </w:tc>
              <w:tc>
                <w:tcPr>
                  <w:tcW w:w="2970" w:type="dxa"/>
                </w:tcPr>
                <w:p w14:paraId="7110FDC9" w14:textId="4105E6CF" w:rsidR="003C1D32" w:rsidRPr="004A7B5E" w:rsidRDefault="003C1D32" w:rsidP="003C1D32">
                  <w:pPr>
                    <w:bidi/>
                    <w:spacing w:after="200"/>
                    <w:jc w:val="center"/>
                    <w:rPr>
                      <w:rtl/>
                      <w:lang w:val="en"/>
                    </w:rPr>
                  </w:pPr>
                  <w:r>
                    <w:rPr>
                      <w:lang w:val="en"/>
                    </w:rPr>
                    <w:t>31</w:t>
                  </w:r>
                  <w:r w:rsidRPr="004A7B5E">
                    <w:rPr>
                      <w:rFonts w:hint="cs"/>
                      <w:rtl/>
                      <w:lang w:val="en"/>
                    </w:rPr>
                    <w:t>/ 10 /</w:t>
                  </w:r>
                  <w:r>
                    <w:rPr>
                      <w:rFonts w:hint="cs"/>
                      <w:rtl/>
                      <w:lang w:val="en"/>
                    </w:rPr>
                    <w:t xml:space="preserve"> 2022</w:t>
                  </w:r>
                  <w:r w:rsidRPr="004A7B5E">
                    <w:rPr>
                      <w:lang w:val="en"/>
                    </w:rPr>
                    <w:t xml:space="preserve">(2 </w:t>
                  </w:r>
                  <w:proofErr w:type="spellStart"/>
                  <w:r w:rsidRPr="004A7B5E">
                    <w:rPr>
                      <w:lang w:val="en"/>
                    </w:rPr>
                    <w:t>hrs</w:t>
                  </w:r>
                  <w:proofErr w:type="spellEnd"/>
                  <w:r w:rsidRPr="004A7B5E">
                    <w:rPr>
                      <w:lang w:val="en"/>
                    </w:rPr>
                    <w:t>)at</w:t>
                  </w:r>
                </w:p>
              </w:tc>
            </w:tr>
            <w:tr w:rsidR="003C1D32" w:rsidRPr="004A7B5E" w14:paraId="2AEB37C0" w14:textId="77777777" w:rsidTr="004A7B5E">
              <w:tc>
                <w:tcPr>
                  <w:tcW w:w="6457" w:type="dxa"/>
                </w:tcPr>
                <w:p w14:paraId="70FE2C8B" w14:textId="541C7BA3" w:rsidR="003C1D32" w:rsidRPr="004A7B5E" w:rsidRDefault="003C1D32" w:rsidP="003C1D32">
                  <w:pPr>
                    <w:spacing w:after="200"/>
                    <w:rPr>
                      <w:lang w:val="en"/>
                    </w:rPr>
                  </w:pPr>
                  <w:r w:rsidRPr="004A7B5E">
                    <w:rPr>
                      <w:lang w:val="en"/>
                    </w:rPr>
                    <w:t>Applied Cases</w:t>
                  </w:r>
                </w:p>
              </w:tc>
              <w:tc>
                <w:tcPr>
                  <w:tcW w:w="2970" w:type="dxa"/>
                </w:tcPr>
                <w:p w14:paraId="61FFBC64" w14:textId="7DE71D0E" w:rsidR="003C1D32" w:rsidRPr="004A7B5E" w:rsidRDefault="003C1D32" w:rsidP="003C1D32">
                  <w:pPr>
                    <w:bidi/>
                    <w:spacing w:after="200"/>
                    <w:jc w:val="center"/>
                    <w:rPr>
                      <w:rtl/>
                      <w:lang w:val="en"/>
                    </w:rPr>
                  </w:pPr>
                  <w:r>
                    <w:rPr>
                      <w:lang w:val="en"/>
                    </w:rPr>
                    <w:t>7</w:t>
                  </w:r>
                  <w:r w:rsidRPr="004A7B5E">
                    <w:rPr>
                      <w:rFonts w:hint="cs"/>
                      <w:rtl/>
                      <w:lang w:val="en"/>
                    </w:rPr>
                    <w:t>/ 11 /</w:t>
                  </w:r>
                  <w:r>
                    <w:rPr>
                      <w:rFonts w:hint="cs"/>
                      <w:rtl/>
                      <w:lang w:val="en"/>
                    </w:rPr>
                    <w:t xml:space="preserve"> 2022</w:t>
                  </w:r>
                  <w:r w:rsidRPr="004A7B5E">
                    <w:rPr>
                      <w:lang w:val="en"/>
                    </w:rPr>
                    <w:t xml:space="preserve">(2 </w:t>
                  </w:r>
                  <w:proofErr w:type="spellStart"/>
                  <w:r w:rsidRPr="004A7B5E">
                    <w:rPr>
                      <w:lang w:val="en"/>
                    </w:rPr>
                    <w:t>hrs</w:t>
                  </w:r>
                  <w:proofErr w:type="spellEnd"/>
                  <w:r w:rsidRPr="004A7B5E">
                    <w:rPr>
                      <w:lang w:val="en"/>
                    </w:rPr>
                    <w:t>)at</w:t>
                  </w:r>
                </w:p>
              </w:tc>
            </w:tr>
            <w:tr w:rsidR="003C1D32" w:rsidRPr="004A7B5E" w14:paraId="42C1B8D6" w14:textId="77777777" w:rsidTr="004A7B5E">
              <w:tc>
                <w:tcPr>
                  <w:tcW w:w="6457" w:type="dxa"/>
                </w:tcPr>
                <w:p w14:paraId="1CC6780D" w14:textId="63BFF8E6" w:rsidR="003C1D32" w:rsidRPr="004A7B5E" w:rsidRDefault="003C1D32" w:rsidP="003C1D32">
                  <w:pPr>
                    <w:spacing w:after="200"/>
                    <w:rPr>
                      <w:lang w:val="en"/>
                    </w:rPr>
                  </w:pPr>
                  <w:r w:rsidRPr="004A7B5E">
                    <w:rPr>
                      <w:lang w:val="en"/>
                    </w:rPr>
                    <w:t xml:space="preserve">The first of </w:t>
                  </w:r>
                  <w:r>
                    <w:rPr>
                      <w:lang w:val="en"/>
                    </w:rPr>
                    <w:t>20</w:t>
                  </w:r>
                  <w:r w:rsidRPr="004A7B5E">
                    <w:rPr>
                      <w:lang w:val="en"/>
                    </w:rPr>
                    <w:t xml:space="preserve"> degrees exam</w:t>
                  </w:r>
                </w:p>
              </w:tc>
              <w:tc>
                <w:tcPr>
                  <w:tcW w:w="2970" w:type="dxa"/>
                </w:tcPr>
                <w:p w14:paraId="04F84027" w14:textId="48A7BF65" w:rsidR="003C1D32" w:rsidRPr="004A7B5E" w:rsidRDefault="003C1D32" w:rsidP="003C1D32">
                  <w:pPr>
                    <w:bidi/>
                    <w:spacing w:after="200"/>
                    <w:jc w:val="center"/>
                    <w:rPr>
                      <w:rtl/>
                      <w:lang w:val="en"/>
                    </w:rPr>
                  </w:pPr>
                  <w:r w:rsidRPr="004A7B5E">
                    <w:rPr>
                      <w:lang w:val="en"/>
                    </w:rPr>
                    <w:t>1</w:t>
                  </w:r>
                  <w:r>
                    <w:rPr>
                      <w:lang w:val="en"/>
                    </w:rPr>
                    <w:t>4</w:t>
                  </w:r>
                  <w:r w:rsidRPr="004A7B5E">
                    <w:rPr>
                      <w:rFonts w:hint="cs"/>
                      <w:rtl/>
                      <w:lang w:val="en"/>
                    </w:rPr>
                    <w:t xml:space="preserve"> / 11 /</w:t>
                  </w:r>
                  <w:r>
                    <w:rPr>
                      <w:rFonts w:hint="cs"/>
                      <w:rtl/>
                      <w:lang w:val="en"/>
                    </w:rPr>
                    <w:t xml:space="preserve"> 2022</w:t>
                  </w:r>
                  <w:r w:rsidRPr="004A7B5E">
                    <w:rPr>
                      <w:lang w:val="en"/>
                    </w:rPr>
                    <w:t xml:space="preserve">(2 </w:t>
                  </w:r>
                  <w:proofErr w:type="spellStart"/>
                  <w:r w:rsidRPr="004A7B5E">
                    <w:rPr>
                      <w:lang w:val="en"/>
                    </w:rPr>
                    <w:t>hrs</w:t>
                  </w:r>
                  <w:proofErr w:type="spellEnd"/>
                  <w:r w:rsidRPr="004A7B5E">
                    <w:rPr>
                      <w:lang w:val="en"/>
                    </w:rPr>
                    <w:t>)at</w:t>
                  </w:r>
                </w:p>
              </w:tc>
            </w:tr>
            <w:tr w:rsidR="003C1D32" w:rsidRPr="004A7B5E" w14:paraId="643B7AED" w14:textId="77777777" w:rsidTr="004A7B5E">
              <w:tc>
                <w:tcPr>
                  <w:tcW w:w="6457" w:type="dxa"/>
                </w:tcPr>
                <w:p w14:paraId="1CDCCB14" w14:textId="56BC83D8" w:rsidR="003C1D32" w:rsidRPr="004A7B5E" w:rsidRDefault="003C1D32" w:rsidP="003C1D32">
                  <w:pPr>
                    <w:spacing w:after="200"/>
                    <w:rPr>
                      <w:lang w:val="en"/>
                    </w:rPr>
                  </w:pPr>
                  <w:r w:rsidRPr="004A7B5E">
                    <w:rPr>
                      <w:lang w:val="en"/>
                    </w:rPr>
                    <w:t>Sources of income, which shall be subject to tax</w:t>
                  </w:r>
                </w:p>
              </w:tc>
              <w:tc>
                <w:tcPr>
                  <w:tcW w:w="2970" w:type="dxa"/>
                </w:tcPr>
                <w:p w14:paraId="5D676FDE" w14:textId="001859D5" w:rsidR="003C1D32" w:rsidRPr="004A7B5E" w:rsidRDefault="003C1D32" w:rsidP="003C1D32">
                  <w:pPr>
                    <w:bidi/>
                    <w:spacing w:after="200"/>
                    <w:jc w:val="center"/>
                    <w:rPr>
                      <w:rtl/>
                      <w:lang w:val="en"/>
                    </w:rPr>
                  </w:pPr>
                  <w:r>
                    <w:rPr>
                      <w:lang w:val="en"/>
                    </w:rPr>
                    <w:t>21</w:t>
                  </w:r>
                  <w:r w:rsidRPr="004A7B5E">
                    <w:rPr>
                      <w:rFonts w:hint="cs"/>
                      <w:rtl/>
                      <w:lang w:val="en"/>
                    </w:rPr>
                    <w:t xml:space="preserve"> / 11 /</w:t>
                  </w:r>
                  <w:r>
                    <w:rPr>
                      <w:rFonts w:hint="cs"/>
                      <w:rtl/>
                      <w:lang w:val="en"/>
                    </w:rPr>
                    <w:t xml:space="preserve"> 2022</w:t>
                  </w:r>
                  <w:r w:rsidRPr="004A7B5E">
                    <w:rPr>
                      <w:lang w:val="en"/>
                    </w:rPr>
                    <w:t xml:space="preserve">(2 </w:t>
                  </w:r>
                  <w:proofErr w:type="spellStart"/>
                  <w:r w:rsidRPr="004A7B5E">
                    <w:rPr>
                      <w:lang w:val="en"/>
                    </w:rPr>
                    <w:t>hrs</w:t>
                  </w:r>
                  <w:proofErr w:type="spellEnd"/>
                  <w:r w:rsidRPr="004A7B5E">
                    <w:rPr>
                      <w:lang w:val="en"/>
                    </w:rPr>
                    <w:t>)at</w:t>
                  </w:r>
                </w:p>
              </w:tc>
            </w:tr>
            <w:tr w:rsidR="003C1D32" w:rsidRPr="004A7B5E" w14:paraId="41969497" w14:textId="77777777" w:rsidTr="00194343">
              <w:trPr>
                <w:trHeight w:val="309"/>
              </w:trPr>
              <w:tc>
                <w:tcPr>
                  <w:tcW w:w="6457" w:type="dxa"/>
                </w:tcPr>
                <w:p w14:paraId="58E7C9C9" w14:textId="191ACBB7" w:rsidR="003C1D32" w:rsidRPr="004A7B5E" w:rsidRDefault="003C1D32" w:rsidP="003C1D32">
                  <w:pPr>
                    <w:spacing w:after="200"/>
                    <w:rPr>
                      <w:lang w:val="en"/>
                    </w:rPr>
                  </w:pPr>
                  <w:r w:rsidRPr="004A7B5E">
                    <w:rPr>
                      <w:lang w:val="en"/>
                    </w:rPr>
                    <w:t>Sources of income, which shall be subject to tax</w:t>
                  </w:r>
                </w:p>
              </w:tc>
              <w:tc>
                <w:tcPr>
                  <w:tcW w:w="2970" w:type="dxa"/>
                </w:tcPr>
                <w:p w14:paraId="4F350F3E" w14:textId="0E424362" w:rsidR="003C1D32" w:rsidRPr="004A7B5E" w:rsidRDefault="003C1D32" w:rsidP="003C1D32">
                  <w:pPr>
                    <w:bidi/>
                    <w:spacing w:after="200"/>
                    <w:jc w:val="center"/>
                    <w:rPr>
                      <w:rtl/>
                      <w:lang w:val="en"/>
                    </w:rPr>
                  </w:pPr>
                  <w:r>
                    <w:rPr>
                      <w:lang w:val="en"/>
                    </w:rPr>
                    <w:t>28</w:t>
                  </w:r>
                  <w:r w:rsidRPr="004A7B5E">
                    <w:rPr>
                      <w:rFonts w:hint="cs"/>
                      <w:rtl/>
                      <w:lang w:val="en"/>
                    </w:rPr>
                    <w:t xml:space="preserve"> / 11 /</w:t>
                  </w:r>
                  <w:r>
                    <w:rPr>
                      <w:rFonts w:hint="cs"/>
                      <w:rtl/>
                      <w:lang w:val="en"/>
                    </w:rPr>
                    <w:t xml:space="preserve"> 2022</w:t>
                  </w:r>
                  <w:r w:rsidRPr="004A7B5E">
                    <w:rPr>
                      <w:lang w:val="en"/>
                    </w:rPr>
                    <w:t xml:space="preserve">(2 </w:t>
                  </w:r>
                  <w:proofErr w:type="spellStart"/>
                  <w:r w:rsidRPr="004A7B5E">
                    <w:rPr>
                      <w:lang w:val="en"/>
                    </w:rPr>
                    <w:t>hrs</w:t>
                  </w:r>
                  <w:proofErr w:type="spellEnd"/>
                  <w:r w:rsidRPr="004A7B5E">
                    <w:rPr>
                      <w:lang w:val="en"/>
                    </w:rPr>
                    <w:t>)at</w:t>
                  </w:r>
                </w:p>
              </w:tc>
            </w:tr>
            <w:tr w:rsidR="003C1D32" w:rsidRPr="004A7B5E" w14:paraId="67FE40E9" w14:textId="77777777" w:rsidTr="004A7B5E">
              <w:tc>
                <w:tcPr>
                  <w:tcW w:w="6457" w:type="dxa"/>
                </w:tcPr>
                <w:p w14:paraId="48CF413E" w14:textId="3405E194" w:rsidR="003C1D32" w:rsidRPr="004A7B5E" w:rsidRDefault="003C1D32" w:rsidP="003C1D32">
                  <w:pPr>
                    <w:spacing w:after="200"/>
                    <w:rPr>
                      <w:lang w:val="en"/>
                    </w:rPr>
                  </w:pPr>
                  <w:r w:rsidRPr="004A7B5E">
                    <w:rPr>
                      <w:lang w:val="en"/>
                    </w:rPr>
                    <w:t>Sources of income, which shall be subject to tax</w:t>
                  </w:r>
                </w:p>
              </w:tc>
              <w:tc>
                <w:tcPr>
                  <w:tcW w:w="2970" w:type="dxa"/>
                </w:tcPr>
                <w:p w14:paraId="5206BFF0" w14:textId="1D2FDA17" w:rsidR="003C1D32" w:rsidRPr="004A7B5E" w:rsidRDefault="003C1D32" w:rsidP="003C1D32">
                  <w:pPr>
                    <w:bidi/>
                    <w:spacing w:after="200"/>
                    <w:jc w:val="center"/>
                    <w:rPr>
                      <w:rtl/>
                      <w:lang w:val="en"/>
                    </w:rPr>
                  </w:pPr>
                  <w:r>
                    <w:rPr>
                      <w:lang w:val="en"/>
                    </w:rPr>
                    <w:t>5</w:t>
                  </w:r>
                  <w:r w:rsidRPr="004A7B5E">
                    <w:rPr>
                      <w:rFonts w:hint="cs"/>
                      <w:rtl/>
                      <w:lang w:val="en"/>
                    </w:rPr>
                    <w:t xml:space="preserve"> / 12 /</w:t>
                  </w:r>
                  <w:r>
                    <w:rPr>
                      <w:rFonts w:hint="cs"/>
                      <w:rtl/>
                      <w:lang w:val="en"/>
                    </w:rPr>
                    <w:t xml:space="preserve"> 2022</w:t>
                  </w:r>
                  <w:r w:rsidRPr="004A7B5E">
                    <w:rPr>
                      <w:lang w:val="en"/>
                    </w:rPr>
                    <w:t xml:space="preserve">(2 </w:t>
                  </w:r>
                  <w:proofErr w:type="spellStart"/>
                  <w:r w:rsidRPr="004A7B5E">
                    <w:rPr>
                      <w:lang w:val="en"/>
                    </w:rPr>
                    <w:t>hrs</w:t>
                  </w:r>
                  <w:proofErr w:type="spellEnd"/>
                  <w:r w:rsidRPr="004A7B5E">
                    <w:rPr>
                      <w:lang w:val="en"/>
                    </w:rPr>
                    <w:t>)at</w:t>
                  </w:r>
                </w:p>
              </w:tc>
            </w:tr>
            <w:tr w:rsidR="003C1D32" w:rsidRPr="004A7B5E" w14:paraId="63D49A9C" w14:textId="77777777" w:rsidTr="004A7B5E">
              <w:tc>
                <w:tcPr>
                  <w:tcW w:w="6457" w:type="dxa"/>
                </w:tcPr>
                <w:p w14:paraId="200D2BF9" w14:textId="60ABCA26" w:rsidR="003C1D32" w:rsidRPr="004A7B5E" w:rsidRDefault="003C1D32" w:rsidP="003C1D32">
                  <w:pPr>
                    <w:spacing w:after="200"/>
                    <w:rPr>
                      <w:lang w:val="en"/>
                    </w:rPr>
                  </w:pPr>
                  <w:r w:rsidRPr="004A7B5E">
                    <w:rPr>
                      <w:lang w:val="en"/>
                    </w:rPr>
                    <w:t>Sources of income, which shall be subject to tax</w:t>
                  </w:r>
                </w:p>
              </w:tc>
              <w:tc>
                <w:tcPr>
                  <w:tcW w:w="2970" w:type="dxa"/>
                </w:tcPr>
                <w:p w14:paraId="345CB691" w14:textId="3B4B69B2" w:rsidR="003C1D32" w:rsidRPr="004A7B5E" w:rsidRDefault="003C1D32" w:rsidP="003C1D32">
                  <w:pPr>
                    <w:bidi/>
                    <w:spacing w:after="200"/>
                    <w:jc w:val="center"/>
                    <w:rPr>
                      <w:rtl/>
                      <w:lang w:val="en"/>
                    </w:rPr>
                  </w:pPr>
                  <w:r w:rsidRPr="004A7B5E">
                    <w:rPr>
                      <w:lang w:val="en"/>
                    </w:rPr>
                    <w:t>1</w:t>
                  </w:r>
                  <w:r>
                    <w:rPr>
                      <w:lang w:val="en"/>
                    </w:rPr>
                    <w:t>2</w:t>
                  </w:r>
                  <w:r w:rsidRPr="004A7B5E">
                    <w:rPr>
                      <w:rFonts w:hint="cs"/>
                      <w:rtl/>
                      <w:lang w:val="en"/>
                    </w:rPr>
                    <w:t xml:space="preserve"> / 12 /</w:t>
                  </w:r>
                  <w:r>
                    <w:rPr>
                      <w:rFonts w:hint="cs"/>
                      <w:rtl/>
                      <w:lang w:val="en"/>
                    </w:rPr>
                    <w:t xml:space="preserve"> 2022</w:t>
                  </w:r>
                  <w:r w:rsidRPr="004A7B5E">
                    <w:rPr>
                      <w:lang w:val="en"/>
                    </w:rPr>
                    <w:t xml:space="preserve">(2 </w:t>
                  </w:r>
                  <w:proofErr w:type="spellStart"/>
                  <w:r w:rsidRPr="004A7B5E">
                    <w:rPr>
                      <w:lang w:val="en"/>
                    </w:rPr>
                    <w:t>hrs</w:t>
                  </w:r>
                  <w:proofErr w:type="spellEnd"/>
                  <w:r w:rsidRPr="004A7B5E">
                    <w:rPr>
                      <w:lang w:val="en"/>
                    </w:rPr>
                    <w:t>)at</w:t>
                  </w:r>
                </w:p>
              </w:tc>
            </w:tr>
            <w:tr w:rsidR="003C1D32" w:rsidRPr="004A7B5E" w14:paraId="2B7FE7A6" w14:textId="77777777" w:rsidTr="004A7B5E">
              <w:tc>
                <w:tcPr>
                  <w:tcW w:w="6457" w:type="dxa"/>
                </w:tcPr>
                <w:p w14:paraId="6E3C4CE1" w14:textId="3976F669" w:rsidR="003C1D32" w:rsidRPr="004A7B5E" w:rsidRDefault="003C1D32" w:rsidP="003C1D32">
                  <w:pPr>
                    <w:spacing w:after="200"/>
                    <w:rPr>
                      <w:lang w:val="en"/>
                    </w:rPr>
                  </w:pPr>
                  <w:r w:rsidRPr="004A7B5E">
                    <w:rPr>
                      <w:lang w:val="en"/>
                    </w:rPr>
                    <w:lastRenderedPageBreak/>
                    <w:t>Sources of income, which shall be subject to tax</w:t>
                  </w:r>
                </w:p>
              </w:tc>
              <w:tc>
                <w:tcPr>
                  <w:tcW w:w="2970" w:type="dxa"/>
                </w:tcPr>
                <w:p w14:paraId="1A5E3765" w14:textId="68792144" w:rsidR="003C1D32" w:rsidRPr="004A7B5E" w:rsidRDefault="003C1D32" w:rsidP="003C1D32">
                  <w:pPr>
                    <w:bidi/>
                    <w:spacing w:after="200"/>
                    <w:jc w:val="center"/>
                    <w:rPr>
                      <w:rtl/>
                      <w:lang w:val="en"/>
                    </w:rPr>
                  </w:pPr>
                  <w:r w:rsidRPr="004A7B5E">
                    <w:rPr>
                      <w:lang w:val="en"/>
                    </w:rPr>
                    <w:t>1</w:t>
                  </w:r>
                  <w:r>
                    <w:rPr>
                      <w:lang w:val="en"/>
                    </w:rPr>
                    <w:t>9</w:t>
                  </w:r>
                  <w:r w:rsidRPr="004A7B5E">
                    <w:rPr>
                      <w:rFonts w:hint="cs"/>
                      <w:rtl/>
                      <w:lang w:val="en"/>
                    </w:rPr>
                    <w:t xml:space="preserve"> / 12 /</w:t>
                  </w:r>
                  <w:r>
                    <w:rPr>
                      <w:rFonts w:hint="cs"/>
                      <w:rtl/>
                      <w:lang w:val="en"/>
                    </w:rPr>
                    <w:t xml:space="preserve"> 2022</w:t>
                  </w:r>
                  <w:r w:rsidRPr="004A7B5E">
                    <w:rPr>
                      <w:lang w:val="en"/>
                    </w:rPr>
                    <w:t xml:space="preserve">(2 </w:t>
                  </w:r>
                  <w:proofErr w:type="spellStart"/>
                  <w:r w:rsidRPr="004A7B5E">
                    <w:rPr>
                      <w:lang w:val="en"/>
                    </w:rPr>
                    <w:t>hrs</w:t>
                  </w:r>
                  <w:proofErr w:type="spellEnd"/>
                  <w:r w:rsidRPr="004A7B5E">
                    <w:rPr>
                      <w:lang w:val="en"/>
                    </w:rPr>
                    <w:t>)at</w:t>
                  </w:r>
                </w:p>
              </w:tc>
            </w:tr>
            <w:tr w:rsidR="003C1D32" w:rsidRPr="004A7B5E" w14:paraId="52F4E645" w14:textId="77777777" w:rsidTr="004A7B5E">
              <w:tc>
                <w:tcPr>
                  <w:tcW w:w="6457" w:type="dxa"/>
                </w:tcPr>
                <w:p w14:paraId="64E6897E" w14:textId="23D7F57C" w:rsidR="003C1D32" w:rsidRPr="004A7B5E" w:rsidRDefault="003C1D32" w:rsidP="003C1D32">
                  <w:pPr>
                    <w:spacing w:after="200"/>
                    <w:rPr>
                      <w:lang w:val="en"/>
                    </w:rPr>
                  </w:pPr>
                  <w:r w:rsidRPr="004A7B5E">
                    <w:rPr>
                      <w:lang w:val="en"/>
                    </w:rPr>
                    <w:t>Sources of income, which shall be subject to tax</w:t>
                  </w:r>
                </w:p>
              </w:tc>
              <w:tc>
                <w:tcPr>
                  <w:tcW w:w="2970" w:type="dxa"/>
                </w:tcPr>
                <w:p w14:paraId="7B359DD5" w14:textId="7400B3CF" w:rsidR="003C1D32" w:rsidRPr="004A7B5E" w:rsidRDefault="003C1D32" w:rsidP="003C1D32">
                  <w:pPr>
                    <w:bidi/>
                    <w:spacing w:after="200"/>
                    <w:jc w:val="center"/>
                    <w:rPr>
                      <w:rtl/>
                      <w:lang w:val="en"/>
                    </w:rPr>
                  </w:pPr>
                  <w:r w:rsidRPr="004A7B5E">
                    <w:rPr>
                      <w:lang w:val="en"/>
                    </w:rPr>
                    <w:t>2</w:t>
                  </w:r>
                  <w:r>
                    <w:rPr>
                      <w:lang w:val="en"/>
                    </w:rPr>
                    <w:t>6</w:t>
                  </w:r>
                  <w:r w:rsidRPr="004A7B5E">
                    <w:rPr>
                      <w:rFonts w:hint="cs"/>
                      <w:rtl/>
                      <w:lang w:val="en"/>
                    </w:rPr>
                    <w:t xml:space="preserve"> / 12 / </w:t>
                  </w:r>
                  <w:r>
                    <w:rPr>
                      <w:rFonts w:hint="cs"/>
                      <w:rtl/>
                      <w:lang w:val="en"/>
                    </w:rPr>
                    <w:t>2022</w:t>
                  </w:r>
                  <w:r w:rsidRPr="004A7B5E">
                    <w:rPr>
                      <w:lang w:val="en"/>
                    </w:rPr>
                    <w:t xml:space="preserve">(2 </w:t>
                  </w:r>
                  <w:proofErr w:type="spellStart"/>
                  <w:r w:rsidRPr="004A7B5E">
                    <w:rPr>
                      <w:lang w:val="en"/>
                    </w:rPr>
                    <w:t>hrs</w:t>
                  </w:r>
                  <w:proofErr w:type="spellEnd"/>
                  <w:r w:rsidRPr="004A7B5E">
                    <w:rPr>
                      <w:lang w:val="en"/>
                    </w:rPr>
                    <w:t>)at</w:t>
                  </w:r>
                </w:p>
              </w:tc>
            </w:tr>
            <w:tr w:rsidR="003C1D32" w:rsidRPr="004A7B5E" w14:paraId="70E993C7" w14:textId="77777777" w:rsidTr="004A7B5E">
              <w:tc>
                <w:tcPr>
                  <w:tcW w:w="6457" w:type="dxa"/>
                </w:tcPr>
                <w:p w14:paraId="1832C281" w14:textId="2EF159A2" w:rsidR="003C1D32" w:rsidRPr="004A7B5E" w:rsidRDefault="003C1D32" w:rsidP="003C1D32">
                  <w:pPr>
                    <w:spacing w:after="200"/>
                    <w:rPr>
                      <w:lang w:val="en"/>
                    </w:rPr>
                  </w:pPr>
                  <w:r w:rsidRPr="004A7B5E">
                    <w:rPr>
                      <w:lang w:val="en"/>
                    </w:rPr>
                    <w:t>Download of the tax base under the Income Tax Act</w:t>
                  </w:r>
                </w:p>
              </w:tc>
              <w:tc>
                <w:tcPr>
                  <w:tcW w:w="2970" w:type="dxa"/>
                </w:tcPr>
                <w:p w14:paraId="6E5C95BE" w14:textId="708FA95A" w:rsidR="003C1D32" w:rsidRPr="00194343" w:rsidRDefault="003C1D32" w:rsidP="003C1D32">
                  <w:pPr>
                    <w:bidi/>
                    <w:spacing w:after="200"/>
                    <w:jc w:val="center"/>
                    <w:rPr>
                      <w:rtl/>
                      <w:lang w:val="en-US"/>
                    </w:rPr>
                  </w:pPr>
                  <w:r>
                    <w:rPr>
                      <w:lang w:val="en"/>
                    </w:rPr>
                    <w:t>2</w:t>
                  </w:r>
                  <w:r w:rsidRPr="004A7B5E">
                    <w:rPr>
                      <w:rFonts w:hint="cs"/>
                      <w:rtl/>
                      <w:lang w:val="en"/>
                    </w:rPr>
                    <w:t xml:space="preserve"> / </w:t>
                  </w:r>
                  <w:r>
                    <w:rPr>
                      <w:lang w:val="en"/>
                    </w:rPr>
                    <w:t>1</w:t>
                  </w:r>
                  <w:r w:rsidRPr="004A7B5E">
                    <w:rPr>
                      <w:rFonts w:hint="cs"/>
                      <w:rtl/>
                      <w:lang w:val="en"/>
                    </w:rPr>
                    <w:t xml:space="preserve"> / </w:t>
                  </w:r>
                  <w:r>
                    <w:rPr>
                      <w:rFonts w:hint="cs"/>
                      <w:rtl/>
                      <w:lang w:val="en"/>
                    </w:rPr>
                    <w:t xml:space="preserve"> 2023</w:t>
                  </w:r>
                  <w:r w:rsidRPr="004A7B5E">
                    <w:rPr>
                      <w:lang w:val="en"/>
                    </w:rPr>
                    <w:t xml:space="preserve">(2 </w:t>
                  </w:r>
                  <w:proofErr w:type="spellStart"/>
                  <w:r w:rsidRPr="004A7B5E">
                    <w:rPr>
                      <w:lang w:val="en"/>
                    </w:rPr>
                    <w:t>hrs</w:t>
                  </w:r>
                  <w:proofErr w:type="spellEnd"/>
                  <w:r w:rsidRPr="004A7B5E">
                    <w:rPr>
                      <w:lang w:val="en"/>
                    </w:rPr>
                    <w:t>)at</w:t>
                  </w:r>
                  <w:r>
                    <w:rPr>
                      <w:lang w:val="en-US"/>
                    </w:rPr>
                    <w:t xml:space="preserve"> </w:t>
                  </w:r>
                </w:p>
              </w:tc>
            </w:tr>
            <w:tr w:rsidR="003C1D32" w:rsidRPr="004A7B5E" w14:paraId="33AEE70F" w14:textId="77777777" w:rsidTr="004A7B5E">
              <w:tc>
                <w:tcPr>
                  <w:tcW w:w="6457" w:type="dxa"/>
                </w:tcPr>
                <w:p w14:paraId="4BD73FF0" w14:textId="7C086F8B" w:rsidR="003C1D32" w:rsidRPr="004A7B5E" w:rsidRDefault="003C1D32" w:rsidP="003C1D32">
                  <w:pPr>
                    <w:spacing w:after="200"/>
                    <w:rPr>
                      <w:lang w:val="en"/>
                    </w:rPr>
                  </w:pPr>
                  <w:r w:rsidRPr="004A7B5E">
                    <w:rPr>
                      <w:lang w:val="en"/>
                    </w:rPr>
                    <w:t>The transfer of ownership of the property with practical cases of tax calculation</w:t>
                  </w:r>
                </w:p>
              </w:tc>
              <w:tc>
                <w:tcPr>
                  <w:tcW w:w="2970" w:type="dxa"/>
                </w:tcPr>
                <w:p w14:paraId="1BBCC3C4" w14:textId="17DD6772" w:rsidR="003C1D32" w:rsidRPr="004A7B5E" w:rsidRDefault="003C1D32" w:rsidP="003C1D32">
                  <w:pPr>
                    <w:bidi/>
                    <w:spacing w:after="200"/>
                    <w:jc w:val="center"/>
                    <w:rPr>
                      <w:rtl/>
                      <w:lang w:val="en"/>
                    </w:rPr>
                  </w:pPr>
                  <w:r>
                    <w:rPr>
                      <w:lang w:val="en"/>
                    </w:rPr>
                    <w:t>9</w:t>
                  </w:r>
                  <w:r w:rsidRPr="004A7B5E">
                    <w:rPr>
                      <w:rFonts w:hint="cs"/>
                      <w:rtl/>
                      <w:lang w:val="en"/>
                    </w:rPr>
                    <w:t xml:space="preserve"> / 1 /</w:t>
                  </w:r>
                  <w:r>
                    <w:rPr>
                      <w:rFonts w:hint="cs"/>
                      <w:rtl/>
                      <w:lang w:val="en"/>
                    </w:rPr>
                    <w:t xml:space="preserve"> 2023</w:t>
                  </w:r>
                  <w:r w:rsidRPr="004A7B5E">
                    <w:rPr>
                      <w:lang w:val="en"/>
                    </w:rPr>
                    <w:t xml:space="preserve">(2 </w:t>
                  </w:r>
                  <w:proofErr w:type="spellStart"/>
                  <w:r w:rsidRPr="004A7B5E">
                    <w:rPr>
                      <w:lang w:val="en"/>
                    </w:rPr>
                    <w:t>hrs</w:t>
                  </w:r>
                  <w:proofErr w:type="spellEnd"/>
                  <w:r w:rsidRPr="004A7B5E">
                    <w:rPr>
                      <w:lang w:val="en"/>
                    </w:rPr>
                    <w:t>)at</w:t>
                  </w:r>
                  <w:r>
                    <w:rPr>
                      <w:lang w:val="en"/>
                    </w:rPr>
                    <w:t xml:space="preserve">  </w:t>
                  </w:r>
                </w:p>
              </w:tc>
            </w:tr>
            <w:tr w:rsidR="003C1D32" w:rsidRPr="004A7B5E" w14:paraId="4E22C4E7" w14:textId="77777777" w:rsidTr="004A7B5E">
              <w:tc>
                <w:tcPr>
                  <w:tcW w:w="6457" w:type="dxa"/>
                </w:tcPr>
                <w:p w14:paraId="57E2EE68" w14:textId="05E6D4F0" w:rsidR="003C1D32" w:rsidRPr="004A7B5E" w:rsidRDefault="003C1D32" w:rsidP="003C1D32">
                  <w:pPr>
                    <w:spacing w:after="200"/>
                    <w:rPr>
                      <w:lang w:val="en"/>
                    </w:rPr>
                  </w:pPr>
                  <w:r w:rsidRPr="004A7B5E">
                    <w:rPr>
                      <w:lang w:val="en"/>
                    </w:rPr>
                    <w:t>162 Property Tax Act of 1959 amended</w:t>
                  </w:r>
                </w:p>
              </w:tc>
              <w:tc>
                <w:tcPr>
                  <w:tcW w:w="2970" w:type="dxa"/>
                </w:tcPr>
                <w:p w14:paraId="37E10252" w14:textId="6E744243" w:rsidR="003C1D32" w:rsidRPr="0075294A" w:rsidRDefault="003C1D32" w:rsidP="003C1D32">
                  <w:pPr>
                    <w:bidi/>
                    <w:spacing w:after="200"/>
                    <w:jc w:val="center"/>
                    <w:rPr>
                      <w:rtl/>
                      <w:lang w:val="en-US"/>
                    </w:rPr>
                  </w:pPr>
                  <w:r>
                    <w:rPr>
                      <w:lang w:val="en"/>
                    </w:rPr>
                    <w:t>16</w:t>
                  </w:r>
                  <w:r w:rsidRPr="004A7B5E">
                    <w:rPr>
                      <w:rFonts w:hint="cs"/>
                      <w:rtl/>
                      <w:lang w:val="en"/>
                    </w:rPr>
                    <w:t xml:space="preserve">/ 1 / </w:t>
                  </w:r>
                  <w:r>
                    <w:rPr>
                      <w:rFonts w:hint="cs"/>
                      <w:rtl/>
                      <w:lang w:val="en"/>
                    </w:rPr>
                    <w:t xml:space="preserve"> 2023</w:t>
                  </w:r>
                  <w:r w:rsidRPr="004A7B5E">
                    <w:rPr>
                      <w:lang w:val="en"/>
                    </w:rPr>
                    <w:t xml:space="preserve">(2 </w:t>
                  </w:r>
                  <w:proofErr w:type="spellStart"/>
                  <w:r w:rsidRPr="004A7B5E">
                    <w:rPr>
                      <w:lang w:val="en"/>
                    </w:rPr>
                    <w:t>hrs</w:t>
                  </w:r>
                  <w:proofErr w:type="spellEnd"/>
                  <w:r w:rsidRPr="004A7B5E">
                    <w:rPr>
                      <w:lang w:val="en"/>
                    </w:rPr>
                    <w:t>)at</w:t>
                  </w:r>
                  <w:r>
                    <w:rPr>
                      <w:lang w:val="en-US"/>
                    </w:rPr>
                    <w:t xml:space="preserve"> </w:t>
                  </w:r>
                </w:p>
              </w:tc>
            </w:tr>
            <w:tr w:rsidR="003C1D32" w:rsidRPr="004A7B5E" w14:paraId="1154F4D6" w14:textId="77777777" w:rsidTr="004A7B5E">
              <w:tc>
                <w:tcPr>
                  <w:tcW w:w="6457" w:type="dxa"/>
                </w:tcPr>
                <w:p w14:paraId="26E8A5D7" w14:textId="0383B20A" w:rsidR="003C1D32" w:rsidRPr="004A7B5E" w:rsidRDefault="003C1D32" w:rsidP="003C1D32">
                  <w:pPr>
                    <w:spacing w:after="200"/>
                    <w:rPr>
                      <w:lang w:val="en"/>
                    </w:rPr>
                  </w:pPr>
                  <w:r w:rsidRPr="004A7B5E">
                    <w:rPr>
                      <w:lang w:val="en"/>
                    </w:rPr>
                    <w:t>Applied Cases</w:t>
                  </w:r>
                  <w:r>
                    <w:rPr>
                      <w:lang w:val="en"/>
                    </w:rPr>
                    <w:t xml:space="preserve"> of </w:t>
                  </w:r>
                  <w:r w:rsidRPr="004A7B5E">
                    <w:rPr>
                      <w:lang w:val="en"/>
                    </w:rPr>
                    <w:t>162 Property Tax Act of 1959 amended</w:t>
                  </w:r>
                </w:p>
              </w:tc>
              <w:tc>
                <w:tcPr>
                  <w:tcW w:w="2970" w:type="dxa"/>
                </w:tcPr>
                <w:p w14:paraId="462EED5D" w14:textId="266EE351" w:rsidR="003C1D32" w:rsidRPr="004A7B5E" w:rsidRDefault="003C1D32" w:rsidP="003C1D32">
                  <w:pPr>
                    <w:bidi/>
                    <w:spacing w:after="200"/>
                    <w:jc w:val="center"/>
                    <w:rPr>
                      <w:rtl/>
                      <w:lang w:val="en"/>
                    </w:rPr>
                  </w:pPr>
                  <w:r>
                    <w:rPr>
                      <w:lang w:val="en"/>
                    </w:rPr>
                    <w:t>23</w:t>
                  </w:r>
                  <w:r w:rsidRPr="004A7B5E">
                    <w:rPr>
                      <w:rFonts w:hint="cs"/>
                      <w:rtl/>
                      <w:lang w:val="en"/>
                    </w:rPr>
                    <w:t xml:space="preserve"> / 1/ </w:t>
                  </w:r>
                  <w:r>
                    <w:rPr>
                      <w:rFonts w:hint="cs"/>
                      <w:rtl/>
                      <w:lang w:val="en"/>
                    </w:rPr>
                    <w:t xml:space="preserve"> 2023</w:t>
                  </w:r>
                  <w:r w:rsidRPr="004A7B5E">
                    <w:rPr>
                      <w:lang w:val="en"/>
                    </w:rPr>
                    <w:t xml:space="preserve">(2 </w:t>
                  </w:r>
                  <w:proofErr w:type="spellStart"/>
                  <w:r w:rsidRPr="004A7B5E">
                    <w:rPr>
                      <w:lang w:val="en"/>
                    </w:rPr>
                    <w:t>hrs</w:t>
                  </w:r>
                  <w:proofErr w:type="spellEnd"/>
                  <w:r w:rsidRPr="004A7B5E">
                    <w:rPr>
                      <w:lang w:val="en"/>
                    </w:rPr>
                    <w:t>)at</w:t>
                  </w:r>
                  <w:r>
                    <w:rPr>
                      <w:lang w:val="en"/>
                    </w:rPr>
                    <w:t xml:space="preserve"> </w:t>
                  </w:r>
                </w:p>
              </w:tc>
            </w:tr>
            <w:tr w:rsidR="003C1D32" w:rsidRPr="004A7B5E" w14:paraId="6932C9FF" w14:textId="77777777" w:rsidTr="004A7B5E">
              <w:tc>
                <w:tcPr>
                  <w:tcW w:w="6457" w:type="dxa"/>
                </w:tcPr>
                <w:p w14:paraId="03416660" w14:textId="181AEC9C" w:rsidR="003C1D32" w:rsidRPr="00194343" w:rsidRDefault="003C1D32" w:rsidP="003C1D32">
                  <w:pPr>
                    <w:spacing w:after="200"/>
                    <w:rPr>
                      <w:lang w:val="en-US"/>
                    </w:rPr>
                  </w:pPr>
                  <w:r w:rsidRPr="004A7B5E">
                    <w:rPr>
                      <w:lang w:val="en"/>
                    </w:rPr>
                    <w:t xml:space="preserve"> Land Tax Act in Iraq</w:t>
                  </w:r>
                </w:p>
              </w:tc>
              <w:tc>
                <w:tcPr>
                  <w:tcW w:w="2970" w:type="dxa"/>
                </w:tcPr>
                <w:p w14:paraId="7F011FED" w14:textId="0CF64DB2" w:rsidR="003C1D32" w:rsidRPr="004A7B5E" w:rsidRDefault="003C1D32" w:rsidP="003C1D32">
                  <w:pPr>
                    <w:bidi/>
                    <w:spacing w:after="200"/>
                    <w:jc w:val="center"/>
                    <w:rPr>
                      <w:rtl/>
                      <w:lang w:val="en"/>
                    </w:rPr>
                  </w:pPr>
                  <w:r>
                    <w:rPr>
                      <w:lang w:val="en"/>
                    </w:rPr>
                    <w:t>30</w:t>
                  </w:r>
                  <w:r w:rsidRPr="004A7B5E">
                    <w:rPr>
                      <w:rFonts w:hint="cs"/>
                      <w:rtl/>
                      <w:lang w:val="en"/>
                    </w:rPr>
                    <w:t xml:space="preserve">/ </w:t>
                  </w:r>
                  <w:r>
                    <w:rPr>
                      <w:lang w:val="en"/>
                    </w:rPr>
                    <w:t>1</w:t>
                  </w:r>
                  <w:r w:rsidRPr="004A7B5E">
                    <w:rPr>
                      <w:rFonts w:hint="cs"/>
                      <w:rtl/>
                      <w:lang w:val="en"/>
                    </w:rPr>
                    <w:t xml:space="preserve"> / </w:t>
                  </w:r>
                  <w:r>
                    <w:rPr>
                      <w:rFonts w:hint="cs"/>
                      <w:rtl/>
                      <w:lang w:val="en"/>
                    </w:rPr>
                    <w:t xml:space="preserve"> 2023</w:t>
                  </w:r>
                  <w:r w:rsidRPr="004A7B5E">
                    <w:rPr>
                      <w:lang w:val="en"/>
                    </w:rPr>
                    <w:t xml:space="preserve">(2 </w:t>
                  </w:r>
                  <w:proofErr w:type="spellStart"/>
                  <w:r w:rsidRPr="004A7B5E">
                    <w:rPr>
                      <w:lang w:val="en"/>
                    </w:rPr>
                    <w:t>hrs</w:t>
                  </w:r>
                  <w:proofErr w:type="spellEnd"/>
                  <w:r w:rsidRPr="004A7B5E">
                    <w:rPr>
                      <w:lang w:val="en"/>
                    </w:rPr>
                    <w:t>)at</w:t>
                  </w:r>
                  <w:r>
                    <w:rPr>
                      <w:lang w:val="en"/>
                    </w:rPr>
                    <w:t xml:space="preserve"> </w:t>
                  </w:r>
                </w:p>
              </w:tc>
            </w:tr>
            <w:tr w:rsidR="003C1D32" w:rsidRPr="004A7B5E" w14:paraId="25828BD7" w14:textId="77777777" w:rsidTr="004A7B5E">
              <w:tc>
                <w:tcPr>
                  <w:tcW w:w="6457" w:type="dxa"/>
                </w:tcPr>
                <w:p w14:paraId="5C7C38FE" w14:textId="5BF3C86E" w:rsidR="003C1D32" w:rsidRPr="004A7B5E" w:rsidRDefault="003C1D32" w:rsidP="003C1D32">
                  <w:pPr>
                    <w:spacing w:after="200"/>
                    <w:rPr>
                      <w:lang w:val="en"/>
                    </w:rPr>
                  </w:pPr>
                  <w:r w:rsidRPr="004A7B5E">
                    <w:rPr>
                      <w:lang w:val="en"/>
                    </w:rPr>
                    <w:t>Property Tax Act</w:t>
                  </w:r>
                </w:p>
              </w:tc>
              <w:tc>
                <w:tcPr>
                  <w:tcW w:w="2970" w:type="dxa"/>
                </w:tcPr>
                <w:p w14:paraId="24A33DB2" w14:textId="45D0634A" w:rsidR="003C1D32" w:rsidRPr="004A7B5E" w:rsidRDefault="003C1D32" w:rsidP="003C1D32">
                  <w:pPr>
                    <w:bidi/>
                    <w:spacing w:after="200"/>
                    <w:jc w:val="center"/>
                    <w:rPr>
                      <w:rtl/>
                      <w:lang w:val="en"/>
                    </w:rPr>
                  </w:pPr>
                  <w:r>
                    <w:rPr>
                      <w:lang w:val="en"/>
                    </w:rPr>
                    <w:t>6</w:t>
                  </w:r>
                  <w:r w:rsidRPr="004A7B5E">
                    <w:rPr>
                      <w:rFonts w:hint="cs"/>
                      <w:rtl/>
                      <w:lang w:val="en"/>
                    </w:rPr>
                    <w:t xml:space="preserve"> / 2 / </w:t>
                  </w:r>
                  <w:r>
                    <w:rPr>
                      <w:rFonts w:hint="cs"/>
                      <w:rtl/>
                      <w:lang w:val="en"/>
                    </w:rPr>
                    <w:t>2023</w:t>
                  </w:r>
                  <w:r w:rsidRPr="004A7B5E">
                    <w:rPr>
                      <w:lang w:val="en"/>
                    </w:rPr>
                    <w:t xml:space="preserve">(2 </w:t>
                  </w:r>
                  <w:proofErr w:type="spellStart"/>
                  <w:r w:rsidRPr="004A7B5E">
                    <w:rPr>
                      <w:lang w:val="en"/>
                    </w:rPr>
                    <w:t>hrs</w:t>
                  </w:r>
                  <w:proofErr w:type="spellEnd"/>
                  <w:r w:rsidRPr="004A7B5E">
                    <w:rPr>
                      <w:lang w:val="en"/>
                    </w:rPr>
                    <w:t>) at</w:t>
                  </w:r>
                  <w:r>
                    <w:rPr>
                      <w:lang w:val="en"/>
                    </w:rPr>
                    <w:t xml:space="preserve"> </w:t>
                  </w:r>
                </w:p>
              </w:tc>
            </w:tr>
            <w:tr w:rsidR="003C1D32" w:rsidRPr="004A7B5E" w14:paraId="3C45509A" w14:textId="77777777" w:rsidTr="004A7B5E">
              <w:tc>
                <w:tcPr>
                  <w:tcW w:w="6457" w:type="dxa"/>
                </w:tcPr>
                <w:p w14:paraId="1C3B7719" w14:textId="325D00CC" w:rsidR="003C1D32" w:rsidRPr="004A7B5E" w:rsidRDefault="003C1D32" w:rsidP="003C1D32">
                  <w:pPr>
                    <w:spacing w:after="200"/>
                    <w:rPr>
                      <w:lang w:val="en"/>
                    </w:rPr>
                  </w:pPr>
                  <w:r w:rsidRPr="004A7B5E">
                    <w:rPr>
                      <w:lang w:val="en"/>
                    </w:rPr>
                    <w:t>Applied Cases</w:t>
                  </w:r>
                  <w:r>
                    <w:rPr>
                      <w:lang w:val="en"/>
                    </w:rPr>
                    <w:t xml:space="preserve"> of </w:t>
                  </w:r>
                  <w:r w:rsidRPr="004A7B5E">
                    <w:rPr>
                      <w:lang w:val="en"/>
                    </w:rPr>
                    <w:t>Property Tax Act</w:t>
                  </w:r>
                </w:p>
              </w:tc>
              <w:tc>
                <w:tcPr>
                  <w:tcW w:w="2970" w:type="dxa"/>
                </w:tcPr>
                <w:p w14:paraId="3054B234" w14:textId="04891467" w:rsidR="003C1D32" w:rsidRPr="004A7B5E" w:rsidRDefault="003C1D32" w:rsidP="003C1D32">
                  <w:pPr>
                    <w:bidi/>
                    <w:spacing w:after="200"/>
                    <w:jc w:val="center"/>
                    <w:rPr>
                      <w:rtl/>
                      <w:lang w:val="en"/>
                    </w:rPr>
                  </w:pPr>
                  <w:r>
                    <w:rPr>
                      <w:lang w:val="en"/>
                    </w:rPr>
                    <w:t>13</w:t>
                  </w:r>
                  <w:r w:rsidRPr="004A7B5E">
                    <w:rPr>
                      <w:rFonts w:hint="cs"/>
                      <w:rtl/>
                      <w:lang w:val="en"/>
                    </w:rPr>
                    <w:t xml:space="preserve"> / 2 / </w:t>
                  </w:r>
                  <w:r>
                    <w:rPr>
                      <w:rFonts w:hint="cs"/>
                      <w:rtl/>
                      <w:lang w:val="en"/>
                    </w:rPr>
                    <w:t>2023</w:t>
                  </w:r>
                  <w:r w:rsidRPr="004A7B5E">
                    <w:rPr>
                      <w:lang w:val="en"/>
                    </w:rPr>
                    <w:t xml:space="preserve">(2 </w:t>
                  </w:r>
                  <w:proofErr w:type="spellStart"/>
                  <w:r w:rsidRPr="004A7B5E">
                    <w:rPr>
                      <w:lang w:val="en"/>
                    </w:rPr>
                    <w:t>hrs</w:t>
                  </w:r>
                  <w:proofErr w:type="spellEnd"/>
                  <w:r w:rsidRPr="004A7B5E">
                    <w:rPr>
                      <w:lang w:val="en"/>
                    </w:rPr>
                    <w:t>) at</w:t>
                  </w:r>
                  <w:r>
                    <w:rPr>
                      <w:lang w:val="en"/>
                    </w:rPr>
                    <w:t xml:space="preserve"> </w:t>
                  </w:r>
                </w:p>
              </w:tc>
            </w:tr>
          </w:tbl>
          <w:p w14:paraId="02CD9556" w14:textId="77777777" w:rsidR="004A7B5E" w:rsidRPr="004A7B5E" w:rsidRDefault="004A7B5E" w:rsidP="004A7B5E">
            <w:pPr>
              <w:rPr>
                <w:lang w:val="en"/>
              </w:rPr>
            </w:pPr>
          </w:p>
        </w:tc>
      </w:tr>
      <w:tr w:rsidR="008D46A4" w:rsidRPr="00747A9A" w14:paraId="4CB34DEC" w14:textId="77777777" w:rsidTr="004A7B5E">
        <w:trPr>
          <w:trHeight w:val="732"/>
        </w:trPr>
        <w:tc>
          <w:tcPr>
            <w:tcW w:w="9540" w:type="dxa"/>
            <w:gridSpan w:val="3"/>
          </w:tcPr>
          <w:p w14:paraId="622C01A8" w14:textId="77777777" w:rsidR="008D46A4" w:rsidRPr="00FF1FA3" w:rsidRDefault="00CF5475" w:rsidP="00DA3A32">
            <w:pPr>
              <w:spacing w:after="0" w:line="240" w:lineRule="auto"/>
              <w:rPr>
                <w:sz w:val="24"/>
                <w:szCs w:val="24"/>
                <w:lang w:bidi="ar-KW"/>
              </w:rPr>
            </w:pPr>
            <w:r w:rsidRPr="00FF1FA3">
              <w:rPr>
                <w:sz w:val="24"/>
                <w:szCs w:val="24"/>
                <w:lang w:bidi="ar-KW"/>
              </w:rPr>
              <w:lastRenderedPageBreak/>
              <w:t xml:space="preserve">19. </w:t>
            </w:r>
            <w:r w:rsidR="008D46A4" w:rsidRPr="00FF1FA3">
              <w:rPr>
                <w:sz w:val="24"/>
                <w:szCs w:val="24"/>
                <w:lang w:bidi="ar-KW"/>
              </w:rPr>
              <w:t>Examinations:</w:t>
            </w:r>
          </w:p>
          <w:p w14:paraId="4D488836" w14:textId="77777777" w:rsidR="008D46A4" w:rsidRPr="00961D90" w:rsidRDefault="001647A7" w:rsidP="00DA3A32">
            <w:pPr>
              <w:spacing w:after="0" w:line="240" w:lineRule="auto"/>
              <w:rPr>
                <w:sz w:val="24"/>
                <w:szCs w:val="24"/>
                <w:lang w:bidi="ar-KW"/>
              </w:rPr>
            </w:pPr>
            <w:r w:rsidRPr="00FF1FA3">
              <w:rPr>
                <w:sz w:val="24"/>
                <w:szCs w:val="24"/>
                <w:lang w:bidi="ar-KW"/>
              </w:rPr>
              <w:t xml:space="preserve">1.  </w:t>
            </w:r>
            <w:r w:rsidR="008D46A4" w:rsidRPr="00FF1FA3">
              <w:rPr>
                <w:sz w:val="24"/>
                <w:szCs w:val="24"/>
                <w:lang w:bidi="ar-KW"/>
              </w:rPr>
              <w:t>Compositional:</w:t>
            </w:r>
            <w:r w:rsidR="008D46A4" w:rsidRPr="00961D90">
              <w:rPr>
                <w:sz w:val="24"/>
                <w:szCs w:val="24"/>
                <w:lang w:bidi="ar-KW"/>
              </w:rPr>
              <w:t xml:space="preserve">  In this type of exam the questions usually starts with Explain how, What are the reasons for…</w:t>
            </w:r>
            <w:proofErr w:type="gramStart"/>
            <w:r w:rsidR="008D46A4" w:rsidRPr="00961D90">
              <w:rPr>
                <w:sz w:val="24"/>
                <w:szCs w:val="24"/>
                <w:lang w:bidi="ar-KW"/>
              </w:rPr>
              <w:t>?,</w:t>
            </w:r>
            <w:proofErr w:type="gramEnd"/>
            <w:r w:rsidR="008D46A4" w:rsidRPr="00961D90">
              <w:rPr>
                <w:sz w:val="24"/>
                <w:szCs w:val="24"/>
                <w:lang w:bidi="ar-KW"/>
              </w:rPr>
              <w:t xml:space="preserve"> Why…?, How….?</w:t>
            </w:r>
          </w:p>
          <w:p w14:paraId="729E54F5" w14:textId="77777777" w:rsidR="001647A7" w:rsidRDefault="001647A7" w:rsidP="00DA3A32">
            <w:pPr>
              <w:spacing w:after="0" w:line="240" w:lineRule="auto"/>
              <w:ind w:left="720" w:hanging="720"/>
              <w:rPr>
                <w:sz w:val="24"/>
                <w:szCs w:val="24"/>
                <w:lang w:bidi="ar-KW"/>
              </w:rPr>
            </w:pPr>
            <w:r w:rsidRPr="00961D90">
              <w:rPr>
                <w:sz w:val="24"/>
                <w:szCs w:val="24"/>
                <w:lang w:bidi="ar-KW"/>
              </w:rPr>
              <w:t xml:space="preserve">Examples </w:t>
            </w:r>
            <w:r w:rsidR="00FF1FA3">
              <w:rPr>
                <w:sz w:val="24"/>
                <w:szCs w:val="24"/>
                <w:lang w:bidi="ar-KW"/>
              </w:rPr>
              <w:t>:</w:t>
            </w:r>
          </w:p>
          <w:p w14:paraId="3F2E36F0" w14:textId="77777777" w:rsidR="00FF1FA3" w:rsidRPr="00FF1FA3" w:rsidRDefault="00FF1FA3" w:rsidP="00DA3A32">
            <w:pPr>
              <w:spacing w:after="0" w:line="240" w:lineRule="auto"/>
              <w:rPr>
                <w:sz w:val="24"/>
                <w:szCs w:val="24"/>
                <w:lang w:bidi="ar-KW"/>
              </w:rPr>
            </w:pPr>
            <w:r w:rsidRPr="00FF1FA3">
              <w:rPr>
                <w:sz w:val="24"/>
                <w:szCs w:val="24"/>
                <w:lang w:bidi="ar-KW"/>
              </w:rPr>
              <w:t>1-how you can explain the tax?</w:t>
            </w:r>
          </w:p>
          <w:p w14:paraId="6AFE5972" w14:textId="77777777" w:rsidR="00DA3A32" w:rsidRDefault="00FF1FA3" w:rsidP="00DA3A32">
            <w:pPr>
              <w:spacing w:after="0" w:line="240" w:lineRule="auto"/>
              <w:rPr>
                <w:sz w:val="24"/>
                <w:szCs w:val="24"/>
                <w:lang w:bidi="ar-KW"/>
              </w:rPr>
            </w:pPr>
            <w:r w:rsidRPr="00FF1FA3">
              <w:rPr>
                <w:sz w:val="24"/>
                <w:szCs w:val="24"/>
                <w:lang w:bidi="ar-KW"/>
              </w:rPr>
              <w:t>2- What are the elements of the tax?</w:t>
            </w:r>
          </w:p>
          <w:p w14:paraId="3ABA5676" w14:textId="77777777" w:rsidR="00DA3A32" w:rsidRDefault="00FF1FA3" w:rsidP="00DA3A32">
            <w:pPr>
              <w:spacing w:after="0" w:line="240" w:lineRule="auto"/>
              <w:rPr>
                <w:sz w:val="24"/>
                <w:szCs w:val="24"/>
                <w:lang w:bidi="ar-KW"/>
              </w:rPr>
            </w:pPr>
            <w:r w:rsidRPr="00FF1FA3">
              <w:rPr>
                <w:sz w:val="24"/>
                <w:szCs w:val="24"/>
                <w:lang w:bidi="ar-KW"/>
              </w:rPr>
              <w:t>3- Internal sources of the tax legislation consisting of………………….and……………………and…………………………</w:t>
            </w:r>
          </w:p>
          <w:p w14:paraId="1993C403" w14:textId="77777777" w:rsidR="00FF1FA3" w:rsidRPr="00961D90" w:rsidRDefault="00FF1FA3" w:rsidP="00DA3A32">
            <w:pPr>
              <w:spacing w:after="0" w:line="240" w:lineRule="auto"/>
              <w:rPr>
                <w:sz w:val="24"/>
                <w:szCs w:val="24"/>
                <w:lang w:bidi="ar-KW"/>
              </w:rPr>
            </w:pPr>
            <w:r w:rsidRPr="00FF1FA3">
              <w:rPr>
                <w:sz w:val="24"/>
                <w:szCs w:val="24"/>
                <w:lang w:bidi="ar-KW"/>
              </w:rPr>
              <w:t>4- What are the sources of tax legislation? The answer by drawing sketch</w:t>
            </w:r>
          </w:p>
          <w:p w14:paraId="54D36415" w14:textId="77777777" w:rsidR="008D46A4" w:rsidRPr="00FF1FA3" w:rsidRDefault="008D46A4" w:rsidP="00DA3A32">
            <w:pPr>
              <w:spacing w:after="0" w:line="240" w:lineRule="auto"/>
              <w:rPr>
                <w:sz w:val="24"/>
                <w:szCs w:val="24"/>
                <w:lang w:bidi="ar-KW"/>
              </w:rPr>
            </w:pPr>
            <w:r w:rsidRPr="00FF1FA3">
              <w:rPr>
                <w:sz w:val="24"/>
                <w:szCs w:val="24"/>
                <w:lang w:bidi="ar-KW"/>
              </w:rPr>
              <w:t xml:space="preserve">2.  </w:t>
            </w:r>
            <w:r w:rsidR="00FF1FA3" w:rsidRPr="00FF1FA3">
              <w:rPr>
                <w:sz w:val="24"/>
                <w:szCs w:val="24"/>
                <w:lang w:bidi="ar-KW"/>
              </w:rPr>
              <w:t>A Case Study on Income Tax Law 113 for salaries.</w:t>
            </w:r>
            <w:r w:rsidR="00FF1FA3" w:rsidRPr="00FF1FA3">
              <w:rPr>
                <w:sz w:val="24"/>
                <w:szCs w:val="24"/>
                <w:lang w:bidi="ar-KW"/>
              </w:rPr>
              <w:br/>
              <w:t>A Case Study on Income Tax Law 113 wage.</w:t>
            </w:r>
            <w:r w:rsidR="00FF1FA3" w:rsidRPr="00FF1FA3">
              <w:rPr>
                <w:sz w:val="24"/>
                <w:szCs w:val="24"/>
                <w:lang w:bidi="ar-KW"/>
              </w:rPr>
              <w:br/>
              <w:t>A Case Study on Income Tax Law 113 individual companies.</w:t>
            </w:r>
            <w:r w:rsidR="00FF1FA3" w:rsidRPr="00FF1FA3">
              <w:rPr>
                <w:sz w:val="24"/>
                <w:szCs w:val="24"/>
                <w:lang w:bidi="ar-KW"/>
              </w:rPr>
              <w:br/>
              <w:t>A Case Study on Income Tax Law 113 firms solidarity</w:t>
            </w:r>
            <w:r w:rsidR="00FF1FA3" w:rsidRPr="00FF1FA3">
              <w:rPr>
                <w:sz w:val="24"/>
                <w:szCs w:val="24"/>
                <w:lang w:bidi="ar-KW"/>
              </w:rPr>
              <w:br/>
              <w:t>A Case Study on Income Tax Law 113 joint stock companies</w:t>
            </w:r>
            <w:r w:rsidR="00FF1FA3" w:rsidRPr="00FF1FA3">
              <w:rPr>
                <w:sz w:val="24"/>
                <w:szCs w:val="24"/>
                <w:lang w:bidi="ar-KW"/>
              </w:rPr>
              <w:br/>
              <w:t>A case study about the property tax law</w:t>
            </w:r>
            <w:r w:rsidR="00FF1FA3" w:rsidRPr="00FF1FA3">
              <w:rPr>
                <w:sz w:val="24"/>
                <w:szCs w:val="24"/>
                <w:lang w:bidi="ar-KW"/>
              </w:rPr>
              <w:br/>
              <w:t>A case study on land tax law</w:t>
            </w:r>
          </w:p>
        </w:tc>
      </w:tr>
    </w:tbl>
    <w:p w14:paraId="15C13DD7" w14:textId="77777777" w:rsidR="00E95307" w:rsidRDefault="00E95307" w:rsidP="00DA3A32">
      <w:pPr>
        <w:rPr>
          <w:sz w:val="18"/>
          <w:szCs w:val="18"/>
          <w:lang w:val="en-US" w:bidi="ar-IQ"/>
        </w:rPr>
      </w:pPr>
    </w:p>
    <w:p w14:paraId="316E122F" w14:textId="77777777" w:rsidR="00411ED3" w:rsidRPr="00DA3A32" w:rsidRDefault="00411ED3" w:rsidP="00DA3A32">
      <w:pPr>
        <w:rPr>
          <w:sz w:val="18"/>
          <w:szCs w:val="18"/>
          <w:rtl/>
          <w:lang w:val="en-US" w:bidi="ar-IQ"/>
        </w:rPr>
      </w:pPr>
    </w:p>
    <w:sectPr w:rsidR="00411ED3" w:rsidRPr="00DA3A32"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07C7C" w14:textId="77777777" w:rsidR="000C6465" w:rsidRDefault="000C6465" w:rsidP="00483DD0">
      <w:pPr>
        <w:spacing w:after="0" w:line="240" w:lineRule="auto"/>
      </w:pPr>
      <w:r>
        <w:separator/>
      </w:r>
    </w:p>
  </w:endnote>
  <w:endnote w:type="continuationSeparator" w:id="0">
    <w:p w14:paraId="788BC59F" w14:textId="77777777" w:rsidR="000C6465" w:rsidRDefault="000C646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C177" w14:textId="77777777"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36E53"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F4C3B0C" w14:textId="77777777"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C38B7"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591D6" w14:textId="77777777" w:rsidR="000C6465" w:rsidRDefault="000C6465" w:rsidP="00483DD0">
      <w:pPr>
        <w:spacing w:after="0" w:line="240" w:lineRule="auto"/>
      </w:pPr>
      <w:r>
        <w:separator/>
      </w:r>
    </w:p>
  </w:footnote>
  <w:footnote w:type="continuationSeparator" w:id="0">
    <w:p w14:paraId="3B959F18" w14:textId="77777777" w:rsidR="000C6465" w:rsidRDefault="000C6465"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961BD" w14:textId="77777777"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DFA87"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C0486" w14:textId="77777777"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B711D"/>
    <w:multiLevelType w:val="hybridMultilevel"/>
    <w:tmpl w:val="F88A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93332"/>
    <w:multiLevelType w:val="hybridMultilevel"/>
    <w:tmpl w:val="992CB2DA"/>
    <w:lvl w:ilvl="0" w:tplc="F126D9E4">
      <w:start w:val="20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10"/>
  </w:num>
  <w:num w:numId="5">
    <w:abstractNumId w:val="11"/>
  </w:num>
  <w:num w:numId="6">
    <w:abstractNumId w:val="6"/>
  </w:num>
  <w:num w:numId="7">
    <w:abstractNumId w:val="3"/>
  </w:num>
  <w:num w:numId="8">
    <w:abstractNumId w:val="8"/>
  </w:num>
  <w:num w:numId="9">
    <w:abstractNumId w:val="2"/>
  </w:num>
  <w:num w:numId="10">
    <w:abstractNumId w:val="9"/>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34A4"/>
    <w:rsid w:val="00077310"/>
    <w:rsid w:val="00090F34"/>
    <w:rsid w:val="000C6465"/>
    <w:rsid w:val="000F0683"/>
    <w:rsid w:val="000F2337"/>
    <w:rsid w:val="001647A7"/>
    <w:rsid w:val="001826FE"/>
    <w:rsid w:val="00194343"/>
    <w:rsid w:val="001960C3"/>
    <w:rsid w:val="0025284B"/>
    <w:rsid w:val="0026600C"/>
    <w:rsid w:val="002756ED"/>
    <w:rsid w:val="002A0417"/>
    <w:rsid w:val="002B7CC7"/>
    <w:rsid w:val="002C5F23"/>
    <w:rsid w:val="002F44B8"/>
    <w:rsid w:val="003246AE"/>
    <w:rsid w:val="0037403F"/>
    <w:rsid w:val="003C1D32"/>
    <w:rsid w:val="003C79D8"/>
    <w:rsid w:val="00411ED3"/>
    <w:rsid w:val="00441BF4"/>
    <w:rsid w:val="0047145A"/>
    <w:rsid w:val="00483DD0"/>
    <w:rsid w:val="0048653D"/>
    <w:rsid w:val="004A7B5E"/>
    <w:rsid w:val="004C2236"/>
    <w:rsid w:val="004F3D3B"/>
    <w:rsid w:val="0054445D"/>
    <w:rsid w:val="00582273"/>
    <w:rsid w:val="005B4286"/>
    <w:rsid w:val="00634F2B"/>
    <w:rsid w:val="006766CD"/>
    <w:rsid w:val="00695467"/>
    <w:rsid w:val="006957FF"/>
    <w:rsid w:val="00695E99"/>
    <w:rsid w:val="006A57BA"/>
    <w:rsid w:val="006B6684"/>
    <w:rsid w:val="006C3B09"/>
    <w:rsid w:val="006C4B4D"/>
    <w:rsid w:val="006F5726"/>
    <w:rsid w:val="0075294A"/>
    <w:rsid w:val="007F0899"/>
    <w:rsid w:val="0080086A"/>
    <w:rsid w:val="00830EE6"/>
    <w:rsid w:val="00881962"/>
    <w:rsid w:val="008B4275"/>
    <w:rsid w:val="008C176F"/>
    <w:rsid w:val="008D46A4"/>
    <w:rsid w:val="008F5E52"/>
    <w:rsid w:val="00955F43"/>
    <w:rsid w:val="00961D90"/>
    <w:rsid w:val="009C4261"/>
    <w:rsid w:val="009F7BEC"/>
    <w:rsid w:val="00A229DE"/>
    <w:rsid w:val="00A25A49"/>
    <w:rsid w:val="00A92049"/>
    <w:rsid w:val="00AB1A52"/>
    <w:rsid w:val="00AD68F9"/>
    <w:rsid w:val="00B341B9"/>
    <w:rsid w:val="00B34632"/>
    <w:rsid w:val="00B916A8"/>
    <w:rsid w:val="00BF7558"/>
    <w:rsid w:val="00C035B2"/>
    <w:rsid w:val="00C1674D"/>
    <w:rsid w:val="00C26D96"/>
    <w:rsid w:val="00C46D58"/>
    <w:rsid w:val="00C525DA"/>
    <w:rsid w:val="00C64CCF"/>
    <w:rsid w:val="00C835C8"/>
    <w:rsid w:val="00C857AF"/>
    <w:rsid w:val="00CA1710"/>
    <w:rsid w:val="00CC5CD1"/>
    <w:rsid w:val="00CF5475"/>
    <w:rsid w:val="00CF64AF"/>
    <w:rsid w:val="00CF7555"/>
    <w:rsid w:val="00DA3A32"/>
    <w:rsid w:val="00E30A6E"/>
    <w:rsid w:val="00E61AD2"/>
    <w:rsid w:val="00E873BC"/>
    <w:rsid w:val="00E95307"/>
    <w:rsid w:val="00ED3387"/>
    <w:rsid w:val="00EE60FC"/>
    <w:rsid w:val="00F212F4"/>
    <w:rsid w:val="00FB7AFF"/>
    <w:rsid w:val="00FB7C7A"/>
    <w:rsid w:val="00FD437F"/>
    <w:rsid w:val="00FE1252"/>
    <w:rsid w:val="00FE649B"/>
    <w:rsid w:val="00FF1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64B6"/>
  <w15:docId w15:val="{19B299DC-89C1-4666-956D-664C63CF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ps">
    <w:name w:val="hps"/>
    <w:basedOn w:val="DefaultParagraphFont"/>
    <w:rsid w:val="00CA1710"/>
  </w:style>
  <w:style w:type="table" w:styleId="TableGrid">
    <w:name w:val="Table Grid"/>
    <w:basedOn w:val="TableNormal"/>
    <w:uiPriority w:val="59"/>
    <w:rsid w:val="00B3463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FF1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 account</cp:lastModifiedBy>
  <cp:revision>20</cp:revision>
  <dcterms:created xsi:type="dcterms:W3CDTF">2016-09-22T16:32:00Z</dcterms:created>
  <dcterms:modified xsi:type="dcterms:W3CDTF">2023-05-03T08:27:00Z</dcterms:modified>
</cp:coreProperties>
</file>