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1" w:rsidRPr="004145D1" w:rsidRDefault="000B24FA" w:rsidP="004145D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145D1" w:rsidRPr="004145D1">
        <w:rPr>
          <w:rFonts w:asciiTheme="majorBidi" w:hAnsiTheme="majorBidi" w:cstheme="majorBidi"/>
          <w:b/>
          <w:bCs/>
          <w:sz w:val="28"/>
          <w:szCs w:val="28"/>
        </w:rPr>
        <w:t>.Phosphorus</w:t>
      </w:r>
      <w:proofErr w:type="gramEnd"/>
      <w:r w:rsidR="004145D1" w:rsidRPr="004145D1">
        <w:rPr>
          <w:rFonts w:asciiTheme="majorBidi" w:hAnsiTheme="majorBidi" w:cstheme="majorBidi"/>
          <w:b/>
          <w:bCs/>
          <w:sz w:val="28"/>
          <w:szCs w:val="28"/>
        </w:rPr>
        <w:t xml:space="preserve"> Cycle:</w:t>
      </w:r>
    </w:p>
    <w:p w:rsidR="004145D1" w:rsidRPr="004145D1" w:rsidRDefault="004145D1" w:rsidP="004145D1">
      <w:pPr>
        <w:jc w:val="both"/>
        <w:rPr>
          <w:rFonts w:asciiTheme="majorBidi" w:hAnsiTheme="majorBidi" w:cstheme="majorBidi"/>
          <w:sz w:val="28"/>
          <w:szCs w:val="28"/>
        </w:rPr>
      </w:pPr>
      <w:r w:rsidRPr="004145D1">
        <w:rPr>
          <w:rFonts w:asciiTheme="majorBidi" w:hAnsiTheme="majorBidi" w:cstheme="majorBidi"/>
          <w:sz w:val="28"/>
          <w:szCs w:val="28"/>
        </w:rPr>
        <w:t>All living organisms require phosphorus, which becomes incorporated into ATP,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compound that provides energy for most metabolic processes. Phosphorus is also a key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component of other biological molecules such as DNA and RNA and the phospholipid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bilayer of cell membranes, and it is an essential mineral that in many animals helps.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145D1">
        <w:rPr>
          <w:rFonts w:asciiTheme="majorBidi" w:hAnsiTheme="majorBidi" w:cstheme="majorBidi"/>
          <w:sz w:val="28"/>
          <w:szCs w:val="28"/>
        </w:rPr>
        <w:t>maintain</w:t>
      </w:r>
      <w:proofErr w:type="gramEnd"/>
      <w:r w:rsidRPr="004145D1">
        <w:rPr>
          <w:rFonts w:asciiTheme="majorBidi" w:hAnsiTheme="majorBidi" w:cstheme="majorBidi"/>
          <w:sz w:val="28"/>
          <w:szCs w:val="28"/>
        </w:rPr>
        <w:t xml:space="preserve"> a strong, healthy skeleton.</w:t>
      </w:r>
    </w:p>
    <w:p w:rsidR="00197074" w:rsidRPr="00197074" w:rsidRDefault="004145D1" w:rsidP="00197074">
      <w:pPr>
        <w:jc w:val="both"/>
        <w:rPr>
          <w:rFonts w:asciiTheme="majorBidi" w:hAnsiTheme="majorBidi" w:cstheme="majorBidi"/>
          <w:sz w:val="28"/>
          <w:szCs w:val="28"/>
        </w:rPr>
      </w:pPr>
      <w:r w:rsidRPr="004145D1">
        <w:rPr>
          <w:rFonts w:asciiTheme="majorBidi" w:hAnsiTheme="majorBidi" w:cstheme="majorBidi"/>
          <w:sz w:val="28"/>
          <w:szCs w:val="28"/>
        </w:rPr>
        <w:t>The phosphorus cycle is a relatively simple cycle (Figure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D07B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4145D1">
        <w:rPr>
          <w:rFonts w:asciiTheme="majorBidi" w:hAnsiTheme="majorBidi" w:cstheme="majorBidi"/>
          <w:sz w:val="28"/>
          <w:szCs w:val="28"/>
        </w:rPr>
        <w:t>. Phosphorus has no gaseous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phase and thus no atmospheric component; that is, it is not moved by wind or rain.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result, phosphorus tends to cycle only locally. The Earth's crust is the main storehouse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for this element. Weathering and erosion of sedimentary rocks release phosphorus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5D1">
        <w:rPr>
          <w:rFonts w:asciiTheme="majorBidi" w:hAnsiTheme="majorBidi" w:cstheme="majorBidi"/>
          <w:sz w:val="28"/>
          <w:szCs w:val="28"/>
        </w:rPr>
        <w:t>the soil. Plants have the metabolic means to absorb dissolved ionized forms of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phosphorus, the most important of which occurs as phosphate, HPO4 or H₂PO4.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Herbivores obtain their phosphorus only from eating plants,</w:t>
      </w:r>
      <w:r w:rsidR="0019707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197074" w:rsidRPr="00197074">
        <w:rPr>
          <w:rFonts w:asciiTheme="majorBidi" w:hAnsiTheme="majorBidi" w:cstheme="majorBidi"/>
          <w:sz w:val="28"/>
          <w:szCs w:val="28"/>
        </w:rPr>
        <w:t>camivores</w:t>
      </w:r>
      <w:proofErr w:type="spellEnd"/>
      <w:r w:rsidR="00197074" w:rsidRPr="00197074">
        <w:rPr>
          <w:rFonts w:asciiTheme="majorBidi" w:hAnsiTheme="majorBidi" w:cstheme="majorBidi"/>
          <w:sz w:val="28"/>
          <w:szCs w:val="28"/>
        </w:rPr>
        <w:t xml:space="preserve"> obtain it by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eating herbivores.</w:t>
      </w:r>
    </w:p>
    <w:p w:rsidR="00197074" w:rsidRPr="00197074" w:rsidRDefault="00197074" w:rsidP="00197074">
      <w:pPr>
        <w:jc w:val="both"/>
        <w:rPr>
          <w:rFonts w:asciiTheme="majorBidi" w:hAnsiTheme="majorBidi" w:cstheme="majorBidi"/>
          <w:sz w:val="28"/>
          <w:szCs w:val="28"/>
        </w:rPr>
      </w:pPr>
      <w:r w:rsidRPr="00197074">
        <w:rPr>
          <w:rFonts w:asciiTheme="majorBidi" w:hAnsiTheme="majorBidi" w:cstheme="majorBidi"/>
          <w:sz w:val="28"/>
          <w:szCs w:val="28"/>
        </w:rPr>
        <w:t>When plants and animals excrete wastes or die, the phosphorus becomes available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074">
        <w:rPr>
          <w:rFonts w:asciiTheme="majorBidi" w:hAnsiTheme="majorBidi" w:cstheme="majorBidi"/>
          <w:sz w:val="28"/>
          <w:szCs w:val="28"/>
        </w:rPr>
        <w:t>decomposers, which release it back to the soil. Leaching and runoff eventually wash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074">
        <w:rPr>
          <w:rFonts w:asciiTheme="majorBidi" w:hAnsiTheme="majorBidi" w:cstheme="majorBidi"/>
          <w:sz w:val="28"/>
          <w:szCs w:val="28"/>
        </w:rPr>
        <w:t>much phosphate into aquatic systems, where plants and algae utilize it. In addition, rivers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074">
        <w:rPr>
          <w:rFonts w:asciiTheme="majorBidi" w:hAnsiTheme="majorBidi" w:cstheme="majorBidi"/>
          <w:sz w:val="28"/>
          <w:szCs w:val="28"/>
        </w:rPr>
        <w:t>transport phosphorus to lakes or oceans where it is often quickly taken up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074">
        <w:rPr>
          <w:rFonts w:asciiTheme="majorBidi" w:hAnsiTheme="majorBidi" w:cstheme="majorBidi"/>
          <w:sz w:val="28"/>
          <w:szCs w:val="28"/>
        </w:rPr>
        <w:t>phytoplankton.</w:t>
      </w:r>
    </w:p>
    <w:p w:rsidR="00DB3E58" w:rsidRDefault="00C16A8A" w:rsidP="00DB3E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6DDBC" wp14:editId="15954373">
            <wp:simplePos x="0" y="0"/>
            <wp:positionH relativeFrom="margin">
              <wp:posOffset>-872359</wp:posOffset>
            </wp:positionH>
            <wp:positionV relativeFrom="paragraph">
              <wp:posOffset>895481</wp:posOffset>
            </wp:positionV>
            <wp:extent cx="7671435" cy="2732690"/>
            <wp:effectExtent l="0" t="0" r="5715" b="0"/>
            <wp:wrapTight wrapText="bothSides">
              <wp:wrapPolygon edited="0">
                <wp:start x="0" y="0"/>
                <wp:lineTo x="0" y="21384"/>
                <wp:lineTo x="21562" y="21384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36" cy="27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4" w:rsidRPr="00197074">
        <w:rPr>
          <w:rFonts w:asciiTheme="majorBidi" w:hAnsiTheme="majorBidi" w:cstheme="majorBidi"/>
          <w:sz w:val="28"/>
          <w:szCs w:val="28"/>
        </w:rPr>
        <w:t>Phosphate that is not taken up into the food chain settles to the ocean floor or lake bottom,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eventually forming sedimentary rock. Phosphorus can remain locked in sedimentary rock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for millions of years, becoming available again through the geological process of uplift,</w:t>
      </w:r>
      <w:r w:rsidR="00197074">
        <w:rPr>
          <w:rFonts w:asciiTheme="majorBidi" w:hAnsiTheme="majorBidi" w:cstheme="majorBidi"/>
          <w:sz w:val="28"/>
          <w:szCs w:val="28"/>
        </w:rPr>
        <w:t xml:space="preserve"> </w:t>
      </w:r>
      <w:r w:rsidR="00197074" w:rsidRPr="00197074">
        <w:rPr>
          <w:rFonts w:asciiTheme="majorBidi" w:hAnsiTheme="majorBidi" w:cstheme="majorBidi"/>
          <w:sz w:val="28"/>
          <w:szCs w:val="28"/>
        </w:rPr>
        <w:t>which exposes the element to weathering.</w:t>
      </w:r>
    </w:p>
    <w:p w:rsidR="00DB3E58" w:rsidRDefault="00DB3E58" w:rsidP="00DB3E58">
      <w:pPr>
        <w:jc w:val="both"/>
        <w:rPr>
          <w:rFonts w:asciiTheme="majorBidi" w:hAnsiTheme="majorBidi" w:cstheme="majorBidi"/>
          <w:sz w:val="28"/>
          <w:szCs w:val="28"/>
        </w:rPr>
      </w:pPr>
      <w:r w:rsidRPr="00DB3E58">
        <w:rPr>
          <w:rFonts w:asciiTheme="majorBidi" w:hAnsiTheme="majorBidi" w:cstheme="majorBidi"/>
          <w:b/>
          <w:bCs/>
          <w:sz w:val="28"/>
          <w:szCs w:val="28"/>
        </w:rPr>
        <w:lastRenderedPageBreak/>
        <w:t>3-Sulphur Cycle</w:t>
      </w:r>
      <w:r w:rsidR="004E651F">
        <w:rPr>
          <w:rFonts w:asciiTheme="majorBidi" w:hAnsiTheme="majorBidi" w:cstheme="majorBidi"/>
          <w:b/>
          <w:bCs/>
          <w:sz w:val="28"/>
          <w:szCs w:val="28"/>
        </w:rPr>
        <w:t xml:space="preserve"> so4</w:t>
      </w:r>
      <w:bookmarkStart w:id="0" w:name="_GoBack"/>
      <w:bookmarkEnd w:id="0"/>
      <w:r w:rsidRPr="00DB3E5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B3E58">
        <w:rPr>
          <w:rFonts w:asciiTheme="majorBidi" w:hAnsiTheme="majorBidi" w:cstheme="majorBidi"/>
          <w:sz w:val="28"/>
          <w:szCs w:val="28"/>
        </w:rPr>
        <w:t xml:space="preserve"> </w:t>
      </w:r>
    </w:p>
    <w:p w:rsidR="00DB3E58" w:rsidRPr="00DB3E58" w:rsidRDefault="00DB3E58" w:rsidP="00DB3E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3E58">
        <w:rPr>
          <w:rFonts w:asciiTheme="majorBidi" w:hAnsiTheme="majorBidi" w:cstheme="majorBidi"/>
          <w:b/>
          <w:bCs/>
          <w:sz w:val="28"/>
          <w:szCs w:val="28"/>
        </w:rPr>
        <w:t>The Sulfur Cycle Is Both Sedimentary and Gaseous:</w:t>
      </w:r>
    </w:p>
    <w:p w:rsidR="00DB3E58" w:rsidRPr="00DB3E58" w:rsidRDefault="00DB3E58" w:rsidP="00DB3E58">
      <w:pPr>
        <w:jc w:val="both"/>
        <w:rPr>
          <w:rFonts w:asciiTheme="majorBidi" w:hAnsiTheme="majorBidi" w:cstheme="majorBidi"/>
          <w:sz w:val="28"/>
          <w:szCs w:val="28"/>
        </w:rPr>
      </w:pPr>
      <w:r w:rsidRPr="00DB3E58">
        <w:rPr>
          <w:rFonts w:asciiTheme="majorBidi" w:hAnsiTheme="majorBidi" w:cstheme="majorBidi"/>
          <w:sz w:val="28"/>
          <w:szCs w:val="28"/>
        </w:rPr>
        <w:t>The sulfur cycle has both sedimentary and gaseous phases (Figure 2). In the long-term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sedimentary phase, sulfur is tied up in organic and inorganic deposits, released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weathering and decomposition, and carried to terrestrial ecosystems in salt solution.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gaseous phase of the cycle permits sulfur circulation on a global scale.</w:t>
      </w:r>
    </w:p>
    <w:p w:rsidR="00DB3E58" w:rsidRPr="00DB3E58" w:rsidRDefault="00DB3E58" w:rsidP="00DB3E58">
      <w:pPr>
        <w:jc w:val="both"/>
        <w:rPr>
          <w:rFonts w:asciiTheme="majorBidi" w:hAnsiTheme="majorBidi" w:cstheme="majorBidi"/>
          <w:sz w:val="28"/>
          <w:szCs w:val="28"/>
        </w:rPr>
      </w:pPr>
      <w:r w:rsidRPr="00DB3E58">
        <w:rPr>
          <w:rFonts w:asciiTheme="majorBidi" w:hAnsiTheme="majorBidi" w:cstheme="majorBidi"/>
          <w:sz w:val="28"/>
          <w:szCs w:val="28"/>
        </w:rPr>
        <w:t>Sulfur enters the atmosphere from several sources: the combustion of fossil fuels,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volcanic, and gases released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decomposition. It enters the atmosphere initially as hydrogen sulfide (H₂S) which quickly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interacts with oxygen to form sulfur dioxide (SO₂).</w:t>
      </w:r>
    </w:p>
    <w:p w:rsidR="00DB3E58" w:rsidRPr="00DB3E58" w:rsidRDefault="00DB3E58" w:rsidP="00DB3E58">
      <w:pPr>
        <w:jc w:val="both"/>
        <w:rPr>
          <w:rFonts w:asciiTheme="majorBidi" w:hAnsiTheme="majorBidi" w:cstheme="majorBidi"/>
          <w:sz w:val="28"/>
          <w:szCs w:val="28"/>
        </w:rPr>
      </w:pPr>
      <w:r w:rsidRPr="00DB3E58">
        <w:rPr>
          <w:rFonts w:asciiTheme="majorBidi" w:hAnsiTheme="majorBidi" w:cstheme="majorBidi"/>
          <w:sz w:val="28"/>
          <w:szCs w:val="28"/>
        </w:rPr>
        <w:t>Atmospheric sulfur dioxide, soluble in water, is carried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back to the surface in rainwater as weak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sulfuric acid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(H₂SO4). Whatever the source, sulfur in a soluble form is taken up by plants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incorporated through a series of metabolic processes, starting with photosynthesis,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sulfur-bearing amino acids (Methionine &amp; cysteine).</w:t>
      </w:r>
    </w:p>
    <w:p w:rsidR="00DB3E58" w:rsidRDefault="00DB3E58" w:rsidP="00DB3E58">
      <w:pPr>
        <w:jc w:val="both"/>
        <w:rPr>
          <w:rFonts w:asciiTheme="majorBidi" w:hAnsiTheme="majorBidi" w:cstheme="majorBidi"/>
          <w:sz w:val="28"/>
          <w:szCs w:val="28"/>
        </w:rPr>
      </w:pPr>
      <w:r w:rsidRPr="00DB3E58">
        <w:rPr>
          <w:rFonts w:asciiTheme="majorBidi" w:hAnsiTheme="majorBidi" w:cstheme="majorBidi"/>
          <w:sz w:val="28"/>
          <w:szCs w:val="28"/>
        </w:rPr>
        <w:t>From the primary producers, sulfur in amino ac</w:t>
      </w:r>
      <w:r>
        <w:rPr>
          <w:rFonts w:asciiTheme="majorBidi" w:hAnsiTheme="majorBidi" w:cstheme="majorBidi"/>
          <w:sz w:val="28"/>
          <w:szCs w:val="28"/>
        </w:rPr>
        <w:t xml:space="preserve">id is transferred to consumers. </w:t>
      </w:r>
      <w:r w:rsidRPr="00DB3E58">
        <w:rPr>
          <w:rFonts w:asciiTheme="majorBidi" w:hAnsiTheme="majorBidi" w:cstheme="majorBidi"/>
          <w:sz w:val="28"/>
          <w:szCs w:val="28"/>
        </w:rPr>
        <w:t>Excretion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and death carry sulfur from living material back to the soil and to the bottom of ponds,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E58">
        <w:rPr>
          <w:rFonts w:asciiTheme="majorBidi" w:hAnsiTheme="majorBidi" w:cstheme="majorBidi"/>
          <w:sz w:val="28"/>
          <w:szCs w:val="28"/>
        </w:rPr>
        <w:t>lakes, and seas, where bacteria release it as hydrogen sulfite or hydrogen sulfate.</w:t>
      </w:r>
    </w:p>
    <w:p w:rsidR="00DB3E58" w:rsidRPr="00943E1A" w:rsidRDefault="00D46302" w:rsidP="00DB3E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303520" cy="3383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E58" w:rsidRPr="00943E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16" w:rsidRDefault="00F55116" w:rsidP="00C71804">
      <w:pPr>
        <w:spacing w:after="0" w:line="240" w:lineRule="auto"/>
      </w:pPr>
      <w:r>
        <w:separator/>
      </w:r>
    </w:p>
  </w:endnote>
  <w:endnote w:type="continuationSeparator" w:id="0">
    <w:p w:rsidR="00F55116" w:rsidRDefault="00F55116" w:rsidP="00C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16" w:rsidRDefault="00F55116" w:rsidP="00C71804">
      <w:pPr>
        <w:spacing w:after="0" w:line="240" w:lineRule="auto"/>
      </w:pPr>
      <w:r>
        <w:separator/>
      </w:r>
    </w:p>
  </w:footnote>
  <w:footnote w:type="continuationSeparator" w:id="0">
    <w:p w:rsidR="00F55116" w:rsidRDefault="00F55116" w:rsidP="00C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F" w:rsidRDefault="004E651F" w:rsidP="004D07B1">
    <w:pPr>
      <w:pStyle w:val="Header"/>
    </w:pPr>
    <w:r>
      <w:t xml:space="preserve">Ecology                                                                    </w:t>
    </w:r>
    <w:proofErr w:type="spellStart"/>
    <w:r>
      <w:t>lec</w:t>
    </w:r>
    <w:proofErr w:type="spellEnd"/>
    <w:r>
      <w:t>. 7                                       3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1"/>
    <w:rsid w:val="000525DC"/>
    <w:rsid w:val="000661D3"/>
    <w:rsid w:val="000B24FA"/>
    <w:rsid w:val="000B7687"/>
    <w:rsid w:val="000C6995"/>
    <w:rsid w:val="00157C98"/>
    <w:rsid w:val="00197074"/>
    <w:rsid w:val="00206BCC"/>
    <w:rsid w:val="00220CE7"/>
    <w:rsid w:val="00235D41"/>
    <w:rsid w:val="00263A03"/>
    <w:rsid w:val="002E3BBF"/>
    <w:rsid w:val="00316452"/>
    <w:rsid w:val="00345605"/>
    <w:rsid w:val="003C69DD"/>
    <w:rsid w:val="004145D1"/>
    <w:rsid w:val="00427FA4"/>
    <w:rsid w:val="004A1F23"/>
    <w:rsid w:val="004D07B1"/>
    <w:rsid w:val="004E5222"/>
    <w:rsid w:val="004E651F"/>
    <w:rsid w:val="005559F3"/>
    <w:rsid w:val="00643CF0"/>
    <w:rsid w:val="0064429E"/>
    <w:rsid w:val="00664807"/>
    <w:rsid w:val="006A6490"/>
    <w:rsid w:val="006C5A2B"/>
    <w:rsid w:val="006D0704"/>
    <w:rsid w:val="006E4FD8"/>
    <w:rsid w:val="00723C34"/>
    <w:rsid w:val="00745F6C"/>
    <w:rsid w:val="0076508B"/>
    <w:rsid w:val="007D161C"/>
    <w:rsid w:val="008069A7"/>
    <w:rsid w:val="00860C46"/>
    <w:rsid w:val="00870623"/>
    <w:rsid w:val="008766E1"/>
    <w:rsid w:val="008C7FD4"/>
    <w:rsid w:val="008D6345"/>
    <w:rsid w:val="00927158"/>
    <w:rsid w:val="00934B8C"/>
    <w:rsid w:val="00943E1A"/>
    <w:rsid w:val="009519C0"/>
    <w:rsid w:val="009772CD"/>
    <w:rsid w:val="00A146F6"/>
    <w:rsid w:val="00A25069"/>
    <w:rsid w:val="00AB193B"/>
    <w:rsid w:val="00AF153D"/>
    <w:rsid w:val="00B36C3A"/>
    <w:rsid w:val="00B418CC"/>
    <w:rsid w:val="00C16A8A"/>
    <w:rsid w:val="00C37262"/>
    <w:rsid w:val="00C42BCC"/>
    <w:rsid w:val="00C71804"/>
    <w:rsid w:val="00CC4125"/>
    <w:rsid w:val="00D00B3B"/>
    <w:rsid w:val="00D00C9E"/>
    <w:rsid w:val="00D24ED8"/>
    <w:rsid w:val="00D30F7C"/>
    <w:rsid w:val="00D46302"/>
    <w:rsid w:val="00D56171"/>
    <w:rsid w:val="00D81931"/>
    <w:rsid w:val="00D822A4"/>
    <w:rsid w:val="00DA5698"/>
    <w:rsid w:val="00DB3E58"/>
    <w:rsid w:val="00DB6348"/>
    <w:rsid w:val="00DD4267"/>
    <w:rsid w:val="00DE6C84"/>
    <w:rsid w:val="00E077BC"/>
    <w:rsid w:val="00E141B2"/>
    <w:rsid w:val="00E4697E"/>
    <w:rsid w:val="00E47579"/>
    <w:rsid w:val="00ED7157"/>
    <w:rsid w:val="00EE72D3"/>
    <w:rsid w:val="00F55116"/>
    <w:rsid w:val="00FA44F6"/>
    <w:rsid w:val="00FB08CA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1AD28-AA21-422B-9E02-224F3DB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04"/>
  </w:style>
  <w:style w:type="paragraph" w:styleId="Footer">
    <w:name w:val="footer"/>
    <w:basedOn w:val="Normal"/>
    <w:link w:val="Foot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04"/>
  </w:style>
  <w:style w:type="paragraph" w:styleId="ListParagraph">
    <w:name w:val="List Paragraph"/>
    <w:basedOn w:val="Normal"/>
    <w:uiPriority w:val="34"/>
    <w:qFormat/>
    <w:rsid w:val="0064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47</cp:revision>
  <dcterms:created xsi:type="dcterms:W3CDTF">2021-02-13T16:48:00Z</dcterms:created>
  <dcterms:modified xsi:type="dcterms:W3CDTF">2022-12-02T13:21:00Z</dcterms:modified>
</cp:coreProperties>
</file>