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1740" w14:textId="60828A2C" w:rsidR="003A1169" w:rsidRPr="000C240A" w:rsidRDefault="003A1169" w:rsidP="003A1169">
      <w:pPr>
        <w:jc w:val="right"/>
        <w:rPr>
          <w:rFonts w:cs="Ali-A-Traditional"/>
          <w:sz w:val="28"/>
          <w:szCs w:val="28"/>
          <w:rtl/>
          <w:lang w:bidi="ar-IQ"/>
        </w:rPr>
      </w:pPr>
      <w:r w:rsidRPr="000C240A">
        <w:rPr>
          <w:rFonts w:cs="Ali-A-Traditional" w:hint="cs"/>
          <w:sz w:val="28"/>
          <w:szCs w:val="28"/>
          <w:rtl/>
          <w:lang w:bidi="ar-IQ"/>
        </w:rPr>
        <w:t xml:space="preserve">س1/ </w:t>
      </w:r>
      <w:r w:rsidR="009449FB" w:rsidRPr="000C240A">
        <w:rPr>
          <w:rFonts w:cs="Ali-A-Traditional" w:hint="cs"/>
          <w:sz w:val="28"/>
          <w:szCs w:val="28"/>
          <w:rtl/>
          <w:lang w:bidi="ar-IQ"/>
        </w:rPr>
        <w:t>الأجوبة :</w:t>
      </w:r>
    </w:p>
    <w:p w14:paraId="01DCE75B" w14:textId="08BC2996" w:rsidR="003A1169" w:rsidRPr="000C240A" w:rsidRDefault="003A1169" w:rsidP="003A1169">
      <w:pPr>
        <w:pStyle w:val="ListParagraph"/>
        <w:numPr>
          <w:ilvl w:val="0"/>
          <w:numId w:val="2"/>
        </w:numPr>
        <w:bidi/>
        <w:rPr>
          <w:rFonts w:cs="Ali-A-Traditional"/>
          <w:sz w:val="28"/>
          <w:szCs w:val="28"/>
          <w:lang w:bidi="ar-IQ"/>
        </w:rPr>
      </w:pPr>
      <w:r w:rsidRPr="000C240A">
        <w:rPr>
          <w:rFonts w:cs="Ali-A-Traditional" w:hint="cs"/>
          <w:sz w:val="28"/>
          <w:szCs w:val="28"/>
          <w:rtl/>
          <w:lang w:bidi="ar-IQ"/>
        </w:rPr>
        <w:t>اسماء نبت ابي بكر</w:t>
      </w:r>
      <w:r w:rsidR="00D77F3E" w:rsidRPr="000C240A">
        <w:rPr>
          <w:rFonts w:cs="Ali-A-Traditional" w:hint="cs"/>
          <w:sz w:val="28"/>
          <w:szCs w:val="28"/>
          <w:rtl/>
          <w:lang w:bidi="ar-IQ"/>
        </w:rPr>
        <w:t xml:space="preserve"> 1</w:t>
      </w:r>
    </w:p>
    <w:p w14:paraId="44495F24" w14:textId="3F7DDFA2" w:rsidR="003A1169" w:rsidRPr="000C240A" w:rsidRDefault="00872CCA" w:rsidP="003A1169">
      <w:pPr>
        <w:numPr>
          <w:ilvl w:val="0"/>
          <w:numId w:val="2"/>
        </w:numPr>
        <w:bidi/>
        <w:rPr>
          <w:rFonts w:cs="Ali-A-Traditional"/>
          <w:sz w:val="28"/>
          <w:szCs w:val="28"/>
          <w:lang w:bidi="ar-IQ"/>
        </w:rPr>
      </w:pPr>
      <w:r w:rsidRPr="000C240A">
        <w:rPr>
          <w:rFonts w:cs="Ali-A-Traditional" w:hint="cs"/>
          <w:sz w:val="28"/>
          <w:szCs w:val="28"/>
          <w:rtl/>
          <w:lang w:bidi="ar-IQ"/>
        </w:rPr>
        <w:t>ثلاث سنوات</w:t>
      </w:r>
      <w:r w:rsidR="00D77F3E" w:rsidRPr="000C240A">
        <w:rPr>
          <w:rFonts w:cs="Ali-A-Traditional" w:hint="cs"/>
          <w:sz w:val="28"/>
          <w:szCs w:val="28"/>
          <w:rtl/>
          <w:lang w:bidi="ar-IQ"/>
        </w:rPr>
        <w:t xml:space="preserve">  3</w:t>
      </w:r>
    </w:p>
    <w:p w14:paraId="4E16D950" w14:textId="6FD93DBE" w:rsidR="003A1169" w:rsidRPr="000C240A" w:rsidRDefault="00872CCA" w:rsidP="003A1169">
      <w:pPr>
        <w:numPr>
          <w:ilvl w:val="0"/>
          <w:numId w:val="2"/>
        </w:numPr>
        <w:bidi/>
        <w:rPr>
          <w:rFonts w:cs="Ali-A-Traditional"/>
          <w:sz w:val="28"/>
          <w:szCs w:val="28"/>
          <w:lang w:bidi="ar-IQ"/>
        </w:rPr>
      </w:pPr>
      <w:r w:rsidRPr="000C240A">
        <w:rPr>
          <w:rFonts w:cs="Ali-A-Traditional" w:hint="cs"/>
          <w:sz w:val="28"/>
          <w:szCs w:val="28"/>
          <w:rtl/>
          <w:lang w:bidi="ar-IQ"/>
        </w:rPr>
        <w:t>خديجة</w:t>
      </w:r>
      <w:r w:rsidR="00D77F3E" w:rsidRPr="000C240A">
        <w:rPr>
          <w:rFonts w:cs="Ali-A-Traditional" w:hint="cs"/>
          <w:sz w:val="28"/>
          <w:szCs w:val="28"/>
          <w:rtl/>
          <w:lang w:bidi="ar-IQ"/>
        </w:rPr>
        <w:t xml:space="preserve">       2</w:t>
      </w:r>
    </w:p>
    <w:p w14:paraId="3815EEFB" w14:textId="580C98F0" w:rsidR="003A1169" w:rsidRPr="000C240A" w:rsidRDefault="00872CCA" w:rsidP="003A1169">
      <w:pPr>
        <w:numPr>
          <w:ilvl w:val="0"/>
          <w:numId w:val="2"/>
        </w:numPr>
        <w:bidi/>
        <w:rPr>
          <w:rFonts w:cs="Ali-A-Traditional"/>
          <w:sz w:val="28"/>
          <w:szCs w:val="28"/>
          <w:lang w:bidi="ar-IQ"/>
        </w:rPr>
      </w:pPr>
      <w:r w:rsidRPr="000C240A">
        <w:rPr>
          <w:rFonts w:cs="Ali-A-Traditional" w:hint="cs"/>
          <w:sz w:val="28"/>
          <w:szCs w:val="28"/>
          <w:rtl/>
          <w:lang w:bidi="ar-IQ"/>
        </w:rPr>
        <w:t>ورقة ابن نوفل</w:t>
      </w:r>
      <w:r w:rsidR="00D77F3E" w:rsidRPr="000C240A">
        <w:rPr>
          <w:rFonts w:cs="Ali-A-Traditional" w:hint="cs"/>
          <w:sz w:val="28"/>
          <w:szCs w:val="28"/>
          <w:rtl/>
          <w:lang w:bidi="ar-IQ"/>
        </w:rPr>
        <w:t xml:space="preserve"> 2</w:t>
      </w:r>
    </w:p>
    <w:p w14:paraId="071F2464" w14:textId="514FEFD0" w:rsidR="00D77F3E" w:rsidRPr="000C240A" w:rsidRDefault="008D048C" w:rsidP="0032087A">
      <w:pPr>
        <w:numPr>
          <w:ilvl w:val="0"/>
          <w:numId w:val="2"/>
        </w:numPr>
        <w:bidi/>
        <w:rPr>
          <w:rFonts w:cs="Ali-A-Traditional"/>
          <w:sz w:val="28"/>
          <w:szCs w:val="28"/>
          <w:rtl/>
          <w:lang w:bidi="ar-IQ"/>
        </w:rPr>
      </w:pPr>
      <w:r w:rsidRPr="000C240A">
        <w:rPr>
          <w:rFonts w:cs="Ali-A-Traditional" w:hint="cs"/>
          <w:sz w:val="28"/>
          <w:szCs w:val="28"/>
          <w:rtl/>
          <w:lang w:bidi="ar-IQ"/>
        </w:rPr>
        <w:t>قراريط</w:t>
      </w:r>
      <w:r w:rsidR="00D77F3E" w:rsidRPr="000C240A">
        <w:rPr>
          <w:rFonts w:cs="Ali-A-Traditional" w:hint="cs"/>
          <w:sz w:val="28"/>
          <w:szCs w:val="28"/>
          <w:rtl/>
          <w:lang w:bidi="ar-IQ"/>
        </w:rPr>
        <w:t xml:space="preserve">     3 </w:t>
      </w:r>
    </w:p>
    <w:p w14:paraId="34DEA1CD" w14:textId="2F2D57AB" w:rsidR="00F158A2" w:rsidRPr="000C240A" w:rsidRDefault="00646EFE" w:rsidP="00F158A2">
      <w:pPr>
        <w:jc w:val="right"/>
        <w:rPr>
          <w:rFonts w:cs="Ali-A-Traditional"/>
          <w:sz w:val="28"/>
          <w:szCs w:val="28"/>
          <w:rtl/>
          <w:lang w:bidi="ar-IQ"/>
        </w:rPr>
      </w:pPr>
      <w:r w:rsidRPr="000C240A">
        <w:rPr>
          <w:rFonts w:cs="Ali-A-Traditional" w:hint="cs"/>
          <w:sz w:val="28"/>
          <w:szCs w:val="28"/>
          <w:rtl/>
          <w:lang w:bidi="ar-IQ"/>
        </w:rPr>
        <w:t>س2/</w:t>
      </w:r>
      <w:r w:rsidR="00F158A2" w:rsidRPr="000C240A">
        <w:rPr>
          <w:rFonts w:cs="Ali-A-Traditional" w:hint="cs"/>
          <w:sz w:val="28"/>
          <w:szCs w:val="28"/>
          <w:rtl/>
          <w:lang w:bidi="ar-IQ"/>
        </w:rPr>
        <w:t xml:space="preserve"> </w:t>
      </w:r>
    </w:p>
    <w:p w14:paraId="364C4CDF" w14:textId="4EC5583E" w:rsidR="00F158A2" w:rsidRPr="000C240A" w:rsidRDefault="00F158A2" w:rsidP="00F158A2">
      <w:pPr>
        <w:jc w:val="right"/>
        <w:rPr>
          <w:rFonts w:cs="Ali-A-Traditional"/>
          <w:sz w:val="28"/>
          <w:szCs w:val="28"/>
          <w:lang w:bidi="ar-IQ"/>
        </w:rPr>
      </w:pPr>
      <w:r w:rsidRPr="000C240A">
        <w:rPr>
          <w:rFonts w:cs="Ali-A-Traditional" w:hint="cs"/>
          <w:sz w:val="28"/>
          <w:szCs w:val="28"/>
          <w:rtl/>
          <w:lang w:bidi="ar-IQ"/>
        </w:rPr>
        <w:t xml:space="preserve">1ـ  </w:t>
      </w:r>
      <w:r w:rsidRPr="000C240A">
        <w:rPr>
          <w:rFonts w:cs="Ali-A-Traditional" w:hint="cs"/>
          <w:sz w:val="28"/>
          <w:szCs w:val="28"/>
          <w:rtl/>
        </w:rPr>
        <w:t xml:space="preserve">أن الأرقم لم يكن معروفًا بإسلامه، </w:t>
      </w:r>
    </w:p>
    <w:p w14:paraId="60C713E2" w14:textId="77777777" w:rsidR="00F158A2" w:rsidRPr="000C240A" w:rsidRDefault="00F158A2" w:rsidP="00F158A2">
      <w:pPr>
        <w:bidi/>
        <w:rPr>
          <w:rFonts w:cs="Ali-A-Traditional"/>
          <w:sz w:val="28"/>
          <w:szCs w:val="28"/>
          <w:rtl/>
        </w:rPr>
      </w:pPr>
      <w:r w:rsidRPr="000C240A">
        <w:rPr>
          <w:rFonts w:cs="Ali-A-Traditional" w:hint="cs"/>
          <w:sz w:val="28"/>
          <w:szCs w:val="28"/>
          <w:rtl/>
        </w:rPr>
        <w:t>2</w:t>
      </w:r>
      <w:r w:rsidRPr="000C240A">
        <w:rPr>
          <w:rFonts w:cs="Ali-A-Traditional"/>
          <w:sz w:val="28"/>
          <w:szCs w:val="28"/>
          <w:rtl/>
        </w:rPr>
        <w:t xml:space="preserve">- أن الأرقم بن الأرقم - رضي الله عنه - من بني مخزوم، وقبيلة بني مخزوم هي التي تحمل لواء التنافس والحرب ضد بني هاشم. </w:t>
      </w:r>
    </w:p>
    <w:p w14:paraId="7F82E61E" w14:textId="5052BDF6" w:rsidR="00F158A2" w:rsidRPr="000C240A" w:rsidRDefault="00F158A2" w:rsidP="00F158A2">
      <w:pPr>
        <w:bidi/>
        <w:rPr>
          <w:rFonts w:cs="Ali-A-Traditional"/>
          <w:sz w:val="28"/>
          <w:szCs w:val="28"/>
          <w:lang w:bidi="ar-IQ"/>
        </w:rPr>
      </w:pPr>
      <w:r w:rsidRPr="000C240A">
        <w:rPr>
          <w:rFonts w:cs="Ali-A-Traditional" w:hint="cs"/>
          <w:sz w:val="28"/>
          <w:szCs w:val="28"/>
          <w:rtl/>
        </w:rPr>
        <w:t>3</w:t>
      </w:r>
      <w:r w:rsidRPr="000C240A">
        <w:rPr>
          <w:rFonts w:cs="Ali-A-Traditional"/>
          <w:sz w:val="28"/>
          <w:szCs w:val="28"/>
          <w:rtl/>
        </w:rPr>
        <w:t xml:space="preserve">- أن الأرقم بن أبي الأرقم كان فتى عند إسلامه، فلقد كان في حدود </w:t>
      </w:r>
      <w:r w:rsidRPr="000C240A">
        <w:rPr>
          <w:rFonts w:cs="Ali-A-Traditional" w:hint="cs"/>
          <w:sz w:val="28"/>
          <w:szCs w:val="28"/>
          <w:rtl/>
        </w:rPr>
        <w:t xml:space="preserve">السادسة عشرة من عمره، </w:t>
      </w:r>
    </w:p>
    <w:p w14:paraId="5BC316EA" w14:textId="06B983D6" w:rsidR="00F158A2" w:rsidRPr="000C240A" w:rsidRDefault="00F158A2" w:rsidP="00F158A2">
      <w:pPr>
        <w:bidi/>
        <w:rPr>
          <w:rFonts w:cs="Ali-A-Traditional"/>
          <w:sz w:val="28"/>
          <w:szCs w:val="28"/>
          <w:lang w:bidi="ar-IQ"/>
        </w:rPr>
      </w:pPr>
      <w:r w:rsidRPr="000C240A">
        <w:rPr>
          <w:rFonts w:cs="Ali-A-Traditional" w:hint="cs"/>
          <w:sz w:val="28"/>
          <w:szCs w:val="28"/>
          <w:rtl/>
        </w:rPr>
        <w:t>4ـأن اختيار هذا البيت كان في غاية الحكمة من الناحية الأمنية، ولم نسمع أبدا أن قريشًا داهمت ذات يوم هذا المركز وكشفت مكان اللقاء.</w:t>
      </w:r>
    </w:p>
    <w:p w14:paraId="4B58BA48" w14:textId="04D672E3" w:rsidR="003A1169" w:rsidRPr="000C240A" w:rsidRDefault="0032087A" w:rsidP="00250140">
      <w:pPr>
        <w:bidi/>
        <w:rPr>
          <w:rFonts w:cs="Ali-A-Traditional"/>
          <w:sz w:val="28"/>
          <w:szCs w:val="28"/>
          <w:lang w:bidi="ar-IQ"/>
        </w:rPr>
      </w:pPr>
      <w:r w:rsidRPr="000C240A">
        <w:rPr>
          <w:rFonts w:cs="Ali-A-Traditional" w:hint="cs"/>
          <w:sz w:val="28"/>
          <w:szCs w:val="28"/>
          <w:rtl/>
        </w:rPr>
        <w:t>س3</w:t>
      </w:r>
      <w:r w:rsidR="003A1169" w:rsidRPr="000C240A">
        <w:rPr>
          <w:rFonts w:cs="Ali-A-Traditional" w:hint="cs"/>
          <w:sz w:val="28"/>
          <w:szCs w:val="28"/>
          <w:rtl/>
        </w:rPr>
        <w:t>/ ومن إرهاصات نبوته صلى الله عليه وسلم</w:t>
      </w:r>
    </w:p>
    <w:p w14:paraId="74DD5E4F" w14:textId="00AE6641" w:rsidR="003A1169" w:rsidRPr="000C240A" w:rsidRDefault="00F158A2" w:rsidP="00F158A2">
      <w:pPr>
        <w:pStyle w:val="ListParagraph"/>
        <w:bidi/>
        <w:ind w:left="-90"/>
        <w:rPr>
          <w:rFonts w:cs="Ali-A-Traditional"/>
          <w:sz w:val="28"/>
          <w:szCs w:val="28"/>
          <w:rtl/>
        </w:rPr>
      </w:pPr>
      <w:r w:rsidRPr="000C240A">
        <w:rPr>
          <w:rFonts w:cs="Ali-A-Traditional" w:hint="cs"/>
          <w:sz w:val="28"/>
          <w:szCs w:val="28"/>
          <w:rtl/>
        </w:rPr>
        <w:t xml:space="preserve">1ـ </w:t>
      </w:r>
      <w:r w:rsidR="003A1169" w:rsidRPr="000C240A">
        <w:rPr>
          <w:rFonts w:cs="Ali-A-Traditional"/>
          <w:sz w:val="28"/>
          <w:szCs w:val="28"/>
          <w:rtl/>
        </w:rPr>
        <w:t>تسليم الحجر عليه قبل النبوة، فعن جابر بن سَمُرَة قال: قال رسول الله صلى الله عليه وسلم: «إني لأعرف حجرًا بمكة كان يسلم علي قبل أن أبعث، إني لأعرفه الآن»</w:t>
      </w:r>
    </w:p>
    <w:p w14:paraId="3611E2FC" w14:textId="154C58E5" w:rsidR="003A1169" w:rsidRPr="000C240A" w:rsidRDefault="00F158A2" w:rsidP="00F158A2">
      <w:pPr>
        <w:pStyle w:val="ListParagraph"/>
        <w:bidi/>
        <w:ind w:left="-90"/>
        <w:rPr>
          <w:rFonts w:cs="Ali-A-Traditional"/>
          <w:sz w:val="28"/>
          <w:szCs w:val="28"/>
          <w:rtl/>
        </w:rPr>
      </w:pPr>
      <w:r w:rsidRPr="000C240A">
        <w:rPr>
          <w:rFonts w:cs="Ali-A-Traditional" w:hint="cs"/>
          <w:sz w:val="28"/>
          <w:szCs w:val="28"/>
          <w:rtl/>
        </w:rPr>
        <w:t xml:space="preserve">2ـ </w:t>
      </w:r>
      <w:r w:rsidR="003A1169" w:rsidRPr="000C240A">
        <w:rPr>
          <w:rFonts w:cs="Ali-A-Traditional"/>
          <w:sz w:val="28"/>
          <w:szCs w:val="28"/>
          <w:rtl/>
        </w:rPr>
        <w:t>الرؤيا الصادقة وهي أول ما بدئ له من الوحي فكان لا يرى رؤيا إلا جاءت مثل فلق الصبح</w:t>
      </w:r>
      <w:r w:rsidR="003A1169" w:rsidRPr="000C240A">
        <w:rPr>
          <w:rFonts w:cs="Ali-A-Traditional" w:hint="cs"/>
          <w:sz w:val="28"/>
          <w:szCs w:val="28"/>
          <w:rtl/>
        </w:rPr>
        <w:t>.</w:t>
      </w:r>
    </w:p>
    <w:p w14:paraId="1153E235" w14:textId="727A32BF" w:rsidR="003A1169" w:rsidRPr="000C240A" w:rsidRDefault="008D048C" w:rsidP="00F158A2">
      <w:pPr>
        <w:bidi/>
        <w:ind w:left="-90"/>
        <w:rPr>
          <w:rFonts w:cs="Ali-A-Traditional"/>
          <w:sz w:val="28"/>
          <w:szCs w:val="28"/>
          <w:rtl/>
        </w:rPr>
      </w:pPr>
      <w:r w:rsidRPr="000C240A">
        <w:rPr>
          <w:rFonts w:cs="Ali-A-Traditional" w:hint="cs"/>
          <w:sz w:val="28"/>
          <w:szCs w:val="28"/>
          <w:rtl/>
        </w:rPr>
        <w:t xml:space="preserve">3ـ </w:t>
      </w:r>
      <w:r w:rsidR="00F158A2" w:rsidRPr="000C240A">
        <w:rPr>
          <w:rFonts w:cs="Ali-A-Traditional" w:hint="cs"/>
          <w:sz w:val="28"/>
          <w:szCs w:val="28"/>
          <w:rtl/>
        </w:rPr>
        <w:t xml:space="preserve"> </w:t>
      </w:r>
      <w:r w:rsidR="003A1169" w:rsidRPr="000C240A">
        <w:rPr>
          <w:rFonts w:cs="Ali-A-Traditional"/>
          <w:sz w:val="28"/>
          <w:szCs w:val="28"/>
          <w:rtl/>
        </w:rPr>
        <w:t>حبب إليه صلى الله عليه وسلم العزلة والتحنث</w:t>
      </w:r>
      <w:r w:rsidRPr="000C240A">
        <w:rPr>
          <w:rFonts w:cs="Ali-A-Traditional" w:hint="cs"/>
          <w:sz w:val="28"/>
          <w:szCs w:val="28"/>
          <w:rtl/>
        </w:rPr>
        <w:t>.</w:t>
      </w:r>
    </w:p>
    <w:p w14:paraId="602943DA" w14:textId="6A590DAF" w:rsidR="00671932" w:rsidRPr="000C240A" w:rsidRDefault="006B5345" w:rsidP="00250140">
      <w:pPr>
        <w:shd w:val="clear" w:color="auto" w:fill="FFFFFF"/>
        <w:bidi/>
        <w:spacing w:after="375" w:line="240" w:lineRule="auto"/>
        <w:jc w:val="both"/>
        <w:outlineLvl w:val="1"/>
        <w:rPr>
          <w:rFonts w:cs="Ali-A-Traditional"/>
          <w:sz w:val="28"/>
          <w:szCs w:val="28"/>
          <w:rtl/>
        </w:rPr>
      </w:pPr>
      <w:r w:rsidRPr="000C240A">
        <w:rPr>
          <w:rFonts w:cs="Ali-A-Traditional" w:hint="cs"/>
          <w:sz w:val="28"/>
          <w:szCs w:val="28"/>
          <w:rtl/>
        </w:rPr>
        <w:t>س</w:t>
      </w:r>
      <w:r w:rsidR="0032087A" w:rsidRPr="000C240A">
        <w:rPr>
          <w:rFonts w:cs="Ali-A-Traditional" w:hint="cs"/>
          <w:sz w:val="28"/>
          <w:szCs w:val="28"/>
          <w:rtl/>
        </w:rPr>
        <w:t>4/</w:t>
      </w:r>
      <w:r w:rsidR="00F44151" w:rsidRPr="000C240A">
        <w:rPr>
          <w:rFonts w:cs="Ali-A-Traditional" w:hint="cs"/>
          <w:sz w:val="28"/>
          <w:szCs w:val="28"/>
          <w:rtl/>
        </w:rPr>
        <w:t xml:space="preserve"> فيما يتعلق بغزوة بدر:</w:t>
      </w:r>
    </w:p>
    <w:p w14:paraId="7F7D953A" w14:textId="77777777" w:rsidR="00175F4C" w:rsidRPr="000C240A" w:rsidRDefault="00F44151" w:rsidP="00175F4C">
      <w:pPr>
        <w:shd w:val="clear" w:color="auto" w:fill="FFFFFF"/>
        <w:bidi/>
        <w:spacing w:after="375" w:line="240" w:lineRule="auto"/>
        <w:jc w:val="both"/>
        <w:outlineLvl w:val="1"/>
        <w:rPr>
          <w:rFonts w:cs="Ali-A-Traditional"/>
          <w:sz w:val="28"/>
          <w:szCs w:val="28"/>
          <w:rtl/>
        </w:rPr>
      </w:pPr>
      <w:r w:rsidRPr="000C240A">
        <w:rPr>
          <w:rFonts w:cs="Ali-A-Traditional" w:hint="cs"/>
          <w:sz w:val="28"/>
          <w:szCs w:val="28"/>
          <w:rtl/>
        </w:rPr>
        <w:t xml:space="preserve"> غزوة بدر الكبرى وقعت في اليوم السابع عشر من رمضان للسنة الثانية من الهجرة،</w:t>
      </w:r>
      <w:r w:rsidR="00671932" w:rsidRPr="000C240A">
        <w:rPr>
          <w:rFonts w:cs="Ali-A-Traditional" w:hint="cs"/>
          <w:sz w:val="28"/>
          <w:szCs w:val="28"/>
          <w:rtl/>
        </w:rPr>
        <w:t xml:space="preserve"> </w:t>
      </w:r>
      <w:r w:rsidRPr="000C240A">
        <w:rPr>
          <w:rFonts w:cs="Ali-A-Traditional" w:hint="cs"/>
          <w:sz w:val="28"/>
          <w:szCs w:val="28"/>
          <w:rtl/>
        </w:rPr>
        <w:t>وسببها أن النبي صلى الله عليه وسلم ندب أصحابه للتعرض لقافلة قريش العائد, ولكن القافلة التي كان يقودها أبوسفيان نجت بعد أن كان أرسل إلى قريش يستنفرها لحماية القافلة،</w:t>
      </w:r>
      <w:r w:rsidR="00671932" w:rsidRPr="000C240A">
        <w:rPr>
          <w:rFonts w:cs="Ali-A-Traditional" w:hint="cs"/>
          <w:sz w:val="28"/>
          <w:szCs w:val="28"/>
          <w:rtl/>
        </w:rPr>
        <w:t xml:space="preserve"> و</w:t>
      </w:r>
      <w:r w:rsidRPr="000C240A">
        <w:rPr>
          <w:rFonts w:cs="Ali-A-Traditional"/>
          <w:sz w:val="28"/>
          <w:szCs w:val="28"/>
          <w:rtl/>
        </w:rPr>
        <w:t>غزوة بدر سُميت بهذا الاسم نسبةً إلى منطقة بدر التي وقعت المعركة فيها، وبدر بئرٌ مشهورةٌ تقع بين مكة والمدينة المنورة</w:t>
      </w:r>
      <w:r w:rsidRPr="000C240A">
        <w:rPr>
          <w:rFonts w:cs="Ali-A-Traditional" w:hint="cs"/>
          <w:sz w:val="28"/>
          <w:szCs w:val="28"/>
          <w:rtl/>
        </w:rPr>
        <w:t>, فخرجت قريش في نحو من ألف مقاتل، أما المسلمون فكانت عدتهم ثلاثمائة وثلاثة عشر أو أربعة عشر رجلا، وأكثرهم من الأنصار</w:t>
      </w:r>
      <w:r w:rsidR="00671932" w:rsidRPr="000C240A">
        <w:rPr>
          <w:rFonts w:cs="Ali-A-Traditional" w:hint="cs"/>
          <w:sz w:val="28"/>
          <w:szCs w:val="28"/>
          <w:rtl/>
        </w:rPr>
        <w:t>.</w:t>
      </w:r>
      <w:r w:rsidRPr="000C240A">
        <w:rPr>
          <w:rFonts w:cs="Ali-A-Traditional" w:hint="cs"/>
          <w:sz w:val="28"/>
          <w:szCs w:val="28"/>
          <w:rtl/>
        </w:rPr>
        <w:t xml:space="preserve"> </w:t>
      </w:r>
    </w:p>
    <w:p w14:paraId="36D4711D" w14:textId="2DE55759" w:rsidR="00175F4C" w:rsidRPr="000C240A" w:rsidRDefault="00175F4C" w:rsidP="00175F4C">
      <w:pPr>
        <w:shd w:val="clear" w:color="auto" w:fill="FFFFFF"/>
        <w:bidi/>
        <w:spacing w:after="375" w:line="240" w:lineRule="auto"/>
        <w:jc w:val="both"/>
        <w:outlineLvl w:val="1"/>
        <w:rPr>
          <w:rFonts w:cs="Ali-A-Traditional"/>
          <w:sz w:val="28"/>
          <w:szCs w:val="28"/>
        </w:rPr>
      </w:pPr>
      <w:r w:rsidRPr="000C240A">
        <w:rPr>
          <w:rFonts w:cs="Ali-A-Traditional" w:hint="cs"/>
          <w:sz w:val="28"/>
          <w:szCs w:val="28"/>
          <w:rtl/>
        </w:rPr>
        <w:t xml:space="preserve">1ـ </w:t>
      </w:r>
      <w:r w:rsidRPr="000C240A">
        <w:rPr>
          <w:rFonts w:cs="Ali-A-Traditional"/>
          <w:sz w:val="28"/>
          <w:szCs w:val="28"/>
          <w:rtl/>
        </w:rPr>
        <w:t>انتصار المسلمين على قريش، فقويت شوكتهم وأصبحوا مرهوبي الجانب في المدينة وما حولها، وذاع صيتهم في جزيرة العرب</w:t>
      </w:r>
    </w:p>
    <w:p w14:paraId="0F043869" w14:textId="77777777" w:rsidR="00175F4C" w:rsidRPr="000C240A" w:rsidRDefault="00175F4C" w:rsidP="00175F4C">
      <w:pPr>
        <w:shd w:val="clear" w:color="auto" w:fill="FFFFFF"/>
        <w:bidi/>
        <w:spacing w:after="375" w:line="240" w:lineRule="auto"/>
        <w:jc w:val="both"/>
        <w:outlineLvl w:val="1"/>
        <w:rPr>
          <w:rFonts w:cs="Ali-A-Traditional"/>
          <w:sz w:val="28"/>
          <w:szCs w:val="28"/>
        </w:rPr>
      </w:pPr>
      <w:r w:rsidRPr="000C240A">
        <w:rPr>
          <w:rFonts w:cs="Ali-A-Traditional"/>
          <w:sz w:val="28"/>
          <w:szCs w:val="28"/>
          <w:rtl/>
        </w:rPr>
        <w:t>2ـ خسارة فادحة لقريش اهتزّت على إثرها مكانتها بين قبائل العرب</w:t>
      </w:r>
      <w:r w:rsidRPr="000C240A">
        <w:rPr>
          <w:rFonts w:cs="Ali-A-Traditional"/>
          <w:sz w:val="28"/>
          <w:szCs w:val="28"/>
        </w:rPr>
        <w:t>.</w:t>
      </w:r>
    </w:p>
    <w:p w14:paraId="2FF4C393" w14:textId="77777777" w:rsidR="00175F4C" w:rsidRPr="000C240A" w:rsidRDefault="00175F4C" w:rsidP="00175F4C">
      <w:pPr>
        <w:shd w:val="clear" w:color="auto" w:fill="FFFFFF"/>
        <w:bidi/>
        <w:spacing w:after="375" w:line="240" w:lineRule="auto"/>
        <w:jc w:val="both"/>
        <w:outlineLvl w:val="1"/>
        <w:rPr>
          <w:rFonts w:cs="Ali-A-Traditional"/>
          <w:sz w:val="28"/>
          <w:szCs w:val="28"/>
        </w:rPr>
      </w:pPr>
      <w:r w:rsidRPr="000C240A">
        <w:rPr>
          <w:rFonts w:cs="Ali-A-Traditional"/>
          <w:sz w:val="28"/>
          <w:szCs w:val="28"/>
          <w:rtl/>
        </w:rPr>
        <w:lastRenderedPageBreak/>
        <w:t>3ـ استشهد من المسلمين 14 رجلًا: 8 من الأنصار و7 من المهاجرين</w:t>
      </w:r>
      <w:r w:rsidRPr="000C240A">
        <w:rPr>
          <w:rFonts w:cs="Ali-A-Traditional"/>
          <w:sz w:val="28"/>
          <w:szCs w:val="28"/>
        </w:rPr>
        <w:t>.</w:t>
      </w:r>
    </w:p>
    <w:p w14:paraId="5BFFB76A" w14:textId="77777777" w:rsidR="00175F4C" w:rsidRPr="000C240A" w:rsidRDefault="00175F4C" w:rsidP="00175F4C">
      <w:pPr>
        <w:shd w:val="clear" w:color="auto" w:fill="FFFFFF"/>
        <w:bidi/>
        <w:spacing w:after="375" w:line="240" w:lineRule="auto"/>
        <w:jc w:val="both"/>
        <w:outlineLvl w:val="1"/>
        <w:rPr>
          <w:rFonts w:cs="Ali-A-Traditional"/>
          <w:sz w:val="28"/>
          <w:szCs w:val="28"/>
        </w:rPr>
      </w:pPr>
      <w:r w:rsidRPr="000C240A">
        <w:rPr>
          <w:rFonts w:cs="Ali-A-Traditional"/>
          <w:sz w:val="28"/>
          <w:szCs w:val="28"/>
          <w:rtl/>
        </w:rPr>
        <w:t>4ـ قتل من قريش 70 رجلًا وأسر 70 آخرون بينهم العديد من سادتها وأشرافها</w:t>
      </w:r>
      <w:r w:rsidRPr="000C240A">
        <w:rPr>
          <w:rFonts w:cs="Ali-A-Traditional"/>
          <w:sz w:val="28"/>
          <w:szCs w:val="28"/>
        </w:rPr>
        <w:t>.</w:t>
      </w:r>
    </w:p>
    <w:p w14:paraId="7C2C559D" w14:textId="77777777" w:rsidR="00175F4C" w:rsidRPr="000C240A" w:rsidRDefault="00175F4C" w:rsidP="00175F4C">
      <w:pPr>
        <w:shd w:val="clear" w:color="auto" w:fill="FFFFFF"/>
        <w:bidi/>
        <w:spacing w:after="375" w:line="240" w:lineRule="auto"/>
        <w:jc w:val="both"/>
        <w:outlineLvl w:val="1"/>
        <w:rPr>
          <w:rFonts w:cs="Ali-A-Traditional"/>
          <w:sz w:val="28"/>
          <w:szCs w:val="28"/>
        </w:rPr>
      </w:pPr>
      <w:r w:rsidRPr="000C240A">
        <w:rPr>
          <w:rFonts w:cs="Ali-A-Traditional"/>
          <w:sz w:val="28"/>
          <w:szCs w:val="28"/>
          <w:rtl/>
        </w:rPr>
        <w:t>5ـ كان لغنائم المسلمين وافتداء أسرى المشركين دور في انتعاش أحوال المسلمين الاقتصادية</w:t>
      </w:r>
      <w:r w:rsidRPr="000C240A">
        <w:rPr>
          <w:rFonts w:cs="Ali-A-Traditional"/>
          <w:sz w:val="28"/>
          <w:szCs w:val="28"/>
        </w:rPr>
        <w:t>.</w:t>
      </w:r>
    </w:p>
    <w:p w14:paraId="4BDD6EC1" w14:textId="77777777" w:rsidR="00175F4C" w:rsidRPr="000C240A" w:rsidRDefault="00175F4C" w:rsidP="00175F4C">
      <w:pPr>
        <w:shd w:val="clear" w:color="auto" w:fill="FFFFFF"/>
        <w:bidi/>
        <w:spacing w:after="375" w:line="240" w:lineRule="auto"/>
        <w:jc w:val="both"/>
        <w:outlineLvl w:val="1"/>
        <w:rPr>
          <w:rFonts w:cs="Ali-A-Traditional"/>
          <w:sz w:val="28"/>
          <w:szCs w:val="28"/>
        </w:rPr>
      </w:pPr>
      <w:r w:rsidRPr="000C240A">
        <w:rPr>
          <w:rFonts w:cs="Ali-A-Traditional"/>
          <w:sz w:val="28"/>
          <w:szCs w:val="28"/>
          <w:rtl/>
        </w:rPr>
        <w:t xml:space="preserve">6ـ نال المسلمون المشاركون في معركة بدر مغفرة الله تعالى، قال </w:t>
      </w:r>
      <w:r w:rsidRPr="000C240A">
        <w:rPr>
          <w:rFonts w:ascii="Times New Roman" w:hAnsi="Times New Roman" w:cs="Times New Roman" w:hint="cs"/>
          <w:sz w:val="28"/>
          <w:szCs w:val="28"/>
          <w:rtl/>
        </w:rPr>
        <w:t>ﷺ</w:t>
      </w:r>
      <w:r w:rsidRPr="000C240A">
        <w:rPr>
          <w:rFonts w:cs="Ali-A-Traditional"/>
          <w:sz w:val="28"/>
          <w:szCs w:val="28"/>
        </w:rPr>
        <w:t>: «</w:t>
      </w:r>
      <w:r w:rsidRPr="000C240A">
        <w:rPr>
          <w:rFonts w:cs="Ali-A-Traditional"/>
          <w:sz w:val="28"/>
          <w:szCs w:val="28"/>
          <w:rtl/>
        </w:rPr>
        <w:t>لَعَلَ الله اطَلَعَ على أَهْلِ بَدْرٍ فقال: اعْمَلُوا ما شِئْتُمْ فَقَدْ غَفَرْتُ لَكُمْ</w:t>
      </w:r>
      <w:r w:rsidRPr="000C240A">
        <w:rPr>
          <w:rFonts w:cs="Ali-A-Traditional"/>
          <w:sz w:val="28"/>
          <w:szCs w:val="28"/>
        </w:rPr>
        <w:t>»</w:t>
      </w:r>
      <w:r w:rsidRPr="000C240A">
        <w:rPr>
          <w:rFonts w:cs="Ali-A-Traditional"/>
          <w:sz w:val="28"/>
          <w:szCs w:val="28"/>
          <w:rtl/>
        </w:rPr>
        <w:t>، ولازمهم وصف «البدريون»، وكونوا الطبقة الأولى من الصحابة، واحتلوا أوائل التراجم في كتب الطبقات، وأعطاهم عمر بن الخطاب رضي الله عنه أعلى العطاء</w:t>
      </w:r>
      <w:r w:rsidRPr="000C240A">
        <w:rPr>
          <w:rFonts w:cs="Ali-A-Traditional"/>
          <w:sz w:val="28"/>
          <w:szCs w:val="28"/>
        </w:rPr>
        <w:t>.</w:t>
      </w:r>
    </w:p>
    <w:p w14:paraId="4E307CF3" w14:textId="08EED2BC" w:rsidR="003A1169" w:rsidRPr="000C240A" w:rsidRDefault="003A1169" w:rsidP="00175F4C">
      <w:pPr>
        <w:shd w:val="clear" w:color="auto" w:fill="FFFFFF"/>
        <w:bidi/>
        <w:spacing w:after="375" w:line="240" w:lineRule="auto"/>
        <w:jc w:val="both"/>
        <w:outlineLvl w:val="1"/>
        <w:rPr>
          <w:rFonts w:cs="Ali-A-Traditional"/>
          <w:sz w:val="28"/>
          <w:szCs w:val="28"/>
          <w:lang w:bidi="ar-IQ"/>
        </w:rPr>
      </w:pPr>
    </w:p>
    <w:sectPr w:rsidR="003A1169" w:rsidRPr="000C240A" w:rsidSect="00175F4C">
      <w:pgSz w:w="12240" w:h="15840"/>
      <w:pgMar w:top="90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5AC"/>
    <w:multiLevelType w:val="hybridMultilevel"/>
    <w:tmpl w:val="7DE4233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52A7"/>
    <w:multiLevelType w:val="hybridMultilevel"/>
    <w:tmpl w:val="0BF4D41C"/>
    <w:lvl w:ilvl="0" w:tplc="BAD61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27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6E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0E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6B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E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68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20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C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FC514E"/>
    <w:multiLevelType w:val="hybridMultilevel"/>
    <w:tmpl w:val="C5A0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06209"/>
    <w:multiLevelType w:val="hybridMultilevel"/>
    <w:tmpl w:val="7C589E38"/>
    <w:lvl w:ilvl="0" w:tplc="6DEA4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68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09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2A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6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C0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23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22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A5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DE35E8"/>
    <w:multiLevelType w:val="hybridMultilevel"/>
    <w:tmpl w:val="629A27F8"/>
    <w:lvl w:ilvl="0" w:tplc="BA144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6F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00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4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2C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01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8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0A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B00689"/>
    <w:multiLevelType w:val="hybridMultilevel"/>
    <w:tmpl w:val="F0EE9738"/>
    <w:lvl w:ilvl="0" w:tplc="EED067B4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D6BC902A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407EB00C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59B63768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4" w:tplc="DEA87728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5" w:tplc="DDA464E4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37054F8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7" w:tplc="3D8A3B90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8" w:tplc="5A40DD16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</w:abstractNum>
  <w:abstractNum w:abstractNumId="6" w15:restartNumberingAfterBreak="0">
    <w:nsid w:val="51CA01C4"/>
    <w:multiLevelType w:val="hybridMultilevel"/>
    <w:tmpl w:val="B0ECC8D2"/>
    <w:lvl w:ilvl="0" w:tplc="97DC51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40D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42F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CBF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A89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CAF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870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6AD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861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4E3642"/>
    <w:multiLevelType w:val="hybridMultilevel"/>
    <w:tmpl w:val="7D00D9B0"/>
    <w:lvl w:ilvl="0" w:tplc="7E5AE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22159">
    <w:abstractNumId w:val="2"/>
  </w:num>
  <w:num w:numId="2" w16cid:durableId="913861282">
    <w:abstractNumId w:val="0"/>
  </w:num>
  <w:num w:numId="3" w16cid:durableId="27143579">
    <w:abstractNumId w:val="7"/>
  </w:num>
  <w:num w:numId="4" w16cid:durableId="12657622">
    <w:abstractNumId w:val="6"/>
  </w:num>
  <w:num w:numId="5" w16cid:durableId="967126038">
    <w:abstractNumId w:val="3"/>
  </w:num>
  <w:num w:numId="6" w16cid:durableId="1284850146">
    <w:abstractNumId w:val="5"/>
  </w:num>
  <w:num w:numId="7" w16cid:durableId="1435860580">
    <w:abstractNumId w:val="1"/>
  </w:num>
  <w:num w:numId="8" w16cid:durableId="828448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25"/>
    <w:rsid w:val="000C240A"/>
    <w:rsid w:val="00175F4C"/>
    <w:rsid w:val="00250140"/>
    <w:rsid w:val="0032087A"/>
    <w:rsid w:val="003A1169"/>
    <w:rsid w:val="00472625"/>
    <w:rsid w:val="005B1E35"/>
    <w:rsid w:val="00646EFE"/>
    <w:rsid w:val="00671932"/>
    <w:rsid w:val="006B5345"/>
    <w:rsid w:val="00872CCA"/>
    <w:rsid w:val="00880B44"/>
    <w:rsid w:val="008D048C"/>
    <w:rsid w:val="009449FB"/>
    <w:rsid w:val="00D07AD5"/>
    <w:rsid w:val="00D77F3E"/>
    <w:rsid w:val="00F158A2"/>
    <w:rsid w:val="00F4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833B"/>
  <w15:chartTrackingRefBased/>
  <w15:docId w15:val="{8160A362-F5C4-4632-8E83-CD964315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882">
          <w:marLeft w:val="0"/>
          <w:marRight w:val="47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7017">
          <w:marLeft w:val="0"/>
          <w:marRight w:val="47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863">
          <w:marLeft w:val="0"/>
          <w:marRight w:val="119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961">
          <w:marLeft w:val="0"/>
          <w:marRight w:val="47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926">
          <w:marLeft w:val="0"/>
          <w:marRight w:val="47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31">
          <w:marLeft w:val="0"/>
          <w:marRight w:val="47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052">
          <w:marLeft w:val="0"/>
          <w:marRight w:val="47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717">
          <w:marLeft w:val="0"/>
          <w:marRight w:val="47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2022-12-03T22:39:00Z</dcterms:created>
  <dcterms:modified xsi:type="dcterms:W3CDTF">2022-12-04T23:05:00Z</dcterms:modified>
</cp:coreProperties>
</file>