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445A4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DD45A1">
        <w:rPr>
          <w:b/>
          <w:bCs/>
          <w:sz w:val="44"/>
          <w:szCs w:val="44"/>
          <w:lang w:bidi="ar-KW"/>
        </w:rPr>
        <w:t>Special Education</w:t>
      </w:r>
    </w:p>
    <w:p w:rsidR="008D46A4" w:rsidRDefault="008D46A4" w:rsidP="00445A4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DD45A1">
        <w:rPr>
          <w:b/>
          <w:bCs/>
          <w:sz w:val="44"/>
          <w:szCs w:val="44"/>
          <w:lang w:bidi="ar-KW"/>
        </w:rPr>
        <w:t>Education</w:t>
      </w:r>
    </w:p>
    <w:p w:rsidR="008D46A4" w:rsidRDefault="008D46A4" w:rsidP="00445A4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DD45A1"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8D46A4" w:rsidP="00445A4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445A42">
        <w:rPr>
          <w:b/>
          <w:bCs/>
          <w:sz w:val="44"/>
          <w:szCs w:val="44"/>
          <w:lang w:bidi="ar-KW"/>
        </w:rPr>
        <w:t xml:space="preserve">English Texts in Special Education </w:t>
      </w:r>
    </w:p>
    <w:p w:rsidR="008D46A4" w:rsidRDefault="001F088A" w:rsidP="00445A4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Book: </w:t>
      </w:r>
      <w:r w:rsidR="00445A42">
        <w:rPr>
          <w:b/>
          <w:bCs/>
          <w:sz w:val="44"/>
          <w:szCs w:val="44"/>
          <w:lang w:bidi="ar-KW"/>
        </w:rPr>
        <w:t xml:space="preserve">Second </w:t>
      </w:r>
      <w:r>
        <w:rPr>
          <w:b/>
          <w:bCs/>
          <w:sz w:val="44"/>
          <w:szCs w:val="44"/>
          <w:lang w:bidi="ar-KW"/>
        </w:rPr>
        <w:t xml:space="preserve">Stage </w:t>
      </w:r>
      <w:r w:rsidR="00AE03A0">
        <w:rPr>
          <w:b/>
          <w:bCs/>
          <w:sz w:val="44"/>
          <w:szCs w:val="44"/>
          <w:lang w:bidi="ar-KW"/>
        </w:rPr>
        <w:t xml:space="preserve">– </w:t>
      </w:r>
      <w:r w:rsidR="00445A42">
        <w:rPr>
          <w:b/>
          <w:bCs/>
          <w:sz w:val="44"/>
          <w:szCs w:val="44"/>
          <w:lang w:bidi="ar-KW"/>
        </w:rPr>
        <w:t>First</w:t>
      </w:r>
      <w:r w:rsidR="00AE03A0">
        <w:rPr>
          <w:b/>
          <w:bCs/>
          <w:sz w:val="44"/>
          <w:szCs w:val="44"/>
          <w:lang w:bidi="ar-KW"/>
        </w:rPr>
        <w:t xml:space="preserve"> Semester</w:t>
      </w:r>
    </w:p>
    <w:p w:rsidR="008D46A4" w:rsidRDefault="008D46A4" w:rsidP="0044241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r w:rsidR="001F088A">
        <w:rPr>
          <w:b/>
          <w:bCs/>
          <w:sz w:val="44"/>
          <w:szCs w:val="44"/>
          <w:lang w:bidi="ar-KW"/>
        </w:rPr>
        <w:t>Name:</w:t>
      </w:r>
      <w:r w:rsidR="0044241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442416">
        <w:rPr>
          <w:b/>
          <w:bCs/>
          <w:sz w:val="44"/>
          <w:szCs w:val="44"/>
          <w:lang w:bidi="ar-KW"/>
        </w:rPr>
        <w:t>Dr.</w:t>
      </w:r>
      <w:proofErr w:type="spellEnd"/>
      <w:r w:rsidR="0044241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442416">
        <w:rPr>
          <w:b/>
          <w:bCs/>
          <w:sz w:val="44"/>
          <w:szCs w:val="44"/>
          <w:lang w:bidi="ar-KW"/>
        </w:rPr>
        <w:t>Dara</w:t>
      </w:r>
      <w:proofErr w:type="spellEnd"/>
      <w:r w:rsidR="0044241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442416">
        <w:rPr>
          <w:b/>
          <w:bCs/>
          <w:sz w:val="44"/>
          <w:szCs w:val="44"/>
          <w:lang w:bidi="ar-KW"/>
        </w:rPr>
        <w:t>Musheer</w:t>
      </w:r>
      <w:proofErr w:type="spellEnd"/>
      <w:r w:rsidR="00442416">
        <w:rPr>
          <w:b/>
          <w:bCs/>
          <w:sz w:val="44"/>
          <w:szCs w:val="44"/>
          <w:lang w:bidi="ar-KW"/>
        </w:rPr>
        <w:t xml:space="preserve"> Ibrahim</w:t>
      </w:r>
    </w:p>
    <w:p w:rsidR="008D46A4" w:rsidRDefault="008D46A4" w:rsidP="002708E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445A42">
        <w:rPr>
          <w:b/>
          <w:bCs/>
          <w:sz w:val="44"/>
          <w:szCs w:val="44"/>
          <w:lang w:bidi="ar-KW"/>
        </w:rPr>
        <w:t>22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44"/>
        <w:gridCol w:w="2977"/>
      </w:tblGrid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521" w:type="dxa"/>
            <w:gridSpan w:val="2"/>
          </w:tcPr>
          <w:p w:rsidR="008D46A4" w:rsidRPr="00445A42" w:rsidRDefault="00445A42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45A42">
              <w:rPr>
                <w:b/>
                <w:bCs/>
                <w:sz w:val="24"/>
                <w:szCs w:val="24"/>
                <w:lang w:bidi="ar-KW"/>
              </w:rPr>
              <w:t>English Texts in Special Education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521" w:type="dxa"/>
            <w:gridSpan w:val="2"/>
          </w:tcPr>
          <w:p w:rsidR="008D46A4" w:rsidRPr="006766CD" w:rsidRDefault="00D5273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Dr.Dara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Musheer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Ibrahim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521" w:type="dxa"/>
            <w:gridSpan w:val="2"/>
          </w:tcPr>
          <w:p w:rsidR="008D46A4" w:rsidRPr="00C47CE6" w:rsidRDefault="00634CC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Special Education / Education</w:t>
            </w:r>
          </w:p>
        </w:tc>
      </w:tr>
      <w:tr w:rsidR="008D46A4" w:rsidRPr="00747A9A" w:rsidTr="00846E2C">
        <w:trPr>
          <w:trHeight w:val="352"/>
        </w:trPr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521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="00C47CE6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C47CE6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C47CE6">
              <w:rPr>
                <w:b/>
                <w:bCs/>
                <w:sz w:val="24"/>
                <w:szCs w:val="24"/>
                <w:lang w:val="en-US" w:bidi="ar-IQ"/>
              </w:rPr>
              <w:t xml:space="preserve"> dmamaseny2000@yahoo.com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C47CE6">
              <w:rPr>
                <w:b/>
                <w:bCs/>
                <w:sz w:val="24"/>
                <w:szCs w:val="24"/>
                <w:lang w:val="en-US" w:bidi="ar-KW"/>
              </w:rPr>
              <w:t>:  07504848780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521" w:type="dxa"/>
            <w:gridSpan w:val="2"/>
          </w:tcPr>
          <w:p w:rsidR="008D46A4" w:rsidRPr="006766CD" w:rsidRDefault="00445A42" w:rsidP="00445A4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C47CE6">
              <w:rPr>
                <w:b/>
                <w:bCs/>
                <w:sz w:val="24"/>
                <w:szCs w:val="24"/>
                <w:lang w:bidi="ar-KW"/>
              </w:rPr>
              <w:t xml:space="preserve"> (Special Education) 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521" w:type="dxa"/>
            <w:gridSpan w:val="2"/>
          </w:tcPr>
          <w:p w:rsidR="008D46A4" w:rsidRPr="006766CD" w:rsidRDefault="00C014E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 days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521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521" w:type="dxa"/>
            <w:gridSpan w:val="2"/>
          </w:tcPr>
          <w:p w:rsidR="008973E7" w:rsidRPr="008973E7" w:rsidRDefault="008973E7" w:rsidP="008973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</w:t>
            </w:r>
            <w:r w:rsidRPr="00897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Univesity of Connecticut, Connecticut, Storrs – U.S.A </w:t>
            </w:r>
            <w:r w:rsid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897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  <w:p w:rsidR="008973E7" w:rsidRPr="00A50AB6" w:rsidRDefault="00A50AB6" w:rsidP="00A50A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(</w:t>
            </w:r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2012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)  </w:t>
            </w:r>
            <w:proofErr w:type="gramStart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Post</w:t>
            </w:r>
            <w:proofErr w:type="gramEnd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Doctoral</w:t>
            </w:r>
            <w:proofErr w:type="spellEnd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Program Certificate)</w:t>
            </w:r>
            <w:r w:rsid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:rsidR="00A50AB6" w:rsidRDefault="00F222DF" w:rsidP="00A50A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2- </w:t>
            </w:r>
            <w:proofErr w:type="spellStart"/>
            <w:r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Salahaddin</w:t>
            </w:r>
            <w:proofErr w:type="spellEnd"/>
            <w:r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University, College of Education for Human </w:t>
            </w:r>
            <w:r w:rsid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  <w:p w:rsidR="00400AE1" w:rsidRDefault="00A50AB6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Sciences , </w:t>
            </w:r>
            <w:r w:rsidR="00F222DF" w:rsidRPr="00F26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Erbil - Iraq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="00F222DF" w:rsidRPr="00F26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2005 – 2008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  <w:r w:rsidR="00F222DF" w:rsidRPr="00F26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 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Ph.D. degree In </w:t>
            </w:r>
            <w:r w:rsid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  <w:p w:rsidR="00F222DF" w:rsidRPr="00A50AB6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Educational Psychology </w:t>
            </w:r>
            <w:r w:rsidR="00F602FE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–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Personality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).</w:t>
            </w:r>
          </w:p>
          <w:p w:rsidR="00400AE1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3- </w:t>
            </w:r>
            <w:proofErr w:type="spellStart"/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Salahaddin</w:t>
            </w:r>
            <w:proofErr w:type="spellEnd"/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 , College of Education , Erbil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  <w:p w:rsidR="00400AE1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 </w:t>
            </w:r>
            <w:r w:rsidR="00F602FE" w:rsidRPr="006D54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1995 – 2000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 ( </w:t>
            </w:r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M.Sc. degree in Educational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F602FE" w:rsidRPr="00400AE1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proofErr w:type="gramStart"/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Psychology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:rsidR="00760737" w:rsidRDefault="00760737" w:rsidP="0076073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4- </w:t>
            </w:r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AL – </w:t>
            </w:r>
            <w:proofErr w:type="spellStart"/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Mustansiriya</w:t>
            </w:r>
            <w:proofErr w:type="spellEnd"/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 , College of Arts , Baghdad </w:t>
            </w:r>
          </w:p>
          <w:p w:rsidR="00416B8A" w:rsidRPr="00760737" w:rsidRDefault="00760737" w:rsidP="0076073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– </w:t>
            </w:r>
            <w:proofErr w:type="gramStart"/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proofErr w:type="gramEnd"/>
            <w:r w:rsidR="00416B8A" w:rsidRPr="00B047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1986</w:t>
            </w:r>
            <w:r w:rsidR="00416B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-1995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 (</w:t>
            </w:r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B.A. degree in Psychology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).</w:t>
            </w:r>
          </w:p>
          <w:p w:rsidR="00A90EC1" w:rsidRPr="00760737" w:rsidRDefault="00A90EC1" w:rsidP="00760737">
            <w:pPr>
              <w:ind w:right="-6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5- </w:t>
            </w:r>
            <w:r w:rsid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</w:t>
            </w:r>
            <w:r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y main responsibilities </w:t>
            </w:r>
            <w:r w:rsid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are</w:t>
            </w:r>
            <w:r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:-</w:t>
            </w:r>
          </w:p>
          <w:p w:rsidR="00D3296C" w:rsidRDefault="00A90EC1" w:rsidP="00D3296C">
            <w:pPr>
              <w:pStyle w:val="ListParagraph"/>
              <w:numPr>
                <w:ilvl w:val="0"/>
                <w:numId w:val="13"/>
              </w:numPr>
              <w:ind w:right="-6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Giving lectures </w:t>
            </w:r>
            <w:r w:rsidR="00D3296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</w:t>
            </w: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D3296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psychology.</w:t>
            </w:r>
          </w:p>
          <w:p w:rsidR="00A90EC1" w:rsidRPr="00760737" w:rsidRDefault="00A90EC1" w:rsidP="00A90EC1">
            <w:pPr>
              <w:pStyle w:val="ListParagraph"/>
              <w:numPr>
                <w:ilvl w:val="0"/>
                <w:numId w:val="13"/>
              </w:numPr>
              <w:ind w:right="-6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Supervising and discussing graduation researches.</w:t>
            </w:r>
          </w:p>
          <w:p w:rsidR="00A90EC1" w:rsidRPr="00760737" w:rsidRDefault="00A90EC1" w:rsidP="00A90EC1">
            <w:pPr>
              <w:pStyle w:val="ListParagraph"/>
              <w:numPr>
                <w:ilvl w:val="0"/>
                <w:numId w:val="13"/>
              </w:numPr>
              <w:ind w:right="-6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Evaluation of pre- teac</w:t>
            </w:r>
            <w:r w:rsidR="004E14B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hing practices of the </w:t>
            </w:r>
            <w:proofErr w:type="gramStart"/>
            <w:r w:rsidR="004E14B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graduates .</w:t>
            </w:r>
            <w:proofErr w:type="gramEnd"/>
          </w:p>
          <w:p w:rsidR="00A90EC1" w:rsidRPr="00760737" w:rsidRDefault="00A90EC1" w:rsidP="00416B8A">
            <w:pPr>
              <w:pStyle w:val="ListParagrap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521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846E2C">
        <w:trPr>
          <w:trHeight w:val="1125"/>
        </w:trPr>
        <w:tc>
          <w:tcPr>
            <w:tcW w:w="10207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445A42" w:rsidRPr="00B2268A" w:rsidRDefault="00445A42" w:rsidP="00445A4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 </w:t>
            </w:r>
            <w:r w:rsidRPr="00B2268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Special education is composed of a range of teaching practices speciﬁcally designed for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B2268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the needs of individuals with disabilities, who have special learning </w:t>
            </w:r>
            <w:r w:rsidR="002967CB" w:rsidRPr="00B2268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needs that</w:t>
            </w:r>
            <w:r w:rsidRPr="00B2268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are implemented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B2268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by well-trained special education teachers and not normally seen or used by untrained teachers in regular classroom.</w:t>
            </w:r>
          </w:p>
          <w:p w:rsidR="00445A42" w:rsidRPr="00B2268A" w:rsidRDefault="00445A42" w:rsidP="00445A4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B1F5E" w:rsidRDefault="00BB1F5E" w:rsidP="00BB1F5E">
            <w:pPr>
              <w:pStyle w:val="NormalWeb"/>
              <w:spacing w:before="0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Aims of the course</w:t>
            </w:r>
          </w:p>
          <w:p w:rsidR="00BB1F5E" w:rsidRDefault="00BB1F5E" w:rsidP="00BB1F5E">
            <w:pPr>
              <w:pStyle w:val="NormalWeb"/>
              <w:numPr>
                <w:ilvl w:val="0"/>
                <w:numId w:val="14"/>
              </w:numPr>
              <w:spacing w:before="0" w:after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51892">
              <w:rPr>
                <w:rFonts w:asciiTheme="majorBidi" w:hAnsiTheme="majorBidi" w:cs="Ali_K_Alwand"/>
                <w:sz w:val="28"/>
                <w:szCs w:val="28"/>
                <w:lang w:bidi="ar-IQ"/>
              </w:rPr>
              <w:t>Developing student’s English language</w:t>
            </w:r>
            <w:r>
              <w:rPr>
                <w:rFonts w:asciiTheme="majorBidi" w:hAnsiTheme="majorBidi" w:cs="Ali_K_Alwand"/>
                <w:sz w:val="28"/>
                <w:szCs w:val="28"/>
                <w:lang w:bidi="ar-IQ"/>
              </w:rPr>
              <w:t>.</w:t>
            </w:r>
            <w:r w:rsidRPr="00E51892">
              <w:rPr>
                <w:rFonts w:asciiTheme="majorBidi" w:hAnsiTheme="majorBidi" w:cs="Ali_K_Alwand"/>
                <w:sz w:val="28"/>
                <w:szCs w:val="28"/>
                <w:lang w:bidi="ar-IQ"/>
              </w:rPr>
              <w:t xml:space="preserve">  </w:t>
            </w:r>
            <w:r w:rsidRPr="00E51892">
              <w:rPr>
                <w:rFonts w:asciiTheme="majorBidi" w:eastAsiaTheme="minorEastAsia" w:hAnsiTheme="majorBidi" w:cs="Ali_K_Alwand" w:hint="cs"/>
                <w:sz w:val="28"/>
                <w:szCs w:val="28"/>
                <w:rtl/>
              </w:rPr>
              <w:t xml:space="preserve">         </w:t>
            </w:r>
          </w:p>
          <w:p w:rsidR="00BB1F5E" w:rsidRPr="00E51892" w:rsidRDefault="00BB1F5E" w:rsidP="00BB1F5E">
            <w:pPr>
              <w:pStyle w:val="NormalWeb"/>
              <w:spacing w:before="0" w:after="0"/>
              <w:ind w:left="720" w:hanging="54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E51892">
              <w:rPr>
                <w:rFonts w:asciiTheme="majorBidi" w:hAnsiTheme="majorBidi" w:cstheme="majorBidi"/>
                <w:sz w:val="28"/>
                <w:szCs w:val="28"/>
              </w:rPr>
              <w:t xml:space="preserve">2- To familiarize the student with the basic concepts, perspectives </w:t>
            </w:r>
            <w:r w:rsidR="00445A42">
              <w:rPr>
                <w:rFonts w:asciiTheme="majorBidi" w:hAnsiTheme="majorBidi" w:cstheme="majorBidi"/>
                <w:sz w:val="28"/>
                <w:szCs w:val="28"/>
              </w:rPr>
              <w:t>in Special Education.</w:t>
            </w:r>
          </w:p>
          <w:p w:rsidR="00BB1F5E" w:rsidRPr="00F375CF" w:rsidRDefault="00BB1F5E" w:rsidP="00445A4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3- 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To prepare the student for further study of the advanced topics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D46A4" w:rsidRPr="00783806" w:rsidRDefault="00BB1F5E" w:rsidP="00B51F88">
            <w:pPr>
              <w:jc w:val="both"/>
              <w:rPr>
                <w:rFonts w:asciiTheme="majorBidi" w:hAnsiTheme="majorBidi" w:cs="Ali_K_Alwand"/>
                <w:sz w:val="28"/>
                <w:szCs w:val="28"/>
                <w:rtl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445A42">
              <w:rPr>
                <w:rFonts w:asciiTheme="majorBidi" w:hAnsiTheme="majorBidi" w:cstheme="majorBidi"/>
                <w:sz w:val="28"/>
                <w:szCs w:val="28"/>
              </w:rPr>
              <w:t>Special Education.</w:t>
            </w:r>
          </w:p>
        </w:tc>
      </w:tr>
      <w:tr w:rsidR="00FD437F" w:rsidRPr="00747A9A" w:rsidTr="00846E2C">
        <w:trPr>
          <w:trHeight w:val="850"/>
        </w:trPr>
        <w:tc>
          <w:tcPr>
            <w:tcW w:w="10207" w:type="dxa"/>
            <w:gridSpan w:val="3"/>
          </w:tcPr>
          <w:p w:rsidR="002967CB" w:rsidRDefault="00CF5475" w:rsidP="002967CB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3A65FA" w:rsidRDefault="002967CB" w:rsidP="003A65FA">
            <w:pPr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shd w:val="clear" w:color="auto" w:fill="FFFFFF"/>
              </w:rPr>
              <w:t xml:space="preserve">  </w:t>
            </w:r>
            <w:r w:rsidR="003A65FA">
              <w:rPr>
                <w:rFonts w:asciiTheme="majorBidi" w:hAnsiTheme="majorBidi" w:cstheme="majorBidi"/>
                <w:color w:val="FF0000"/>
                <w:sz w:val="32"/>
                <w:szCs w:val="32"/>
                <w:shd w:val="clear" w:color="auto" w:fill="FFFFFF"/>
              </w:rPr>
              <w:t xml:space="preserve">   </w:t>
            </w:r>
            <w:r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Provide students with </w:t>
            </w:r>
            <w:r w:rsidR="003A65FA"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>the knowledge</w:t>
            </w:r>
            <w:r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3A65FA"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to know </w:t>
            </w:r>
            <w:r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how to provide activities that foster social development and, adjustment </w:t>
            </w:r>
            <w:r w:rsidR="003A65FA"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in and outside the school </w:t>
            </w:r>
            <w:r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and community activities, </w:t>
            </w:r>
            <w:r w:rsid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for the disables </w:t>
            </w:r>
            <w:r w:rsidRPr="003A65F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from age three through twenty. 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042802" w:rsidRDefault="00FD73C6" w:rsidP="00FD73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   1-   A</w:t>
            </w:r>
            <w:r w:rsidRPr="00042802">
              <w:rPr>
                <w:sz w:val="24"/>
                <w:szCs w:val="24"/>
                <w:lang w:bidi="ar-KW"/>
              </w:rPr>
              <w:t>ttendance</w:t>
            </w:r>
            <w:r w:rsidR="006C3B09" w:rsidRPr="00042802">
              <w:rPr>
                <w:sz w:val="24"/>
                <w:szCs w:val="24"/>
                <w:lang w:bidi="ar-KW"/>
              </w:rPr>
              <w:t xml:space="preserve"> </w:t>
            </w:r>
            <w:r w:rsidR="00042802">
              <w:rPr>
                <w:sz w:val="24"/>
                <w:szCs w:val="24"/>
                <w:lang w:bidi="ar-KW"/>
              </w:rPr>
              <w:t>of lectures.</w:t>
            </w:r>
          </w:p>
          <w:p w:rsidR="00042802" w:rsidRDefault="00042802" w:rsidP="00FD73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Oral</w:t>
            </w:r>
            <w:r w:rsidR="006C3B09" w:rsidRPr="00042802">
              <w:rPr>
                <w:sz w:val="24"/>
                <w:szCs w:val="24"/>
                <w:lang w:bidi="ar-KW"/>
              </w:rPr>
              <w:t xml:space="preserve"> tests</w:t>
            </w:r>
            <w:r>
              <w:rPr>
                <w:sz w:val="24"/>
                <w:szCs w:val="24"/>
                <w:lang w:bidi="ar-KW"/>
              </w:rPr>
              <w:t xml:space="preserve"> (for each </w:t>
            </w:r>
            <w:r w:rsidR="008815DB">
              <w:rPr>
                <w:sz w:val="24"/>
                <w:szCs w:val="24"/>
                <w:lang w:bidi="ar-KW"/>
              </w:rPr>
              <w:t>Text</w:t>
            </w:r>
            <w:r w:rsidR="002B31D6">
              <w:rPr>
                <w:sz w:val="24"/>
                <w:szCs w:val="24"/>
                <w:lang w:bidi="ar-KW"/>
              </w:rPr>
              <w:t>)</w:t>
            </w:r>
            <w:r>
              <w:rPr>
                <w:sz w:val="24"/>
                <w:szCs w:val="24"/>
                <w:lang w:bidi="ar-KW"/>
              </w:rPr>
              <w:t>.</w:t>
            </w:r>
          </w:p>
          <w:p w:rsidR="00042802" w:rsidRDefault="00042802" w:rsidP="00FD73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Quiz tests.</w:t>
            </w:r>
          </w:p>
          <w:p w:rsidR="00B916A8" w:rsidRPr="009E1B7D" w:rsidRDefault="008815DB" w:rsidP="00FD73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At least 1</w:t>
            </w:r>
            <w:r w:rsidR="006C3B09" w:rsidRPr="00042802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 w:rsidR="002B31D6" w:rsidRPr="00042802">
              <w:rPr>
                <w:sz w:val="24"/>
                <w:szCs w:val="24"/>
                <w:lang w:bidi="ar-KW"/>
              </w:rPr>
              <w:t>exams</w:t>
            </w:r>
            <w:proofErr w:type="gramEnd"/>
            <w:r w:rsidR="002B31D6">
              <w:rPr>
                <w:sz w:val="24"/>
                <w:szCs w:val="24"/>
                <w:lang w:bidi="ar-KW"/>
              </w:rPr>
              <w:t xml:space="preserve">. 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2B31D6">
              <w:rPr>
                <w:b/>
                <w:bCs/>
                <w:sz w:val="28"/>
                <w:szCs w:val="28"/>
                <w:lang w:val="en-US" w:bidi="ar-KW"/>
              </w:rPr>
              <w:t>:</w:t>
            </w:r>
          </w:p>
          <w:p w:rsidR="002B31D6" w:rsidRPr="006D3F9C" w:rsidRDefault="002B31D6" w:rsidP="002B31D6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D3F9C">
              <w:rPr>
                <w:rFonts w:asciiTheme="majorBidi" w:hAnsiTheme="majorBidi" w:cstheme="majorBidi"/>
                <w:sz w:val="28"/>
                <w:szCs w:val="28"/>
              </w:rPr>
              <w:t>Lectur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6D3F9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B31D6" w:rsidRDefault="002B31D6" w:rsidP="002B31D6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D3F9C">
              <w:rPr>
                <w:rFonts w:asciiTheme="majorBidi" w:hAnsiTheme="majorBidi" w:cstheme="majorBidi"/>
                <w:sz w:val="28"/>
                <w:szCs w:val="28"/>
              </w:rPr>
              <w:t>Discussion.</w:t>
            </w:r>
          </w:p>
          <w:p w:rsidR="00AC3509" w:rsidRDefault="00AC3509" w:rsidP="002B31D6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Data Show.</w:t>
            </w:r>
          </w:p>
          <w:p w:rsidR="007F0899" w:rsidRPr="009E1B7D" w:rsidRDefault="00CE25A7" w:rsidP="009E1B7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White board</w:t>
            </w:r>
            <w:r w:rsidRPr="004B0A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colour pen</w:t>
            </w:r>
            <w:r w:rsidR="0049207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6B35B3" w:rsidRDefault="006B35B3" w:rsidP="00C976A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1- 15 marks for all Oral and Quiz tests</w:t>
            </w:r>
            <w:r w:rsidR="005B37A7">
              <w:rPr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8815DB" w:rsidRDefault="008815DB" w:rsidP="00C976A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2- 5 Marks for a report</w:t>
            </w:r>
          </w:p>
          <w:p w:rsidR="006B35B3" w:rsidRDefault="006B35B3" w:rsidP="008815D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2- 2</w:t>
            </w:r>
            <w:r w:rsidR="008815DB">
              <w:rPr>
                <w:b/>
                <w:bCs/>
                <w:sz w:val="28"/>
                <w:szCs w:val="28"/>
                <w:lang w:val="en-US" w:bidi="ar-KW"/>
              </w:rPr>
              <w:t>0 for at least 1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6B42C2">
              <w:rPr>
                <w:b/>
                <w:bCs/>
                <w:sz w:val="28"/>
                <w:szCs w:val="28"/>
                <w:lang w:val="en-US" w:bidi="ar-KW"/>
              </w:rPr>
              <w:t>exam</w:t>
            </w:r>
            <w:r w:rsidR="005B37A7">
              <w:rPr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5B37A7" w:rsidRDefault="005B37A7" w:rsidP="005B3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3- Assessments aims at </w:t>
            </w:r>
            <w:r w:rsidR="00DC35E8">
              <w:rPr>
                <w:b/>
                <w:bCs/>
                <w:sz w:val="28"/>
                <w:szCs w:val="28"/>
                <w:lang w:val="en-US" w:bidi="ar-KW"/>
              </w:rPr>
              <w:t>:</w:t>
            </w:r>
          </w:p>
          <w:p w:rsidR="005B37A7" w:rsidRDefault="005B37A7" w:rsidP="005B37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37A7">
              <w:rPr>
                <w:b/>
                <w:bCs/>
                <w:sz w:val="28"/>
                <w:szCs w:val="28"/>
                <w:lang w:val="en-US" w:bidi="ar-KW"/>
              </w:rPr>
              <w:t>Knowing students' knowledge a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bout the topics of the subject.</w:t>
            </w:r>
          </w:p>
          <w:p w:rsidR="000F2337" w:rsidRPr="00B916A8" w:rsidRDefault="005B37A7" w:rsidP="00583E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Students' Ability to translate from English to Kurdish and from Kurdish to English.</w:t>
            </w:r>
            <w:r w:rsidR="000F2337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</w:t>
            </w:r>
          </w:p>
          <w:p w:rsidR="007F0899" w:rsidRPr="0076707C" w:rsidRDefault="00E73E20" w:rsidP="008815DB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bidi="ar-KW"/>
              </w:rPr>
              <w:t xml:space="preserve">        </w:t>
            </w:r>
            <w:r w:rsidR="008A3B9D">
              <w:rPr>
                <w:sz w:val="28"/>
                <w:szCs w:val="28"/>
                <w:lang w:bidi="ar-KW"/>
              </w:rPr>
              <w:t>It's</w:t>
            </w:r>
            <w:r>
              <w:rPr>
                <w:sz w:val="28"/>
                <w:szCs w:val="28"/>
                <w:lang w:bidi="ar-KW"/>
              </w:rPr>
              <w:t xml:space="preserve"> somehow diffi</w:t>
            </w:r>
            <w:r w:rsidR="008815DB">
              <w:rPr>
                <w:sz w:val="28"/>
                <w:szCs w:val="28"/>
                <w:lang w:bidi="ar-KW"/>
              </w:rPr>
              <w:t xml:space="preserve">cult for the </w:t>
            </w:r>
            <w:r>
              <w:rPr>
                <w:sz w:val="28"/>
                <w:szCs w:val="28"/>
                <w:lang w:bidi="ar-KW"/>
              </w:rPr>
              <w:t>students to adjust easily with the topic because it is in Engl</w:t>
            </w:r>
            <w:r w:rsidR="008A3B9D">
              <w:rPr>
                <w:sz w:val="28"/>
                <w:szCs w:val="28"/>
                <w:lang w:bidi="ar-KW"/>
              </w:rPr>
              <w:t>ish which, is a not their native</w:t>
            </w:r>
            <w:r>
              <w:rPr>
                <w:sz w:val="28"/>
                <w:szCs w:val="28"/>
                <w:lang w:bidi="ar-KW"/>
              </w:rPr>
              <w:t xml:space="preserve"> </w:t>
            </w:r>
            <w:r w:rsidR="008A3B9D">
              <w:rPr>
                <w:sz w:val="28"/>
                <w:szCs w:val="28"/>
                <w:lang w:bidi="ar-KW"/>
              </w:rPr>
              <w:t>language</w:t>
            </w:r>
            <w:r>
              <w:rPr>
                <w:sz w:val="28"/>
                <w:szCs w:val="28"/>
                <w:lang w:bidi="ar-KW"/>
              </w:rPr>
              <w:t>. A combination between Kurdish and English languages is made to clarify the subject, as using Kurdish to explain and brief it in</w:t>
            </w:r>
            <w:r w:rsidR="008A3B9D">
              <w:rPr>
                <w:sz w:val="28"/>
                <w:szCs w:val="28"/>
                <w:lang w:bidi="ar-KW"/>
              </w:rPr>
              <w:t>to</w:t>
            </w:r>
            <w:r>
              <w:rPr>
                <w:sz w:val="28"/>
                <w:szCs w:val="28"/>
                <w:lang w:bidi="ar-KW"/>
              </w:rPr>
              <w:t xml:space="preserve"> English terms. </w:t>
            </w:r>
            <w:r w:rsidR="008815DB">
              <w:rPr>
                <w:sz w:val="28"/>
                <w:szCs w:val="28"/>
                <w:lang w:bidi="ar-KW"/>
              </w:rPr>
              <w:t>For each Text there is Oral or Quiz tests t</w:t>
            </w:r>
            <w:r w:rsidR="008A3B9D">
              <w:rPr>
                <w:sz w:val="28"/>
                <w:szCs w:val="28"/>
                <w:lang w:bidi="ar-KW"/>
              </w:rPr>
              <w:t xml:space="preserve">o develop students' English </w:t>
            </w:r>
            <w:r w:rsidR="008A3B9D">
              <w:rPr>
                <w:sz w:val="28"/>
                <w:szCs w:val="28"/>
                <w:lang w:bidi="ar-KW"/>
              </w:rPr>
              <w:lastRenderedPageBreak/>
              <w:t xml:space="preserve">language and familiarize them especially with the necessary terms in </w:t>
            </w:r>
            <w:r w:rsidR="008815DB">
              <w:rPr>
                <w:sz w:val="28"/>
                <w:szCs w:val="28"/>
                <w:lang w:bidi="ar-KW"/>
              </w:rPr>
              <w:t>Special Education</w:t>
            </w:r>
            <w:r w:rsidR="008A3B9D">
              <w:rPr>
                <w:sz w:val="28"/>
                <w:szCs w:val="28"/>
                <w:lang w:bidi="ar-KW"/>
              </w:rPr>
              <w:t xml:space="preserve">.  </w:t>
            </w:r>
            <w:r w:rsidR="00753C29">
              <w:rPr>
                <w:sz w:val="28"/>
                <w:szCs w:val="28"/>
                <w:lang w:bidi="ar-KW"/>
              </w:rPr>
              <w:t>In the exams there is a space for translation as it helps students to improve the</w:t>
            </w:r>
            <w:r w:rsidR="00DE6D57">
              <w:rPr>
                <w:sz w:val="28"/>
                <w:szCs w:val="28"/>
                <w:lang w:bidi="ar-KW"/>
              </w:rPr>
              <w:t>ir</w:t>
            </w:r>
            <w:r w:rsidR="00753C29">
              <w:rPr>
                <w:sz w:val="28"/>
                <w:szCs w:val="28"/>
                <w:lang w:bidi="ar-KW"/>
              </w:rPr>
              <w:t xml:space="preserve"> ability with English language. </w:t>
            </w:r>
            <w:r w:rsidR="00DE6D57">
              <w:rPr>
                <w:sz w:val="28"/>
                <w:szCs w:val="28"/>
                <w:lang w:bidi="ar-KW"/>
              </w:rPr>
              <w:t>Knowing English language may help them to contact with foreign organizations that works in fields similar to their speciality which, give them an opportunity to find a work.</w:t>
            </w:r>
            <w:r w:rsidR="00FD73C6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846E2C">
        <w:tc>
          <w:tcPr>
            <w:tcW w:w="10207" w:type="dxa"/>
            <w:gridSpan w:val="3"/>
          </w:tcPr>
          <w:p w:rsidR="000E3F44" w:rsidRPr="005F7ECE" w:rsidRDefault="00CF5475" w:rsidP="005F7ECE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5F7ECE" w:rsidRDefault="005F7ECE" w:rsidP="005F7ECE">
            <w:pPr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5F7ECE">
              <w:rPr>
                <w:rFonts w:asciiTheme="minorHAnsi" w:hAnsiTheme="minorHAnsi" w:cstheme="majorBidi"/>
                <w:sz w:val="28"/>
                <w:szCs w:val="28"/>
              </w:rPr>
              <w:t xml:space="preserve">1- </w:t>
            </w:r>
            <w:proofErr w:type="spellStart"/>
            <w:proofErr w:type="gramStart"/>
            <w:r w:rsidRPr="005F7ECE"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>Marwat</w:t>
            </w:r>
            <w:proofErr w:type="spellEnd"/>
            <w:r w:rsidRPr="005F7ECE"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F7ECE"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7ECE"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>Muhibullah</w:t>
            </w:r>
            <w:proofErr w:type="spellEnd"/>
            <w:r w:rsidRPr="005F7ECE"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 xml:space="preserve"> khan (2016). </w:t>
            </w:r>
            <w:proofErr w:type="gramStart"/>
            <w:r w:rsidRPr="005F7ECE">
              <w:rPr>
                <w:rStyle w:val="j-title-breadcrumb"/>
                <w:rFonts w:asciiTheme="minorHAnsi" w:hAnsiTheme="minorHAnsi"/>
                <w:color w:val="0E0F25"/>
                <w:sz w:val="28"/>
                <w:szCs w:val="28"/>
              </w:rPr>
              <w:t>special</w:t>
            </w:r>
            <w:proofErr w:type="gramEnd"/>
            <w:r w:rsidRPr="005F7ECE">
              <w:rPr>
                <w:rStyle w:val="j-title-breadcrumb"/>
                <w:rFonts w:asciiTheme="minorHAnsi" w:hAnsiTheme="minorHAnsi"/>
                <w:color w:val="0E0F25"/>
                <w:sz w:val="28"/>
                <w:szCs w:val="28"/>
              </w:rPr>
              <w:t xml:space="preserve"> education. </w:t>
            </w:r>
            <w:r>
              <w:rPr>
                <w:rStyle w:val="j-title-breadcrumb"/>
                <w:rFonts w:asciiTheme="minorHAnsi" w:hAnsiTheme="minorHAnsi"/>
                <w:color w:val="0E0F25"/>
                <w:sz w:val="28"/>
                <w:szCs w:val="28"/>
              </w:rPr>
              <w:t>[</w:t>
            </w:r>
            <w:r w:rsidRPr="005F7ECE"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>https://www.slideshare.net</w:t>
            </w:r>
            <w:r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  <w:p w:rsidR="005F7ECE" w:rsidRPr="007B00BD" w:rsidRDefault="005F7ECE" w:rsidP="005F7ECE">
            <w:pPr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 xml:space="preserve">2- </w:t>
            </w:r>
            <w:r w:rsidRPr="005F7ECE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National </w:t>
            </w:r>
            <w:proofErr w:type="spellStart"/>
            <w:r w:rsidRPr="005F7ECE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>Center</w:t>
            </w:r>
            <w:proofErr w:type="spellEnd"/>
            <w:r w:rsidRPr="005F7ECE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 for Education Statistics. (2022). Students With Disabilities. </w:t>
            </w:r>
            <w:r w:rsidRPr="007B00BD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Condition   </w:t>
            </w:r>
          </w:p>
          <w:p w:rsidR="005F7ECE" w:rsidRPr="005F7ECE" w:rsidRDefault="005F7ECE" w:rsidP="005F7ECE">
            <w:pPr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</w:pPr>
            <w:r w:rsidRPr="007B00BD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     </w:t>
            </w:r>
            <w:proofErr w:type="gramStart"/>
            <w:r w:rsidRPr="007B00BD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>of</w:t>
            </w:r>
            <w:proofErr w:type="gramEnd"/>
            <w:r w:rsidRPr="007B00BD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 Education</w:t>
            </w:r>
            <w:r w:rsidRPr="005F7ECE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. U.S. Department of Education, Institute of Education Sciences. </w:t>
            </w:r>
          </w:p>
          <w:p w:rsidR="005F7ECE" w:rsidRPr="007902EA" w:rsidRDefault="005F7ECE" w:rsidP="005F7ECE">
            <w:pPr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     </w:t>
            </w:r>
            <w:r w:rsidRPr="005F7ECE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>Retrieved, from </w:t>
            </w:r>
            <w:r w:rsidR="007902EA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>[</w:t>
            </w:r>
            <w:hyperlink r:id="rId9" w:history="1">
              <w:r w:rsidRPr="007902EA">
                <w:rPr>
                  <w:rStyle w:val="Hyperlink"/>
                  <w:rFonts w:asciiTheme="minorHAnsi" w:hAnsiTheme="minorHAns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https://nces.ed.gov/programs/coe/indicator/cgg</w:t>
              </w:r>
            </w:hyperlink>
            <w:r w:rsidR="007902EA">
              <w:t xml:space="preserve"> ]</w:t>
            </w:r>
          </w:p>
          <w:p w:rsidR="005C2C42" w:rsidRDefault="005C2C42" w:rsidP="005C2C42">
            <w:pPr>
              <w:rPr>
                <w:rFonts w:asciiTheme="minorHAnsi" w:eastAsia="Times New Roman" w:hAnsiTheme="minorHAnsi" w:cstheme="majorBidi"/>
                <w:sz w:val="28"/>
                <w:szCs w:val="28"/>
              </w:rPr>
            </w:pPr>
            <w:r w:rsidRPr="005C2C42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3- </w:t>
            </w:r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>Burke, Angela</w:t>
            </w:r>
            <w:r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</w:t>
            </w:r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>(2021).</w:t>
            </w:r>
            <w:r w:rsidRPr="005C2C42"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  <w:t xml:space="preserve"> </w:t>
            </w:r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Learn the special education definition and SPED meaning. </w:t>
            </w:r>
            <w:r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     </w:t>
            </w:r>
          </w:p>
          <w:p w:rsidR="005C2C42" w:rsidRDefault="005C2C42" w:rsidP="005C2C42">
            <w:pPr>
              <w:rPr>
                <w:rFonts w:asciiTheme="minorHAnsi" w:eastAsia="Times New Roman" w:hAnsiTheme="minorHAnsi" w:cstheme="majorBid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    </w:t>
            </w:r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Explore the types of SPED classrooms, special education teaching philosophy, and </w:t>
            </w:r>
          </w:p>
          <w:p w:rsidR="005C2C42" w:rsidRPr="005C2C42" w:rsidRDefault="005C2C42" w:rsidP="005C2C42">
            <w:pPr>
              <w:rPr>
                <w:rFonts w:asciiTheme="minorHAnsi" w:eastAsia="Times New Roman" w:hAnsiTheme="minorHAnsi" w:cstheme="majorBid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    </w:t>
            </w:r>
            <w:proofErr w:type="gramStart"/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>common</w:t>
            </w:r>
            <w:proofErr w:type="gramEnd"/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accommodations. [</w:t>
            </w:r>
            <w:r w:rsidRPr="005C2C42">
              <w:rPr>
                <w:rFonts w:asciiTheme="minorHAnsi" w:hAnsiTheme="minorHAnsi" w:cstheme="majorBidi"/>
                <w:sz w:val="28"/>
                <w:szCs w:val="28"/>
              </w:rPr>
              <w:t>https://study.com]</w:t>
            </w:r>
          </w:p>
          <w:p w:rsidR="005C2C42" w:rsidRDefault="005C2C42" w:rsidP="005C2C42">
            <w:pPr>
              <w:shd w:val="clear" w:color="auto" w:fill="FFFFFF"/>
              <w:spacing w:after="204" w:line="240" w:lineRule="auto"/>
              <w:outlineLvl w:val="0"/>
              <w:rPr>
                <w:rFonts w:asciiTheme="minorHAnsi" w:eastAsia="Times New Roman" w:hAnsiTheme="minorHAnsi" w:cstheme="majorBidi"/>
                <w:sz w:val="28"/>
                <w:szCs w:val="28"/>
              </w:rPr>
            </w:pPr>
            <w:r w:rsidRPr="005C2C42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4- </w:t>
            </w:r>
            <w:proofErr w:type="gramStart"/>
            <w:r w:rsidRPr="005C2C42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>Slaughter ,</w:t>
            </w:r>
            <w:proofErr w:type="gramEnd"/>
            <w:r w:rsidRPr="005C2C42"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5C2C42">
                <w:rPr>
                  <w:rFonts w:asciiTheme="minorHAnsi" w:eastAsia="Times New Roman" w:hAnsiTheme="minorHAnsi" w:cstheme="majorBidi"/>
                  <w:sz w:val="28"/>
                  <w:szCs w:val="28"/>
                </w:rPr>
                <w:t xml:space="preserve">Lesley </w:t>
              </w:r>
            </w:hyperlink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(2018). </w:t>
            </w:r>
            <w:r w:rsidRPr="005C2C42">
              <w:rPr>
                <w:rFonts w:asciiTheme="minorHAnsi" w:eastAsia="Times New Roman" w:hAnsiTheme="minorHAnsi" w:cstheme="majorBidi"/>
                <w:kern w:val="36"/>
                <w:sz w:val="28"/>
                <w:szCs w:val="28"/>
              </w:rPr>
              <w:t xml:space="preserve">A Detailed Look at the Different Types of Special Education. </w:t>
            </w:r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</w:t>
            </w:r>
          </w:p>
          <w:p w:rsidR="005F7ECE" w:rsidRDefault="005C2C42" w:rsidP="005C2C42">
            <w:pPr>
              <w:shd w:val="clear" w:color="auto" w:fill="FFFFFF"/>
              <w:spacing w:after="204" w:line="240" w:lineRule="auto"/>
              <w:outlineLvl w:val="0"/>
              <w:rPr>
                <w:rFonts w:asciiTheme="minorHAnsi" w:hAnsiTheme="minorHAnsi" w:cstheme="majorBid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sz w:val="28"/>
                <w:szCs w:val="28"/>
              </w:rPr>
              <w:t xml:space="preserve">     </w:t>
            </w:r>
            <w:r w:rsidRPr="005C2C42">
              <w:rPr>
                <w:rFonts w:asciiTheme="minorHAnsi" w:eastAsia="Times New Roman" w:hAnsiTheme="minorHAnsi" w:cstheme="majorBidi"/>
                <w:sz w:val="28"/>
                <w:szCs w:val="28"/>
              </w:rPr>
              <w:t>[</w:t>
            </w:r>
            <w:r w:rsidRPr="005C2C42">
              <w:rPr>
                <w:rFonts w:asciiTheme="minorHAnsi" w:hAnsiTheme="minorHAnsi" w:cstheme="majorBidi"/>
                <w:sz w:val="28"/>
                <w:szCs w:val="28"/>
              </w:rPr>
              <w:t>https://www.soliant.com]</w:t>
            </w:r>
          </w:p>
          <w:p w:rsidR="002951F9" w:rsidRDefault="002951F9" w:rsidP="002951F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t xml:space="preserve"> </w:t>
            </w:r>
            <w:r w:rsidRPr="002951F9">
              <w:rPr>
                <w:rFonts w:asciiTheme="minorHAnsi" w:hAnsiTheme="minorHAnsi"/>
                <w:sz w:val="28"/>
                <w:szCs w:val="28"/>
              </w:rPr>
              <w:t xml:space="preserve">5- Congressional Research Service (2020). The Individuals with Disabilities Education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2951F9" w:rsidRDefault="002951F9" w:rsidP="002951F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Pr="002951F9">
              <w:rPr>
                <w:rFonts w:asciiTheme="minorHAnsi" w:hAnsiTheme="minorHAnsi"/>
                <w:sz w:val="28"/>
                <w:szCs w:val="28"/>
              </w:rPr>
              <w:t>Act: A Comparison of State Eligibility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951F9">
              <w:rPr>
                <w:rFonts w:asciiTheme="minorHAnsi" w:hAnsiTheme="minorHAnsi"/>
                <w:sz w:val="28"/>
                <w:szCs w:val="28"/>
              </w:rPr>
              <w:t xml:space="preserve">Criteria </w:t>
            </w:r>
            <w:r>
              <w:rPr>
                <w:rFonts w:asciiTheme="minorHAnsi" w:hAnsiTheme="minorHAnsi"/>
                <w:sz w:val="28"/>
                <w:szCs w:val="28"/>
              </w:rPr>
              <w:t>[</w:t>
            </w:r>
            <w:r w:rsidRPr="002951F9">
              <w:rPr>
                <w:rFonts w:asciiTheme="minorHAnsi" w:hAnsiTheme="minorHAnsi"/>
                <w:sz w:val="28"/>
                <w:szCs w:val="28"/>
              </w:rPr>
              <w:t>https://crsreports.congress.gov</w:t>
            </w:r>
            <w:r>
              <w:rPr>
                <w:rFonts w:asciiTheme="minorHAnsi" w:hAnsiTheme="minorHAnsi"/>
                <w:sz w:val="28"/>
                <w:szCs w:val="28"/>
              </w:rPr>
              <w:t>]</w:t>
            </w:r>
          </w:p>
          <w:p w:rsidR="0090150F" w:rsidRPr="0090150F" w:rsidRDefault="0090150F" w:rsidP="0090150F">
            <w:pPr>
              <w:pStyle w:val="NormalWeb"/>
              <w:shd w:val="clear" w:color="auto" w:fill="FFFFFF"/>
              <w:spacing w:before="0" w:beforeAutospacing="0" w:after="420" w:afterAutospacing="0" w:line="420" w:lineRule="atLeast"/>
              <w:ind w:left="331" w:hanging="270"/>
              <w:rPr>
                <w:rFonts w:asciiTheme="minorHAnsi" w:hAnsiTheme="minorHAnsi" w:cstheme="majorBidi"/>
                <w:sz w:val="28"/>
                <w:szCs w:val="28"/>
                <w:shd w:val="clear" w:color="auto" w:fill="FFFFFF"/>
              </w:rPr>
            </w:pPr>
            <w:r w:rsidRPr="0090150F">
              <w:rPr>
                <w:rFonts w:asciiTheme="minorHAnsi" w:hAnsiTheme="minorHAnsi"/>
                <w:sz w:val="28"/>
                <w:szCs w:val="28"/>
              </w:rPr>
              <w:t xml:space="preserve">6- </w:t>
            </w:r>
            <w:r w:rsidRPr="0090150F">
              <w:rPr>
                <w:rStyle w:val="Strong"/>
                <w:rFonts w:asciiTheme="minorHAnsi" w:hAnsiTheme="minorHAnsi" w:cstheme="majorBidi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Different Types of Disabilities: List of 21 Disabilities</w:t>
            </w:r>
            <w:r>
              <w:rPr>
                <w:rStyle w:val="Strong"/>
                <w:rFonts w:asciiTheme="minorHAnsi" w:hAnsiTheme="minorHAnsi" w:cstheme="majorBidi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(2022). </w:t>
            </w:r>
            <w:r w:rsidRPr="0090150F">
              <w:rPr>
                <w:rStyle w:val="Strong"/>
                <w:rFonts w:asciiTheme="minorHAnsi" w:hAnsiTheme="minorHAnsi" w:cstheme="majorBidi"/>
                <w:b w:val="0"/>
                <w:bCs w:val="0"/>
                <w:sz w:val="28"/>
                <w:szCs w:val="28"/>
                <w:shd w:val="clear" w:color="auto" w:fill="FFFFFF"/>
              </w:rPr>
              <w:t>[</w:t>
            </w:r>
            <w:hyperlink r:id="rId11" w:tgtFrame="_blank" w:history="1">
              <w:r w:rsidRPr="0090150F">
                <w:rPr>
                  <w:rStyle w:val="Hyperlink"/>
                  <w:rFonts w:asciiTheme="minorHAnsi" w:hAnsiTheme="minorHAnsi" w:cstheme="majorBidi"/>
                  <w:color w:val="auto"/>
                  <w:sz w:val="28"/>
                  <w:szCs w:val="28"/>
                  <w:shd w:val="clear" w:color="auto" w:fill="FFFFFF"/>
                </w:rPr>
                <w:t>https://wecapable.com</w:t>
              </w:r>
            </w:hyperlink>
            <w:r w:rsidRPr="0090150F">
              <w:rPr>
                <w:rStyle w:val="Hyperlink"/>
                <w:rFonts w:asciiTheme="minorHAnsi" w:hAnsiTheme="minorHAnsi" w:cstheme="majorBidi"/>
                <w:color w:val="auto"/>
                <w:sz w:val="28"/>
                <w:szCs w:val="28"/>
                <w:shd w:val="clear" w:color="auto" w:fill="FFFFFF"/>
              </w:rPr>
              <w:t>]</w:t>
            </w:r>
          </w:p>
          <w:p w:rsidR="0090150F" w:rsidRPr="001C4C9E" w:rsidRDefault="00745E3E" w:rsidP="001C4C9E">
            <w:pPr>
              <w:pStyle w:val="Heading1"/>
              <w:spacing w:before="0" w:beforeAutospacing="0" w:after="0" w:afterAutospacing="0" w:line="288" w:lineRule="atLeast"/>
              <w:rPr>
                <w:rFonts w:asciiTheme="minorHAnsi" w:hAnsiTheme="minorHAns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C4C9E">
              <w:rPr>
                <w:rFonts w:asciiTheme="minorHAnsi" w:hAnsiTheme="minorHAnsi" w:cstheme="majorBidi"/>
                <w:b w:val="0"/>
                <w:bCs w:val="0"/>
                <w:sz w:val="28"/>
                <w:szCs w:val="28"/>
                <w:shd w:val="clear" w:color="auto" w:fill="FFFFFF"/>
              </w:rPr>
              <w:t xml:space="preserve">7- </w:t>
            </w:r>
            <w:proofErr w:type="spellStart"/>
            <w:r w:rsidRPr="001C4C9E">
              <w:rPr>
                <w:rFonts w:asciiTheme="minorHAnsi" w:hAnsiTheme="minorHAnsi" w:cstheme="majorBidi"/>
                <w:b w:val="0"/>
                <w:bCs w:val="0"/>
                <w:sz w:val="26"/>
                <w:szCs w:val="26"/>
                <w:shd w:val="clear" w:color="auto" w:fill="FFFFFF"/>
              </w:rPr>
              <w:t>Gaille</w:t>
            </w:r>
            <w:proofErr w:type="spellEnd"/>
            <w:r w:rsidRPr="001C4C9E">
              <w:rPr>
                <w:rFonts w:asciiTheme="minorHAnsi" w:hAnsiTheme="minorHAnsi" w:cstheme="majorBidi"/>
                <w:b w:val="0"/>
                <w:bCs w:val="0"/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="00A85E2E" w:rsidRPr="001C4C9E">
              <w:fldChar w:fldCharType="begin"/>
            </w:r>
            <w:r w:rsidR="00A85E2E" w:rsidRPr="001C4C9E">
              <w:rPr>
                <w:rFonts w:asciiTheme="minorHAnsi" w:hAnsiTheme="minorHAnsi"/>
                <w:b w:val="0"/>
                <w:bCs w:val="0"/>
              </w:rPr>
              <w:instrText xml:space="preserve"> HYPERLINK "https://vittana.org/author/vittanaadmin" \o "View all posts by Louise Gaille" </w:instrText>
            </w:r>
            <w:r w:rsidR="00A85E2E" w:rsidRPr="001C4C9E">
              <w:fldChar w:fldCharType="separate"/>
            </w:r>
            <w:r w:rsidRPr="001C4C9E">
              <w:rPr>
                <w:rStyle w:val="author-name"/>
                <w:rFonts w:asciiTheme="minorHAnsi" w:hAnsiTheme="minorHAnsi"/>
                <w:b w:val="0"/>
                <w:bCs w:val="0"/>
                <w:sz w:val="26"/>
                <w:szCs w:val="26"/>
                <w:bdr w:val="none" w:sz="0" w:space="0" w:color="auto" w:frame="1"/>
              </w:rPr>
              <w:t xml:space="preserve">Louise </w:t>
            </w:r>
            <w:r w:rsidR="00A85E2E" w:rsidRPr="001C4C9E">
              <w:rPr>
                <w:rStyle w:val="author-name"/>
                <w:rFonts w:asciiTheme="minorHAnsi" w:hAnsiTheme="minorHAnsi"/>
                <w:b w:val="0"/>
                <w:bCs w:val="0"/>
                <w:sz w:val="26"/>
                <w:szCs w:val="26"/>
                <w:bdr w:val="none" w:sz="0" w:space="0" w:color="auto" w:frame="1"/>
              </w:rPr>
              <w:fldChar w:fldCharType="end"/>
            </w:r>
            <w:r w:rsidRPr="001C4C9E">
              <w:rPr>
                <w:rStyle w:val="author-name"/>
                <w:rFonts w:asciiTheme="minorHAnsi" w:hAnsiTheme="minorHAnsi"/>
                <w:b w:val="0"/>
                <w:bCs w:val="0"/>
                <w:sz w:val="26"/>
                <w:szCs w:val="26"/>
                <w:bdr w:val="none" w:sz="0" w:space="0" w:color="auto" w:frame="1"/>
              </w:rPr>
              <w:t xml:space="preserve">(2019). </w:t>
            </w:r>
            <w:r w:rsidRPr="001C4C9E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15 Pros and Cons of an Inclusion Classroom.[</w:t>
            </w:r>
            <w:r w:rsidRPr="001C4C9E">
              <w:rPr>
                <w:rFonts w:asciiTheme="minorHAnsi" w:hAnsiTheme="minorHAnsi" w:cstheme="majorBidi"/>
                <w:b w:val="0"/>
                <w:bCs w:val="0"/>
                <w:sz w:val="26"/>
                <w:szCs w:val="26"/>
              </w:rPr>
              <w:t>https://vittana.org]</w:t>
            </w:r>
          </w:p>
          <w:p w:rsidR="0090150F" w:rsidRPr="00745E3E" w:rsidRDefault="0090150F" w:rsidP="002951F9">
            <w:pPr>
              <w:pStyle w:val="Default"/>
              <w:rPr>
                <w:rFonts w:asciiTheme="minorHAnsi" w:hAnsiTheme="minorHAnsi"/>
                <w:sz w:val="30"/>
                <w:szCs w:val="30"/>
              </w:rPr>
            </w:pPr>
          </w:p>
          <w:p w:rsidR="000A18E9" w:rsidRDefault="000A18E9" w:rsidP="007B00BD">
            <w:pPr>
              <w:pStyle w:val="NormalWeb"/>
              <w:shd w:val="clear" w:color="auto" w:fill="FFFFFF"/>
              <w:spacing w:before="0" w:beforeAutospacing="0" w:after="420" w:afterAutospacing="0" w:line="420" w:lineRule="atLeast"/>
              <w:ind w:left="331" w:hanging="27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theme="majorBidi"/>
                <w:color w:val="000000"/>
                <w:sz w:val="28"/>
                <w:szCs w:val="28"/>
                <w:shd w:val="clear" w:color="auto" w:fill="FFFFFF"/>
              </w:rPr>
              <w:t>8-</w:t>
            </w:r>
            <w:r w:rsidR="00512236">
              <w:rPr>
                <w:rStyle w:val="Emphasis"/>
                <w:rFonts w:ascii="Arial" w:eastAsiaTheme="majorEastAsia" w:hAnsi="Arial" w:cs="Arial"/>
                <w:color w:val="262626"/>
                <w:bdr w:val="none" w:sz="0" w:space="0" w:color="auto" w:frame="1"/>
                <w:shd w:val="clear" w:color="auto" w:fill="FFFFFF"/>
              </w:rPr>
              <w:t> </w:t>
            </w:r>
            <w:hyperlink r:id="rId12" w:history="1">
              <w:r w:rsidR="00512236" w:rsidRPr="00512236">
                <w:rPr>
                  <w:rStyle w:val="Emphasis"/>
                  <w:rFonts w:asciiTheme="minorHAnsi" w:eastAsiaTheme="majorEastAsia" w:hAnsiTheme="minorHAnsi" w:cs="Arial"/>
                  <w:i w:val="0"/>
                  <w:iCs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Mississippi College’s online M.Ed. in Special Education program</w:t>
              </w:r>
            </w:hyperlink>
            <w:r w:rsidR="00512236" w:rsidRPr="00512236">
              <w:rPr>
                <w:rFonts w:asciiTheme="minorHAnsi" w:hAnsiTheme="minorHAnsi" w:cstheme="majorBidi"/>
                <w:i/>
                <w:iCs/>
                <w:sz w:val="28"/>
                <w:szCs w:val="28"/>
              </w:rPr>
              <w:t xml:space="preserve"> </w:t>
            </w:r>
            <w:r w:rsidRPr="00512236">
              <w:rPr>
                <w:rFonts w:asciiTheme="minorHAnsi" w:hAnsiTheme="minorHAnsi" w:cstheme="majorBidi"/>
                <w:i/>
                <w:iCs/>
                <w:sz w:val="28"/>
                <w:szCs w:val="28"/>
              </w:rPr>
              <w:t xml:space="preserve">(2021). </w:t>
            </w:r>
            <w:r w:rsidRPr="00512236">
              <w:rPr>
                <w:rFonts w:asciiTheme="minorHAnsi" w:hAnsiTheme="minorHAnsi" w:cs="Arial"/>
                <w:sz w:val="28"/>
                <w:szCs w:val="28"/>
              </w:rPr>
              <w:t xml:space="preserve">5 Expected </w:t>
            </w:r>
            <w:r w:rsidR="00512236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r w:rsidRPr="00512236">
              <w:rPr>
                <w:rFonts w:asciiTheme="minorHAnsi" w:hAnsiTheme="minorHAnsi" w:cs="Arial"/>
                <w:sz w:val="28"/>
                <w:szCs w:val="28"/>
              </w:rPr>
              <w:t>Trends in the Future of Special Education Systems</w:t>
            </w:r>
            <w:r w:rsidR="00512236" w:rsidRPr="00512236">
              <w:rPr>
                <w:rFonts w:asciiTheme="minorHAnsi" w:hAnsiTheme="minorHAnsi" w:cs="Arial"/>
                <w:sz w:val="28"/>
                <w:szCs w:val="28"/>
              </w:rPr>
              <w:t>.</w:t>
            </w:r>
            <w:r w:rsidR="00512236">
              <w:rPr>
                <w:rFonts w:asciiTheme="minorHAnsi" w:hAnsiTheme="minorHAnsi" w:cs="Arial"/>
                <w:sz w:val="28"/>
                <w:szCs w:val="28"/>
              </w:rPr>
              <w:t>[</w:t>
            </w:r>
            <w:r w:rsidR="00512236" w:rsidRPr="00512236">
              <w:rPr>
                <w:rFonts w:asciiTheme="minorHAnsi" w:hAnsiTheme="minorHAnsi" w:cstheme="majorBidi"/>
                <w:sz w:val="28"/>
                <w:szCs w:val="28"/>
              </w:rPr>
              <w:t xml:space="preserve"> https://online.mc.edu</w:t>
            </w:r>
            <w:r w:rsidR="00512236">
              <w:rPr>
                <w:rFonts w:asciiTheme="minorHAnsi" w:hAnsiTheme="minorHAnsi" w:cstheme="majorBidi"/>
                <w:sz w:val="28"/>
                <w:szCs w:val="28"/>
              </w:rPr>
              <w:t>]</w:t>
            </w:r>
          </w:p>
          <w:p w:rsidR="007B00BD" w:rsidRPr="007B00BD" w:rsidRDefault="007B00BD" w:rsidP="007B00BD">
            <w:pPr>
              <w:pStyle w:val="NormalWeb"/>
              <w:shd w:val="clear" w:color="auto" w:fill="FFFFFF"/>
              <w:spacing w:before="0" w:beforeAutospacing="0" w:after="420" w:afterAutospacing="0" w:line="420" w:lineRule="atLeast"/>
              <w:rPr>
                <w:rFonts w:asciiTheme="minorHAnsi" w:hAnsiTheme="minorHAnsi" w:cs="Arial"/>
                <w:spacing w:val="2"/>
                <w:sz w:val="28"/>
                <w:szCs w:val="28"/>
                <w:shd w:val="clear" w:color="auto" w:fill="FFFFFF"/>
              </w:rPr>
            </w:pPr>
            <w:r w:rsidRPr="007B00BD">
              <w:rPr>
                <w:rFonts w:asciiTheme="minorHAnsi" w:hAnsiTheme="minorHAnsi" w:cs="Arial"/>
                <w:sz w:val="28"/>
                <w:szCs w:val="28"/>
              </w:rPr>
              <w:t xml:space="preserve">9- </w:t>
            </w:r>
            <w:r>
              <w:rPr>
                <w:rFonts w:asciiTheme="minorHAnsi" w:hAnsiTheme="minorHAnsi" w:cs="Arial"/>
                <w:spacing w:val="2"/>
                <w:sz w:val="28"/>
                <w:szCs w:val="28"/>
                <w:shd w:val="clear" w:color="auto" w:fill="FFFFFF"/>
              </w:rPr>
              <w:t xml:space="preserve">Clear Touch (2022). </w:t>
            </w:r>
            <w:r w:rsidRPr="007B00BD">
              <w:rPr>
                <w:rFonts w:asciiTheme="minorHAnsi" w:hAnsiTheme="minorHAnsi" w:cs="Arial"/>
                <w:sz w:val="28"/>
                <w:szCs w:val="28"/>
              </w:rPr>
              <w:t>Types of Technology for Special Education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:rsidR="00CC5CD1" w:rsidRDefault="007B00BD" w:rsidP="00377602">
            <w:pPr>
              <w:pStyle w:val="Heading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7B00BD">
              <w:rPr>
                <w:rFonts w:asciiTheme="minorHAnsi" w:hAnsiTheme="minorHAnsi" w:cs="Arial"/>
                <w:b w:val="0"/>
                <w:bCs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pacing w:val="2"/>
                <w:sz w:val="28"/>
                <w:szCs w:val="28"/>
                <w:shd w:val="clear" w:color="auto" w:fill="FFFFFF"/>
              </w:rPr>
              <w:t>[</w:t>
            </w:r>
            <w:r w:rsidRPr="007B00BD">
              <w:rPr>
                <w:rFonts w:asciiTheme="minorHAnsi" w:hAnsiTheme="minorHAnsi" w:cs="Arial"/>
                <w:b w:val="0"/>
                <w:bCs w:val="0"/>
                <w:color w:val="auto"/>
                <w:spacing w:val="2"/>
                <w:sz w:val="28"/>
                <w:szCs w:val="28"/>
                <w:shd w:val="clear" w:color="auto" w:fill="FFFFFF"/>
              </w:rPr>
              <w:t>https://www.getcleartouch.com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pacing w:val="2"/>
                <w:sz w:val="28"/>
                <w:szCs w:val="28"/>
                <w:shd w:val="clear" w:color="auto" w:fill="FFFFFF"/>
              </w:rPr>
              <w:t>]</w:t>
            </w:r>
          </w:p>
          <w:p w:rsidR="00377602" w:rsidRDefault="00377602" w:rsidP="00377602">
            <w:pPr>
              <w:rPr>
                <w:lang w:val="en-US"/>
              </w:rPr>
            </w:pPr>
          </w:p>
          <w:p w:rsidR="00377602" w:rsidRPr="00377602" w:rsidRDefault="00377602" w:rsidP="00377602">
            <w:pPr>
              <w:rPr>
                <w:lang w:val="en-US"/>
              </w:rPr>
            </w:pPr>
          </w:p>
        </w:tc>
      </w:tr>
      <w:tr w:rsidR="008D46A4" w:rsidRPr="00747A9A" w:rsidTr="00846E2C">
        <w:tc>
          <w:tcPr>
            <w:tcW w:w="7230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846E2C">
        <w:trPr>
          <w:trHeight w:val="1405"/>
        </w:trPr>
        <w:tc>
          <w:tcPr>
            <w:tcW w:w="723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815DB" w:rsidRDefault="008815DB" w:rsidP="00A332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1F88">
              <w:rPr>
                <w:rFonts w:asciiTheme="majorBidi" w:hAnsiTheme="majorBidi" w:cstheme="majorBidi"/>
                <w:sz w:val="28"/>
                <w:szCs w:val="28"/>
              </w:rPr>
              <w:t>Text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3321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B51F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33211">
              <w:rPr>
                <w:rFonts w:asciiTheme="majorBidi" w:hAnsiTheme="majorBidi" w:cstheme="majorBidi"/>
                <w:sz w:val="28"/>
                <w:szCs w:val="28"/>
              </w:rPr>
              <w:t xml:space="preserve">What is </w:t>
            </w:r>
            <w:r w:rsidRPr="00B51F88">
              <w:rPr>
                <w:rFonts w:asciiTheme="majorBidi" w:hAnsiTheme="majorBidi" w:cstheme="majorBidi"/>
                <w:sz w:val="28"/>
                <w:szCs w:val="28"/>
              </w:rPr>
              <w:t>Special Education</w:t>
            </w:r>
            <w:r w:rsidR="006B42C2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:rsidR="008815DB" w:rsidRPr="00B51F88" w:rsidRDefault="008815DB" w:rsidP="005E15D9">
            <w:pPr>
              <w:rPr>
                <w:rFonts w:asciiTheme="majorBidi" w:eastAsia="Times New Roman" w:hAnsiTheme="majorBidi" w:cstheme="majorBidi"/>
                <w:kern w:val="36"/>
                <w:sz w:val="28"/>
                <w:szCs w:val="28"/>
              </w:rPr>
            </w:pPr>
            <w:r w:rsidRPr="00B51F88">
              <w:rPr>
                <w:rFonts w:asciiTheme="majorBidi" w:hAnsiTheme="majorBidi"/>
                <w:sz w:val="28"/>
                <w:szCs w:val="28"/>
              </w:rPr>
              <w:t xml:space="preserve">Text 2 - </w:t>
            </w:r>
            <w:r w:rsidRPr="00B51F88">
              <w:rPr>
                <w:rFonts w:asciiTheme="majorBidi" w:eastAsia="Times New Roman" w:hAnsiTheme="majorBidi" w:cstheme="majorBidi"/>
                <w:kern w:val="36"/>
                <w:sz w:val="28"/>
                <w:szCs w:val="28"/>
              </w:rPr>
              <w:t>Types of Special Education</w:t>
            </w:r>
          </w:p>
          <w:p w:rsidR="009E1DCD" w:rsidRDefault="008815DB" w:rsidP="005E15D9">
            <w:pPr>
              <w:pStyle w:val="Heading1"/>
              <w:shd w:val="clear" w:color="auto" w:fill="FFFFFF"/>
              <w:spacing w:before="0" w:beforeAutospacing="0" w:after="48" w:afterAutospacing="0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Text </w:t>
            </w:r>
            <w:r w:rsidR="005E15D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- </w:t>
            </w:r>
            <w:r w:rsidRPr="00B51F88">
              <w:rPr>
                <w:b w:val="0"/>
                <w:bCs w:val="0"/>
                <w:sz w:val="28"/>
                <w:szCs w:val="28"/>
              </w:rPr>
              <w:t>Individuals with Disabilities Education Act (IDEA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:rsidR="008815DB" w:rsidRDefault="009E1DCD" w:rsidP="009E1DCD">
            <w:pPr>
              <w:pStyle w:val="Heading1"/>
              <w:shd w:val="clear" w:color="auto" w:fill="FFFFFF"/>
              <w:spacing w:before="0" w:beforeAutospacing="0" w:after="48" w:afterAutospacing="0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="008815DB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="008815DB" w:rsidRPr="00B51F88">
              <w:rPr>
                <w:b w:val="0"/>
                <w:bCs w:val="0"/>
                <w:sz w:val="28"/>
                <w:szCs w:val="28"/>
              </w:rPr>
              <w:t>2004)</w:t>
            </w:r>
          </w:p>
          <w:p w:rsidR="009E1DCD" w:rsidRDefault="008815DB" w:rsidP="005E15D9">
            <w:pPr>
              <w:pStyle w:val="Heading1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Text </w:t>
            </w:r>
            <w:r w:rsidR="005E15D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- Rights of Persons </w:t>
            </w:r>
            <w:proofErr w:type="gramStart"/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W</w:t>
            </w: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ith</w:t>
            </w:r>
            <w:proofErr w:type="gramEnd"/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Disabilities Act (RPWD Act) </w:t>
            </w:r>
          </w:p>
          <w:p w:rsidR="008815DB" w:rsidRPr="00B51F88" w:rsidRDefault="009E1DCD" w:rsidP="009E1DCD">
            <w:pPr>
              <w:pStyle w:val="Heading1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    </w:t>
            </w:r>
            <w:r w:rsidR="008815DB"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(2016) </w:t>
            </w:r>
          </w:p>
          <w:p w:rsidR="008815DB" w:rsidRPr="00B51F88" w:rsidRDefault="008815DB" w:rsidP="005E15D9">
            <w:pPr>
              <w:pStyle w:val="Heading1"/>
              <w:spacing w:before="0" w:beforeAutospacing="0" w:after="210" w:afterAutospacing="0" w:line="240" w:lineRule="atLeast"/>
              <w:textAlignment w:val="baseline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Text </w:t>
            </w:r>
            <w:r w:rsidR="005E15D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 Activities to Try in Your Gifted Classroom</w:t>
            </w:r>
          </w:p>
          <w:p w:rsidR="008815DB" w:rsidRPr="00B51F88" w:rsidRDefault="008815DB" w:rsidP="005E15D9">
            <w:pPr>
              <w:pStyle w:val="Heading1"/>
              <w:spacing w:before="0" w:beforeAutospacing="0" w:after="210" w:afterAutospacing="0" w:line="240" w:lineRule="atLeast"/>
              <w:textAlignment w:val="baseline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Text </w:t>
            </w:r>
            <w:r w:rsidR="005E15D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B51F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 Pros and Cons of an Inclusion Classroom</w:t>
            </w:r>
          </w:p>
          <w:p w:rsidR="009E1DCD" w:rsidRDefault="008815DB" w:rsidP="005E15D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1F88">
              <w:rPr>
                <w:rFonts w:asciiTheme="majorBidi" w:hAnsiTheme="majorBidi" w:cstheme="majorBidi"/>
                <w:sz w:val="28"/>
                <w:szCs w:val="28"/>
              </w:rPr>
              <w:t xml:space="preserve">Text </w:t>
            </w:r>
            <w:r w:rsidR="005E15D9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51F88">
              <w:rPr>
                <w:rFonts w:asciiTheme="majorBidi" w:hAnsiTheme="majorBidi" w:cstheme="majorBidi"/>
                <w:sz w:val="28"/>
                <w:szCs w:val="28"/>
              </w:rPr>
              <w:t xml:space="preserve">- Expected Trends in the Future of Special Education </w:t>
            </w:r>
            <w:r w:rsidR="009E1DCD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9E1DCD" w:rsidRDefault="009E1DCD" w:rsidP="009E1D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r w:rsidR="008815DB" w:rsidRPr="00B51F88">
              <w:rPr>
                <w:rFonts w:asciiTheme="majorBidi" w:hAnsiTheme="majorBidi" w:cstheme="majorBidi"/>
                <w:sz w:val="28"/>
                <w:szCs w:val="28"/>
              </w:rPr>
              <w:t>Systems</w:t>
            </w:r>
          </w:p>
          <w:p w:rsidR="008D46A4" w:rsidRPr="00E74BE3" w:rsidRDefault="008815DB" w:rsidP="005E15D9">
            <w:pPr>
              <w:rPr>
                <w:sz w:val="24"/>
                <w:szCs w:val="24"/>
                <w:lang w:bidi="ar-IQ"/>
              </w:rPr>
            </w:pPr>
            <w:r w:rsidRPr="00B51F88">
              <w:rPr>
                <w:rFonts w:asciiTheme="majorBidi" w:hAnsiTheme="majorBidi"/>
                <w:sz w:val="28"/>
                <w:szCs w:val="28"/>
              </w:rPr>
              <w:t xml:space="preserve">Text </w:t>
            </w:r>
            <w:r w:rsidR="005E15D9">
              <w:rPr>
                <w:rFonts w:asciiTheme="majorBidi" w:hAnsiTheme="majorBidi"/>
                <w:sz w:val="28"/>
                <w:szCs w:val="28"/>
              </w:rPr>
              <w:t>8</w:t>
            </w:r>
            <w:r>
              <w:rPr>
                <w:rFonts w:asciiTheme="majorBidi" w:hAnsiTheme="majorBidi"/>
                <w:b/>
                <w:bCs/>
                <w:sz w:val="28"/>
                <w:szCs w:val="28"/>
              </w:rPr>
              <w:t xml:space="preserve"> </w:t>
            </w:r>
            <w:r w:rsidRPr="00B51F88">
              <w:rPr>
                <w:rFonts w:asciiTheme="majorBidi" w:hAnsiTheme="majorBidi"/>
                <w:sz w:val="28"/>
                <w:szCs w:val="28"/>
              </w:rPr>
              <w:t>- Types of Technology for Special Education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8D46A4" w:rsidRPr="006766CD" w:rsidRDefault="00E61AD2" w:rsidP="00AF05F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8D46A4" w:rsidRPr="006766CD">
              <w:rPr>
                <w:sz w:val="24"/>
                <w:szCs w:val="24"/>
                <w:lang w:bidi="ar-KW"/>
              </w:rPr>
              <w:t>(</w:t>
            </w:r>
            <w:r w:rsidR="00AF05FF">
              <w:rPr>
                <w:sz w:val="24"/>
                <w:szCs w:val="24"/>
                <w:lang w:bidi="ar-KW"/>
              </w:rPr>
              <w:t>3</w:t>
            </w:r>
            <w:r w:rsidR="008D46A4" w:rsidRPr="006766CD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8D46A4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8D46A4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927D51" w:rsidP="008815D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1 or </w:t>
            </w:r>
            <w:r w:rsidR="008815DB">
              <w:rPr>
                <w:sz w:val="24"/>
                <w:szCs w:val="24"/>
                <w:lang w:bidi="ar-KW"/>
              </w:rPr>
              <w:t>2 lecture/s  for each text</w:t>
            </w:r>
            <w:r w:rsidR="00AF05FF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846E2C">
        <w:tc>
          <w:tcPr>
            <w:tcW w:w="7230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846E2C">
        <w:tc>
          <w:tcPr>
            <w:tcW w:w="7230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977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</w:t>
            </w:r>
            <w:proofErr w:type="spellStart"/>
            <w:r w:rsidR="00001B33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001B33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846E2C">
        <w:trPr>
          <w:trHeight w:val="732"/>
        </w:trPr>
        <w:tc>
          <w:tcPr>
            <w:tcW w:w="10207" w:type="dxa"/>
            <w:gridSpan w:val="3"/>
          </w:tcPr>
          <w:p w:rsidR="00846E2C" w:rsidRPr="004C61F1" w:rsidRDefault="00CF5475" w:rsidP="00846E2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  <w:r w:rsidR="00846E2C">
              <w:rPr>
                <w:sz w:val="24"/>
                <w:szCs w:val="24"/>
                <w:lang w:bidi="ar-KW"/>
              </w:rPr>
              <w:t xml:space="preserve"> Example of a term exam </w:t>
            </w:r>
          </w:p>
          <w:p w:rsidR="00377602" w:rsidRPr="004C61F1" w:rsidRDefault="00377602" w:rsidP="006B42C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4C61F1">
              <w:rPr>
                <w:sz w:val="28"/>
                <w:szCs w:val="28"/>
                <w:lang w:bidi="ar-KW"/>
              </w:rPr>
              <w:t xml:space="preserve">1- Write three </w:t>
            </w:r>
            <w:r w:rsidR="006B42C2">
              <w:rPr>
                <w:sz w:val="28"/>
                <w:szCs w:val="28"/>
                <w:lang w:bidi="ar-KW"/>
              </w:rPr>
              <w:t>……………………………………….</w:t>
            </w:r>
            <w:r w:rsidRPr="004C61F1">
              <w:rPr>
                <w:sz w:val="28"/>
                <w:szCs w:val="28"/>
                <w:lang w:bidi="ar-KW"/>
              </w:rPr>
              <w:t>.</w:t>
            </w:r>
          </w:p>
          <w:p w:rsidR="00373BB5" w:rsidRPr="004C61F1" w:rsidRDefault="004C61F1" w:rsidP="006B42C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4C61F1">
              <w:rPr>
                <w:rFonts w:asciiTheme="minorHAnsi" w:hAnsiTheme="minorHAnsi"/>
                <w:sz w:val="28"/>
                <w:szCs w:val="28"/>
              </w:rPr>
              <w:t>2-</w:t>
            </w:r>
            <w:r w:rsidR="00373BB5" w:rsidRPr="004C61F1">
              <w:rPr>
                <w:rFonts w:asciiTheme="minorHAnsi" w:hAnsiTheme="minorHAnsi"/>
                <w:sz w:val="28"/>
                <w:szCs w:val="28"/>
              </w:rPr>
              <w:t xml:space="preserve"> What is </w:t>
            </w:r>
            <w:r w:rsidR="006B42C2">
              <w:rPr>
                <w:rFonts w:asciiTheme="minorHAnsi" w:hAnsiTheme="minorHAnsi"/>
                <w:sz w:val="28"/>
                <w:szCs w:val="28"/>
              </w:rPr>
              <w:t>………………………………………………..</w:t>
            </w:r>
            <w:r w:rsidR="00373BB5" w:rsidRPr="004C61F1">
              <w:rPr>
                <w:rFonts w:asciiTheme="minorHAnsi" w:hAnsiTheme="minorHAnsi"/>
                <w:sz w:val="28"/>
                <w:szCs w:val="28"/>
              </w:rPr>
              <w:t>?</w:t>
            </w:r>
          </w:p>
          <w:p w:rsidR="004C61F1" w:rsidRPr="004C61F1" w:rsidRDefault="004C61F1" w:rsidP="004C61F1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4C61F1">
              <w:rPr>
                <w:rFonts w:asciiTheme="minorHAnsi" w:hAnsiTheme="minorHAnsi"/>
                <w:sz w:val="28"/>
                <w:szCs w:val="28"/>
              </w:rPr>
              <w:t xml:space="preserve">3- </w:t>
            </w:r>
            <w:r w:rsidR="00373BB5" w:rsidRPr="004C61F1">
              <w:rPr>
                <w:rFonts w:asciiTheme="minorHAnsi" w:hAnsiTheme="minorHAnsi"/>
                <w:sz w:val="28"/>
                <w:szCs w:val="28"/>
              </w:rPr>
              <w:t>Translate from English to Kurdish “………………………………………………..”</w:t>
            </w:r>
          </w:p>
          <w:p w:rsidR="00373BB5" w:rsidRPr="004C61F1" w:rsidRDefault="006B42C2" w:rsidP="004C61F1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4C61F1">
              <w:rPr>
                <w:rFonts w:asciiTheme="minorHAnsi" w:hAnsiTheme="minorHAnsi"/>
                <w:sz w:val="28"/>
                <w:szCs w:val="28"/>
              </w:rPr>
              <w:t>4- Translate</w:t>
            </w:r>
            <w:r w:rsidR="00373BB5" w:rsidRPr="004C61F1">
              <w:rPr>
                <w:rFonts w:asciiTheme="minorHAnsi" w:hAnsiTheme="minorHAnsi"/>
                <w:sz w:val="28"/>
                <w:szCs w:val="28"/>
              </w:rPr>
              <w:t xml:space="preserve"> from Kurdish to English </w:t>
            </w:r>
            <w:proofErr w:type="gramStart"/>
            <w:r w:rsidR="00373BB5" w:rsidRPr="004C61F1">
              <w:rPr>
                <w:rFonts w:asciiTheme="minorHAnsi" w:hAnsiTheme="minorHAnsi"/>
                <w:sz w:val="28"/>
                <w:szCs w:val="28"/>
              </w:rPr>
              <w:t>“ …</w:t>
            </w:r>
            <w:proofErr w:type="gramEnd"/>
            <w:r w:rsidR="00373BB5" w:rsidRPr="004C61F1">
              <w:rPr>
                <w:rFonts w:asciiTheme="minorHAnsi" w:hAnsiTheme="minorHAnsi"/>
                <w:sz w:val="28"/>
                <w:szCs w:val="28"/>
              </w:rPr>
              <w:t>………………………………………………”</w:t>
            </w:r>
            <w:r w:rsidR="00846E2C" w:rsidRPr="004C61F1">
              <w:rPr>
                <w:sz w:val="28"/>
                <w:szCs w:val="28"/>
                <w:lang w:bidi="ar-KW"/>
              </w:rPr>
              <w:t xml:space="preserve"> </w:t>
            </w:r>
          </w:p>
          <w:p w:rsidR="008D46A4" w:rsidRDefault="004C61F1" w:rsidP="004C61F1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4C61F1">
              <w:rPr>
                <w:sz w:val="28"/>
                <w:szCs w:val="28"/>
                <w:lang w:bidi="ar-KW"/>
              </w:rPr>
              <w:t xml:space="preserve">5- </w:t>
            </w:r>
            <w:r w:rsidR="00373BB5" w:rsidRPr="004C61F1">
              <w:rPr>
                <w:sz w:val="28"/>
                <w:szCs w:val="28"/>
                <w:lang w:bidi="ar-KW"/>
              </w:rPr>
              <w:t>Fill in the blanks.</w:t>
            </w:r>
          </w:p>
          <w:p w:rsidR="006B42C2" w:rsidRPr="00961D90" w:rsidRDefault="006B42C2" w:rsidP="004C61F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6- Talk about ……………………………………….</w:t>
            </w:r>
          </w:p>
        </w:tc>
      </w:tr>
      <w:tr w:rsidR="008D46A4" w:rsidRPr="00747A9A" w:rsidTr="00846E2C">
        <w:trPr>
          <w:trHeight w:val="732"/>
        </w:trPr>
        <w:tc>
          <w:tcPr>
            <w:tcW w:w="10207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846E2C">
        <w:trPr>
          <w:trHeight w:val="732"/>
        </w:trPr>
        <w:tc>
          <w:tcPr>
            <w:tcW w:w="10207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:rsidR="00E95307" w:rsidRPr="008D46A4" w:rsidRDefault="00E95307" w:rsidP="008D46A4">
      <w:pPr>
        <w:rPr>
          <w:lang w:val="en-US" w:bidi="ar-KW"/>
        </w:rPr>
      </w:pPr>
      <w:bookmarkStart w:id="0" w:name="_GoBack"/>
      <w:bookmarkEnd w:id="0"/>
    </w:p>
    <w:sectPr w:rsidR="00E95307" w:rsidRPr="008D46A4" w:rsidSect="008008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22" w:rsidRDefault="00946522" w:rsidP="00483DD0">
      <w:pPr>
        <w:spacing w:after="0" w:line="240" w:lineRule="auto"/>
      </w:pPr>
      <w:r>
        <w:separator/>
      </w:r>
    </w:p>
  </w:endnote>
  <w:endnote w:type="continuationSeparator" w:id="0">
    <w:p w:rsidR="00946522" w:rsidRDefault="0094652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22" w:rsidRDefault="00946522" w:rsidP="00483DD0">
      <w:pPr>
        <w:spacing w:after="0" w:line="240" w:lineRule="auto"/>
      </w:pPr>
      <w:r>
        <w:separator/>
      </w:r>
    </w:p>
  </w:footnote>
  <w:footnote w:type="continuationSeparator" w:id="0">
    <w:p w:rsidR="00946522" w:rsidRDefault="0094652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4358"/>
    <w:multiLevelType w:val="hybridMultilevel"/>
    <w:tmpl w:val="AF08584C"/>
    <w:lvl w:ilvl="0" w:tplc="F6CCBC6A">
      <w:start w:val="1"/>
      <w:numFmt w:val="upperLetter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4966"/>
    <w:multiLevelType w:val="hybridMultilevel"/>
    <w:tmpl w:val="31F27F60"/>
    <w:lvl w:ilvl="0" w:tplc="E26A8FE8">
      <w:start w:val="1"/>
      <w:numFmt w:val="upperLetter"/>
      <w:lvlText w:val="%1-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E423DEE"/>
    <w:multiLevelType w:val="hybridMultilevel"/>
    <w:tmpl w:val="D592EDB6"/>
    <w:lvl w:ilvl="0" w:tplc="73E49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52338"/>
    <w:multiLevelType w:val="hybridMultilevel"/>
    <w:tmpl w:val="2C2A8B72"/>
    <w:lvl w:ilvl="0" w:tplc="AA4CAD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F1311"/>
    <w:multiLevelType w:val="hybridMultilevel"/>
    <w:tmpl w:val="29A275E6"/>
    <w:lvl w:ilvl="0" w:tplc="8CB4620E">
      <w:start w:val="4"/>
      <w:numFmt w:val="upperLetter"/>
      <w:lvlText w:val="%1-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C5029"/>
    <w:multiLevelType w:val="hybridMultilevel"/>
    <w:tmpl w:val="4E881FCA"/>
    <w:lvl w:ilvl="0" w:tplc="098CC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81878"/>
    <w:multiLevelType w:val="hybridMultilevel"/>
    <w:tmpl w:val="8340D7F4"/>
    <w:lvl w:ilvl="0" w:tplc="F86283F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174F"/>
    <w:multiLevelType w:val="hybridMultilevel"/>
    <w:tmpl w:val="D160D1CE"/>
    <w:lvl w:ilvl="0" w:tplc="BD84F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D75F5"/>
    <w:multiLevelType w:val="hybridMultilevel"/>
    <w:tmpl w:val="D5B63988"/>
    <w:lvl w:ilvl="0" w:tplc="859065C0">
      <w:start w:val="1"/>
      <w:numFmt w:val="upperLetter"/>
      <w:lvlText w:val="%1-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E373BF"/>
    <w:multiLevelType w:val="hybridMultilevel"/>
    <w:tmpl w:val="052A8606"/>
    <w:lvl w:ilvl="0" w:tplc="0F881C10">
      <w:start w:val="1"/>
      <w:numFmt w:val="upperLetter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1">
    <w:nsid w:val="7E444D8A"/>
    <w:multiLevelType w:val="hybridMultilevel"/>
    <w:tmpl w:val="F77285F0"/>
    <w:lvl w:ilvl="0" w:tplc="8CE0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16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8"/>
  </w:num>
  <w:num w:numId="14">
    <w:abstractNumId w:val="17"/>
  </w:num>
  <w:num w:numId="15">
    <w:abstractNumId w:val="15"/>
  </w:num>
  <w:num w:numId="16">
    <w:abstractNumId w:val="12"/>
  </w:num>
  <w:num w:numId="17">
    <w:abstractNumId w:val="21"/>
  </w:num>
  <w:num w:numId="18">
    <w:abstractNumId w:val="8"/>
  </w:num>
  <w:num w:numId="19">
    <w:abstractNumId w:val="20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473F"/>
    <w:rsid w:val="00010DF7"/>
    <w:rsid w:val="00042802"/>
    <w:rsid w:val="000A18E9"/>
    <w:rsid w:val="000D2377"/>
    <w:rsid w:val="000E3F44"/>
    <w:rsid w:val="000E5D11"/>
    <w:rsid w:val="000F0683"/>
    <w:rsid w:val="000F2337"/>
    <w:rsid w:val="001647A7"/>
    <w:rsid w:val="001A280A"/>
    <w:rsid w:val="001C4C9E"/>
    <w:rsid w:val="001C661F"/>
    <w:rsid w:val="001F088A"/>
    <w:rsid w:val="002460FE"/>
    <w:rsid w:val="00247803"/>
    <w:rsid w:val="0025284B"/>
    <w:rsid w:val="002708E9"/>
    <w:rsid w:val="002951F9"/>
    <w:rsid w:val="002967CB"/>
    <w:rsid w:val="002B31D6"/>
    <w:rsid w:val="002B7CC7"/>
    <w:rsid w:val="002D3074"/>
    <w:rsid w:val="002F44B8"/>
    <w:rsid w:val="0030627D"/>
    <w:rsid w:val="003347F7"/>
    <w:rsid w:val="00373BB5"/>
    <w:rsid w:val="00377602"/>
    <w:rsid w:val="003A65FA"/>
    <w:rsid w:val="003B5BD8"/>
    <w:rsid w:val="003E13F9"/>
    <w:rsid w:val="00400AE1"/>
    <w:rsid w:val="00401CDB"/>
    <w:rsid w:val="00416B8A"/>
    <w:rsid w:val="00441BF4"/>
    <w:rsid w:val="00442416"/>
    <w:rsid w:val="00445A42"/>
    <w:rsid w:val="004521CA"/>
    <w:rsid w:val="00470CE0"/>
    <w:rsid w:val="00483DD0"/>
    <w:rsid w:val="0049207F"/>
    <w:rsid w:val="00492B35"/>
    <w:rsid w:val="004B0AB8"/>
    <w:rsid w:val="004C61F1"/>
    <w:rsid w:val="004E14BE"/>
    <w:rsid w:val="00512236"/>
    <w:rsid w:val="005242A5"/>
    <w:rsid w:val="00547381"/>
    <w:rsid w:val="00583E65"/>
    <w:rsid w:val="005B37A7"/>
    <w:rsid w:val="005B604C"/>
    <w:rsid w:val="005C2C42"/>
    <w:rsid w:val="005C7B04"/>
    <w:rsid w:val="005E02B7"/>
    <w:rsid w:val="005E15D9"/>
    <w:rsid w:val="005F7914"/>
    <w:rsid w:val="005F7ECE"/>
    <w:rsid w:val="00611B9F"/>
    <w:rsid w:val="00631B47"/>
    <w:rsid w:val="00634CCA"/>
    <w:rsid w:val="00634F2B"/>
    <w:rsid w:val="006766CD"/>
    <w:rsid w:val="00695467"/>
    <w:rsid w:val="006A57BA"/>
    <w:rsid w:val="006B35B3"/>
    <w:rsid w:val="006B42C2"/>
    <w:rsid w:val="006C3B09"/>
    <w:rsid w:val="006F5726"/>
    <w:rsid w:val="007239C8"/>
    <w:rsid w:val="00745E3E"/>
    <w:rsid w:val="00750A58"/>
    <w:rsid w:val="00753C29"/>
    <w:rsid w:val="00760737"/>
    <w:rsid w:val="0076707C"/>
    <w:rsid w:val="00783806"/>
    <w:rsid w:val="007902EA"/>
    <w:rsid w:val="007B00BD"/>
    <w:rsid w:val="007F0899"/>
    <w:rsid w:val="0080086A"/>
    <w:rsid w:val="00806681"/>
    <w:rsid w:val="00825A0D"/>
    <w:rsid w:val="00830EE6"/>
    <w:rsid w:val="00846E2C"/>
    <w:rsid w:val="008815DB"/>
    <w:rsid w:val="00881962"/>
    <w:rsid w:val="008973E7"/>
    <w:rsid w:val="008A3B9D"/>
    <w:rsid w:val="008A5C2E"/>
    <w:rsid w:val="008B4275"/>
    <w:rsid w:val="008D46A4"/>
    <w:rsid w:val="0090150F"/>
    <w:rsid w:val="00927D51"/>
    <w:rsid w:val="00946522"/>
    <w:rsid w:val="00961D90"/>
    <w:rsid w:val="009763F1"/>
    <w:rsid w:val="009B1C27"/>
    <w:rsid w:val="009E1B7D"/>
    <w:rsid w:val="009E1DCD"/>
    <w:rsid w:val="009F7BEC"/>
    <w:rsid w:val="00A33211"/>
    <w:rsid w:val="00A50AB6"/>
    <w:rsid w:val="00A85E2E"/>
    <w:rsid w:val="00A90EC1"/>
    <w:rsid w:val="00AC3509"/>
    <w:rsid w:val="00AC6C2F"/>
    <w:rsid w:val="00AD68F9"/>
    <w:rsid w:val="00AE03A0"/>
    <w:rsid w:val="00AF05FF"/>
    <w:rsid w:val="00AF486D"/>
    <w:rsid w:val="00B341B9"/>
    <w:rsid w:val="00B51F88"/>
    <w:rsid w:val="00B66810"/>
    <w:rsid w:val="00B916A8"/>
    <w:rsid w:val="00BB1F5E"/>
    <w:rsid w:val="00BC1FFB"/>
    <w:rsid w:val="00C014E5"/>
    <w:rsid w:val="00C26D96"/>
    <w:rsid w:val="00C3573C"/>
    <w:rsid w:val="00C46D58"/>
    <w:rsid w:val="00C47CE6"/>
    <w:rsid w:val="00C506F2"/>
    <w:rsid w:val="00C525DA"/>
    <w:rsid w:val="00C857AF"/>
    <w:rsid w:val="00C976AB"/>
    <w:rsid w:val="00CC5CD1"/>
    <w:rsid w:val="00CE25A7"/>
    <w:rsid w:val="00CE7E30"/>
    <w:rsid w:val="00CF5475"/>
    <w:rsid w:val="00D2192D"/>
    <w:rsid w:val="00D24291"/>
    <w:rsid w:val="00D3296C"/>
    <w:rsid w:val="00D52730"/>
    <w:rsid w:val="00D57628"/>
    <w:rsid w:val="00D70F8C"/>
    <w:rsid w:val="00DA1A02"/>
    <w:rsid w:val="00DC35E8"/>
    <w:rsid w:val="00DD45A1"/>
    <w:rsid w:val="00DE6D57"/>
    <w:rsid w:val="00E61AD2"/>
    <w:rsid w:val="00E73E20"/>
    <w:rsid w:val="00E74BE3"/>
    <w:rsid w:val="00E873BC"/>
    <w:rsid w:val="00E95307"/>
    <w:rsid w:val="00EB0621"/>
    <w:rsid w:val="00ED3352"/>
    <w:rsid w:val="00ED3387"/>
    <w:rsid w:val="00EE60FC"/>
    <w:rsid w:val="00F222DF"/>
    <w:rsid w:val="00F55D24"/>
    <w:rsid w:val="00F602FE"/>
    <w:rsid w:val="00FB7AFF"/>
    <w:rsid w:val="00FB7C7A"/>
    <w:rsid w:val="00FD437F"/>
    <w:rsid w:val="00FD73C6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5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B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xu331">
    <w:name w:val="jxu331"/>
    <w:basedOn w:val="DefaultParagraphFont"/>
    <w:rsid w:val="00783806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B51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1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-title-breadcrumb">
    <w:name w:val="j-title-breadcrumb"/>
    <w:basedOn w:val="DefaultParagraphFont"/>
    <w:rsid w:val="005F7ECE"/>
  </w:style>
  <w:style w:type="paragraph" w:customStyle="1" w:styleId="Default">
    <w:name w:val="Default"/>
    <w:rsid w:val="002951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0150F"/>
    <w:rPr>
      <w:b/>
      <w:bCs/>
    </w:rPr>
  </w:style>
  <w:style w:type="character" w:styleId="Emphasis">
    <w:name w:val="Emphasis"/>
    <w:basedOn w:val="DefaultParagraphFont"/>
    <w:uiPriority w:val="20"/>
    <w:qFormat/>
    <w:rsid w:val="0090150F"/>
    <w:rPr>
      <w:i/>
      <w:iCs/>
    </w:rPr>
  </w:style>
  <w:style w:type="character" w:customStyle="1" w:styleId="author">
    <w:name w:val="author"/>
    <w:basedOn w:val="DefaultParagraphFont"/>
    <w:rsid w:val="00745E3E"/>
  </w:style>
  <w:style w:type="character" w:customStyle="1" w:styleId="author-name">
    <w:name w:val="author-name"/>
    <w:basedOn w:val="DefaultParagraphFont"/>
    <w:rsid w:val="00745E3E"/>
  </w:style>
  <w:style w:type="character" w:customStyle="1" w:styleId="elementor-icon-list-text">
    <w:name w:val="elementor-icon-list-text"/>
    <w:basedOn w:val="DefaultParagraphFont"/>
    <w:rsid w:val="000A18E9"/>
  </w:style>
  <w:style w:type="character" w:customStyle="1" w:styleId="elementor-post-infoitem-prefix">
    <w:name w:val="elementor-post-info__item-prefix"/>
    <w:basedOn w:val="DefaultParagraphFont"/>
    <w:rsid w:val="000A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line.mc.edu/degrees/education/med/special-ed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capable.com/types-of-disabilities-li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liant.com/blog/author-lesley-slaught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ces.ed.gov/programs/coe/indicator/cgg/students-with-disabiliti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uyu</cp:lastModifiedBy>
  <cp:revision>93</cp:revision>
  <dcterms:created xsi:type="dcterms:W3CDTF">2017-02-16T10:10:00Z</dcterms:created>
  <dcterms:modified xsi:type="dcterms:W3CDTF">2022-11-15T06:04:00Z</dcterms:modified>
</cp:coreProperties>
</file>