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F482" w14:textId="77777777" w:rsidR="00445390" w:rsidRPr="0050645D" w:rsidRDefault="00445390" w:rsidP="00DB5477">
      <w:pPr>
        <w:pStyle w:val="NormalWeb"/>
        <w:spacing w:before="0" w:beforeAutospacing="0" w:after="0" w:afterAutospacing="0" w:line="360" w:lineRule="auto"/>
        <w:jc w:val="center"/>
        <w:textAlignment w:val="baseline"/>
      </w:pPr>
      <w:r w:rsidRPr="0050645D">
        <w:rPr>
          <w:rFonts w:eastAsiaTheme="minorEastAsia"/>
          <w:b/>
          <w:bCs/>
          <w:color w:val="000000" w:themeColor="text1"/>
          <w:kern w:val="24"/>
        </w:rPr>
        <w:t>Elective</w:t>
      </w:r>
    </w:p>
    <w:p w14:paraId="6C55E13C" w14:textId="216DCDC9" w:rsidR="00445390" w:rsidRPr="0050645D" w:rsidRDefault="00445390" w:rsidP="00DB5477">
      <w:pPr>
        <w:pStyle w:val="NormalWeb"/>
        <w:spacing w:before="0" w:beforeAutospacing="0" w:after="0" w:afterAutospacing="0" w:line="360" w:lineRule="auto"/>
        <w:jc w:val="center"/>
        <w:textAlignment w:val="baseline"/>
        <w:rPr>
          <w:rFonts w:eastAsiaTheme="minorEastAsia"/>
          <w:b/>
          <w:bCs/>
          <w:color w:val="000000" w:themeColor="text1"/>
          <w:kern w:val="24"/>
        </w:rPr>
      </w:pPr>
      <w:bookmarkStart w:id="0" w:name="_Hlk53166034"/>
      <w:r w:rsidRPr="0050645D">
        <w:rPr>
          <w:rFonts w:eastAsiaTheme="minorEastAsia"/>
          <w:b/>
          <w:bCs/>
          <w:color w:val="000000" w:themeColor="text1"/>
          <w:kern w:val="24"/>
        </w:rPr>
        <w:t>Insect Behavior</w:t>
      </w:r>
    </w:p>
    <w:bookmarkEnd w:id="0"/>
    <w:p w14:paraId="0C7C5A1C" w14:textId="19999F98" w:rsidR="00445390" w:rsidRPr="0050645D" w:rsidRDefault="00445390" w:rsidP="0050645D">
      <w:pPr>
        <w:pStyle w:val="NormalWeb"/>
        <w:spacing w:before="0" w:beforeAutospacing="0" w:after="0" w:afterAutospacing="0" w:line="360" w:lineRule="auto"/>
        <w:jc w:val="both"/>
        <w:textAlignment w:val="baseline"/>
        <w:rPr>
          <w:rFonts w:eastAsiaTheme="minorEastAsia"/>
          <w:b/>
          <w:bCs/>
          <w:color w:val="000000" w:themeColor="text1"/>
          <w:kern w:val="24"/>
        </w:rPr>
      </w:pPr>
    </w:p>
    <w:p w14:paraId="085B3D81" w14:textId="204824D1" w:rsidR="00445390" w:rsidRDefault="00445390" w:rsidP="0050645D">
      <w:pPr>
        <w:pStyle w:val="NormalWeb"/>
        <w:spacing w:before="0" w:beforeAutospacing="0" w:after="0" w:afterAutospacing="0" w:line="360" w:lineRule="auto"/>
        <w:jc w:val="both"/>
        <w:textAlignment w:val="baseline"/>
        <w:rPr>
          <w:rFonts w:eastAsia="Calibri"/>
          <w:color w:val="000000" w:themeColor="text1"/>
          <w:kern w:val="24"/>
        </w:rPr>
      </w:pPr>
      <w:r w:rsidRPr="00527762">
        <w:rPr>
          <w:rFonts w:eastAsiaTheme="minorEastAsia"/>
          <w:b/>
          <w:bCs/>
          <w:kern w:val="24"/>
        </w:rPr>
        <w:t xml:space="preserve">Insect </w:t>
      </w:r>
      <w:r w:rsidRPr="00527762">
        <w:rPr>
          <w:rFonts w:eastAsia="Calibri"/>
          <w:b/>
          <w:bCs/>
          <w:kern w:val="24"/>
        </w:rPr>
        <w:t xml:space="preserve">Behavior </w:t>
      </w:r>
      <w:r w:rsidRPr="0050645D">
        <w:rPr>
          <w:rFonts w:eastAsia="Calibri"/>
          <w:color w:val="000000" w:themeColor="text1"/>
          <w:kern w:val="24"/>
        </w:rPr>
        <w:t xml:space="preserve">can be simply defined as what </w:t>
      </w:r>
      <w:r w:rsidR="00ED5645">
        <w:rPr>
          <w:rFonts w:eastAsia="Calibri"/>
          <w:color w:val="000000" w:themeColor="text1"/>
          <w:kern w:val="24"/>
        </w:rPr>
        <w:t>insect</w:t>
      </w:r>
      <w:r w:rsidRPr="0050645D">
        <w:rPr>
          <w:rFonts w:eastAsia="Calibri"/>
          <w:color w:val="000000" w:themeColor="text1"/>
          <w:kern w:val="24"/>
        </w:rPr>
        <w:t xml:space="preserve"> do.</w:t>
      </w:r>
    </w:p>
    <w:p w14:paraId="1DBAC48C" w14:textId="77777777" w:rsidR="00527762" w:rsidRPr="0050645D" w:rsidRDefault="00527762" w:rsidP="0050645D">
      <w:pPr>
        <w:pStyle w:val="NormalWeb"/>
        <w:spacing w:before="0" w:beforeAutospacing="0" w:after="0" w:afterAutospacing="0" w:line="360" w:lineRule="auto"/>
        <w:jc w:val="both"/>
        <w:textAlignment w:val="baseline"/>
      </w:pPr>
    </w:p>
    <w:p w14:paraId="2F532FD8" w14:textId="77777777" w:rsidR="00445390" w:rsidRPr="0050645D" w:rsidRDefault="00445390" w:rsidP="0050645D">
      <w:pPr>
        <w:pStyle w:val="NormalWeb"/>
        <w:spacing w:before="0" w:beforeAutospacing="0" w:after="0" w:afterAutospacing="0" w:line="360" w:lineRule="auto"/>
        <w:jc w:val="both"/>
        <w:textAlignment w:val="baseline"/>
      </w:pPr>
      <w:r w:rsidRPr="0050645D">
        <w:rPr>
          <w:rFonts w:eastAsiaTheme="minorEastAsia"/>
          <w:b/>
          <w:bCs/>
          <w:color w:val="404040" w:themeColor="text1" w:themeTint="BF"/>
          <w:kern w:val="24"/>
        </w:rPr>
        <w:t>Insect behavior </w:t>
      </w:r>
      <w:r w:rsidRPr="0050645D">
        <w:rPr>
          <w:rFonts w:eastAsiaTheme="minorEastAsia"/>
          <w:color w:val="222222"/>
          <w:kern w:val="24"/>
        </w:rPr>
        <w:t xml:space="preserve">covers a very wide range of activities, including </w:t>
      </w:r>
      <w:r w:rsidRPr="0050645D">
        <w:rPr>
          <w:rFonts w:eastAsiaTheme="minorEastAsia"/>
          <w:b/>
          <w:bCs/>
          <w:color w:val="222222"/>
          <w:kern w:val="24"/>
        </w:rPr>
        <w:t>locomotion</w:t>
      </w:r>
      <w:r w:rsidRPr="0050645D">
        <w:rPr>
          <w:rFonts w:eastAsiaTheme="minorEastAsia"/>
          <w:color w:val="222222"/>
          <w:kern w:val="24"/>
        </w:rPr>
        <w:t xml:space="preserve">, </w:t>
      </w:r>
      <w:r w:rsidRPr="0050645D">
        <w:rPr>
          <w:rFonts w:eastAsiaTheme="minorEastAsia"/>
          <w:b/>
          <w:bCs/>
          <w:color w:val="222222"/>
          <w:kern w:val="24"/>
        </w:rPr>
        <w:t>grooming</w:t>
      </w:r>
      <w:r w:rsidRPr="0050645D">
        <w:rPr>
          <w:rFonts w:eastAsiaTheme="minorEastAsia"/>
          <w:color w:val="222222"/>
          <w:kern w:val="24"/>
        </w:rPr>
        <w:t xml:space="preserve">, </w:t>
      </w:r>
      <w:r w:rsidRPr="0050645D">
        <w:rPr>
          <w:rFonts w:eastAsiaTheme="minorEastAsia"/>
          <w:b/>
          <w:bCs/>
          <w:color w:val="222222"/>
          <w:kern w:val="24"/>
        </w:rPr>
        <w:t>feeding</w:t>
      </w:r>
      <w:r w:rsidRPr="0050645D">
        <w:rPr>
          <w:rFonts w:eastAsiaTheme="minorEastAsia"/>
          <w:color w:val="222222"/>
          <w:kern w:val="24"/>
        </w:rPr>
        <w:t xml:space="preserve">, </w:t>
      </w:r>
      <w:r w:rsidRPr="0050645D">
        <w:rPr>
          <w:rFonts w:eastAsiaTheme="minorEastAsia"/>
          <w:b/>
          <w:bCs/>
          <w:color w:val="222222"/>
          <w:kern w:val="24"/>
        </w:rPr>
        <w:t>communication</w:t>
      </w:r>
      <w:r w:rsidRPr="0050645D">
        <w:rPr>
          <w:rFonts w:eastAsiaTheme="minorEastAsia"/>
          <w:color w:val="222222"/>
          <w:kern w:val="24"/>
        </w:rPr>
        <w:t xml:space="preserve">, </w:t>
      </w:r>
      <w:r w:rsidRPr="0050645D">
        <w:rPr>
          <w:rFonts w:eastAsiaTheme="minorEastAsia"/>
          <w:b/>
          <w:bCs/>
          <w:color w:val="222222"/>
          <w:kern w:val="24"/>
        </w:rPr>
        <w:t>reproduction</w:t>
      </w:r>
      <w:r w:rsidRPr="0050645D">
        <w:rPr>
          <w:rFonts w:eastAsiaTheme="minorEastAsia"/>
          <w:color w:val="222222"/>
          <w:kern w:val="24"/>
        </w:rPr>
        <w:t xml:space="preserve">, </w:t>
      </w:r>
      <w:r w:rsidRPr="0050645D">
        <w:rPr>
          <w:rFonts w:eastAsiaTheme="minorEastAsia"/>
          <w:b/>
          <w:bCs/>
          <w:color w:val="222222"/>
          <w:kern w:val="24"/>
        </w:rPr>
        <w:t>dispersal</w:t>
      </w:r>
      <w:r w:rsidRPr="0050645D">
        <w:rPr>
          <w:rFonts w:eastAsiaTheme="minorEastAsia"/>
          <w:color w:val="222222"/>
          <w:kern w:val="24"/>
        </w:rPr>
        <w:t xml:space="preserve">, </w:t>
      </w:r>
      <w:r w:rsidRPr="0050645D">
        <w:rPr>
          <w:rFonts w:eastAsiaTheme="minorEastAsia"/>
          <w:b/>
          <w:bCs/>
          <w:color w:val="222222"/>
          <w:kern w:val="24"/>
        </w:rPr>
        <w:t>flight</w:t>
      </w:r>
      <w:r w:rsidRPr="0050645D">
        <w:rPr>
          <w:rFonts w:eastAsiaTheme="minorEastAsia"/>
          <w:color w:val="222222"/>
          <w:kern w:val="24"/>
        </w:rPr>
        <w:t xml:space="preserve">, </w:t>
      </w:r>
      <w:r w:rsidRPr="0050645D">
        <w:rPr>
          <w:rFonts w:eastAsiaTheme="minorEastAsia"/>
          <w:b/>
          <w:bCs/>
          <w:color w:val="222222"/>
          <w:kern w:val="24"/>
        </w:rPr>
        <w:t>learning</w:t>
      </w:r>
      <w:r w:rsidRPr="0050645D">
        <w:rPr>
          <w:rFonts w:eastAsiaTheme="minorEastAsia"/>
          <w:color w:val="222222"/>
          <w:kern w:val="24"/>
        </w:rPr>
        <w:t xml:space="preserve">, </w:t>
      </w:r>
      <w:r w:rsidRPr="0050645D">
        <w:rPr>
          <w:rFonts w:eastAsiaTheme="minorEastAsia"/>
          <w:b/>
          <w:bCs/>
          <w:color w:val="222222"/>
          <w:kern w:val="24"/>
        </w:rPr>
        <w:t>migration</w:t>
      </w:r>
      <w:r w:rsidRPr="0050645D">
        <w:rPr>
          <w:rFonts w:eastAsiaTheme="minorEastAsia"/>
          <w:color w:val="222222"/>
          <w:kern w:val="24"/>
        </w:rPr>
        <w:t xml:space="preserve">, </w:t>
      </w:r>
      <w:r w:rsidRPr="0050645D">
        <w:rPr>
          <w:rFonts w:eastAsiaTheme="minorEastAsia"/>
          <w:b/>
          <w:bCs/>
          <w:color w:val="222222"/>
          <w:kern w:val="24"/>
        </w:rPr>
        <w:t>host or prey selection</w:t>
      </w:r>
      <w:r w:rsidRPr="0050645D">
        <w:rPr>
          <w:rFonts w:eastAsiaTheme="minorEastAsia"/>
          <w:color w:val="222222"/>
          <w:kern w:val="24"/>
        </w:rPr>
        <w:t xml:space="preserve">, </w:t>
      </w:r>
      <w:r w:rsidRPr="0050645D">
        <w:rPr>
          <w:rFonts w:eastAsiaTheme="minorEastAsia"/>
          <w:b/>
          <w:bCs/>
          <w:color w:val="222222"/>
          <w:kern w:val="24"/>
        </w:rPr>
        <w:t>diapause</w:t>
      </w:r>
      <w:r w:rsidRPr="0050645D">
        <w:rPr>
          <w:rFonts w:eastAsiaTheme="minorEastAsia"/>
          <w:color w:val="222222"/>
          <w:kern w:val="24"/>
        </w:rPr>
        <w:t xml:space="preserve">, and various responses to environmental hazards such as </w:t>
      </w:r>
      <w:r w:rsidRPr="0050645D">
        <w:rPr>
          <w:rFonts w:eastAsiaTheme="minorEastAsia"/>
          <w:b/>
          <w:bCs/>
          <w:color w:val="222222"/>
          <w:kern w:val="24"/>
        </w:rPr>
        <w:t>temperature</w:t>
      </w:r>
      <w:r w:rsidRPr="0050645D">
        <w:rPr>
          <w:rFonts w:eastAsiaTheme="minorEastAsia"/>
          <w:color w:val="222222"/>
          <w:kern w:val="24"/>
        </w:rPr>
        <w:t xml:space="preserve">, </w:t>
      </w:r>
      <w:r w:rsidRPr="0050645D">
        <w:rPr>
          <w:rFonts w:eastAsiaTheme="minorEastAsia"/>
          <w:b/>
          <w:bCs/>
          <w:color w:val="222222"/>
          <w:kern w:val="24"/>
        </w:rPr>
        <w:t>humidity, parasites</w:t>
      </w:r>
      <w:r w:rsidRPr="0050645D">
        <w:rPr>
          <w:rFonts w:eastAsiaTheme="minorEastAsia"/>
          <w:color w:val="222222"/>
          <w:kern w:val="24"/>
        </w:rPr>
        <w:t xml:space="preserve">, and </w:t>
      </w:r>
      <w:r w:rsidRPr="0050645D">
        <w:rPr>
          <w:rFonts w:eastAsiaTheme="minorEastAsia"/>
          <w:b/>
          <w:bCs/>
          <w:color w:val="222222"/>
          <w:kern w:val="24"/>
        </w:rPr>
        <w:t>toxins.</w:t>
      </w:r>
    </w:p>
    <w:p w14:paraId="358C3F45" w14:textId="77777777" w:rsidR="00445390" w:rsidRPr="0050645D" w:rsidRDefault="00445390" w:rsidP="0050645D">
      <w:pPr>
        <w:pStyle w:val="NormalWeb"/>
        <w:spacing w:before="0" w:beforeAutospacing="0" w:after="0" w:afterAutospacing="0" w:line="360" w:lineRule="auto"/>
        <w:jc w:val="both"/>
        <w:textAlignment w:val="baseline"/>
      </w:pPr>
    </w:p>
    <w:p w14:paraId="10115414" w14:textId="3E1C63B7" w:rsidR="006042DC" w:rsidRPr="0050645D" w:rsidRDefault="00445390" w:rsidP="00A44DF3">
      <w:pPr>
        <w:pStyle w:val="NormalWeb"/>
        <w:spacing w:before="0" w:beforeAutospacing="0" w:after="0" w:afterAutospacing="0" w:line="360" w:lineRule="auto"/>
        <w:jc w:val="both"/>
        <w:textAlignment w:val="baseline"/>
      </w:pPr>
      <w:r w:rsidRPr="0050645D">
        <w:rPr>
          <w:rFonts w:eastAsiaTheme="minorEastAsia"/>
          <w:color w:val="212529"/>
          <w:kern w:val="24"/>
        </w:rPr>
        <w:t>An </w:t>
      </w:r>
      <w:r w:rsidRPr="0050645D">
        <w:rPr>
          <w:rFonts w:eastAsiaTheme="minorEastAsia"/>
          <w:b/>
          <w:bCs/>
          <w:color w:val="212529"/>
          <w:kern w:val="24"/>
        </w:rPr>
        <w:t>insect behavior</w:t>
      </w:r>
      <w:r w:rsidRPr="0050645D">
        <w:rPr>
          <w:rFonts w:eastAsiaTheme="minorEastAsia"/>
          <w:color w:val="212529"/>
          <w:kern w:val="24"/>
        </w:rPr>
        <w:t> refers to the various actions of an insect in response to a</w:t>
      </w:r>
      <w:r w:rsidRPr="00527762">
        <w:rPr>
          <w:rFonts w:eastAsiaTheme="minorEastAsia"/>
          <w:kern w:val="24"/>
        </w:rPr>
        <w:t> </w:t>
      </w:r>
      <w:hyperlink r:id="rId5" w:history="1">
        <w:r w:rsidRPr="00527762">
          <w:rPr>
            <w:rStyle w:val="Hyperlink"/>
            <w:rFonts w:eastAsiaTheme="minorEastAsia"/>
            <w:color w:val="auto"/>
            <w:kern w:val="24"/>
            <w:u w:val="none"/>
          </w:rPr>
          <w:t>stimulus</w:t>
        </w:r>
      </w:hyperlink>
      <w:r w:rsidRPr="0050645D">
        <w:rPr>
          <w:rFonts w:eastAsiaTheme="minorEastAsia"/>
          <w:color w:val="212529"/>
          <w:kern w:val="24"/>
        </w:rPr>
        <w:t> or to its environment. </w:t>
      </w:r>
    </w:p>
    <w:p w14:paraId="43B34D66" w14:textId="38EED98A" w:rsidR="00012A0E" w:rsidRPr="0050645D" w:rsidRDefault="00012A0E" w:rsidP="00A44DF3">
      <w:pPr>
        <w:pStyle w:val="NormalWeb"/>
        <w:spacing w:before="0" w:beforeAutospacing="0" w:after="0" w:afterAutospacing="0" w:line="360" w:lineRule="auto"/>
        <w:jc w:val="both"/>
        <w:textAlignment w:val="baseline"/>
      </w:pPr>
      <w:r w:rsidRPr="0050645D">
        <w:rPr>
          <w:rFonts w:eastAsiaTheme="minorEastAsia"/>
          <w:b/>
          <w:bCs/>
          <w:color w:val="000000" w:themeColor="text1"/>
          <w:kern w:val="24"/>
        </w:rPr>
        <w:t>The effects of the pheromones</w:t>
      </w:r>
    </w:p>
    <w:p w14:paraId="426C4232" w14:textId="315B9474" w:rsidR="00012A0E" w:rsidRDefault="00012A0E" w:rsidP="0050645D">
      <w:pPr>
        <w:pStyle w:val="NormalWeb"/>
        <w:spacing w:before="0" w:beforeAutospacing="0" w:after="0" w:afterAutospacing="0" w:line="360" w:lineRule="auto"/>
        <w:jc w:val="both"/>
        <w:textAlignment w:val="baseline"/>
        <w:rPr>
          <w:rFonts w:eastAsiaTheme="minorEastAsia"/>
          <w:color w:val="000000" w:themeColor="text1"/>
          <w:kern w:val="24"/>
        </w:rPr>
      </w:pPr>
      <w:r w:rsidRPr="0050645D">
        <w:rPr>
          <w:rFonts w:eastAsiaTheme="minorEastAsia"/>
          <w:color w:val="000000" w:themeColor="text1"/>
          <w:kern w:val="24"/>
        </w:rPr>
        <w:t xml:space="preserve">Some insect behaviors are driven by the effects of the pheromones. Insects release chemicals that affect the behavior of the other members of the same species as the latter perceive the released pheromones.  </w:t>
      </w:r>
      <w:r w:rsidRPr="00527762">
        <w:rPr>
          <w:rFonts w:eastAsiaTheme="minorEastAsia"/>
          <w:color w:val="000000" w:themeColor="text1"/>
          <w:kern w:val="24"/>
        </w:rPr>
        <w:t xml:space="preserve">Ants walk in a line </w:t>
      </w:r>
      <w:r w:rsidRPr="0050645D">
        <w:rPr>
          <w:rFonts w:eastAsiaTheme="minorEastAsia"/>
          <w:color w:val="000000" w:themeColor="text1"/>
          <w:kern w:val="24"/>
        </w:rPr>
        <w:t>and following one another they are really following a trail of pheromones that each one is leaving behind to show where to go. Most of these trails are by ants that are searching for food as they make their way back to the nest.</w:t>
      </w:r>
    </w:p>
    <w:p w14:paraId="215AF39E" w14:textId="77777777" w:rsidR="005769CE" w:rsidRPr="0050645D" w:rsidRDefault="005769CE" w:rsidP="0050645D">
      <w:pPr>
        <w:pStyle w:val="NormalWeb"/>
        <w:spacing w:before="0" w:beforeAutospacing="0" w:after="0" w:afterAutospacing="0" w:line="360" w:lineRule="auto"/>
        <w:jc w:val="both"/>
        <w:textAlignment w:val="baseline"/>
      </w:pPr>
    </w:p>
    <w:p w14:paraId="3D6DF277" w14:textId="0A426CFB" w:rsidR="00A44DF3" w:rsidRPr="0050645D" w:rsidRDefault="005769CE" w:rsidP="005769CE">
      <w:pPr>
        <w:spacing w:line="360" w:lineRule="auto"/>
        <w:jc w:val="both"/>
        <w:rPr>
          <w:rFonts w:ascii="Times New Roman" w:hAnsi="Times New Roman" w:cs="Times New Roman"/>
          <w:sz w:val="24"/>
          <w:szCs w:val="24"/>
        </w:rPr>
      </w:pPr>
      <w:r>
        <w:rPr>
          <w:noProof/>
        </w:rPr>
        <w:drawing>
          <wp:inline distT="0" distB="0" distL="0" distR="0" wp14:anchorId="7E136910" wp14:editId="77C98D66">
            <wp:extent cx="1733550" cy="722945"/>
            <wp:effectExtent l="0" t="0" r="0" b="1270"/>
            <wp:docPr id="5" name="Content Placeholder 4">
              <a:extLst xmlns:a="http://schemas.openxmlformats.org/drawingml/2006/main">
                <a:ext uri="{FF2B5EF4-FFF2-40B4-BE49-F238E27FC236}">
                  <a16:creationId xmlns:a16="http://schemas.microsoft.com/office/drawing/2014/main" id="{6D5C6B46-B5A7-4543-889D-D669A0AE2E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D5C6B46-B5A7-4543-889D-D669A0AE2E08}"/>
                        </a:ext>
                      </a:extLst>
                    </pic:cNvPr>
                    <pic:cNvPicPr>
                      <a:picLocks noGrp="1" noChangeAspect="1"/>
                    </pic:cNvPicPr>
                  </pic:nvPicPr>
                  <pic:blipFill rotWithShape="1">
                    <a:blip r:embed="rId6"/>
                    <a:srcRect l="19340" t="44865" r="57412" b="40610"/>
                    <a:stretch/>
                  </pic:blipFill>
                  <pic:spPr>
                    <a:xfrm>
                      <a:off x="0" y="0"/>
                      <a:ext cx="1760428" cy="734154"/>
                    </a:xfrm>
                    <a:prstGeom prst="rect">
                      <a:avLst/>
                    </a:prstGeom>
                  </pic:spPr>
                </pic:pic>
              </a:graphicData>
            </a:graphic>
          </wp:inline>
        </w:drawing>
      </w:r>
    </w:p>
    <w:p w14:paraId="1D31B384" w14:textId="06837524" w:rsidR="00A47F23" w:rsidRPr="0050645D" w:rsidRDefault="00A47F23" w:rsidP="0050645D">
      <w:pPr>
        <w:pStyle w:val="NormalWeb"/>
        <w:spacing w:before="0" w:beforeAutospacing="0" w:after="0" w:afterAutospacing="0" w:line="360" w:lineRule="auto"/>
        <w:jc w:val="both"/>
        <w:textAlignment w:val="baseline"/>
        <w:rPr>
          <w:rFonts w:eastAsiaTheme="minorEastAsia"/>
          <w:b/>
          <w:bCs/>
          <w:color w:val="000000" w:themeColor="text1"/>
          <w:kern w:val="24"/>
        </w:rPr>
      </w:pPr>
      <w:r w:rsidRPr="0050645D">
        <w:rPr>
          <w:rFonts w:eastAsiaTheme="minorEastAsia"/>
          <w:b/>
          <w:bCs/>
          <w:color w:val="000000" w:themeColor="text1"/>
          <w:kern w:val="24"/>
        </w:rPr>
        <w:t>The effects of environmental cues</w:t>
      </w:r>
    </w:p>
    <w:p w14:paraId="177D227F" w14:textId="466FC9D6" w:rsidR="00DE0E48" w:rsidRPr="0050645D" w:rsidRDefault="00DE0E48" w:rsidP="0050645D">
      <w:pPr>
        <w:pStyle w:val="NormalWeb"/>
        <w:spacing w:before="0" w:beforeAutospacing="0" w:after="0" w:afterAutospacing="0" w:line="360" w:lineRule="auto"/>
        <w:jc w:val="both"/>
        <w:textAlignment w:val="baseline"/>
        <w:rPr>
          <w:rFonts w:eastAsiaTheme="minorEastAsia"/>
          <w:color w:val="000000" w:themeColor="text1"/>
          <w:kern w:val="24"/>
        </w:rPr>
      </w:pPr>
      <w:r w:rsidRPr="0050645D">
        <w:rPr>
          <w:rFonts w:eastAsiaTheme="minorEastAsia"/>
          <w:color w:val="000000" w:themeColor="text1"/>
          <w:kern w:val="24"/>
        </w:rPr>
        <w:t xml:space="preserve">There are also insect behaviors that are influenced by environmental cues. Temperature, humidity, and toxins are some of the common environmental factors affecting insect behavior. </w:t>
      </w:r>
      <w:r w:rsidRPr="00527762">
        <w:rPr>
          <w:rFonts w:eastAsiaTheme="minorEastAsia"/>
          <w:color w:val="000000" w:themeColor="text1"/>
          <w:kern w:val="24"/>
        </w:rPr>
        <w:t>Moths</w:t>
      </w:r>
      <w:r w:rsidRPr="0050645D">
        <w:rPr>
          <w:rFonts w:eastAsiaTheme="minorEastAsia"/>
          <w:color w:val="000000" w:themeColor="text1"/>
          <w:kern w:val="24"/>
        </w:rPr>
        <w:t xml:space="preserve">, for instance, show positive </w:t>
      </w:r>
      <w:r w:rsidRPr="00527762">
        <w:rPr>
          <w:rFonts w:eastAsiaTheme="minorEastAsia"/>
          <w:color w:val="000000" w:themeColor="text1"/>
          <w:kern w:val="24"/>
        </w:rPr>
        <w:t>phototaxis,</w:t>
      </w:r>
      <w:r w:rsidRPr="0050645D">
        <w:rPr>
          <w:rFonts w:eastAsiaTheme="minorEastAsia"/>
          <w:color w:val="000000" w:themeColor="text1"/>
          <w:kern w:val="24"/>
        </w:rPr>
        <w:t xml:space="preserve"> as they tend to fly towards the source of light.</w:t>
      </w:r>
    </w:p>
    <w:p w14:paraId="499EE87D" w14:textId="7049E3C4" w:rsidR="00D52E27" w:rsidRPr="0050645D" w:rsidRDefault="00D52E27" w:rsidP="0050645D">
      <w:pPr>
        <w:pStyle w:val="NormalWeb"/>
        <w:spacing w:before="0" w:beforeAutospacing="0" w:after="0" w:afterAutospacing="0" w:line="360" w:lineRule="auto"/>
        <w:jc w:val="both"/>
        <w:textAlignment w:val="baseline"/>
        <w:rPr>
          <w:rFonts w:eastAsiaTheme="minorEastAsia"/>
          <w:color w:val="000000" w:themeColor="text1"/>
          <w:kern w:val="24"/>
        </w:rPr>
      </w:pPr>
    </w:p>
    <w:p w14:paraId="075EE346" w14:textId="622A427D" w:rsidR="00A47F23" w:rsidRDefault="00A47F23" w:rsidP="0050645D">
      <w:pPr>
        <w:spacing w:line="360" w:lineRule="auto"/>
        <w:jc w:val="both"/>
        <w:rPr>
          <w:rFonts w:ascii="Times New Roman" w:hAnsi="Times New Roman" w:cs="Times New Roman"/>
          <w:sz w:val="24"/>
          <w:szCs w:val="24"/>
        </w:rPr>
      </w:pPr>
    </w:p>
    <w:p w14:paraId="0A459B8B" w14:textId="2B6CC6B7" w:rsidR="00A44DF3" w:rsidRDefault="00A44DF3" w:rsidP="0050645D">
      <w:pPr>
        <w:spacing w:line="360" w:lineRule="auto"/>
        <w:jc w:val="both"/>
        <w:rPr>
          <w:rFonts w:ascii="Times New Roman" w:hAnsi="Times New Roman" w:cs="Times New Roman"/>
          <w:sz w:val="24"/>
          <w:szCs w:val="24"/>
        </w:rPr>
      </w:pPr>
    </w:p>
    <w:p w14:paraId="07101C32" w14:textId="1016691B" w:rsidR="00A44DF3" w:rsidRDefault="00A44DF3" w:rsidP="0050645D">
      <w:pPr>
        <w:spacing w:line="360" w:lineRule="auto"/>
        <w:jc w:val="both"/>
        <w:rPr>
          <w:rFonts w:ascii="Times New Roman" w:hAnsi="Times New Roman" w:cs="Times New Roman"/>
          <w:sz w:val="24"/>
          <w:szCs w:val="24"/>
        </w:rPr>
      </w:pPr>
    </w:p>
    <w:p w14:paraId="768D1ED3" w14:textId="77777777" w:rsidR="00A44DF3" w:rsidRPr="0050645D" w:rsidRDefault="00A44DF3" w:rsidP="0050645D">
      <w:pPr>
        <w:spacing w:line="360" w:lineRule="auto"/>
        <w:jc w:val="both"/>
        <w:rPr>
          <w:rFonts w:ascii="Times New Roman" w:hAnsi="Times New Roman" w:cs="Times New Roman"/>
          <w:sz w:val="24"/>
          <w:szCs w:val="24"/>
        </w:rPr>
      </w:pPr>
    </w:p>
    <w:p w14:paraId="68280EB0" w14:textId="77777777" w:rsidR="007C6C10" w:rsidRPr="0050645D" w:rsidRDefault="007C6C10" w:rsidP="0050645D">
      <w:pPr>
        <w:pStyle w:val="NormalWeb"/>
        <w:spacing w:before="0" w:beforeAutospacing="0" w:after="0" w:afterAutospacing="0" w:line="360" w:lineRule="auto"/>
        <w:jc w:val="both"/>
        <w:textAlignment w:val="baseline"/>
      </w:pPr>
      <w:r w:rsidRPr="0050645D">
        <w:rPr>
          <w:rFonts w:eastAsiaTheme="minorEastAsia"/>
          <w:b/>
          <w:bCs/>
          <w:color w:val="000000" w:themeColor="text1"/>
          <w:kern w:val="24"/>
        </w:rPr>
        <w:t>Types of Insects Behavior</w:t>
      </w:r>
    </w:p>
    <w:p w14:paraId="3376FE05" w14:textId="6266C682" w:rsidR="007C6C10" w:rsidRPr="0050645D" w:rsidRDefault="007C6C10" w:rsidP="0050645D">
      <w:pPr>
        <w:spacing w:line="360" w:lineRule="auto"/>
        <w:jc w:val="both"/>
        <w:rPr>
          <w:rFonts w:ascii="Times New Roman" w:hAnsi="Times New Roman" w:cs="Times New Roman"/>
          <w:sz w:val="24"/>
          <w:szCs w:val="24"/>
        </w:rPr>
      </w:pPr>
    </w:p>
    <w:p w14:paraId="30204A54" w14:textId="77777777" w:rsidR="00056852" w:rsidRPr="0050645D" w:rsidRDefault="00056852" w:rsidP="0050645D">
      <w:pPr>
        <w:spacing w:after="0" w:line="360" w:lineRule="auto"/>
        <w:jc w:val="both"/>
        <w:textAlignment w:val="baseline"/>
        <w:rPr>
          <w:rFonts w:ascii="Times New Roman" w:eastAsia="Times New Roman" w:hAnsi="Times New Roman" w:cs="Times New Roman"/>
          <w:sz w:val="24"/>
          <w:szCs w:val="24"/>
        </w:rPr>
      </w:pPr>
      <w:r w:rsidRPr="0050645D">
        <w:rPr>
          <w:rFonts w:ascii="Times New Roman" w:eastAsiaTheme="minorEastAsia" w:hAnsi="Times New Roman" w:cs="Times New Roman"/>
          <w:color w:val="000000" w:themeColor="text1"/>
          <w:kern w:val="24"/>
          <w:sz w:val="24"/>
          <w:szCs w:val="24"/>
        </w:rPr>
        <w:t xml:space="preserve">In general, there are two types of behavior observed in animals: </w:t>
      </w:r>
    </w:p>
    <w:p w14:paraId="61D037AE" w14:textId="77777777" w:rsidR="00056852" w:rsidRPr="0050645D" w:rsidRDefault="00056852" w:rsidP="0050645D">
      <w:pPr>
        <w:numPr>
          <w:ilvl w:val="0"/>
          <w:numId w:val="1"/>
        </w:numPr>
        <w:spacing w:after="0" w:line="360" w:lineRule="auto"/>
        <w:ind w:left="1440"/>
        <w:contextualSpacing/>
        <w:jc w:val="both"/>
        <w:textAlignment w:val="baseline"/>
        <w:rPr>
          <w:rFonts w:ascii="Times New Roman" w:eastAsia="Times New Roman" w:hAnsi="Times New Roman" w:cs="Times New Roman"/>
          <w:sz w:val="24"/>
          <w:szCs w:val="24"/>
        </w:rPr>
      </w:pPr>
      <w:r w:rsidRPr="0050645D">
        <w:rPr>
          <w:rFonts w:ascii="Times New Roman" w:eastAsiaTheme="minorEastAsia" w:hAnsi="Times New Roman" w:cs="Times New Roman"/>
          <w:color w:val="000000" w:themeColor="text1"/>
          <w:kern w:val="24"/>
          <w:sz w:val="24"/>
          <w:szCs w:val="24"/>
        </w:rPr>
        <w:t xml:space="preserve">innate behavior </w:t>
      </w:r>
    </w:p>
    <w:p w14:paraId="1BDA671C" w14:textId="3DFB8EA8" w:rsidR="00056852" w:rsidRPr="00A44DF3" w:rsidRDefault="00056852" w:rsidP="00A44DF3">
      <w:pPr>
        <w:spacing w:after="0" w:line="360" w:lineRule="auto"/>
        <w:jc w:val="both"/>
        <w:textAlignment w:val="baseline"/>
        <w:rPr>
          <w:rFonts w:ascii="Times New Roman" w:eastAsia="Times New Roman" w:hAnsi="Times New Roman" w:cs="Times New Roman"/>
          <w:sz w:val="24"/>
          <w:szCs w:val="24"/>
        </w:rPr>
      </w:pPr>
      <w:r w:rsidRPr="0050645D">
        <w:rPr>
          <w:rFonts w:ascii="Times New Roman" w:eastAsiaTheme="minorEastAsia" w:hAnsi="Times New Roman" w:cs="Times New Roman"/>
          <w:color w:val="000000" w:themeColor="text1"/>
          <w:kern w:val="24"/>
          <w:sz w:val="24"/>
          <w:szCs w:val="24"/>
        </w:rPr>
        <w:t xml:space="preserve">                  (2) learned behavior. </w:t>
      </w:r>
    </w:p>
    <w:p w14:paraId="12F813C7" w14:textId="77777777" w:rsidR="00050E66" w:rsidRPr="0050645D" w:rsidRDefault="00050E66" w:rsidP="0050645D">
      <w:pPr>
        <w:spacing w:after="0" w:line="360" w:lineRule="auto"/>
        <w:jc w:val="both"/>
        <w:textAlignment w:val="baseline"/>
        <w:rPr>
          <w:rFonts w:ascii="Times New Roman" w:eastAsia="Times New Roman" w:hAnsi="Times New Roman" w:cs="Times New Roman"/>
          <w:sz w:val="24"/>
          <w:szCs w:val="24"/>
        </w:rPr>
      </w:pPr>
      <w:r w:rsidRPr="00FC4F05">
        <w:rPr>
          <w:rFonts w:ascii="Times New Roman" w:eastAsiaTheme="minorEastAsia" w:hAnsi="Times New Roman" w:cs="Times New Roman"/>
          <w:b/>
          <w:bCs/>
          <w:color w:val="000000" w:themeColor="text1"/>
          <w:kern w:val="24"/>
          <w:sz w:val="24"/>
          <w:szCs w:val="24"/>
        </w:rPr>
        <w:t xml:space="preserve">The innate behavior </w:t>
      </w:r>
      <w:r w:rsidRPr="0050645D">
        <w:rPr>
          <w:rFonts w:ascii="Times New Roman" w:eastAsiaTheme="minorEastAsia" w:hAnsi="Times New Roman" w:cs="Times New Roman"/>
          <w:color w:val="000000" w:themeColor="text1"/>
          <w:kern w:val="24"/>
          <w:sz w:val="24"/>
          <w:szCs w:val="24"/>
        </w:rPr>
        <w:t>is one that is inherent or instinctive.</w:t>
      </w:r>
    </w:p>
    <w:p w14:paraId="521B8365" w14:textId="77777777" w:rsidR="00050E66" w:rsidRPr="0050645D" w:rsidRDefault="00050E66" w:rsidP="0050645D">
      <w:pPr>
        <w:spacing w:after="0" w:line="360" w:lineRule="auto"/>
        <w:jc w:val="both"/>
        <w:textAlignment w:val="baseline"/>
        <w:rPr>
          <w:rFonts w:ascii="Times New Roman" w:eastAsia="Times New Roman" w:hAnsi="Times New Roman" w:cs="Times New Roman"/>
          <w:sz w:val="24"/>
          <w:szCs w:val="24"/>
        </w:rPr>
      </w:pPr>
      <w:r w:rsidRPr="0050645D">
        <w:rPr>
          <w:rFonts w:ascii="Times New Roman" w:eastAsiaTheme="minorEastAsia" w:hAnsi="Times New Roman" w:cs="Times New Roman"/>
          <w:color w:val="000000" w:themeColor="text1"/>
          <w:kern w:val="24"/>
          <w:sz w:val="24"/>
          <w:szCs w:val="24"/>
        </w:rPr>
        <w:t xml:space="preserve"> It is genetically wired to the organism, the moths tend to fly towards the source of light. The explanation for the moth’s behavior is still unclear. </w:t>
      </w:r>
    </w:p>
    <w:p w14:paraId="6EA748F9" w14:textId="77777777" w:rsidR="00BE1E24" w:rsidRPr="0050645D" w:rsidRDefault="00BE1E24" w:rsidP="0050645D">
      <w:pPr>
        <w:spacing w:after="0" w:line="360" w:lineRule="auto"/>
        <w:jc w:val="both"/>
        <w:textAlignment w:val="baseline"/>
        <w:rPr>
          <w:rFonts w:ascii="Times New Roman" w:eastAsia="Times New Roman" w:hAnsi="Times New Roman" w:cs="Times New Roman"/>
          <w:sz w:val="24"/>
          <w:szCs w:val="24"/>
        </w:rPr>
      </w:pPr>
      <w:r w:rsidRPr="00FC4F05">
        <w:rPr>
          <w:rFonts w:ascii="Times New Roman" w:eastAsiaTheme="minorEastAsia" w:hAnsi="Times New Roman" w:cs="Times New Roman"/>
          <w:b/>
          <w:bCs/>
          <w:color w:val="000000" w:themeColor="text1"/>
          <w:kern w:val="24"/>
          <w:sz w:val="24"/>
          <w:szCs w:val="24"/>
        </w:rPr>
        <w:t xml:space="preserve">Learned behavior </w:t>
      </w:r>
      <w:r w:rsidRPr="0050645D">
        <w:rPr>
          <w:rFonts w:ascii="Times New Roman" w:eastAsiaTheme="minorEastAsia" w:hAnsi="Times New Roman" w:cs="Times New Roman"/>
          <w:color w:val="000000" w:themeColor="text1"/>
          <w:kern w:val="24"/>
          <w:sz w:val="24"/>
          <w:szCs w:val="24"/>
        </w:rPr>
        <w:t>is a type of behavior that the animal acquires through experience or learning.</w:t>
      </w:r>
    </w:p>
    <w:p w14:paraId="22A7596B" w14:textId="24635674" w:rsidR="00BE1E24" w:rsidRPr="0050645D" w:rsidRDefault="00BE1E24" w:rsidP="0050645D">
      <w:pPr>
        <w:spacing w:after="0" w:line="360" w:lineRule="auto"/>
        <w:jc w:val="both"/>
        <w:textAlignment w:val="baseline"/>
        <w:rPr>
          <w:rFonts w:ascii="Times New Roman" w:eastAsia="Times New Roman" w:hAnsi="Times New Roman" w:cs="Times New Roman"/>
          <w:sz w:val="24"/>
          <w:szCs w:val="24"/>
        </w:rPr>
      </w:pPr>
      <w:r w:rsidRPr="00FC4F05">
        <w:rPr>
          <w:rFonts w:ascii="Times New Roman" w:eastAsiaTheme="minorEastAsia" w:hAnsi="Times New Roman" w:cs="Times New Roman"/>
          <w:b/>
          <w:bCs/>
          <w:color w:val="000000" w:themeColor="text1"/>
          <w:kern w:val="24"/>
          <w:sz w:val="24"/>
          <w:szCs w:val="24"/>
        </w:rPr>
        <w:t>In insects,</w:t>
      </w:r>
      <w:r w:rsidRPr="0050645D">
        <w:rPr>
          <w:rFonts w:ascii="Times New Roman" w:eastAsiaTheme="minorEastAsia" w:hAnsi="Times New Roman" w:cs="Times New Roman"/>
          <w:b/>
          <w:bCs/>
          <w:color w:val="000000" w:themeColor="text1"/>
          <w:kern w:val="24"/>
          <w:sz w:val="24"/>
          <w:szCs w:val="24"/>
        </w:rPr>
        <w:t xml:space="preserve"> </w:t>
      </w:r>
      <w:r w:rsidRPr="0050645D">
        <w:rPr>
          <w:rFonts w:ascii="Times New Roman" w:eastAsiaTheme="minorEastAsia" w:hAnsi="Times New Roman" w:cs="Times New Roman"/>
          <w:color w:val="000000" w:themeColor="text1"/>
          <w:kern w:val="24"/>
          <w:sz w:val="24"/>
          <w:szCs w:val="24"/>
        </w:rPr>
        <w:t>this learned behavior is exemplified by insects foraging for food.</w:t>
      </w:r>
    </w:p>
    <w:p w14:paraId="091E1326" w14:textId="77777777" w:rsidR="00BE1E24" w:rsidRPr="0050645D" w:rsidRDefault="00BE1E24" w:rsidP="0050645D">
      <w:pPr>
        <w:spacing w:after="0" w:line="360" w:lineRule="auto"/>
        <w:jc w:val="both"/>
        <w:textAlignment w:val="baseline"/>
        <w:rPr>
          <w:rFonts w:ascii="Times New Roman" w:eastAsia="Times New Roman" w:hAnsi="Times New Roman" w:cs="Times New Roman"/>
          <w:sz w:val="24"/>
          <w:szCs w:val="24"/>
        </w:rPr>
      </w:pPr>
      <w:r w:rsidRPr="0050645D">
        <w:rPr>
          <w:rFonts w:ascii="Times New Roman" w:eastAsiaTheme="minorEastAsia" w:hAnsi="Times New Roman" w:cs="Times New Roman"/>
          <w:color w:val="000000" w:themeColor="text1"/>
          <w:kern w:val="24"/>
          <w:sz w:val="24"/>
          <w:szCs w:val="24"/>
        </w:rPr>
        <w:t xml:space="preserve"> </w:t>
      </w:r>
      <w:r w:rsidRPr="00FC4F05">
        <w:rPr>
          <w:rFonts w:ascii="Times New Roman" w:eastAsiaTheme="minorEastAsia" w:hAnsi="Times New Roman" w:cs="Times New Roman"/>
          <w:b/>
          <w:bCs/>
          <w:color w:val="000000" w:themeColor="text1"/>
          <w:kern w:val="24"/>
          <w:sz w:val="24"/>
          <w:szCs w:val="24"/>
        </w:rPr>
        <w:t>Honey bees</w:t>
      </w:r>
      <w:r w:rsidRPr="0050645D">
        <w:rPr>
          <w:rFonts w:ascii="Times New Roman" w:eastAsiaTheme="minorEastAsia" w:hAnsi="Times New Roman" w:cs="Times New Roman"/>
          <w:color w:val="000000" w:themeColor="text1"/>
          <w:kern w:val="24"/>
          <w:sz w:val="24"/>
          <w:szCs w:val="24"/>
        </w:rPr>
        <w:t>, for instance, are able to learn from environmental signals to locate the food source.</w:t>
      </w:r>
    </w:p>
    <w:p w14:paraId="060486C8" w14:textId="7899A070" w:rsidR="00050E66" w:rsidRPr="0050645D" w:rsidRDefault="00050E66" w:rsidP="0050645D">
      <w:pPr>
        <w:jc w:val="both"/>
        <w:rPr>
          <w:sz w:val="24"/>
          <w:szCs w:val="24"/>
        </w:rPr>
      </w:pPr>
    </w:p>
    <w:p w14:paraId="1639610F"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1-. Introduction</w:t>
      </w:r>
    </w:p>
    <w:p w14:paraId="324D42E2"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2-. Locomotion ,walking and Flight.</w:t>
      </w:r>
    </w:p>
    <w:p w14:paraId="590BA80D"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 xml:space="preserve">3-Feeding. </w:t>
      </w:r>
    </w:p>
    <w:p w14:paraId="2F3ACD4C"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 xml:space="preserve">4-Communication. </w:t>
      </w:r>
    </w:p>
    <w:p w14:paraId="7DE29687"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5-Reproduction and Parental Behaviors and Social Life</w:t>
      </w:r>
    </w:p>
    <w:p w14:paraId="78B5A28A"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6-</w:t>
      </w:r>
      <w:r w:rsidRPr="00A44DF3">
        <w:rPr>
          <w:rFonts w:eastAsia="+mn-ea"/>
          <w:color w:val="000000"/>
          <w:kern w:val="24"/>
        </w:rPr>
        <w:t>Defense in insects.</w:t>
      </w:r>
    </w:p>
    <w:p w14:paraId="6B297EBE"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7-Camouflage</w:t>
      </w:r>
    </w:p>
    <w:p w14:paraId="31F02D8B"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8-Migration.</w:t>
      </w:r>
    </w:p>
    <w:p w14:paraId="66100456"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 xml:space="preserve">9-Host or prey selection. </w:t>
      </w:r>
    </w:p>
    <w:p w14:paraId="0F834517"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 xml:space="preserve">10-Parasites. </w:t>
      </w:r>
    </w:p>
    <w:p w14:paraId="39FE41C5"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 xml:space="preserve">11-Temperature, humidity. </w:t>
      </w:r>
    </w:p>
    <w:p w14:paraId="6A2E082B"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 xml:space="preserve">12-Diapause. </w:t>
      </w:r>
    </w:p>
    <w:p w14:paraId="02FC3F27" w14:textId="77777777" w:rsidR="00A9466E" w:rsidRPr="00A44DF3" w:rsidRDefault="00A9466E" w:rsidP="00A9466E">
      <w:pPr>
        <w:pStyle w:val="ListParagraph"/>
        <w:numPr>
          <w:ilvl w:val="0"/>
          <w:numId w:val="3"/>
        </w:numPr>
        <w:spacing w:line="480" w:lineRule="auto"/>
      </w:pPr>
      <w:r w:rsidRPr="00A44DF3">
        <w:rPr>
          <w:rFonts w:eastAsia="+mn-ea"/>
          <w:color w:val="222222"/>
          <w:kern w:val="24"/>
        </w:rPr>
        <w:t>13-Toxins.</w:t>
      </w:r>
    </w:p>
    <w:p w14:paraId="38ACE67E" w14:textId="77777777" w:rsidR="00BE1E24" w:rsidRPr="00A44DF3" w:rsidRDefault="00BE1E24" w:rsidP="0050645D">
      <w:pPr>
        <w:jc w:val="both"/>
        <w:rPr>
          <w:sz w:val="24"/>
          <w:szCs w:val="24"/>
        </w:rPr>
      </w:pPr>
    </w:p>
    <w:sectPr w:rsidR="00BE1E24" w:rsidRPr="00A4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25E6"/>
    <w:multiLevelType w:val="hybridMultilevel"/>
    <w:tmpl w:val="3F14560A"/>
    <w:lvl w:ilvl="0" w:tplc="41105502">
      <w:start w:val="1"/>
      <w:numFmt w:val="bullet"/>
      <w:lvlText w:val="•"/>
      <w:lvlJc w:val="left"/>
      <w:pPr>
        <w:tabs>
          <w:tab w:val="num" w:pos="720"/>
        </w:tabs>
        <w:ind w:left="720" w:hanging="360"/>
      </w:pPr>
      <w:rPr>
        <w:rFonts w:ascii="Arial" w:hAnsi="Arial" w:hint="default"/>
      </w:rPr>
    </w:lvl>
    <w:lvl w:ilvl="1" w:tplc="C03415D0" w:tentative="1">
      <w:start w:val="1"/>
      <w:numFmt w:val="bullet"/>
      <w:lvlText w:val="•"/>
      <w:lvlJc w:val="left"/>
      <w:pPr>
        <w:tabs>
          <w:tab w:val="num" w:pos="1440"/>
        </w:tabs>
        <w:ind w:left="1440" w:hanging="360"/>
      </w:pPr>
      <w:rPr>
        <w:rFonts w:ascii="Arial" w:hAnsi="Arial" w:hint="default"/>
      </w:rPr>
    </w:lvl>
    <w:lvl w:ilvl="2" w:tplc="2234963A" w:tentative="1">
      <w:start w:val="1"/>
      <w:numFmt w:val="bullet"/>
      <w:lvlText w:val="•"/>
      <w:lvlJc w:val="left"/>
      <w:pPr>
        <w:tabs>
          <w:tab w:val="num" w:pos="2160"/>
        </w:tabs>
        <w:ind w:left="2160" w:hanging="360"/>
      </w:pPr>
      <w:rPr>
        <w:rFonts w:ascii="Arial" w:hAnsi="Arial" w:hint="default"/>
      </w:rPr>
    </w:lvl>
    <w:lvl w:ilvl="3" w:tplc="B6A8D066" w:tentative="1">
      <w:start w:val="1"/>
      <w:numFmt w:val="bullet"/>
      <w:lvlText w:val="•"/>
      <w:lvlJc w:val="left"/>
      <w:pPr>
        <w:tabs>
          <w:tab w:val="num" w:pos="2880"/>
        </w:tabs>
        <w:ind w:left="2880" w:hanging="360"/>
      </w:pPr>
      <w:rPr>
        <w:rFonts w:ascii="Arial" w:hAnsi="Arial" w:hint="default"/>
      </w:rPr>
    </w:lvl>
    <w:lvl w:ilvl="4" w:tplc="618252F6" w:tentative="1">
      <w:start w:val="1"/>
      <w:numFmt w:val="bullet"/>
      <w:lvlText w:val="•"/>
      <w:lvlJc w:val="left"/>
      <w:pPr>
        <w:tabs>
          <w:tab w:val="num" w:pos="3600"/>
        </w:tabs>
        <w:ind w:left="3600" w:hanging="360"/>
      </w:pPr>
      <w:rPr>
        <w:rFonts w:ascii="Arial" w:hAnsi="Arial" w:hint="default"/>
      </w:rPr>
    </w:lvl>
    <w:lvl w:ilvl="5" w:tplc="1792BFA0" w:tentative="1">
      <w:start w:val="1"/>
      <w:numFmt w:val="bullet"/>
      <w:lvlText w:val="•"/>
      <w:lvlJc w:val="left"/>
      <w:pPr>
        <w:tabs>
          <w:tab w:val="num" w:pos="4320"/>
        </w:tabs>
        <w:ind w:left="4320" w:hanging="360"/>
      </w:pPr>
      <w:rPr>
        <w:rFonts w:ascii="Arial" w:hAnsi="Arial" w:hint="default"/>
      </w:rPr>
    </w:lvl>
    <w:lvl w:ilvl="6" w:tplc="07A6CD4E" w:tentative="1">
      <w:start w:val="1"/>
      <w:numFmt w:val="bullet"/>
      <w:lvlText w:val="•"/>
      <w:lvlJc w:val="left"/>
      <w:pPr>
        <w:tabs>
          <w:tab w:val="num" w:pos="5040"/>
        </w:tabs>
        <w:ind w:left="5040" w:hanging="360"/>
      </w:pPr>
      <w:rPr>
        <w:rFonts w:ascii="Arial" w:hAnsi="Arial" w:hint="default"/>
      </w:rPr>
    </w:lvl>
    <w:lvl w:ilvl="7" w:tplc="D00E4F52" w:tentative="1">
      <w:start w:val="1"/>
      <w:numFmt w:val="bullet"/>
      <w:lvlText w:val="•"/>
      <w:lvlJc w:val="left"/>
      <w:pPr>
        <w:tabs>
          <w:tab w:val="num" w:pos="5760"/>
        </w:tabs>
        <w:ind w:left="5760" w:hanging="360"/>
      </w:pPr>
      <w:rPr>
        <w:rFonts w:ascii="Arial" w:hAnsi="Arial" w:hint="default"/>
      </w:rPr>
    </w:lvl>
    <w:lvl w:ilvl="8" w:tplc="923C77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EE5F55"/>
    <w:multiLevelType w:val="hybridMultilevel"/>
    <w:tmpl w:val="2D9ADC82"/>
    <w:lvl w:ilvl="0" w:tplc="650AC244">
      <w:start w:val="1"/>
      <w:numFmt w:val="decimal"/>
      <w:lvlText w:val="%1-"/>
      <w:lvlJc w:val="left"/>
      <w:pPr>
        <w:ind w:left="720" w:hanging="360"/>
      </w:pPr>
      <w:rPr>
        <w:rFonts w:eastAsiaTheme="minorEastAsia"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73A41"/>
    <w:multiLevelType w:val="hybridMultilevel"/>
    <w:tmpl w:val="022243B4"/>
    <w:lvl w:ilvl="0" w:tplc="C5889B4A">
      <w:start w:val="1"/>
      <w:numFmt w:val="decimal"/>
      <w:lvlText w:val="(%1)"/>
      <w:lvlJc w:val="left"/>
      <w:pPr>
        <w:tabs>
          <w:tab w:val="num" w:pos="720"/>
        </w:tabs>
        <w:ind w:left="720" w:hanging="360"/>
      </w:pPr>
    </w:lvl>
    <w:lvl w:ilvl="1" w:tplc="E09AFB42" w:tentative="1">
      <w:start w:val="1"/>
      <w:numFmt w:val="decimal"/>
      <w:lvlText w:val="(%2)"/>
      <w:lvlJc w:val="left"/>
      <w:pPr>
        <w:tabs>
          <w:tab w:val="num" w:pos="1440"/>
        </w:tabs>
        <w:ind w:left="1440" w:hanging="360"/>
      </w:pPr>
    </w:lvl>
    <w:lvl w:ilvl="2" w:tplc="BBB0FCFC" w:tentative="1">
      <w:start w:val="1"/>
      <w:numFmt w:val="decimal"/>
      <w:lvlText w:val="(%3)"/>
      <w:lvlJc w:val="left"/>
      <w:pPr>
        <w:tabs>
          <w:tab w:val="num" w:pos="2160"/>
        </w:tabs>
        <w:ind w:left="2160" w:hanging="360"/>
      </w:pPr>
    </w:lvl>
    <w:lvl w:ilvl="3" w:tplc="EA6A853C" w:tentative="1">
      <w:start w:val="1"/>
      <w:numFmt w:val="decimal"/>
      <w:lvlText w:val="(%4)"/>
      <w:lvlJc w:val="left"/>
      <w:pPr>
        <w:tabs>
          <w:tab w:val="num" w:pos="2880"/>
        </w:tabs>
        <w:ind w:left="2880" w:hanging="360"/>
      </w:pPr>
    </w:lvl>
    <w:lvl w:ilvl="4" w:tplc="E1144B00" w:tentative="1">
      <w:start w:val="1"/>
      <w:numFmt w:val="decimal"/>
      <w:lvlText w:val="(%5)"/>
      <w:lvlJc w:val="left"/>
      <w:pPr>
        <w:tabs>
          <w:tab w:val="num" w:pos="3600"/>
        </w:tabs>
        <w:ind w:left="3600" w:hanging="360"/>
      </w:pPr>
    </w:lvl>
    <w:lvl w:ilvl="5" w:tplc="C980D6C2" w:tentative="1">
      <w:start w:val="1"/>
      <w:numFmt w:val="decimal"/>
      <w:lvlText w:val="(%6)"/>
      <w:lvlJc w:val="left"/>
      <w:pPr>
        <w:tabs>
          <w:tab w:val="num" w:pos="4320"/>
        </w:tabs>
        <w:ind w:left="4320" w:hanging="360"/>
      </w:pPr>
    </w:lvl>
    <w:lvl w:ilvl="6" w:tplc="64EE5B98" w:tentative="1">
      <w:start w:val="1"/>
      <w:numFmt w:val="decimal"/>
      <w:lvlText w:val="(%7)"/>
      <w:lvlJc w:val="left"/>
      <w:pPr>
        <w:tabs>
          <w:tab w:val="num" w:pos="5040"/>
        </w:tabs>
        <w:ind w:left="5040" w:hanging="360"/>
      </w:pPr>
    </w:lvl>
    <w:lvl w:ilvl="7" w:tplc="3D649014" w:tentative="1">
      <w:start w:val="1"/>
      <w:numFmt w:val="decimal"/>
      <w:lvlText w:val="(%8)"/>
      <w:lvlJc w:val="left"/>
      <w:pPr>
        <w:tabs>
          <w:tab w:val="num" w:pos="5760"/>
        </w:tabs>
        <w:ind w:left="5760" w:hanging="360"/>
      </w:pPr>
    </w:lvl>
    <w:lvl w:ilvl="8" w:tplc="EB26D41C"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MjQzNjc1NzUwsrBQ0lEKTi0uzszPAykwqwUA3+dVZCwAAAA="/>
  </w:docVars>
  <w:rsids>
    <w:rsidRoot w:val="00D35A1A"/>
    <w:rsid w:val="00012A0E"/>
    <w:rsid w:val="00050E66"/>
    <w:rsid w:val="00056852"/>
    <w:rsid w:val="00376A60"/>
    <w:rsid w:val="00445390"/>
    <w:rsid w:val="00474424"/>
    <w:rsid w:val="004940EA"/>
    <w:rsid w:val="0050645D"/>
    <w:rsid w:val="00527762"/>
    <w:rsid w:val="005769CE"/>
    <w:rsid w:val="006042DC"/>
    <w:rsid w:val="007C3D26"/>
    <w:rsid w:val="007C6C10"/>
    <w:rsid w:val="0080490B"/>
    <w:rsid w:val="00937B7C"/>
    <w:rsid w:val="00A137D2"/>
    <w:rsid w:val="00A44DF3"/>
    <w:rsid w:val="00A47F23"/>
    <w:rsid w:val="00A9466E"/>
    <w:rsid w:val="00BA6BC5"/>
    <w:rsid w:val="00BE1E24"/>
    <w:rsid w:val="00D35A1A"/>
    <w:rsid w:val="00D52E27"/>
    <w:rsid w:val="00DB5477"/>
    <w:rsid w:val="00DE0E48"/>
    <w:rsid w:val="00ED5645"/>
    <w:rsid w:val="00FC4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EB33"/>
  <w15:chartTrackingRefBased/>
  <w15:docId w15:val="{10C0A169-8849-41E0-B18C-CC48681D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3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5390"/>
    <w:rPr>
      <w:color w:val="0000FF"/>
      <w:u w:val="single"/>
    </w:rPr>
  </w:style>
  <w:style w:type="paragraph" w:styleId="ListParagraph">
    <w:name w:val="List Paragraph"/>
    <w:basedOn w:val="Normal"/>
    <w:uiPriority w:val="34"/>
    <w:qFormat/>
    <w:rsid w:val="0005685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5337">
      <w:bodyDiv w:val="1"/>
      <w:marLeft w:val="0"/>
      <w:marRight w:val="0"/>
      <w:marTop w:val="0"/>
      <w:marBottom w:val="0"/>
      <w:divBdr>
        <w:top w:val="none" w:sz="0" w:space="0" w:color="auto"/>
        <w:left w:val="none" w:sz="0" w:space="0" w:color="auto"/>
        <w:bottom w:val="none" w:sz="0" w:space="0" w:color="auto"/>
        <w:right w:val="none" w:sz="0" w:space="0" w:color="auto"/>
      </w:divBdr>
    </w:div>
    <w:div w:id="523061470">
      <w:bodyDiv w:val="1"/>
      <w:marLeft w:val="0"/>
      <w:marRight w:val="0"/>
      <w:marTop w:val="0"/>
      <w:marBottom w:val="0"/>
      <w:divBdr>
        <w:top w:val="none" w:sz="0" w:space="0" w:color="auto"/>
        <w:left w:val="none" w:sz="0" w:space="0" w:color="auto"/>
        <w:bottom w:val="none" w:sz="0" w:space="0" w:color="auto"/>
        <w:right w:val="none" w:sz="0" w:space="0" w:color="auto"/>
      </w:divBdr>
    </w:div>
    <w:div w:id="589049847">
      <w:bodyDiv w:val="1"/>
      <w:marLeft w:val="0"/>
      <w:marRight w:val="0"/>
      <w:marTop w:val="0"/>
      <w:marBottom w:val="0"/>
      <w:divBdr>
        <w:top w:val="none" w:sz="0" w:space="0" w:color="auto"/>
        <w:left w:val="none" w:sz="0" w:space="0" w:color="auto"/>
        <w:bottom w:val="none" w:sz="0" w:space="0" w:color="auto"/>
        <w:right w:val="none" w:sz="0" w:space="0" w:color="auto"/>
      </w:divBdr>
    </w:div>
    <w:div w:id="641347704">
      <w:bodyDiv w:val="1"/>
      <w:marLeft w:val="0"/>
      <w:marRight w:val="0"/>
      <w:marTop w:val="0"/>
      <w:marBottom w:val="0"/>
      <w:divBdr>
        <w:top w:val="none" w:sz="0" w:space="0" w:color="auto"/>
        <w:left w:val="none" w:sz="0" w:space="0" w:color="auto"/>
        <w:bottom w:val="none" w:sz="0" w:space="0" w:color="auto"/>
        <w:right w:val="none" w:sz="0" w:space="0" w:color="auto"/>
      </w:divBdr>
      <w:divsChild>
        <w:div w:id="298658712">
          <w:marLeft w:val="360"/>
          <w:marRight w:val="0"/>
          <w:marTop w:val="200"/>
          <w:marBottom w:val="0"/>
          <w:divBdr>
            <w:top w:val="none" w:sz="0" w:space="0" w:color="auto"/>
            <w:left w:val="none" w:sz="0" w:space="0" w:color="auto"/>
            <w:bottom w:val="none" w:sz="0" w:space="0" w:color="auto"/>
            <w:right w:val="none" w:sz="0" w:space="0" w:color="auto"/>
          </w:divBdr>
        </w:div>
        <w:div w:id="813791154">
          <w:marLeft w:val="360"/>
          <w:marRight w:val="0"/>
          <w:marTop w:val="200"/>
          <w:marBottom w:val="0"/>
          <w:divBdr>
            <w:top w:val="none" w:sz="0" w:space="0" w:color="auto"/>
            <w:left w:val="none" w:sz="0" w:space="0" w:color="auto"/>
            <w:bottom w:val="none" w:sz="0" w:space="0" w:color="auto"/>
            <w:right w:val="none" w:sz="0" w:space="0" w:color="auto"/>
          </w:divBdr>
        </w:div>
        <w:div w:id="572815923">
          <w:marLeft w:val="360"/>
          <w:marRight w:val="0"/>
          <w:marTop w:val="200"/>
          <w:marBottom w:val="0"/>
          <w:divBdr>
            <w:top w:val="none" w:sz="0" w:space="0" w:color="auto"/>
            <w:left w:val="none" w:sz="0" w:space="0" w:color="auto"/>
            <w:bottom w:val="none" w:sz="0" w:space="0" w:color="auto"/>
            <w:right w:val="none" w:sz="0" w:space="0" w:color="auto"/>
          </w:divBdr>
        </w:div>
        <w:div w:id="975644760">
          <w:marLeft w:val="360"/>
          <w:marRight w:val="0"/>
          <w:marTop w:val="200"/>
          <w:marBottom w:val="0"/>
          <w:divBdr>
            <w:top w:val="none" w:sz="0" w:space="0" w:color="auto"/>
            <w:left w:val="none" w:sz="0" w:space="0" w:color="auto"/>
            <w:bottom w:val="none" w:sz="0" w:space="0" w:color="auto"/>
            <w:right w:val="none" w:sz="0" w:space="0" w:color="auto"/>
          </w:divBdr>
        </w:div>
        <w:div w:id="1618294625">
          <w:marLeft w:val="360"/>
          <w:marRight w:val="0"/>
          <w:marTop w:val="200"/>
          <w:marBottom w:val="0"/>
          <w:divBdr>
            <w:top w:val="none" w:sz="0" w:space="0" w:color="auto"/>
            <w:left w:val="none" w:sz="0" w:space="0" w:color="auto"/>
            <w:bottom w:val="none" w:sz="0" w:space="0" w:color="auto"/>
            <w:right w:val="none" w:sz="0" w:space="0" w:color="auto"/>
          </w:divBdr>
        </w:div>
        <w:div w:id="698432944">
          <w:marLeft w:val="360"/>
          <w:marRight w:val="0"/>
          <w:marTop w:val="200"/>
          <w:marBottom w:val="0"/>
          <w:divBdr>
            <w:top w:val="none" w:sz="0" w:space="0" w:color="auto"/>
            <w:left w:val="none" w:sz="0" w:space="0" w:color="auto"/>
            <w:bottom w:val="none" w:sz="0" w:space="0" w:color="auto"/>
            <w:right w:val="none" w:sz="0" w:space="0" w:color="auto"/>
          </w:divBdr>
        </w:div>
        <w:div w:id="1344168987">
          <w:marLeft w:val="360"/>
          <w:marRight w:val="0"/>
          <w:marTop w:val="200"/>
          <w:marBottom w:val="0"/>
          <w:divBdr>
            <w:top w:val="none" w:sz="0" w:space="0" w:color="auto"/>
            <w:left w:val="none" w:sz="0" w:space="0" w:color="auto"/>
            <w:bottom w:val="none" w:sz="0" w:space="0" w:color="auto"/>
            <w:right w:val="none" w:sz="0" w:space="0" w:color="auto"/>
          </w:divBdr>
        </w:div>
        <w:div w:id="918907367">
          <w:marLeft w:val="360"/>
          <w:marRight w:val="0"/>
          <w:marTop w:val="200"/>
          <w:marBottom w:val="0"/>
          <w:divBdr>
            <w:top w:val="none" w:sz="0" w:space="0" w:color="auto"/>
            <w:left w:val="none" w:sz="0" w:space="0" w:color="auto"/>
            <w:bottom w:val="none" w:sz="0" w:space="0" w:color="auto"/>
            <w:right w:val="none" w:sz="0" w:space="0" w:color="auto"/>
          </w:divBdr>
        </w:div>
        <w:div w:id="330841336">
          <w:marLeft w:val="360"/>
          <w:marRight w:val="0"/>
          <w:marTop w:val="200"/>
          <w:marBottom w:val="0"/>
          <w:divBdr>
            <w:top w:val="none" w:sz="0" w:space="0" w:color="auto"/>
            <w:left w:val="none" w:sz="0" w:space="0" w:color="auto"/>
            <w:bottom w:val="none" w:sz="0" w:space="0" w:color="auto"/>
            <w:right w:val="none" w:sz="0" w:space="0" w:color="auto"/>
          </w:divBdr>
        </w:div>
        <w:div w:id="273440926">
          <w:marLeft w:val="360"/>
          <w:marRight w:val="0"/>
          <w:marTop w:val="200"/>
          <w:marBottom w:val="0"/>
          <w:divBdr>
            <w:top w:val="none" w:sz="0" w:space="0" w:color="auto"/>
            <w:left w:val="none" w:sz="0" w:space="0" w:color="auto"/>
            <w:bottom w:val="none" w:sz="0" w:space="0" w:color="auto"/>
            <w:right w:val="none" w:sz="0" w:space="0" w:color="auto"/>
          </w:divBdr>
        </w:div>
        <w:div w:id="424378280">
          <w:marLeft w:val="360"/>
          <w:marRight w:val="0"/>
          <w:marTop w:val="200"/>
          <w:marBottom w:val="0"/>
          <w:divBdr>
            <w:top w:val="none" w:sz="0" w:space="0" w:color="auto"/>
            <w:left w:val="none" w:sz="0" w:space="0" w:color="auto"/>
            <w:bottom w:val="none" w:sz="0" w:space="0" w:color="auto"/>
            <w:right w:val="none" w:sz="0" w:space="0" w:color="auto"/>
          </w:divBdr>
        </w:div>
        <w:div w:id="699428431">
          <w:marLeft w:val="360"/>
          <w:marRight w:val="0"/>
          <w:marTop w:val="200"/>
          <w:marBottom w:val="0"/>
          <w:divBdr>
            <w:top w:val="none" w:sz="0" w:space="0" w:color="auto"/>
            <w:left w:val="none" w:sz="0" w:space="0" w:color="auto"/>
            <w:bottom w:val="none" w:sz="0" w:space="0" w:color="auto"/>
            <w:right w:val="none" w:sz="0" w:space="0" w:color="auto"/>
          </w:divBdr>
        </w:div>
        <w:div w:id="789473141">
          <w:marLeft w:val="360"/>
          <w:marRight w:val="0"/>
          <w:marTop w:val="200"/>
          <w:marBottom w:val="0"/>
          <w:divBdr>
            <w:top w:val="none" w:sz="0" w:space="0" w:color="auto"/>
            <w:left w:val="none" w:sz="0" w:space="0" w:color="auto"/>
            <w:bottom w:val="none" w:sz="0" w:space="0" w:color="auto"/>
            <w:right w:val="none" w:sz="0" w:space="0" w:color="auto"/>
          </w:divBdr>
        </w:div>
      </w:divsChild>
    </w:div>
    <w:div w:id="664360329">
      <w:bodyDiv w:val="1"/>
      <w:marLeft w:val="0"/>
      <w:marRight w:val="0"/>
      <w:marTop w:val="0"/>
      <w:marBottom w:val="0"/>
      <w:divBdr>
        <w:top w:val="none" w:sz="0" w:space="0" w:color="auto"/>
        <w:left w:val="none" w:sz="0" w:space="0" w:color="auto"/>
        <w:bottom w:val="none" w:sz="0" w:space="0" w:color="auto"/>
        <w:right w:val="none" w:sz="0" w:space="0" w:color="auto"/>
      </w:divBdr>
    </w:div>
    <w:div w:id="686980699">
      <w:bodyDiv w:val="1"/>
      <w:marLeft w:val="0"/>
      <w:marRight w:val="0"/>
      <w:marTop w:val="0"/>
      <w:marBottom w:val="0"/>
      <w:divBdr>
        <w:top w:val="none" w:sz="0" w:space="0" w:color="auto"/>
        <w:left w:val="none" w:sz="0" w:space="0" w:color="auto"/>
        <w:bottom w:val="none" w:sz="0" w:space="0" w:color="auto"/>
        <w:right w:val="none" w:sz="0" w:space="0" w:color="auto"/>
      </w:divBdr>
    </w:div>
    <w:div w:id="752165942">
      <w:bodyDiv w:val="1"/>
      <w:marLeft w:val="0"/>
      <w:marRight w:val="0"/>
      <w:marTop w:val="0"/>
      <w:marBottom w:val="0"/>
      <w:divBdr>
        <w:top w:val="none" w:sz="0" w:space="0" w:color="auto"/>
        <w:left w:val="none" w:sz="0" w:space="0" w:color="auto"/>
        <w:bottom w:val="none" w:sz="0" w:space="0" w:color="auto"/>
        <w:right w:val="none" w:sz="0" w:space="0" w:color="auto"/>
      </w:divBdr>
    </w:div>
    <w:div w:id="762916317">
      <w:bodyDiv w:val="1"/>
      <w:marLeft w:val="0"/>
      <w:marRight w:val="0"/>
      <w:marTop w:val="0"/>
      <w:marBottom w:val="0"/>
      <w:divBdr>
        <w:top w:val="none" w:sz="0" w:space="0" w:color="auto"/>
        <w:left w:val="none" w:sz="0" w:space="0" w:color="auto"/>
        <w:bottom w:val="none" w:sz="0" w:space="0" w:color="auto"/>
        <w:right w:val="none" w:sz="0" w:space="0" w:color="auto"/>
      </w:divBdr>
    </w:div>
    <w:div w:id="962728530">
      <w:bodyDiv w:val="1"/>
      <w:marLeft w:val="0"/>
      <w:marRight w:val="0"/>
      <w:marTop w:val="0"/>
      <w:marBottom w:val="0"/>
      <w:divBdr>
        <w:top w:val="none" w:sz="0" w:space="0" w:color="auto"/>
        <w:left w:val="none" w:sz="0" w:space="0" w:color="auto"/>
        <w:bottom w:val="none" w:sz="0" w:space="0" w:color="auto"/>
        <w:right w:val="none" w:sz="0" w:space="0" w:color="auto"/>
      </w:divBdr>
      <w:divsChild>
        <w:div w:id="1608001373">
          <w:marLeft w:val="720"/>
          <w:marRight w:val="0"/>
          <w:marTop w:val="0"/>
          <w:marBottom w:val="0"/>
          <w:divBdr>
            <w:top w:val="none" w:sz="0" w:space="0" w:color="auto"/>
            <w:left w:val="none" w:sz="0" w:space="0" w:color="auto"/>
            <w:bottom w:val="none" w:sz="0" w:space="0" w:color="auto"/>
            <w:right w:val="none" w:sz="0" w:space="0" w:color="auto"/>
          </w:divBdr>
        </w:div>
      </w:divsChild>
    </w:div>
    <w:div w:id="1213033843">
      <w:bodyDiv w:val="1"/>
      <w:marLeft w:val="0"/>
      <w:marRight w:val="0"/>
      <w:marTop w:val="0"/>
      <w:marBottom w:val="0"/>
      <w:divBdr>
        <w:top w:val="none" w:sz="0" w:space="0" w:color="auto"/>
        <w:left w:val="none" w:sz="0" w:space="0" w:color="auto"/>
        <w:bottom w:val="none" w:sz="0" w:space="0" w:color="auto"/>
        <w:right w:val="none" w:sz="0" w:space="0" w:color="auto"/>
      </w:divBdr>
    </w:div>
    <w:div w:id="1280259467">
      <w:bodyDiv w:val="1"/>
      <w:marLeft w:val="0"/>
      <w:marRight w:val="0"/>
      <w:marTop w:val="0"/>
      <w:marBottom w:val="0"/>
      <w:divBdr>
        <w:top w:val="none" w:sz="0" w:space="0" w:color="auto"/>
        <w:left w:val="none" w:sz="0" w:space="0" w:color="auto"/>
        <w:bottom w:val="none" w:sz="0" w:space="0" w:color="auto"/>
        <w:right w:val="none" w:sz="0" w:space="0" w:color="auto"/>
      </w:divBdr>
    </w:div>
    <w:div w:id="1380130930">
      <w:bodyDiv w:val="1"/>
      <w:marLeft w:val="0"/>
      <w:marRight w:val="0"/>
      <w:marTop w:val="0"/>
      <w:marBottom w:val="0"/>
      <w:divBdr>
        <w:top w:val="none" w:sz="0" w:space="0" w:color="auto"/>
        <w:left w:val="none" w:sz="0" w:space="0" w:color="auto"/>
        <w:bottom w:val="none" w:sz="0" w:space="0" w:color="auto"/>
        <w:right w:val="none" w:sz="0" w:space="0" w:color="auto"/>
      </w:divBdr>
    </w:div>
    <w:div w:id="15536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iologyonline.com/dictionary/stimu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Hwayyiz</dc:creator>
  <cp:keywords/>
  <dc:description/>
  <cp:lastModifiedBy>Darya Hwayyiz</cp:lastModifiedBy>
  <cp:revision>32</cp:revision>
  <dcterms:created xsi:type="dcterms:W3CDTF">2020-10-09T12:53:00Z</dcterms:created>
  <dcterms:modified xsi:type="dcterms:W3CDTF">2022-02-20T05:15:00Z</dcterms:modified>
</cp:coreProperties>
</file>