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6AB" w:rsidRDefault="00F346AB" w:rsidP="00F346AB">
      <w:pPr>
        <w:tabs>
          <w:tab w:val="right" w:pos="7856"/>
        </w:tabs>
        <w:bidi w:val="0"/>
        <w:jc w:val="center"/>
        <w:rPr>
          <w:b/>
          <w:bCs/>
          <w:sz w:val="32"/>
          <w:szCs w:val="32"/>
          <w:u w:val="single"/>
        </w:rPr>
      </w:pPr>
      <w:r w:rsidRPr="00F76134">
        <w:rPr>
          <w:b/>
          <w:bCs/>
          <w:sz w:val="32"/>
          <w:szCs w:val="32"/>
          <w:u w:val="single"/>
        </w:rPr>
        <w:t>Blood cells</w:t>
      </w:r>
    </w:p>
    <w:p w:rsidR="002A214B" w:rsidRDefault="002A214B" w:rsidP="002A214B">
      <w:pPr>
        <w:tabs>
          <w:tab w:val="right" w:pos="7856"/>
        </w:tabs>
        <w:bidi w:val="0"/>
        <w:jc w:val="center"/>
        <w:rPr>
          <w:b/>
          <w:bCs/>
          <w:sz w:val="32"/>
          <w:szCs w:val="32"/>
          <w:u w:val="single"/>
        </w:rPr>
      </w:pPr>
    </w:p>
    <w:p w:rsidR="00F346AB" w:rsidRDefault="00F346AB" w:rsidP="00F346AB">
      <w:pPr>
        <w:pStyle w:val="Default"/>
      </w:pPr>
    </w:p>
    <w:p w:rsidR="002A214B" w:rsidRPr="00AF35F8" w:rsidRDefault="00AF35F8" w:rsidP="002A214B">
      <w:pPr>
        <w:bidi w:val="0"/>
        <w:rPr>
          <w:sz w:val="28"/>
          <w:szCs w:val="28"/>
        </w:rPr>
      </w:pPr>
      <w:r w:rsidRPr="00AF35F8">
        <w:rPr>
          <w:sz w:val="28"/>
          <w:szCs w:val="28"/>
        </w:rPr>
        <w:t>Blood cells include</w:t>
      </w:r>
      <w:r>
        <w:rPr>
          <w:sz w:val="28"/>
          <w:szCs w:val="28"/>
        </w:rPr>
        <w:t>:</w:t>
      </w:r>
    </w:p>
    <w:p w:rsidR="00F346AB" w:rsidRPr="0067471A" w:rsidRDefault="00F346AB" w:rsidP="00F346AB">
      <w:pPr>
        <w:pStyle w:val="ListParagraph"/>
        <w:numPr>
          <w:ilvl w:val="0"/>
          <w:numId w:val="5"/>
        </w:numPr>
        <w:bidi w:val="0"/>
      </w:pPr>
      <w:r w:rsidRPr="0067471A">
        <w:rPr>
          <w:b/>
          <w:bCs/>
        </w:rPr>
        <w:t xml:space="preserve">Erythrocytes </w:t>
      </w:r>
      <w:r w:rsidRPr="0067471A">
        <w:t>= Red blood cells (RBC)</w:t>
      </w:r>
    </w:p>
    <w:p w:rsidR="00F346AB" w:rsidRPr="0067471A" w:rsidRDefault="00F346AB" w:rsidP="00F346AB">
      <w:pPr>
        <w:pStyle w:val="ListParagraph"/>
        <w:numPr>
          <w:ilvl w:val="0"/>
          <w:numId w:val="5"/>
        </w:numPr>
        <w:bidi w:val="0"/>
      </w:pPr>
      <w:r w:rsidRPr="0067471A">
        <w:rPr>
          <w:b/>
          <w:bCs/>
        </w:rPr>
        <w:t xml:space="preserve">Leukocytes </w:t>
      </w:r>
      <w:r w:rsidRPr="0067471A">
        <w:t>= white blood cells (WBC)</w:t>
      </w:r>
    </w:p>
    <w:p w:rsidR="00F346AB" w:rsidRPr="0067471A" w:rsidRDefault="00F346AB" w:rsidP="00F346AB">
      <w:pPr>
        <w:pStyle w:val="ListParagraph"/>
        <w:numPr>
          <w:ilvl w:val="0"/>
          <w:numId w:val="5"/>
        </w:numPr>
        <w:bidi w:val="0"/>
      </w:pPr>
      <w:r w:rsidRPr="0067471A">
        <w:rPr>
          <w:b/>
          <w:bCs/>
        </w:rPr>
        <w:t xml:space="preserve">Thrombocytes </w:t>
      </w:r>
      <w:r w:rsidRPr="0067471A">
        <w:t>= similar to platelets in mammals</w:t>
      </w:r>
    </w:p>
    <w:p w:rsidR="00F346AB" w:rsidRPr="0067471A" w:rsidRDefault="00F346AB" w:rsidP="00F346AB">
      <w:pPr>
        <w:pStyle w:val="ListParagraph"/>
        <w:numPr>
          <w:ilvl w:val="0"/>
          <w:numId w:val="5"/>
        </w:numPr>
        <w:bidi w:val="0"/>
      </w:pPr>
      <w:r w:rsidRPr="0067471A">
        <w:t>All are nucleated in birds, but in mammals RBC and platelets are not nucleated</w:t>
      </w:r>
    </w:p>
    <w:p w:rsidR="000E1890" w:rsidRDefault="002A214B" w:rsidP="000E1890">
      <w:pPr>
        <w:bidi w:val="0"/>
        <w:jc w:val="both"/>
        <w:rPr>
          <w:b/>
          <w:bCs/>
        </w:rPr>
      </w:pPr>
      <w:r>
        <w:rPr>
          <w:sz w:val="28"/>
          <w:szCs w:val="28"/>
        </w:rPr>
        <w:br/>
      </w:r>
      <w:r w:rsidR="00F346AB" w:rsidRPr="00C02088">
        <w:rPr>
          <w:b/>
          <w:bCs/>
          <w:sz w:val="28"/>
          <w:szCs w:val="28"/>
          <w:u w:val="single"/>
        </w:rPr>
        <w:t>First - Erythrocytes (Red Blood Cells) RBC</w:t>
      </w:r>
      <w:r w:rsidR="00F346AB" w:rsidRPr="00C959FB">
        <w:rPr>
          <w:b/>
          <w:bCs/>
        </w:rPr>
        <w:t>:</w:t>
      </w:r>
    </w:p>
    <w:p w:rsidR="00E6790E" w:rsidRDefault="00E6790E" w:rsidP="00E6790E">
      <w:pPr>
        <w:bidi w:val="0"/>
        <w:jc w:val="both"/>
        <w:rPr>
          <w:b/>
          <w:bCs/>
        </w:rPr>
      </w:pPr>
    </w:p>
    <w:p w:rsidR="00E6790E" w:rsidRDefault="00F346AB" w:rsidP="00E6790E">
      <w:pPr>
        <w:pStyle w:val="ListParagraph"/>
        <w:numPr>
          <w:ilvl w:val="0"/>
          <w:numId w:val="31"/>
        </w:numPr>
        <w:bidi w:val="0"/>
        <w:spacing w:line="276" w:lineRule="auto"/>
        <w:jc w:val="both"/>
      </w:pPr>
      <w:r w:rsidRPr="0067471A">
        <w:t>Red blood c</w:t>
      </w:r>
      <w:r w:rsidR="00E6790E">
        <w:t>ells in birds are oval in shape</w:t>
      </w:r>
    </w:p>
    <w:p w:rsidR="00E6790E" w:rsidRDefault="00E6790E" w:rsidP="00E6790E">
      <w:pPr>
        <w:pStyle w:val="ListParagraph"/>
        <w:numPr>
          <w:ilvl w:val="0"/>
          <w:numId w:val="31"/>
        </w:numPr>
        <w:bidi w:val="0"/>
        <w:spacing w:line="276" w:lineRule="auto"/>
        <w:jc w:val="both"/>
      </w:pPr>
      <w:r>
        <w:t>I</w:t>
      </w:r>
      <w:r w:rsidR="00F346AB" w:rsidRPr="0067471A">
        <w:t xml:space="preserve">t contain nucleus inside duration it life that unlike in mammals. </w:t>
      </w:r>
    </w:p>
    <w:p w:rsidR="00E6790E" w:rsidRDefault="00F346AB" w:rsidP="00E6790E">
      <w:pPr>
        <w:pStyle w:val="ListParagraph"/>
        <w:numPr>
          <w:ilvl w:val="0"/>
          <w:numId w:val="31"/>
        </w:numPr>
        <w:bidi w:val="0"/>
        <w:spacing w:line="276" w:lineRule="auto"/>
        <w:jc w:val="both"/>
      </w:pPr>
      <w:r w:rsidRPr="0067471A">
        <w:t>Formed i</w:t>
      </w:r>
      <w:r>
        <w:t>n bone marrow as well as liver,</w:t>
      </w:r>
      <w:r w:rsidRPr="0067471A">
        <w:t xml:space="preserve"> spleen, and</w:t>
      </w:r>
      <w:r>
        <w:t xml:space="preserve"> thymus at times in bird’s life. </w:t>
      </w:r>
      <w:r w:rsidRPr="0067471A">
        <w:t>Life</w:t>
      </w:r>
      <w:r>
        <w:t xml:space="preserve"> </w:t>
      </w:r>
      <w:r w:rsidRPr="0067471A">
        <w:t>spans 28-</w:t>
      </w:r>
      <w:r>
        <w:t xml:space="preserve">35 days (cf. 120 days in human). </w:t>
      </w:r>
    </w:p>
    <w:p w:rsidR="00E6790E" w:rsidRDefault="00F346AB" w:rsidP="00E6790E">
      <w:pPr>
        <w:pStyle w:val="ListParagraph"/>
        <w:numPr>
          <w:ilvl w:val="0"/>
          <w:numId w:val="31"/>
        </w:numPr>
        <w:bidi w:val="0"/>
        <w:spacing w:line="276" w:lineRule="auto"/>
        <w:jc w:val="both"/>
      </w:pPr>
      <w:r w:rsidRPr="0067471A">
        <w:t>RBCs size is big</w:t>
      </w:r>
      <w:r w:rsidR="00815F00">
        <w:t>ger</w:t>
      </w:r>
      <w:r w:rsidRPr="0067471A">
        <w:t xml:space="preserve"> in birds than mammals </w:t>
      </w:r>
    </w:p>
    <w:p w:rsidR="00E6790E" w:rsidRDefault="00E6790E" w:rsidP="00E6790E">
      <w:pPr>
        <w:pStyle w:val="ListParagraph"/>
        <w:numPr>
          <w:ilvl w:val="0"/>
          <w:numId w:val="31"/>
        </w:numPr>
        <w:bidi w:val="0"/>
        <w:spacing w:line="276" w:lineRule="auto"/>
        <w:jc w:val="both"/>
      </w:pPr>
      <w:r>
        <w:t>T</w:t>
      </w:r>
      <w:r w:rsidR="00F346AB" w:rsidRPr="0067471A">
        <w:t xml:space="preserve">he number of RBC </w:t>
      </w:r>
      <w:r>
        <w:t>~3</w:t>
      </w:r>
      <w:r w:rsidR="0079597D">
        <w:t xml:space="preserve">million/ </w:t>
      </w:r>
      <w:r w:rsidR="00F346AB" w:rsidRPr="0067471A">
        <w:t>mm</w:t>
      </w:r>
      <w:r w:rsidR="00F346AB" w:rsidRPr="00E6790E">
        <w:rPr>
          <w:vertAlign w:val="superscript"/>
        </w:rPr>
        <w:t>3</w:t>
      </w:r>
      <w:r w:rsidR="00F346AB">
        <w:t xml:space="preserve"> </w:t>
      </w:r>
      <w:r>
        <w:t>bloods</w:t>
      </w:r>
    </w:p>
    <w:p w:rsidR="00E6790E" w:rsidRPr="0067471A" w:rsidRDefault="00E6790E" w:rsidP="00E6790E">
      <w:pPr>
        <w:pStyle w:val="ListParagraph"/>
        <w:numPr>
          <w:ilvl w:val="0"/>
          <w:numId w:val="31"/>
        </w:numPr>
        <w:bidi w:val="0"/>
      </w:pPr>
      <w:r w:rsidRPr="0067471A">
        <w:t>RBC and platelets is biconcave disc in mammals</w:t>
      </w:r>
      <w:r>
        <w:t xml:space="preserve"> </w:t>
      </w:r>
      <w:r w:rsidRPr="0067471A">
        <w:t>but football shaped in birds.</w:t>
      </w:r>
    </w:p>
    <w:p w:rsidR="00E6790E" w:rsidRDefault="00E6790E" w:rsidP="00E6790E">
      <w:pPr>
        <w:bidi w:val="0"/>
        <w:spacing w:line="276" w:lineRule="auto"/>
        <w:jc w:val="both"/>
      </w:pPr>
    </w:p>
    <w:p w:rsidR="0079597D" w:rsidRPr="00910C99" w:rsidRDefault="00E6790E" w:rsidP="00E6790E">
      <w:pPr>
        <w:bidi w:val="0"/>
        <w:spacing w:line="276" w:lineRule="auto"/>
        <w:jc w:val="both"/>
        <w:rPr>
          <w:b/>
          <w:bCs/>
          <w:sz w:val="28"/>
          <w:szCs w:val="28"/>
          <w:u w:val="single"/>
        </w:rPr>
      </w:pPr>
      <w:r w:rsidRPr="00910C99">
        <w:rPr>
          <w:b/>
          <w:bCs/>
          <w:sz w:val="28"/>
          <w:szCs w:val="28"/>
          <w:u w:val="single"/>
        </w:rPr>
        <w:t>*</w:t>
      </w:r>
      <w:r w:rsidR="0079597D" w:rsidRPr="00910C99">
        <w:rPr>
          <w:b/>
          <w:bCs/>
          <w:sz w:val="28"/>
          <w:szCs w:val="28"/>
          <w:u w:val="single"/>
        </w:rPr>
        <w:t xml:space="preserve">RBCs </w:t>
      </w:r>
      <w:r w:rsidR="00F346AB" w:rsidRPr="00910C99">
        <w:rPr>
          <w:b/>
          <w:bCs/>
          <w:sz w:val="28"/>
          <w:szCs w:val="28"/>
          <w:u w:val="single"/>
        </w:rPr>
        <w:t xml:space="preserve">number </w:t>
      </w:r>
      <w:r w:rsidR="0079597D" w:rsidRPr="00910C99">
        <w:rPr>
          <w:b/>
          <w:bCs/>
          <w:sz w:val="28"/>
          <w:szCs w:val="28"/>
          <w:u w:val="single"/>
        </w:rPr>
        <w:t>is affected by several factors:</w:t>
      </w:r>
    </w:p>
    <w:p w:rsidR="00F346AB" w:rsidRPr="0067471A" w:rsidRDefault="00F346AB" w:rsidP="00910C99">
      <w:pPr>
        <w:bidi w:val="0"/>
        <w:spacing w:line="360" w:lineRule="auto"/>
        <w:jc w:val="both"/>
      </w:pPr>
      <w:r w:rsidRPr="0067471A">
        <w:br/>
      </w:r>
      <w:r w:rsidRPr="00C23A83">
        <w:rPr>
          <w:b/>
          <w:bCs/>
          <w:sz w:val="28"/>
          <w:szCs w:val="28"/>
        </w:rPr>
        <w:t>1. Age</w:t>
      </w:r>
      <w:r w:rsidRPr="00C23A83">
        <w:rPr>
          <w:sz w:val="28"/>
          <w:szCs w:val="28"/>
        </w:rPr>
        <w:t xml:space="preserve">: </w:t>
      </w:r>
      <w:r w:rsidRPr="0067471A">
        <w:t>The number of RBCs is change at progress of bird’s age.</w:t>
      </w:r>
    </w:p>
    <w:p w:rsidR="00910C99" w:rsidRDefault="00F346AB" w:rsidP="00910C99">
      <w:pPr>
        <w:bidi w:val="0"/>
        <w:spacing w:line="360" w:lineRule="auto"/>
        <w:jc w:val="both"/>
      </w:pPr>
      <w:r w:rsidRPr="00C23A83">
        <w:rPr>
          <w:b/>
          <w:bCs/>
          <w:sz w:val="28"/>
          <w:szCs w:val="28"/>
        </w:rPr>
        <w:t>2. Sex</w:t>
      </w:r>
      <w:r w:rsidRPr="00C23A83">
        <w:rPr>
          <w:sz w:val="28"/>
          <w:szCs w:val="28"/>
        </w:rPr>
        <w:t xml:space="preserve">: </w:t>
      </w:r>
      <w:r w:rsidRPr="0067471A">
        <w:t>The number of RBC</w:t>
      </w:r>
      <w:r w:rsidR="00BF3F9E">
        <w:t>s in males higher than females.</w:t>
      </w:r>
    </w:p>
    <w:p w:rsidR="00910C99" w:rsidRDefault="00F346AB" w:rsidP="00910C99">
      <w:pPr>
        <w:bidi w:val="0"/>
        <w:spacing w:line="360" w:lineRule="auto"/>
        <w:jc w:val="both"/>
      </w:pPr>
      <w:r w:rsidRPr="00C23A83">
        <w:rPr>
          <w:b/>
          <w:bCs/>
          <w:sz w:val="28"/>
          <w:szCs w:val="28"/>
        </w:rPr>
        <w:t>3. Hormones</w:t>
      </w:r>
      <w:r w:rsidRPr="00A1170B">
        <w:rPr>
          <w:b/>
          <w:bCs/>
          <w:sz w:val="28"/>
          <w:szCs w:val="28"/>
        </w:rPr>
        <w:t>:</w:t>
      </w:r>
      <w:r w:rsidRPr="00C23A83">
        <w:rPr>
          <w:sz w:val="28"/>
          <w:szCs w:val="28"/>
        </w:rPr>
        <w:t xml:space="preserve"> </w:t>
      </w:r>
      <w:r w:rsidR="00BF3F9E">
        <w:t>I</w:t>
      </w:r>
      <w:r w:rsidR="00BF3F9E" w:rsidRPr="0067471A">
        <w:t>n males</w:t>
      </w:r>
      <w:r w:rsidR="00BF3F9E">
        <w:t xml:space="preserve"> </w:t>
      </w:r>
      <w:r w:rsidR="00BF3F9E" w:rsidRPr="0067471A">
        <w:t xml:space="preserve">the influence of testosterone </w:t>
      </w:r>
      <w:r w:rsidR="00BF3F9E">
        <w:t>and androgens</w:t>
      </w:r>
      <w:r w:rsidR="00BF3F9E" w:rsidRPr="0067471A">
        <w:t xml:space="preserve"> hormone increase the production of RBCs</w:t>
      </w:r>
      <w:r w:rsidR="00BF3F9E" w:rsidRPr="00287562">
        <w:t xml:space="preserve"> </w:t>
      </w:r>
      <w:r w:rsidR="00BF3F9E">
        <w:t xml:space="preserve">and </w:t>
      </w:r>
      <w:r w:rsidR="00BF3F9E" w:rsidRPr="0067471A">
        <w:t xml:space="preserve">estrogens </w:t>
      </w:r>
      <w:r w:rsidR="00BF3F9E">
        <w:t xml:space="preserve">in </w:t>
      </w:r>
      <w:r w:rsidR="00BF3F9E" w:rsidRPr="0067471A">
        <w:t>female</w:t>
      </w:r>
      <w:r w:rsidR="00BF3F9E">
        <w:t>s</w:t>
      </w:r>
      <w:r w:rsidR="00BF3F9E" w:rsidRPr="0067471A">
        <w:t xml:space="preserve"> </w:t>
      </w:r>
      <w:r w:rsidR="00BF3F9E">
        <w:t>de</w:t>
      </w:r>
      <w:r w:rsidR="00BF3F9E" w:rsidRPr="0067471A">
        <w:t>crease RBC</w:t>
      </w:r>
      <w:r w:rsidR="00BF3F9E">
        <w:t>s</w:t>
      </w:r>
      <w:r w:rsidR="00BF3F9E" w:rsidRPr="0067471A">
        <w:t xml:space="preserve"> formation</w:t>
      </w:r>
      <w:r w:rsidR="00BF3F9E">
        <w:t>.</w:t>
      </w:r>
      <w:r w:rsidR="00BF3F9E" w:rsidRPr="00BF3F9E">
        <w:t xml:space="preserve"> </w:t>
      </w:r>
    </w:p>
    <w:p w:rsidR="00F346AB" w:rsidRDefault="00F346AB" w:rsidP="00430EEF">
      <w:pPr>
        <w:bidi w:val="0"/>
        <w:spacing w:line="360" w:lineRule="auto"/>
        <w:jc w:val="both"/>
      </w:pPr>
      <w:r w:rsidRPr="00A1170B">
        <w:rPr>
          <w:b/>
          <w:bCs/>
          <w:sz w:val="28"/>
          <w:szCs w:val="28"/>
        </w:rPr>
        <w:t>4. Hypoxia:</w:t>
      </w:r>
      <w:r w:rsidRPr="00C23A83">
        <w:rPr>
          <w:sz w:val="28"/>
          <w:szCs w:val="28"/>
        </w:rPr>
        <w:t xml:space="preserve"> </w:t>
      </w:r>
      <w:r w:rsidRPr="0067471A">
        <w:t xml:space="preserve">lack of oxygen (O2) </w:t>
      </w:r>
      <w:r w:rsidR="00430EEF">
        <w:t xml:space="preserve">called </w:t>
      </w:r>
      <w:r w:rsidRPr="0067471A">
        <w:t>hypoxia</w:t>
      </w:r>
      <w:r w:rsidR="00430EEF">
        <w:t>,</w:t>
      </w:r>
      <w:r w:rsidRPr="0067471A">
        <w:t xml:space="preserve"> </w:t>
      </w:r>
      <w:r w:rsidR="00430EEF">
        <w:t>this case push</w:t>
      </w:r>
      <w:r w:rsidRPr="0067471A">
        <w:t xml:space="preserve"> birds to </w:t>
      </w:r>
      <w:r w:rsidR="00430EEF">
        <w:t xml:space="preserve">adaptation themselves by </w:t>
      </w:r>
      <w:r w:rsidRPr="0067471A">
        <w:t>increase</w:t>
      </w:r>
      <w:r w:rsidR="00430EEF">
        <w:t xml:space="preserve"> the number of RBC in the blood,</w:t>
      </w:r>
      <w:r w:rsidRPr="0067471A">
        <w:t xml:space="preserve"> these cases are evident in birds that live in areas of high-rise and high above sea level with a low percentage of O2 in the atmosphere.</w:t>
      </w:r>
    </w:p>
    <w:p w:rsidR="00F346AB" w:rsidRDefault="00F346AB" w:rsidP="00F346AB">
      <w:pPr>
        <w:tabs>
          <w:tab w:val="right" w:pos="7856"/>
        </w:tabs>
        <w:bidi w:val="0"/>
      </w:pPr>
    </w:p>
    <w:p w:rsidR="00480E5D" w:rsidRPr="00480E5D" w:rsidRDefault="00480E5D" w:rsidP="00480E5D">
      <w:pPr>
        <w:bidi w:val="0"/>
        <w:spacing w:line="360" w:lineRule="auto"/>
        <w:jc w:val="both"/>
        <w:rPr>
          <w:b/>
          <w:bCs/>
          <w:sz w:val="28"/>
          <w:szCs w:val="28"/>
          <w:u w:val="single"/>
        </w:rPr>
      </w:pPr>
      <w:r w:rsidRPr="00480E5D">
        <w:rPr>
          <w:b/>
          <w:bCs/>
          <w:sz w:val="28"/>
          <w:szCs w:val="28"/>
          <w:u w:val="single"/>
        </w:rPr>
        <w:t xml:space="preserve">Avian RBC maturation: </w:t>
      </w:r>
    </w:p>
    <w:p w:rsidR="00932C60" w:rsidRPr="00932C60" w:rsidRDefault="00480E5D" w:rsidP="00932C60">
      <w:pPr>
        <w:pStyle w:val="ListParagraph"/>
        <w:numPr>
          <w:ilvl w:val="0"/>
          <w:numId w:val="33"/>
        </w:numPr>
        <w:bidi w:val="0"/>
        <w:spacing w:line="360" w:lineRule="auto"/>
        <w:jc w:val="both"/>
        <w:rPr>
          <w:sz w:val="28"/>
          <w:szCs w:val="28"/>
        </w:rPr>
      </w:pPr>
      <w:r w:rsidRPr="00932C60">
        <w:rPr>
          <w:sz w:val="28"/>
          <w:szCs w:val="28"/>
        </w:rPr>
        <w:t>t</w:t>
      </w:r>
      <w:r w:rsidR="00F346AB" w:rsidRPr="00932C60">
        <w:rPr>
          <w:sz w:val="28"/>
          <w:szCs w:val="28"/>
        </w:rPr>
        <w:t xml:space="preserve">he younger cells are smaller, rounder and have a more basophilic cytoplasm. Mature erythrocytes are oval with eosinophilic cytoplasm. </w:t>
      </w:r>
    </w:p>
    <w:p w:rsidR="00F346AB" w:rsidRPr="00932C60" w:rsidRDefault="00F346AB" w:rsidP="00932C60">
      <w:pPr>
        <w:pStyle w:val="ListParagraph"/>
        <w:numPr>
          <w:ilvl w:val="0"/>
          <w:numId w:val="32"/>
        </w:numPr>
        <w:bidi w:val="0"/>
        <w:spacing w:line="360" w:lineRule="auto"/>
        <w:jc w:val="both"/>
        <w:rPr>
          <w:sz w:val="28"/>
          <w:szCs w:val="28"/>
        </w:rPr>
      </w:pPr>
      <w:r w:rsidRPr="00932C60">
        <w:rPr>
          <w:sz w:val="28"/>
          <w:szCs w:val="28"/>
        </w:rPr>
        <w:t>The nuclear size decreases and the amount of cytoplasm increases as the cell mature.</w:t>
      </w:r>
    </w:p>
    <w:p w:rsidR="00490619" w:rsidRDefault="00490619" w:rsidP="00490619">
      <w:pPr>
        <w:bidi w:val="0"/>
        <w:rPr>
          <w:b/>
          <w:bCs/>
          <w:sz w:val="28"/>
          <w:szCs w:val="28"/>
          <w:u w:val="single"/>
        </w:rPr>
      </w:pPr>
    </w:p>
    <w:p w:rsidR="00490619" w:rsidRPr="00837BDE" w:rsidRDefault="00490619" w:rsidP="00490619">
      <w:pPr>
        <w:bidi w:val="0"/>
        <w:rPr>
          <w:b/>
          <w:bCs/>
          <w:sz w:val="28"/>
          <w:szCs w:val="28"/>
          <w:u w:val="single"/>
        </w:rPr>
      </w:pPr>
      <w:r w:rsidRPr="00837BDE">
        <w:rPr>
          <w:b/>
          <w:bCs/>
          <w:sz w:val="28"/>
          <w:szCs w:val="28"/>
          <w:u w:val="single"/>
        </w:rPr>
        <w:lastRenderedPageBreak/>
        <w:t>Anemia</w:t>
      </w:r>
      <w:r>
        <w:rPr>
          <w:b/>
          <w:bCs/>
          <w:sz w:val="28"/>
          <w:szCs w:val="28"/>
          <w:u w:val="single"/>
        </w:rPr>
        <w:t>:</w:t>
      </w:r>
      <w:r>
        <w:rPr>
          <w:b/>
          <w:bCs/>
          <w:sz w:val="28"/>
          <w:szCs w:val="28"/>
          <w:u w:val="single"/>
        </w:rPr>
        <w:br/>
      </w:r>
    </w:p>
    <w:p w:rsidR="00490619" w:rsidRPr="00837BDE" w:rsidRDefault="005408E4" w:rsidP="005408E4">
      <w:pPr>
        <w:bidi w:val="0"/>
      </w:pPr>
      <w:r>
        <w:t>Is a r</w:t>
      </w:r>
      <w:r w:rsidR="00490619" w:rsidRPr="00175ED0">
        <w:t>eduction in circulating RBC numbers or</w:t>
      </w:r>
      <w:r>
        <w:t xml:space="preserve"> a</w:t>
      </w:r>
      <w:r w:rsidR="00490619" w:rsidRPr="00175ED0">
        <w:t xml:space="preserve"> deficiency of hemoglobin in blood</w:t>
      </w:r>
      <w:r w:rsidR="0079597D">
        <w:t>,</w:t>
      </w:r>
      <w:r w:rsidR="00490619">
        <w:t xml:space="preserve"> </w:t>
      </w:r>
      <w:r>
        <w:t xml:space="preserve">there are </w:t>
      </w:r>
      <w:r w:rsidR="00490619" w:rsidRPr="00175ED0">
        <w:t>4 types of anemia</w:t>
      </w:r>
      <w:r w:rsidR="00490619">
        <w:t>:</w:t>
      </w:r>
      <w:r w:rsidR="00490619">
        <w:br/>
      </w:r>
    </w:p>
    <w:p w:rsidR="00490619" w:rsidRPr="00837BDE" w:rsidRDefault="00490619" w:rsidP="00217FA8">
      <w:pPr>
        <w:pStyle w:val="ListParagraph"/>
        <w:numPr>
          <w:ilvl w:val="0"/>
          <w:numId w:val="12"/>
        </w:numPr>
        <w:bidi w:val="0"/>
        <w:spacing w:line="360" w:lineRule="auto"/>
      </w:pPr>
      <w:r w:rsidRPr="00837BDE">
        <w:rPr>
          <w:b/>
          <w:bCs/>
        </w:rPr>
        <w:t xml:space="preserve">Hemorrhagic </w:t>
      </w:r>
      <w:r w:rsidRPr="00837BDE">
        <w:t>= excessive blood (RBC) loss</w:t>
      </w:r>
    </w:p>
    <w:p w:rsidR="00217FA8" w:rsidRDefault="00BE1932" w:rsidP="00217FA8">
      <w:pPr>
        <w:pStyle w:val="ListParagraph"/>
        <w:numPr>
          <w:ilvl w:val="0"/>
          <w:numId w:val="12"/>
        </w:numPr>
        <w:bidi w:val="0"/>
        <w:spacing w:line="360" w:lineRule="auto"/>
      </w:pPr>
      <w:r>
        <w:rPr>
          <w:b/>
          <w:bCs/>
        </w:rPr>
        <w:t>A</w:t>
      </w:r>
      <w:r w:rsidR="00490619" w:rsidRPr="00837BDE">
        <w:rPr>
          <w:b/>
          <w:bCs/>
        </w:rPr>
        <w:t xml:space="preserve">plastic </w:t>
      </w:r>
      <w:r w:rsidR="00490619" w:rsidRPr="00837BDE">
        <w:t>= due to drugs, irradiation</w:t>
      </w:r>
      <w:r w:rsidR="00490619">
        <w:t xml:space="preserve">. </w:t>
      </w:r>
      <w:r w:rsidR="00037F16" w:rsidRPr="00837BDE">
        <w:t>Too</w:t>
      </w:r>
      <w:r w:rsidR="00490619" w:rsidRPr="00837BDE">
        <w:t xml:space="preserve"> much coccidiastat</w:t>
      </w:r>
      <w:r w:rsidR="00490619">
        <w:t xml:space="preserve"> c</w:t>
      </w:r>
      <w:r w:rsidR="00490619" w:rsidRPr="00837BDE">
        <w:t>ommon in older animals</w:t>
      </w:r>
    </w:p>
    <w:p w:rsidR="00217FA8" w:rsidRDefault="00490619" w:rsidP="00217FA8">
      <w:pPr>
        <w:pStyle w:val="ListParagraph"/>
        <w:numPr>
          <w:ilvl w:val="0"/>
          <w:numId w:val="12"/>
        </w:numPr>
        <w:bidi w:val="0"/>
        <w:spacing w:line="360" w:lineRule="auto"/>
      </w:pPr>
      <w:r w:rsidRPr="00217FA8">
        <w:rPr>
          <w:b/>
          <w:bCs/>
        </w:rPr>
        <w:t xml:space="preserve">Pernicious </w:t>
      </w:r>
      <w:r w:rsidRPr="00837BDE">
        <w:t>= bone marrow doesn’t make RBC</w:t>
      </w:r>
      <w:r>
        <w:t xml:space="preserve">, Lack of Vit. B12 in diet or </w:t>
      </w:r>
      <w:r w:rsidRPr="00837BDE">
        <w:t>absorption of B12</w:t>
      </w:r>
    </w:p>
    <w:p w:rsidR="00490619" w:rsidRDefault="00490619" w:rsidP="00217FA8">
      <w:pPr>
        <w:pStyle w:val="ListParagraph"/>
        <w:numPr>
          <w:ilvl w:val="0"/>
          <w:numId w:val="12"/>
        </w:numPr>
        <w:bidi w:val="0"/>
        <w:spacing w:line="360" w:lineRule="auto"/>
      </w:pPr>
      <w:r w:rsidRPr="00217FA8">
        <w:rPr>
          <w:b/>
          <w:bCs/>
        </w:rPr>
        <w:t xml:space="preserve">Hemolytic </w:t>
      </w:r>
      <w:r w:rsidRPr="00837BDE">
        <w:t>– intravascular explosion of RBC</w:t>
      </w:r>
      <w:r>
        <w:t xml:space="preserve">. </w:t>
      </w:r>
      <w:r w:rsidRPr="00837BDE">
        <w:t>Genetic, recessive trait</w:t>
      </w:r>
      <w:r>
        <w:t xml:space="preserve"> </w:t>
      </w:r>
      <w:r w:rsidRPr="00837BDE">
        <w:t>made worse by high temp, poor diet, and toxins</w:t>
      </w:r>
      <w:r>
        <w:t>.</w:t>
      </w:r>
    </w:p>
    <w:p w:rsidR="00490619" w:rsidRDefault="005408E4" w:rsidP="005408E4">
      <w:pPr>
        <w:pStyle w:val="Default"/>
        <w:numPr>
          <w:ilvl w:val="0"/>
          <w:numId w:val="29"/>
        </w:numPr>
      </w:pPr>
      <w:r>
        <w:t>P</w:t>
      </w:r>
      <w:r w:rsidRPr="00A06777">
        <w:t>athological</w:t>
      </w:r>
      <w:r w:rsidRPr="00175ED0">
        <w:t xml:space="preserve"> </w:t>
      </w:r>
      <w:r>
        <w:t xml:space="preserve">status or in </w:t>
      </w:r>
      <w:r w:rsidRPr="00175ED0">
        <w:t>term</w:t>
      </w:r>
      <w:r>
        <w:t xml:space="preserve"> </w:t>
      </w:r>
      <w:r w:rsidRPr="00175ED0">
        <w:t>Physiopathological</w:t>
      </w:r>
      <w:r>
        <w:t>.</w:t>
      </w:r>
    </w:p>
    <w:p w:rsidR="0038554B" w:rsidRDefault="0038554B" w:rsidP="00490619">
      <w:pPr>
        <w:bidi w:val="0"/>
        <w:rPr>
          <w:b/>
          <w:bCs/>
          <w:sz w:val="28"/>
          <w:szCs w:val="28"/>
          <w:u w:val="single"/>
        </w:rPr>
      </w:pPr>
    </w:p>
    <w:p w:rsidR="00490619" w:rsidRPr="00A06777" w:rsidRDefault="00490619" w:rsidP="0038554B">
      <w:pPr>
        <w:bidi w:val="0"/>
        <w:rPr>
          <w:b/>
          <w:bCs/>
          <w:sz w:val="28"/>
          <w:szCs w:val="28"/>
          <w:u w:val="single"/>
        </w:rPr>
      </w:pPr>
      <w:r w:rsidRPr="00BB422B">
        <w:rPr>
          <w:b/>
          <w:bCs/>
          <w:sz w:val="28"/>
          <w:szCs w:val="28"/>
          <w:u w:val="single"/>
        </w:rPr>
        <w:t>Polycythemia</w:t>
      </w:r>
      <w:r>
        <w:rPr>
          <w:b/>
          <w:bCs/>
          <w:sz w:val="28"/>
          <w:szCs w:val="28"/>
          <w:u w:val="single"/>
        </w:rPr>
        <w:t>:</w:t>
      </w:r>
      <w:r>
        <w:rPr>
          <w:b/>
          <w:bCs/>
          <w:sz w:val="28"/>
          <w:szCs w:val="28"/>
          <w:u w:val="single"/>
        </w:rPr>
        <w:br/>
      </w:r>
    </w:p>
    <w:p w:rsidR="00490619" w:rsidRDefault="00490619" w:rsidP="00490619">
      <w:pPr>
        <w:pStyle w:val="ListParagraph"/>
        <w:numPr>
          <w:ilvl w:val="0"/>
          <w:numId w:val="13"/>
        </w:numPr>
        <w:bidi w:val="0"/>
        <w:spacing w:line="276" w:lineRule="auto"/>
      </w:pPr>
      <w:r w:rsidRPr="00A06777">
        <w:rPr>
          <w:b/>
          <w:bCs/>
        </w:rPr>
        <w:t>Polycythemia:</w:t>
      </w:r>
      <w:r>
        <w:rPr>
          <w:b/>
          <w:bCs/>
        </w:rPr>
        <w:t xml:space="preserve"> </w:t>
      </w:r>
      <w:r w:rsidRPr="005B57B9">
        <w:t>means</w:t>
      </w:r>
      <w:r>
        <w:rPr>
          <w:b/>
          <w:bCs/>
        </w:rPr>
        <w:t xml:space="preserve"> </w:t>
      </w:r>
      <w:r>
        <w:t>e</w:t>
      </w:r>
      <w:r w:rsidRPr="00A06777">
        <w:t xml:space="preserve">xcess </w:t>
      </w:r>
      <w:r>
        <w:t xml:space="preserve">the </w:t>
      </w:r>
      <w:r w:rsidRPr="00A06777">
        <w:t>RBC</w:t>
      </w:r>
      <w:r>
        <w:t xml:space="preserve"> </w:t>
      </w:r>
      <w:r w:rsidRPr="00175ED0">
        <w:t>numbers</w:t>
      </w:r>
      <w:r>
        <w:t xml:space="preserve"> in blood.</w:t>
      </w:r>
    </w:p>
    <w:p w:rsidR="00490619" w:rsidRPr="00A06777" w:rsidRDefault="00490619" w:rsidP="00490619">
      <w:pPr>
        <w:pStyle w:val="ListParagraph"/>
        <w:numPr>
          <w:ilvl w:val="0"/>
          <w:numId w:val="13"/>
        </w:numPr>
        <w:bidi w:val="0"/>
        <w:spacing w:line="276" w:lineRule="auto"/>
      </w:pPr>
      <w:r w:rsidRPr="00A06777">
        <w:t>Not pathological</w:t>
      </w:r>
      <w:r w:rsidR="00A029B1">
        <w:t>.</w:t>
      </w:r>
    </w:p>
    <w:p w:rsidR="00490619" w:rsidRPr="00A06777" w:rsidRDefault="00490619" w:rsidP="00490619">
      <w:pPr>
        <w:pStyle w:val="ListParagraph"/>
        <w:numPr>
          <w:ilvl w:val="0"/>
          <w:numId w:val="13"/>
        </w:numPr>
        <w:bidi w:val="0"/>
        <w:spacing w:line="276" w:lineRule="auto"/>
      </w:pPr>
      <w:r w:rsidRPr="00A06777">
        <w:t>Occurs as a result of need for oxygen</w:t>
      </w:r>
      <w:r w:rsidR="00A029B1">
        <w:t>.</w:t>
      </w:r>
    </w:p>
    <w:p w:rsidR="00490619" w:rsidRDefault="00490619" w:rsidP="00490619">
      <w:pPr>
        <w:pStyle w:val="ListParagraph"/>
        <w:numPr>
          <w:ilvl w:val="0"/>
          <w:numId w:val="13"/>
        </w:numPr>
        <w:bidi w:val="0"/>
        <w:spacing w:line="276" w:lineRule="auto"/>
      </w:pPr>
      <w:r w:rsidRPr="00A06777">
        <w:t>Adaptation that occurs when animals are reared at high elevations</w:t>
      </w:r>
      <w:r w:rsidR="00A029B1">
        <w:t>.</w:t>
      </w:r>
    </w:p>
    <w:p w:rsidR="00490619" w:rsidRDefault="00490619" w:rsidP="00490619">
      <w:pPr>
        <w:pStyle w:val="Default"/>
      </w:pPr>
    </w:p>
    <w:p w:rsidR="00490619" w:rsidRPr="00470B7A" w:rsidRDefault="00490619" w:rsidP="00490619">
      <w:pPr>
        <w:bidi w:val="0"/>
        <w:rPr>
          <w:b/>
          <w:bCs/>
        </w:rPr>
      </w:pPr>
      <w:r>
        <w:rPr>
          <w:b/>
          <w:bCs/>
        </w:rPr>
        <w:t xml:space="preserve">  </w:t>
      </w:r>
      <w:r w:rsidRPr="00784A09">
        <w:rPr>
          <w:b/>
          <w:bCs/>
        </w:rPr>
        <w:t>Normal</w:t>
      </w:r>
      <w:r>
        <w:rPr>
          <w:b/>
          <w:bCs/>
        </w:rPr>
        <w:t xml:space="preserve">                                                                  </w:t>
      </w:r>
      <w:r w:rsidRPr="00784A09">
        <w:rPr>
          <w:b/>
          <w:bCs/>
        </w:rPr>
        <w:t>Polycythemia</w:t>
      </w:r>
    </w:p>
    <w:p w:rsidR="00490619" w:rsidRDefault="00490619" w:rsidP="00490619">
      <w:pPr>
        <w:pStyle w:val="Default"/>
      </w:pPr>
      <w:r>
        <w:rPr>
          <w:b/>
          <w:bCs/>
        </w:rPr>
        <w:t xml:space="preserve">                                            </w:t>
      </w:r>
    </w:p>
    <w:p w:rsidR="00490619" w:rsidRDefault="00490619" w:rsidP="00490619">
      <w:pPr>
        <w:bidi w:val="0"/>
      </w:pPr>
      <w:r>
        <w:rPr>
          <w:noProof/>
        </w:rPr>
        <w:drawing>
          <wp:inline distT="0" distB="0" distL="0" distR="0" wp14:anchorId="7C0A2463" wp14:editId="2C22E0A7">
            <wp:extent cx="2849847" cy="1862297"/>
            <wp:effectExtent l="0" t="0" r="8255" b="5080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525" cy="186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11135B7" wp14:editId="1C469F86">
            <wp:extent cx="2886075" cy="1897904"/>
            <wp:effectExtent l="0" t="0" r="0" b="7620"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59" cy="189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6AB" w:rsidRPr="0052047D" w:rsidRDefault="00F346AB" w:rsidP="00F346AB">
      <w:pPr>
        <w:bidi w:val="0"/>
        <w:jc w:val="right"/>
      </w:pPr>
      <w:r w:rsidRPr="0052047D">
        <w:t>.</w:t>
      </w:r>
      <w:r w:rsidRPr="0052047D">
        <w:rPr>
          <w:noProof/>
        </w:rPr>
        <w:t xml:space="preserve"> </w:t>
      </w:r>
    </w:p>
    <w:p w:rsidR="00F346AB" w:rsidRPr="0052047D" w:rsidRDefault="00F346AB" w:rsidP="00F346AB">
      <w:pPr>
        <w:bidi w:val="0"/>
      </w:pPr>
    </w:p>
    <w:p w:rsidR="000E4D54" w:rsidRDefault="000E4D54" w:rsidP="00D04D0D">
      <w:pPr>
        <w:jc w:val="right"/>
        <w:rPr>
          <w:b/>
          <w:bCs/>
          <w:sz w:val="32"/>
          <w:szCs w:val="32"/>
        </w:rPr>
      </w:pPr>
    </w:p>
    <w:p w:rsidR="000E4D54" w:rsidRDefault="000E4D54" w:rsidP="00D04D0D">
      <w:pPr>
        <w:jc w:val="right"/>
        <w:rPr>
          <w:b/>
          <w:bCs/>
          <w:sz w:val="32"/>
          <w:szCs w:val="32"/>
        </w:rPr>
      </w:pPr>
    </w:p>
    <w:p w:rsidR="000E4D54" w:rsidRDefault="000E4D54" w:rsidP="008179BA">
      <w:pPr>
        <w:rPr>
          <w:b/>
          <w:bCs/>
          <w:sz w:val="32"/>
          <w:szCs w:val="32"/>
        </w:rPr>
      </w:pPr>
    </w:p>
    <w:p w:rsidR="00134BF8" w:rsidRDefault="00134BF8" w:rsidP="008179BA">
      <w:pPr>
        <w:rPr>
          <w:b/>
          <w:bCs/>
          <w:sz w:val="32"/>
          <w:szCs w:val="32"/>
        </w:rPr>
      </w:pPr>
    </w:p>
    <w:p w:rsidR="00134BF8" w:rsidRDefault="00134BF8" w:rsidP="008179BA">
      <w:pPr>
        <w:rPr>
          <w:b/>
          <w:bCs/>
          <w:sz w:val="32"/>
          <w:szCs w:val="32"/>
        </w:rPr>
      </w:pPr>
    </w:p>
    <w:p w:rsidR="003C1842" w:rsidRDefault="003C1842" w:rsidP="003C1842">
      <w:pPr>
        <w:jc w:val="right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lastRenderedPageBreak/>
        <w:t xml:space="preserve">Second- </w:t>
      </w:r>
      <w:r w:rsidRPr="003A3572">
        <w:rPr>
          <w:rFonts w:asciiTheme="majorBidi" w:hAnsiTheme="majorBidi" w:cstheme="majorBidi"/>
          <w:b/>
          <w:bCs/>
          <w:sz w:val="28"/>
          <w:szCs w:val="28"/>
          <w:u w:val="single"/>
        </w:rPr>
        <w:t>White blood cells</w:t>
      </w:r>
      <w:r w:rsidR="007C538E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</w:t>
      </w:r>
      <w:r w:rsidR="007C538E" w:rsidRPr="007C538E">
        <w:rPr>
          <w:rFonts w:asciiTheme="majorBidi" w:hAnsiTheme="majorBidi" w:cstheme="majorBidi"/>
          <w:b/>
          <w:bCs/>
          <w:sz w:val="28"/>
          <w:szCs w:val="28"/>
          <w:u w:val="single"/>
        </w:rPr>
        <w:t>(</w:t>
      </w:r>
      <w:r w:rsidR="007C538E" w:rsidRPr="007C538E">
        <w:rPr>
          <w:b/>
          <w:bCs/>
          <w:u w:val="single"/>
        </w:rPr>
        <w:t>WBC)</w:t>
      </w:r>
      <w:r w:rsidRPr="003A3572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or Leukocytes:</w:t>
      </w:r>
    </w:p>
    <w:p w:rsidR="003C1842" w:rsidRPr="00A029B1" w:rsidRDefault="003C1842" w:rsidP="007C538E">
      <w:pPr>
        <w:bidi w:val="0"/>
        <w:spacing w:line="276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3A3572">
        <w:rPr>
          <w:rFonts w:asciiTheme="majorBidi" w:hAnsiTheme="majorBidi" w:cstheme="majorBidi"/>
          <w:b/>
          <w:bCs/>
          <w:sz w:val="28"/>
          <w:szCs w:val="28"/>
          <w:u w:val="single"/>
        </w:rPr>
        <w:br/>
      </w:r>
      <w:r w:rsidRPr="00265B7C">
        <w:rPr>
          <w:rFonts w:asciiTheme="majorBidi" w:hAnsiTheme="majorBidi" w:cstheme="majorBidi"/>
          <w:b/>
          <w:bCs/>
        </w:rPr>
        <w:t>Leukocytes:</w:t>
      </w:r>
      <w:r w:rsidRPr="00265B7C">
        <w:rPr>
          <w:rFonts w:asciiTheme="majorBidi" w:hAnsiTheme="majorBidi" w:cstheme="majorBidi"/>
        </w:rPr>
        <w:t xml:space="preserve"> A </w:t>
      </w:r>
      <w:r w:rsidRPr="00A029B1">
        <w:rPr>
          <w:rFonts w:asciiTheme="majorBidi" w:hAnsiTheme="majorBidi" w:cstheme="majorBidi"/>
          <w:b/>
          <w:bCs/>
        </w:rPr>
        <w:t>CBC test</w:t>
      </w:r>
      <w:r w:rsidRPr="00265B7C">
        <w:rPr>
          <w:rFonts w:asciiTheme="majorBidi" w:hAnsiTheme="majorBidi" w:cstheme="majorBidi"/>
        </w:rPr>
        <w:t xml:space="preserve"> measures the </w:t>
      </w:r>
      <w:r w:rsidRPr="00A029B1">
        <w:rPr>
          <w:rFonts w:asciiTheme="majorBidi" w:hAnsiTheme="majorBidi" w:cstheme="majorBidi"/>
          <w:u w:val="single"/>
        </w:rPr>
        <w:t xml:space="preserve">total number of </w:t>
      </w:r>
      <w:r w:rsidRPr="00610A8C">
        <w:rPr>
          <w:rFonts w:asciiTheme="majorBidi" w:hAnsiTheme="majorBidi" w:cstheme="majorBidi"/>
          <w:u w:val="single"/>
        </w:rPr>
        <w:t>white cells</w:t>
      </w:r>
      <w:r w:rsidRPr="00265B7C">
        <w:rPr>
          <w:rFonts w:asciiTheme="majorBidi" w:hAnsiTheme="majorBidi" w:cstheme="majorBidi"/>
        </w:rPr>
        <w:t xml:space="preserve"> in </w:t>
      </w:r>
      <w:r>
        <w:rPr>
          <w:rFonts w:asciiTheme="majorBidi" w:hAnsiTheme="majorBidi" w:cstheme="majorBidi"/>
        </w:rPr>
        <w:t>the</w:t>
      </w:r>
      <w:r w:rsidRPr="00265B7C">
        <w:rPr>
          <w:rFonts w:asciiTheme="majorBidi" w:hAnsiTheme="majorBidi" w:cstheme="majorBidi"/>
        </w:rPr>
        <w:t xml:space="preserve"> blood. </w:t>
      </w:r>
      <w:r w:rsidRPr="00265B7C">
        <w:rPr>
          <w:rStyle w:val="Strong"/>
          <w:rFonts w:asciiTheme="majorBidi" w:hAnsiTheme="majorBidi" w:cstheme="majorBidi"/>
          <w:bdr w:val="none" w:sz="0" w:space="0" w:color="auto" w:frame="1"/>
        </w:rPr>
        <w:t xml:space="preserve">CBC with differential </w:t>
      </w:r>
      <w:r w:rsidR="00610A8C" w:rsidRPr="00610A8C">
        <w:rPr>
          <w:rFonts w:asciiTheme="majorBidi" w:hAnsiTheme="majorBidi" w:cstheme="majorBidi"/>
          <w:b/>
          <w:bCs/>
        </w:rPr>
        <w:t>test</w:t>
      </w:r>
      <w:r w:rsidR="00610A8C" w:rsidRPr="00265B7C">
        <w:rPr>
          <w:rFonts w:asciiTheme="majorBidi" w:hAnsiTheme="majorBidi" w:cstheme="majorBidi"/>
        </w:rPr>
        <w:t xml:space="preserve"> </w:t>
      </w:r>
      <w:r w:rsidRPr="00265B7C">
        <w:rPr>
          <w:rFonts w:asciiTheme="majorBidi" w:hAnsiTheme="majorBidi" w:cstheme="majorBidi"/>
        </w:rPr>
        <w:t xml:space="preserve">measures </w:t>
      </w:r>
      <w:r w:rsidRPr="00A029B1">
        <w:rPr>
          <w:rFonts w:asciiTheme="majorBidi" w:hAnsiTheme="majorBidi" w:cstheme="majorBidi"/>
          <w:u w:val="single"/>
        </w:rPr>
        <w:t xml:space="preserve">the number of each type of these white blood cells: </w:t>
      </w:r>
    </w:p>
    <w:p w:rsidR="003C1842" w:rsidRPr="00925438" w:rsidRDefault="003C1842" w:rsidP="00A029B1">
      <w:pPr>
        <w:pStyle w:val="ListParagraph"/>
        <w:numPr>
          <w:ilvl w:val="0"/>
          <w:numId w:val="14"/>
        </w:numPr>
        <w:bidi w:val="0"/>
        <w:spacing w:line="276" w:lineRule="auto"/>
      </w:pPr>
      <w:r w:rsidRPr="00925438">
        <w:t>Cells of the immune system</w:t>
      </w:r>
      <w:r w:rsidR="00A029B1">
        <w:t xml:space="preserve"> which </w:t>
      </w:r>
      <w:r w:rsidR="00A029B1" w:rsidRPr="00265B7C">
        <w:rPr>
          <w:rFonts w:asciiTheme="majorBidi" w:hAnsiTheme="majorBidi" w:cstheme="majorBidi"/>
        </w:rPr>
        <w:t>fight infection</w:t>
      </w:r>
      <w:r w:rsidR="00A029B1">
        <w:rPr>
          <w:rFonts w:asciiTheme="majorBidi" w:hAnsiTheme="majorBidi" w:cstheme="majorBidi"/>
        </w:rPr>
        <w:t>s</w:t>
      </w:r>
      <w:r w:rsidR="00A029B1" w:rsidRPr="00265B7C">
        <w:rPr>
          <w:rFonts w:asciiTheme="majorBidi" w:hAnsiTheme="majorBidi" w:cstheme="majorBidi"/>
        </w:rPr>
        <w:t>.</w:t>
      </w:r>
    </w:p>
    <w:p w:rsidR="003C1842" w:rsidRPr="00925438" w:rsidRDefault="003C1842" w:rsidP="00A029B1">
      <w:pPr>
        <w:pStyle w:val="ListParagraph"/>
        <w:numPr>
          <w:ilvl w:val="0"/>
          <w:numId w:val="14"/>
        </w:numPr>
        <w:bidi w:val="0"/>
        <w:spacing w:line="276" w:lineRule="auto"/>
      </w:pPr>
      <w:r w:rsidRPr="00925438">
        <w:t>Defend the body against infectious diseases and foreign materials</w:t>
      </w:r>
    </w:p>
    <w:p w:rsidR="003C1842" w:rsidRPr="00925438" w:rsidRDefault="003C1842" w:rsidP="00A029B1">
      <w:pPr>
        <w:pStyle w:val="ListParagraph"/>
        <w:numPr>
          <w:ilvl w:val="0"/>
          <w:numId w:val="14"/>
        </w:numPr>
        <w:bidi w:val="0"/>
        <w:spacing w:line="276" w:lineRule="auto"/>
      </w:pPr>
      <w:r w:rsidRPr="00925438">
        <w:t>Derived from a multipotent cell known as a hematopoietic stem cell</w:t>
      </w:r>
    </w:p>
    <w:p w:rsidR="003C1842" w:rsidRPr="00925438" w:rsidRDefault="003C1842" w:rsidP="00A029B1">
      <w:pPr>
        <w:pStyle w:val="ListParagraph"/>
        <w:numPr>
          <w:ilvl w:val="0"/>
          <w:numId w:val="14"/>
        </w:numPr>
        <w:bidi w:val="0"/>
        <w:spacing w:line="276" w:lineRule="auto"/>
      </w:pPr>
      <w:r w:rsidRPr="00925438">
        <w:t>Found in the blood and lymphatic system</w:t>
      </w:r>
    </w:p>
    <w:p w:rsidR="003C1842" w:rsidRPr="00925438" w:rsidRDefault="003C1842" w:rsidP="00A029B1">
      <w:pPr>
        <w:pStyle w:val="ListParagraph"/>
        <w:numPr>
          <w:ilvl w:val="0"/>
          <w:numId w:val="14"/>
        </w:numPr>
        <w:bidi w:val="0"/>
        <w:spacing w:line="276" w:lineRule="auto"/>
      </w:pPr>
      <w:r w:rsidRPr="00925438">
        <w:t>~ 20,000 per mm3 – if healthy</w:t>
      </w:r>
    </w:p>
    <w:p w:rsidR="003C1842" w:rsidRDefault="003C1842" w:rsidP="00A029B1">
      <w:pPr>
        <w:pStyle w:val="ListParagraph"/>
        <w:numPr>
          <w:ilvl w:val="0"/>
          <w:numId w:val="14"/>
        </w:numPr>
        <w:bidi w:val="0"/>
        <w:spacing w:line="276" w:lineRule="auto"/>
      </w:pPr>
      <w:r w:rsidRPr="00925438">
        <w:t>Produced by:</w:t>
      </w:r>
    </w:p>
    <w:p w:rsidR="003C1842" w:rsidRDefault="003C1842" w:rsidP="00A029B1">
      <w:pPr>
        <w:pStyle w:val="ListParagraph"/>
        <w:numPr>
          <w:ilvl w:val="1"/>
          <w:numId w:val="15"/>
        </w:numPr>
        <w:bidi w:val="0"/>
        <w:spacing w:line="276" w:lineRule="auto"/>
      </w:pPr>
      <w:r w:rsidRPr="00925438">
        <w:t>Bone marrow</w:t>
      </w:r>
    </w:p>
    <w:p w:rsidR="003C1842" w:rsidRDefault="003C1842" w:rsidP="00A029B1">
      <w:pPr>
        <w:pStyle w:val="ListParagraph"/>
        <w:numPr>
          <w:ilvl w:val="1"/>
          <w:numId w:val="15"/>
        </w:numPr>
        <w:bidi w:val="0"/>
        <w:spacing w:line="276" w:lineRule="auto"/>
      </w:pPr>
      <w:r w:rsidRPr="00925438">
        <w:t>Liver</w:t>
      </w:r>
    </w:p>
    <w:p w:rsidR="003C1842" w:rsidRDefault="003C1842" w:rsidP="00A029B1">
      <w:pPr>
        <w:pStyle w:val="ListParagraph"/>
        <w:numPr>
          <w:ilvl w:val="1"/>
          <w:numId w:val="15"/>
        </w:numPr>
        <w:bidi w:val="0"/>
        <w:spacing w:line="276" w:lineRule="auto"/>
      </w:pPr>
      <w:r w:rsidRPr="00925438">
        <w:t>Lymphoid tissue</w:t>
      </w:r>
      <w:r>
        <w:t xml:space="preserve"> </w:t>
      </w:r>
    </w:p>
    <w:p w:rsidR="003C1842" w:rsidRPr="00AB4EF9" w:rsidRDefault="003C1842" w:rsidP="00A029B1">
      <w:pPr>
        <w:pStyle w:val="ListParagraph"/>
        <w:numPr>
          <w:ilvl w:val="1"/>
          <w:numId w:val="15"/>
        </w:numPr>
        <w:bidi w:val="0"/>
        <w:spacing w:line="276" w:lineRule="auto"/>
      </w:pPr>
      <w:r w:rsidRPr="00AB4EF9">
        <w:t>Bursa of Fabricius</w:t>
      </w:r>
    </w:p>
    <w:p w:rsidR="003C1842" w:rsidRDefault="003C1842" w:rsidP="00A029B1">
      <w:pPr>
        <w:pStyle w:val="ListParagraph"/>
        <w:numPr>
          <w:ilvl w:val="0"/>
          <w:numId w:val="16"/>
        </w:numPr>
        <w:bidi w:val="0"/>
        <w:spacing w:line="276" w:lineRule="auto"/>
      </w:pPr>
      <w:r w:rsidRPr="00925438">
        <w:t>Spleen</w:t>
      </w:r>
    </w:p>
    <w:p w:rsidR="003C1842" w:rsidRPr="00925438" w:rsidRDefault="003C1842" w:rsidP="00A029B1">
      <w:pPr>
        <w:pStyle w:val="ListParagraph"/>
        <w:numPr>
          <w:ilvl w:val="0"/>
          <w:numId w:val="16"/>
        </w:numPr>
        <w:bidi w:val="0"/>
        <w:spacing w:line="276" w:lineRule="auto"/>
      </w:pPr>
      <w:r w:rsidRPr="00925438">
        <w:t>Thymus</w:t>
      </w:r>
    </w:p>
    <w:p w:rsidR="003C1842" w:rsidRPr="00F47A62" w:rsidRDefault="003C1842" w:rsidP="00A029B1">
      <w:pPr>
        <w:pStyle w:val="ListParagraph"/>
        <w:numPr>
          <w:ilvl w:val="0"/>
          <w:numId w:val="17"/>
        </w:numPr>
        <w:bidi w:val="0"/>
        <w:spacing w:line="276" w:lineRule="auto"/>
      </w:pPr>
      <w:r w:rsidRPr="00740783">
        <w:t>Gut Associated Lymphoid Tissue (GALT)  </w:t>
      </w:r>
      <w:r>
        <w:t xml:space="preserve">and </w:t>
      </w:r>
      <w:r w:rsidRPr="00740783">
        <w:t>lymphoid follicles (Peyer’s Patches)</w:t>
      </w:r>
    </w:p>
    <w:p w:rsidR="003C1842" w:rsidRPr="000D3378" w:rsidRDefault="003C1842" w:rsidP="003C1842"/>
    <w:p w:rsidR="003C1842" w:rsidRPr="00F47A62" w:rsidRDefault="003C1842" w:rsidP="007C538E">
      <w:pPr>
        <w:bidi w:val="0"/>
      </w:pPr>
      <w:r w:rsidRPr="007C538E">
        <w:rPr>
          <w:rFonts w:asciiTheme="majorBidi" w:hAnsiTheme="majorBidi" w:cstheme="majorBidi"/>
          <w:b/>
          <w:bCs/>
          <w:sz w:val="28"/>
          <w:szCs w:val="28"/>
          <w:u w:val="single"/>
        </w:rPr>
        <w:t>White blood cell or Leukocyte Types:</w:t>
      </w:r>
      <w:r w:rsidR="007C538E">
        <w:rPr>
          <w:rFonts w:asciiTheme="majorBidi" w:hAnsiTheme="majorBidi" w:cstheme="majorBidi"/>
          <w:b/>
          <w:bCs/>
          <w:sz w:val="28"/>
          <w:szCs w:val="28"/>
        </w:rPr>
        <w:t xml:space="preserve">  </w:t>
      </w:r>
      <w:r w:rsidR="007C538E" w:rsidRPr="00265B7C">
        <w:rPr>
          <w:rFonts w:asciiTheme="majorBidi" w:hAnsiTheme="majorBidi" w:cstheme="majorBidi"/>
        </w:rPr>
        <w:t xml:space="preserve">There are five major types of </w:t>
      </w:r>
      <w:r w:rsidR="007C538E">
        <w:rPr>
          <w:rFonts w:asciiTheme="majorBidi" w:hAnsiTheme="majorBidi" w:cstheme="majorBidi"/>
        </w:rPr>
        <w:t>WBCs:</w:t>
      </w:r>
      <w:r w:rsidRPr="006242A4">
        <w:rPr>
          <w:rFonts w:asciiTheme="majorBidi" w:hAnsiTheme="majorBidi" w:cstheme="majorBidi"/>
          <w:b/>
          <w:bCs/>
          <w:sz w:val="28"/>
          <w:szCs w:val="28"/>
        </w:rPr>
        <w:br/>
      </w:r>
    </w:p>
    <w:p w:rsidR="006242A4" w:rsidRDefault="007C538E" w:rsidP="007C538E">
      <w:pPr>
        <w:pStyle w:val="ListParagraph"/>
        <w:numPr>
          <w:ilvl w:val="0"/>
          <w:numId w:val="25"/>
        </w:numPr>
        <w:tabs>
          <w:tab w:val="right" w:pos="7856"/>
        </w:tabs>
        <w:bidi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Granulocyte cells </w:t>
      </w:r>
      <w:r w:rsidR="003C1842" w:rsidRPr="0003426E">
        <w:rPr>
          <w:b/>
          <w:bCs/>
          <w:sz w:val="28"/>
          <w:szCs w:val="28"/>
        </w:rPr>
        <w:t>are:</w:t>
      </w:r>
    </w:p>
    <w:p w:rsidR="006242A4" w:rsidRDefault="003C1842" w:rsidP="006242A4">
      <w:pPr>
        <w:pStyle w:val="ListParagraph"/>
        <w:tabs>
          <w:tab w:val="right" w:pos="7856"/>
        </w:tabs>
        <w:bidi w:val="0"/>
        <w:rPr>
          <w:b/>
          <w:bCs/>
          <w:sz w:val="28"/>
          <w:szCs w:val="28"/>
        </w:rPr>
      </w:pPr>
      <w:r w:rsidRPr="0003426E">
        <w:rPr>
          <w:b/>
          <w:bCs/>
          <w:sz w:val="28"/>
          <w:szCs w:val="28"/>
        </w:rPr>
        <w:t xml:space="preserve"> </w:t>
      </w:r>
    </w:p>
    <w:p w:rsidR="003C1842" w:rsidRPr="006242A4" w:rsidRDefault="003C1842" w:rsidP="007C538E">
      <w:pPr>
        <w:tabs>
          <w:tab w:val="right" w:pos="7856"/>
        </w:tabs>
        <w:bidi w:val="0"/>
        <w:rPr>
          <w:b/>
          <w:bCs/>
          <w:sz w:val="28"/>
          <w:szCs w:val="28"/>
        </w:rPr>
      </w:pPr>
      <w:r w:rsidRPr="006242A4">
        <w:rPr>
          <w:b/>
          <w:bCs/>
          <w:sz w:val="28"/>
          <w:szCs w:val="28"/>
        </w:rPr>
        <w:t>1. Heterophi</w:t>
      </w:r>
      <w:r w:rsidR="001C026E">
        <w:rPr>
          <w:b/>
          <w:bCs/>
          <w:sz w:val="28"/>
          <w:szCs w:val="28"/>
        </w:rPr>
        <w:t xml:space="preserve">l </w:t>
      </w:r>
      <w:r w:rsidRPr="006242A4">
        <w:rPr>
          <w:b/>
          <w:bCs/>
          <w:sz w:val="28"/>
          <w:szCs w:val="28"/>
        </w:rPr>
        <w:t xml:space="preserve">: </w:t>
      </w:r>
      <w:r w:rsidR="00311625">
        <w:rPr>
          <w:b/>
          <w:bCs/>
          <w:sz w:val="28"/>
          <w:szCs w:val="28"/>
        </w:rPr>
        <w:t xml:space="preserve"> </w:t>
      </w:r>
      <w:r w:rsidRPr="002B60CD">
        <w:t>10-35% in rate of the total WBC</w:t>
      </w:r>
      <w:r w:rsidR="007C538E">
        <w:t>,</w:t>
      </w:r>
      <w:r w:rsidRPr="002B60CD">
        <w:t xml:space="preserve"> nucleus </w:t>
      </w:r>
      <w:r w:rsidR="007C538E">
        <w:t>is many lobules.</w:t>
      </w:r>
      <w:r w:rsidRPr="002B60CD">
        <w:t xml:space="preserve"> </w:t>
      </w:r>
    </w:p>
    <w:p w:rsidR="007E054C" w:rsidRDefault="007E054C" w:rsidP="007E054C">
      <w:pPr>
        <w:pStyle w:val="ListParagraph"/>
        <w:bidi w:val="0"/>
      </w:pPr>
    </w:p>
    <w:p w:rsidR="003C1842" w:rsidRPr="007E054C" w:rsidRDefault="003C1842" w:rsidP="004F219F">
      <w:pPr>
        <w:jc w:val="right"/>
        <w:rPr>
          <w:rFonts w:asciiTheme="majorBidi" w:hAnsiTheme="majorBidi" w:cstheme="majorBidi"/>
        </w:rPr>
      </w:pPr>
      <w:r w:rsidRPr="0042272D">
        <w:rPr>
          <w:rFonts w:asciiTheme="majorBidi" w:hAnsiTheme="majorBidi" w:cstheme="majorBidi"/>
          <w:b/>
          <w:bCs/>
          <w:sz w:val="28"/>
          <w:szCs w:val="28"/>
        </w:rPr>
        <w:t>2. Eosinophil (acidophil):</w:t>
      </w:r>
      <w:r w:rsidR="006242A4">
        <w:rPr>
          <w:rFonts w:asciiTheme="majorBidi" w:hAnsiTheme="majorBidi" w:cstheme="majorBidi"/>
          <w:b/>
          <w:bCs/>
          <w:sz w:val="28"/>
          <w:szCs w:val="28"/>
        </w:rPr>
        <w:t xml:space="preserve">  </w:t>
      </w:r>
      <w:r w:rsidR="004F219F">
        <w:rPr>
          <w:rFonts w:asciiTheme="majorBidi" w:hAnsiTheme="majorBidi" w:cstheme="majorBidi"/>
        </w:rPr>
        <w:t>include up to</w:t>
      </w:r>
      <w:r w:rsidR="004F219F" w:rsidRPr="007E054C">
        <w:rPr>
          <w:rFonts w:asciiTheme="majorBidi" w:hAnsiTheme="majorBidi" w:cstheme="majorBidi"/>
        </w:rPr>
        <w:t xml:space="preserve"> 13%.</w:t>
      </w:r>
      <w:r w:rsidR="006242A4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7E054C">
        <w:rPr>
          <w:rFonts w:asciiTheme="majorBidi" w:hAnsiTheme="majorBidi" w:cstheme="majorBidi"/>
        </w:rPr>
        <w:t>circular in shape</w:t>
      </w:r>
      <w:r w:rsidR="004F219F">
        <w:rPr>
          <w:rFonts w:asciiTheme="majorBidi" w:hAnsiTheme="majorBidi" w:cstheme="majorBidi"/>
        </w:rPr>
        <w:t>.</w:t>
      </w:r>
    </w:p>
    <w:p w:rsidR="007E054C" w:rsidRDefault="0066187A" w:rsidP="003C1842">
      <w:pPr>
        <w:shd w:val="clear" w:color="auto" w:fill="FFFFFF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63360" behindDoc="0" locked="0" layoutInCell="1" allowOverlap="1" wp14:anchorId="1EFC76A3" wp14:editId="56600BBA">
            <wp:simplePos x="0" y="0"/>
            <wp:positionH relativeFrom="margin">
              <wp:posOffset>4495165</wp:posOffset>
            </wp:positionH>
            <wp:positionV relativeFrom="margin">
              <wp:posOffset>4972050</wp:posOffset>
            </wp:positionV>
            <wp:extent cx="2206625" cy="3524250"/>
            <wp:effectExtent l="0" t="0" r="3175" b="0"/>
            <wp:wrapSquare wrapText="bothSides"/>
            <wp:docPr id="1" name="Picture 1" descr="D:\ccc\poultry phyiology\2022\3-s2.0-B9780124071605000105-f10-06a-978012407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cc\poultry phyiology\2022\3-s2.0-B9780124071605000105-f10-06a-97801240716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1842" w:rsidRPr="006242A4" w:rsidRDefault="003C1842" w:rsidP="004F219F">
      <w:pPr>
        <w:shd w:val="clear" w:color="auto" w:fill="FFFFFF"/>
        <w:jc w:val="right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3. </w:t>
      </w:r>
      <w:r w:rsidRPr="002B292A">
        <w:rPr>
          <w:rFonts w:asciiTheme="majorBidi" w:hAnsiTheme="majorBidi" w:cstheme="majorBidi"/>
          <w:b/>
          <w:bCs/>
          <w:sz w:val="28"/>
          <w:szCs w:val="28"/>
        </w:rPr>
        <w:t>Basophil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: </w:t>
      </w:r>
      <w:r w:rsidR="004F219F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6242A4">
        <w:rPr>
          <w:rFonts w:asciiTheme="majorBidi" w:hAnsiTheme="majorBidi" w:cstheme="majorBidi"/>
        </w:rPr>
        <w:t>Represents</w:t>
      </w:r>
      <w:r w:rsidR="006242A4">
        <w:rPr>
          <w:rFonts w:asciiTheme="majorBidi" w:hAnsiTheme="majorBidi" w:cstheme="majorBidi"/>
        </w:rPr>
        <w:t xml:space="preserve"> 2-4%, </w:t>
      </w:r>
      <w:r w:rsidRPr="006242A4">
        <w:rPr>
          <w:rFonts w:asciiTheme="majorBidi" w:hAnsiTheme="majorBidi" w:cstheme="majorBidi"/>
        </w:rPr>
        <w:t xml:space="preserve">Nucleus spherical or oval, </w:t>
      </w:r>
      <w:r w:rsidR="004F219F">
        <w:rPr>
          <w:rFonts w:asciiTheme="majorBidi" w:hAnsiTheme="majorBidi" w:cstheme="majorBidi"/>
        </w:rPr>
        <w:t>or</w:t>
      </w:r>
      <w:r w:rsidRPr="006242A4">
        <w:rPr>
          <w:rFonts w:asciiTheme="majorBidi" w:hAnsiTheme="majorBidi" w:cstheme="majorBidi"/>
        </w:rPr>
        <w:t xml:space="preserve"> lobed.</w:t>
      </w:r>
    </w:p>
    <w:p w:rsidR="003C1842" w:rsidRDefault="003C1842" w:rsidP="003C1842">
      <w:pPr>
        <w:pStyle w:val="ListParagraph"/>
        <w:bidi w:val="0"/>
        <w:rPr>
          <w:rFonts w:asciiTheme="majorBidi" w:hAnsiTheme="majorBidi" w:cstheme="majorBidi"/>
        </w:rPr>
      </w:pPr>
    </w:p>
    <w:p w:rsidR="00F9278B" w:rsidRPr="00F9278B" w:rsidRDefault="003C1842" w:rsidP="004F219F">
      <w:pPr>
        <w:pStyle w:val="ListParagraph"/>
        <w:numPr>
          <w:ilvl w:val="0"/>
          <w:numId w:val="25"/>
        </w:numPr>
        <w:bidi w:val="0"/>
        <w:rPr>
          <w:rFonts w:asciiTheme="majorBidi" w:hAnsiTheme="majorBidi" w:cstheme="majorBidi"/>
        </w:rPr>
      </w:pPr>
      <w:r w:rsidRPr="00F9278B">
        <w:rPr>
          <w:rFonts w:asciiTheme="majorBidi" w:hAnsiTheme="majorBidi" w:cstheme="majorBidi"/>
          <w:b/>
          <w:bCs/>
          <w:sz w:val="28"/>
          <w:szCs w:val="28"/>
        </w:rPr>
        <w:t>Non-Granulocyte cells are:</w:t>
      </w:r>
      <w:r w:rsidRPr="00F9278B">
        <w:rPr>
          <w:b/>
          <w:bCs/>
          <w:sz w:val="28"/>
          <w:szCs w:val="28"/>
        </w:rPr>
        <w:br/>
      </w:r>
      <w:r w:rsidR="004F219F">
        <w:rPr>
          <w:rFonts w:asciiTheme="majorBidi" w:hAnsiTheme="majorBidi" w:cstheme="majorBidi"/>
        </w:rPr>
        <w:t>T</w:t>
      </w:r>
      <w:r w:rsidRPr="00F9278B">
        <w:rPr>
          <w:rFonts w:asciiTheme="majorBidi" w:hAnsiTheme="majorBidi" w:cstheme="majorBidi"/>
        </w:rPr>
        <w:t>hese cells do not have granules, they can be difficult to differentiate, especially if the stain used does not give good clarity and definition to the cell nucleus.</w:t>
      </w:r>
    </w:p>
    <w:p w:rsidR="00F9278B" w:rsidRDefault="00F9278B" w:rsidP="00E2211D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3C1842" w:rsidRPr="00E2211D" w:rsidRDefault="003C1842" w:rsidP="00FC7EFE">
      <w:pPr>
        <w:jc w:val="right"/>
        <w:rPr>
          <w:b/>
          <w:bCs/>
          <w:sz w:val="28"/>
          <w:szCs w:val="28"/>
        </w:rPr>
      </w:pPr>
      <w:r w:rsidRPr="0003426E">
        <w:rPr>
          <w:rFonts w:asciiTheme="majorBidi" w:hAnsiTheme="majorBidi" w:cstheme="majorBidi"/>
          <w:b/>
          <w:bCs/>
          <w:sz w:val="28"/>
          <w:szCs w:val="28"/>
        </w:rPr>
        <w:t>1. Monocytes:</w:t>
      </w:r>
      <w:r w:rsidR="00E2211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FC7EFE">
        <w:rPr>
          <w:rFonts w:asciiTheme="majorBidi" w:hAnsiTheme="majorBidi" w:cstheme="majorBidi"/>
        </w:rPr>
        <w:t xml:space="preserve"> the </w:t>
      </w:r>
      <w:r w:rsidRPr="006A509F">
        <w:rPr>
          <w:rFonts w:asciiTheme="majorBidi" w:hAnsiTheme="majorBidi" w:cstheme="majorBidi"/>
        </w:rPr>
        <w:t>nucleus is not round</w:t>
      </w:r>
      <w:r w:rsidR="00E2211D">
        <w:rPr>
          <w:rFonts w:asciiTheme="majorBidi" w:hAnsiTheme="majorBidi" w:cstheme="majorBidi"/>
        </w:rPr>
        <w:t xml:space="preserve"> and </w:t>
      </w:r>
      <w:r w:rsidR="00E2211D" w:rsidRPr="002B60CD">
        <w:t>larg</w:t>
      </w:r>
      <w:r w:rsidR="00E2211D">
        <w:t>e</w:t>
      </w:r>
      <w:r w:rsidR="00E2211D" w:rsidRPr="00E2211D">
        <w:t xml:space="preserve"> </w:t>
      </w:r>
      <w:r w:rsidR="00E2211D" w:rsidRPr="002B60CD">
        <w:t>with irregular shape</w:t>
      </w:r>
      <w:r w:rsidR="00E2211D">
        <w:rPr>
          <w:rFonts w:asciiTheme="majorBidi" w:hAnsiTheme="majorBidi" w:cstheme="majorBidi"/>
        </w:rPr>
        <w:t xml:space="preserve">, </w:t>
      </w:r>
      <w:r>
        <w:t>rate of 1-10%.</w:t>
      </w:r>
      <w:r w:rsidRPr="00E2211D">
        <w:rPr>
          <w:b/>
          <w:bCs/>
          <w:sz w:val="28"/>
          <w:szCs w:val="28"/>
        </w:rPr>
        <w:br/>
      </w:r>
    </w:p>
    <w:p w:rsidR="00F9278B" w:rsidRDefault="003C1842" w:rsidP="00FC7EFE">
      <w:pPr>
        <w:spacing w:line="276" w:lineRule="auto"/>
        <w:jc w:val="right"/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2. </w:t>
      </w:r>
      <w:r w:rsidRPr="00AE30B8">
        <w:rPr>
          <w:rFonts w:asciiTheme="majorBidi" w:hAnsiTheme="majorBidi" w:cstheme="majorBidi"/>
          <w:b/>
          <w:bCs/>
          <w:sz w:val="28"/>
          <w:szCs w:val="28"/>
        </w:rPr>
        <w:t>Lymphocytes</w:t>
      </w:r>
      <w:r>
        <w:rPr>
          <w:rFonts w:asciiTheme="majorBidi" w:hAnsiTheme="majorBidi" w:cstheme="majorBidi"/>
          <w:b/>
          <w:bCs/>
          <w:sz w:val="28"/>
          <w:szCs w:val="28"/>
        </w:rPr>
        <w:t>:</w:t>
      </w:r>
      <w:r w:rsidRPr="00AE30B8">
        <w:rPr>
          <w:rFonts w:asciiTheme="majorBidi" w:hAnsiTheme="majorBidi" w:cstheme="majorBidi"/>
        </w:rPr>
        <w:t xml:space="preserve"> There are two different </w:t>
      </w:r>
      <w:r w:rsidR="00FC7EFE">
        <w:rPr>
          <w:rFonts w:asciiTheme="majorBidi" w:hAnsiTheme="majorBidi" w:cstheme="majorBidi"/>
        </w:rPr>
        <w:t>sizes</w:t>
      </w:r>
      <w:r w:rsidRPr="00AE30B8">
        <w:rPr>
          <w:rFonts w:asciiTheme="majorBidi" w:hAnsiTheme="majorBidi" w:cstheme="majorBidi"/>
        </w:rPr>
        <w:t xml:space="preserve"> of</w:t>
      </w:r>
      <w:r w:rsidR="00F9278B">
        <w:rPr>
          <w:rFonts w:asciiTheme="majorBidi" w:hAnsiTheme="majorBidi" w:cstheme="majorBidi"/>
        </w:rPr>
        <w:t xml:space="preserve"> lymphocytes, small and large. they </w:t>
      </w:r>
      <w:r w:rsidRPr="00AE30B8">
        <w:rPr>
          <w:rFonts w:asciiTheme="majorBidi" w:hAnsiTheme="majorBidi" w:cstheme="majorBidi"/>
        </w:rPr>
        <w:t>have a round</w:t>
      </w:r>
      <w:r>
        <w:rPr>
          <w:rFonts w:asciiTheme="majorBidi" w:hAnsiTheme="majorBidi" w:cstheme="majorBidi"/>
        </w:rPr>
        <w:t xml:space="preserve"> </w:t>
      </w:r>
      <w:r w:rsidR="00FC7EFE">
        <w:rPr>
          <w:rFonts w:asciiTheme="majorBidi" w:hAnsiTheme="majorBidi" w:cstheme="majorBidi"/>
        </w:rPr>
        <w:t>large nuclear</w:t>
      </w:r>
      <w:r w:rsidRPr="00AE30B8">
        <w:rPr>
          <w:rFonts w:asciiTheme="majorBidi" w:hAnsiTheme="majorBidi" w:cstheme="majorBidi"/>
        </w:rPr>
        <w:t>.</w:t>
      </w:r>
      <w:r w:rsidR="00FC7EFE">
        <w:rPr>
          <w:rFonts w:asciiTheme="majorBidi" w:hAnsiTheme="majorBidi" w:cstheme="majorBidi"/>
        </w:rPr>
        <w:t xml:space="preserve"> </w:t>
      </w:r>
      <w:r>
        <w:t>60-80% in rate.</w:t>
      </w:r>
      <w:r w:rsidR="00F9278B">
        <w:t xml:space="preserve"> </w:t>
      </w:r>
    </w:p>
    <w:p w:rsidR="003C1842" w:rsidRDefault="00FC7EFE" w:rsidP="00FC7EFE">
      <w:pPr>
        <w:pStyle w:val="ListParagraph"/>
        <w:numPr>
          <w:ilvl w:val="0"/>
          <w:numId w:val="21"/>
        </w:numPr>
        <w:bidi w:val="0"/>
        <w:spacing w:line="276" w:lineRule="auto"/>
      </w:pPr>
      <w:r>
        <w:t xml:space="preserve">cells are </w:t>
      </w:r>
      <w:r w:rsidR="003C1842" w:rsidRPr="002B60CD">
        <w:t xml:space="preserve">two types: </w:t>
      </w:r>
      <w:r w:rsidR="003C1842">
        <w:t>T-Lymphocyte and B-Lymphocyte.</w:t>
      </w:r>
    </w:p>
    <w:p w:rsidR="00F7570F" w:rsidRDefault="0066187A" w:rsidP="00FF349D">
      <w:pPr>
        <w:jc w:val="right"/>
      </w:pPr>
      <w:r>
        <w:rPr>
          <w:rFonts w:asciiTheme="majorBidi" w:hAnsiTheme="majorBidi"/>
          <w:b/>
          <w:bCs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61312" behindDoc="0" locked="0" layoutInCell="1" allowOverlap="1" wp14:anchorId="55F9B207" wp14:editId="672FA4FC">
            <wp:simplePos x="0" y="0"/>
            <wp:positionH relativeFrom="margin">
              <wp:posOffset>-318770</wp:posOffset>
            </wp:positionH>
            <wp:positionV relativeFrom="margin">
              <wp:posOffset>57150</wp:posOffset>
            </wp:positionV>
            <wp:extent cx="3332480" cy="2952750"/>
            <wp:effectExtent l="0" t="0" r="1270" b="0"/>
            <wp:wrapSquare wrapText="bothSides"/>
            <wp:docPr id="2" name="Picture 2" descr="D:\ccc\poultry phyiology\2022\Dl12HQMW4AAMj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cc\poultry phyiology\2022\Dl12HQMW4AAMjA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 wp14:anchorId="5DFC2008" wp14:editId="2C65BC68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562225" cy="3005455"/>
            <wp:effectExtent l="0" t="0" r="0" b="444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641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570F" w:rsidRDefault="00F7570F" w:rsidP="00FF349D">
      <w:pPr>
        <w:jc w:val="right"/>
      </w:pPr>
    </w:p>
    <w:p w:rsidR="000D64DC" w:rsidRDefault="00FF1AA5" w:rsidP="000D64DC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t xml:space="preserve"> </w:t>
      </w:r>
      <w:r w:rsidR="00F7570F">
        <w:rPr>
          <w:rFonts w:asciiTheme="majorBidi" w:hAnsiTheme="majorBidi" w:cstheme="majorBidi"/>
          <w:b/>
          <w:bCs/>
          <w:sz w:val="28"/>
          <w:szCs w:val="28"/>
        </w:rPr>
        <w:t>*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0D64DC">
        <w:rPr>
          <w:rFonts w:asciiTheme="majorBidi" w:hAnsiTheme="majorBidi" w:cstheme="majorBidi"/>
          <w:b/>
          <w:bCs/>
          <w:sz w:val="28"/>
          <w:szCs w:val="28"/>
        </w:rPr>
        <w:t>The numbers and types of WBC</w:t>
      </w:r>
      <w:r w:rsidRPr="00821ECA">
        <w:rPr>
          <w:rFonts w:asciiTheme="majorBidi" w:hAnsiTheme="majorBidi" w:cstheme="majorBidi"/>
          <w:b/>
          <w:bCs/>
          <w:sz w:val="28"/>
          <w:szCs w:val="28"/>
        </w:rPr>
        <w:t xml:space="preserve"> in birds influenced by several factors</w:t>
      </w:r>
      <w:r w:rsidR="000D64DC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FF1AA5" w:rsidRPr="00821ECA" w:rsidRDefault="00FF1AA5" w:rsidP="000D64DC">
      <w:pPr>
        <w:jc w:val="right"/>
      </w:pPr>
      <w:r w:rsidRPr="00821ECA">
        <w:rPr>
          <w:rFonts w:asciiTheme="majorBidi" w:hAnsiTheme="majorBidi" w:cstheme="majorBidi"/>
        </w:rPr>
        <w:br/>
        <w:t>Gender - Age - food - environment - hormones and medicines - Diseases - type - activity and strain.</w:t>
      </w:r>
    </w:p>
    <w:p w:rsidR="00FF1AA5" w:rsidRPr="00624DDD" w:rsidRDefault="00FF1AA5" w:rsidP="00F7570F">
      <w:pPr>
        <w:pStyle w:val="Default"/>
        <w:numPr>
          <w:ilvl w:val="0"/>
          <w:numId w:val="26"/>
        </w:numPr>
        <w:spacing w:before="3" w:line="360" w:lineRule="auto"/>
        <w:rPr>
          <w:rFonts w:asciiTheme="majorBidi" w:hAnsiTheme="majorBidi" w:cstheme="majorBidi"/>
          <w:color w:val="auto"/>
        </w:rPr>
      </w:pPr>
      <w:r w:rsidRPr="00624DDD">
        <w:rPr>
          <w:rFonts w:asciiTheme="majorBidi" w:hAnsiTheme="majorBidi" w:cstheme="majorBidi"/>
        </w:rPr>
        <w:t xml:space="preserve"> The </w:t>
      </w:r>
      <w:r w:rsidRPr="00D96ECE">
        <w:rPr>
          <w:rFonts w:asciiTheme="majorBidi" w:hAnsiTheme="majorBidi" w:cstheme="majorBidi"/>
          <w:b/>
          <w:bCs/>
        </w:rPr>
        <w:t>most common</w:t>
      </w:r>
      <w:r w:rsidRPr="00624DDD">
        <w:rPr>
          <w:rFonts w:asciiTheme="majorBidi" w:hAnsiTheme="majorBidi" w:cstheme="majorBidi"/>
        </w:rPr>
        <w:t xml:space="preserve"> type of WBC is not affected by the </w:t>
      </w:r>
      <w:r w:rsidRPr="00624DDD">
        <w:rPr>
          <w:rFonts w:asciiTheme="majorBidi" w:hAnsiTheme="majorBidi" w:cstheme="majorBidi"/>
          <w:b/>
          <w:bCs/>
        </w:rPr>
        <w:t>natural conditions</w:t>
      </w:r>
      <w:r w:rsidRPr="00624DDD">
        <w:rPr>
          <w:rFonts w:asciiTheme="majorBidi" w:hAnsiTheme="majorBidi" w:cstheme="majorBidi"/>
        </w:rPr>
        <w:t xml:space="preserve"> experienced by birds are </w:t>
      </w:r>
      <w:r w:rsidRPr="00624DDD">
        <w:rPr>
          <w:rFonts w:asciiTheme="majorBidi" w:hAnsiTheme="majorBidi" w:cstheme="majorBidi"/>
          <w:b/>
          <w:bCs/>
        </w:rPr>
        <w:t>lymphocytes</w:t>
      </w:r>
      <w:r w:rsidRPr="00624DDD">
        <w:rPr>
          <w:rFonts w:asciiTheme="majorBidi" w:hAnsiTheme="majorBidi" w:cstheme="majorBidi"/>
        </w:rPr>
        <w:t xml:space="preserve"> and </w:t>
      </w:r>
      <w:r w:rsidRPr="00624DDD">
        <w:rPr>
          <w:rFonts w:asciiTheme="majorBidi" w:hAnsiTheme="majorBidi" w:cstheme="majorBidi"/>
          <w:b/>
          <w:bCs/>
        </w:rPr>
        <w:t>heterophil</w:t>
      </w:r>
      <w:r w:rsidRPr="00624DDD">
        <w:rPr>
          <w:rFonts w:asciiTheme="majorBidi" w:hAnsiTheme="majorBidi" w:cstheme="majorBidi"/>
        </w:rPr>
        <w:t xml:space="preserve"> numbers change as a result, believes that these two types of cells have the ability to resist or </w:t>
      </w:r>
      <w:r w:rsidRPr="00624DDD">
        <w:rPr>
          <w:rFonts w:asciiTheme="majorBidi" w:hAnsiTheme="majorBidi" w:cstheme="majorBidi"/>
          <w:b/>
          <w:bCs/>
        </w:rPr>
        <w:t>ingestion</w:t>
      </w:r>
      <w:r w:rsidRPr="00624DDD">
        <w:rPr>
          <w:rFonts w:asciiTheme="majorBidi" w:hAnsiTheme="majorBidi" w:cstheme="majorBidi"/>
        </w:rPr>
        <w:t xml:space="preserve"> of </w:t>
      </w:r>
      <w:r w:rsidRPr="00624DDD">
        <w:rPr>
          <w:rFonts w:asciiTheme="majorBidi" w:hAnsiTheme="majorBidi" w:cstheme="majorBidi"/>
          <w:b/>
          <w:bCs/>
        </w:rPr>
        <w:t>infectious</w:t>
      </w:r>
      <w:r w:rsidRPr="00624DDD">
        <w:rPr>
          <w:rFonts w:asciiTheme="majorBidi" w:hAnsiTheme="majorBidi" w:cstheme="majorBidi"/>
        </w:rPr>
        <w:t xml:space="preserve"> material or </w:t>
      </w:r>
      <w:r w:rsidRPr="00624DDD">
        <w:rPr>
          <w:rFonts w:asciiTheme="majorBidi" w:hAnsiTheme="majorBidi" w:cstheme="majorBidi"/>
          <w:b/>
          <w:bCs/>
        </w:rPr>
        <w:t>exotic</w:t>
      </w:r>
      <w:r w:rsidRPr="00624DDD">
        <w:rPr>
          <w:rFonts w:asciiTheme="majorBidi" w:hAnsiTheme="majorBidi" w:cstheme="majorBidi"/>
        </w:rPr>
        <w:t>.</w:t>
      </w:r>
    </w:p>
    <w:p w:rsidR="00FF1AA5" w:rsidRPr="00624DDD" w:rsidRDefault="00FF1AA5" w:rsidP="00F7570F">
      <w:pPr>
        <w:pStyle w:val="Default"/>
        <w:numPr>
          <w:ilvl w:val="0"/>
          <w:numId w:val="26"/>
        </w:numPr>
        <w:spacing w:before="3" w:line="360" w:lineRule="auto"/>
        <w:rPr>
          <w:rFonts w:asciiTheme="majorBidi" w:hAnsiTheme="majorBidi" w:cstheme="majorBidi"/>
          <w:color w:val="auto"/>
        </w:rPr>
      </w:pPr>
      <w:r w:rsidRPr="00624DDD">
        <w:rPr>
          <w:rFonts w:asciiTheme="majorBidi" w:hAnsiTheme="majorBidi" w:cstheme="majorBidi"/>
          <w:b/>
          <w:bCs/>
        </w:rPr>
        <w:t>Heterophil</w:t>
      </w:r>
      <w:r w:rsidRPr="00624DDD">
        <w:rPr>
          <w:rFonts w:asciiTheme="majorBidi" w:hAnsiTheme="majorBidi" w:cstheme="majorBidi"/>
        </w:rPr>
        <w:t xml:space="preserve"> numbers </w:t>
      </w:r>
      <w:r w:rsidRPr="00624DDD">
        <w:rPr>
          <w:rFonts w:asciiTheme="majorBidi" w:hAnsiTheme="majorBidi" w:cstheme="majorBidi"/>
          <w:b/>
          <w:bCs/>
        </w:rPr>
        <w:t>increase</w:t>
      </w:r>
      <w:r w:rsidRPr="00624DDD">
        <w:rPr>
          <w:rFonts w:asciiTheme="majorBidi" w:hAnsiTheme="majorBidi" w:cstheme="majorBidi"/>
        </w:rPr>
        <w:t xml:space="preserve"> and fall </w:t>
      </w:r>
      <w:r w:rsidRPr="00624DDD">
        <w:rPr>
          <w:rFonts w:asciiTheme="majorBidi" w:hAnsiTheme="majorBidi" w:cstheme="majorBidi"/>
          <w:b/>
          <w:bCs/>
        </w:rPr>
        <w:t>heterophil</w:t>
      </w:r>
      <w:r w:rsidRPr="00624DDD">
        <w:rPr>
          <w:rFonts w:asciiTheme="majorBidi" w:hAnsiTheme="majorBidi" w:cstheme="majorBidi"/>
        </w:rPr>
        <w:t xml:space="preserve"> numbers of cells in the blood of animals susceptible to fatigue stress.</w:t>
      </w:r>
    </w:p>
    <w:p w:rsidR="00FF1AA5" w:rsidRPr="00624DDD" w:rsidRDefault="00FF1AA5" w:rsidP="00F7570F">
      <w:pPr>
        <w:pStyle w:val="Default"/>
        <w:numPr>
          <w:ilvl w:val="0"/>
          <w:numId w:val="26"/>
        </w:numPr>
        <w:spacing w:before="3" w:line="360" w:lineRule="auto"/>
        <w:rPr>
          <w:rFonts w:asciiTheme="majorBidi" w:hAnsiTheme="majorBidi" w:cstheme="majorBidi"/>
          <w:color w:val="auto"/>
        </w:rPr>
      </w:pPr>
      <w:r w:rsidRPr="00624DDD">
        <w:rPr>
          <w:rFonts w:asciiTheme="majorBidi" w:hAnsiTheme="majorBidi" w:cstheme="majorBidi"/>
        </w:rPr>
        <w:t xml:space="preserve"> The number of WBC in females </w:t>
      </w:r>
      <w:r w:rsidRPr="00624DDD">
        <w:rPr>
          <w:rFonts w:asciiTheme="majorBidi" w:hAnsiTheme="majorBidi" w:cstheme="majorBidi"/>
          <w:b/>
          <w:bCs/>
        </w:rPr>
        <w:t>higher</w:t>
      </w:r>
      <w:r w:rsidRPr="00624DDD">
        <w:rPr>
          <w:rFonts w:asciiTheme="majorBidi" w:hAnsiTheme="majorBidi" w:cstheme="majorBidi"/>
        </w:rPr>
        <w:t xml:space="preserve"> than males and because the hormone </w:t>
      </w:r>
      <w:r w:rsidRPr="00624DDD">
        <w:rPr>
          <w:rFonts w:asciiTheme="majorBidi" w:hAnsiTheme="majorBidi" w:cstheme="majorBidi"/>
          <w:b/>
          <w:bCs/>
        </w:rPr>
        <w:t>estrogen</w:t>
      </w:r>
      <w:r w:rsidRPr="00624DDD">
        <w:rPr>
          <w:rFonts w:asciiTheme="majorBidi" w:hAnsiTheme="majorBidi" w:cstheme="majorBidi"/>
        </w:rPr>
        <w:t xml:space="preserve"> leads to higher total number of WBC.</w:t>
      </w:r>
    </w:p>
    <w:p w:rsidR="00FF1AA5" w:rsidRPr="00DE013A" w:rsidRDefault="00FF1AA5" w:rsidP="00F7570F">
      <w:pPr>
        <w:pStyle w:val="Default"/>
        <w:numPr>
          <w:ilvl w:val="0"/>
          <w:numId w:val="26"/>
        </w:numPr>
        <w:spacing w:before="3" w:line="360" w:lineRule="auto"/>
        <w:rPr>
          <w:rFonts w:asciiTheme="majorBidi" w:hAnsiTheme="majorBidi" w:cstheme="majorBidi"/>
          <w:color w:val="auto"/>
        </w:rPr>
      </w:pPr>
      <w:r w:rsidRPr="00624DDD">
        <w:rPr>
          <w:rFonts w:asciiTheme="majorBidi" w:hAnsiTheme="majorBidi" w:cstheme="majorBidi"/>
        </w:rPr>
        <w:t xml:space="preserve"> </w:t>
      </w:r>
      <w:r w:rsidRPr="00624DDD">
        <w:rPr>
          <w:rFonts w:asciiTheme="majorBidi" w:hAnsiTheme="majorBidi" w:cstheme="majorBidi"/>
          <w:b/>
          <w:bCs/>
        </w:rPr>
        <w:t>Increase</w:t>
      </w:r>
      <w:r w:rsidRPr="00624DDD">
        <w:rPr>
          <w:rFonts w:asciiTheme="majorBidi" w:hAnsiTheme="majorBidi" w:cstheme="majorBidi"/>
        </w:rPr>
        <w:t xml:space="preserve"> the number of WBC with age since </w:t>
      </w:r>
      <w:r w:rsidRPr="00624DDD">
        <w:rPr>
          <w:rFonts w:asciiTheme="majorBidi" w:hAnsiTheme="majorBidi" w:cstheme="majorBidi"/>
          <w:b/>
          <w:bCs/>
        </w:rPr>
        <w:t>hatching</w:t>
      </w:r>
      <w:r w:rsidRPr="00624DDD">
        <w:rPr>
          <w:rFonts w:asciiTheme="majorBidi" w:hAnsiTheme="majorBidi" w:cstheme="majorBidi"/>
        </w:rPr>
        <w:t>.</w:t>
      </w:r>
    </w:p>
    <w:p w:rsidR="00FF1AA5" w:rsidRPr="00DE013A" w:rsidRDefault="00FF1AA5" w:rsidP="00F7570F">
      <w:pPr>
        <w:pStyle w:val="Default"/>
        <w:numPr>
          <w:ilvl w:val="0"/>
          <w:numId w:val="26"/>
        </w:numPr>
        <w:spacing w:before="3" w:line="360" w:lineRule="auto"/>
        <w:rPr>
          <w:rFonts w:asciiTheme="majorBidi" w:hAnsiTheme="majorBidi" w:cstheme="majorBidi"/>
          <w:color w:val="auto"/>
        </w:rPr>
      </w:pPr>
      <w:r w:rsidRPr="00DE013A">
        <w:rPr>
          <w:rFonts w:asciiTheme="majorBidi" w:hAnsiTheme="majorBidi" w:cstheme="majorBidi"/>
        </w:rPr>
        <w:t xml:space="preserve">Vary the number of WBC per </w:t>
      </w:r>
      <w:r w:rsidRPr="00DE013A">
        <w:rPr>
          <w:rFonts w:asciiTheme="majorBidi" w:hAnsiTheme="majorBidi" w:cstheme="majorBidi"/>
          <w:b/>
          <w:bCs/>
        </w:rPr>
        <w:t>day diurnal variation</w:t>
      </w:r>
      <w:r w:rsidRPr="00DE013A">
        <w:rPr>
          <w:rFonts w:asciiTheme="majorBidi" w:hAnsiTheme="majorBidi" w:cstheme="majorBidi"/>
        </w:rPr>
        <w:t xml:space="preserve"> noted researchers to rise in the hours </w:t>
      </w:r>
      <w:r w:rsidRPr="00DE013A">
        <w:rPr>
          <w:rFonts w:asciiTheme="majorBidi" w:hAnsiTheme="majorBidi" w:cstheme="majorBidi"/>
          <w:b/>
          <w:bCs/>
        </w:rPr>
        <w:t>2-4 pm</w:t>
      </w:r>
      <w:r w:rsidRPr="00DE013A">
        <w:rPr>
          <w:rFonts w:asciiTheme="majorBidi" w:hAnsiTheme="majorBidi" w:cstheme="majorBidi"/>
        </w:rPr>
        <w:t xml:space="preserve"> and as a result of </w:t>
      </w:r>
      <w:r w:rsidRPr="00DE013A">
        <w:rPr>
          <w:rFonts w:asciiTheme="majorBidi" w:hAnsiTheme="majorBidi" w:cstheme="majorBidi"/>
          <w:b/>
          <w:bCs/>
        </w:rPr>
        <w:t>increased</w:t>
      </w:r>
      <w:r w:rsidRPr="00DE013A">
        <w:rPr>
          <w:rFonts w:asciiTheme="majorBidi" w:hAnsiTheme="majorBidi" w:cstheme="majorBidi"/>
        </w:rPr>
        <w:t xml:space="preserve"> activity of birds in these hours.</w:t>
      </w:r>
    </w:p>
    <w:p w:rsidR="00FF1AA5" w:rsidRPr="00DE013A" w:rsidRDefault="00FF1AA5" w:rsidP="00F7570F">
      <w:pPr>
        <w:pStyle w:val="Default"/>
        <w:numPr>
          <w:ilvl w:val="0"/>
          <w:numId w:val="26"/>
        </w:numPr>
        <w:spacing w:before="3" w:line="360" w:lineRule="auto"/>
        <w:rPr>
          <w:rFonts w:asciiTheme="majorBidi" w:hAnsiTheme="majorBidi" w:cstheme="majorBidi"/>
          <w:color w:val="auto"/>
        </w:rPr>
      </w:pPr>
      <w:r w:rsidRPr="00DE013A">
        <w:rPr>
          <w:rFonts w:asciiTheme="majorBidi" w:hAnsiTheme="majorBidi" w:cstheme="majorBidi"/>
          <w:b/>
          <w:bCs/>
        </w:rPr>
        <w:t>Nutrition</w:t>
      </w:r>
      <w:r w:rsidRPr="00DE013A">
        <w:rPr>
          <w:rFonts w:asciiTheme="majorBidi" w:hAnsiTheme="majorBidi" w:cstheme="majorBidi"/>
        </w:rPr>
        <w:t xml:space="preserve"> affects the numbers of WBC, where lack of </w:t>
      </w:r>
      <w:r w:rsidRPr="00DE013A">
        <w:rPr>
          <w:rFonts w:asciiTheme="majorBidi" w:hAnsiTheme="majorBidi" w:cstheme="majorBidi"/>
          <w:b/>
          <w:bCs/>
        </w:rPr>
        <w:t>vitamin Riboflavin (B2)</w:t>
      </w:r>
      <w:r w:rsidRPr="00DE013A">
        <w:rPr>
          <w:rFonts w:asciiTheme="majorBidi" w:hAnsiTheme="majorBidi" w:cstheme="majorBidi"/>
        </w:rPr>
        <w:t xml:space="preserve"> and </w:t>
      </w:r>
      <w:r w:rsidRPr="00DE013A">
        <w:rPr>
          <w:rFonts w:asciiTheme="majorBidi" w:hAnsiTheme="majorBidi" w:cstheme="majorBidi"/>
          <w:b/>
          <w:bCs/>
        </w:rPr>
        <w:t>Thiamin (B1)</w:t>
      </w:r>
      <w:r w:rsidRPr="00DE013A">
        <w:rPr>
          <w:rFonts w:asciiTheme="majorBidi" w:hAnsiTheme="majorBidi" w:cstheme="majorBidi"/>
        </w:rPr>
        <w:t xml:space="preserve"> leads to </w:t>
      </w:r>
      <w:r w:rsidRPr="00DE013A">
        <w:rPr>
          <w:rFonts w:asciiTheme="majorBidi" w:hAnsiTheme="majorBidi" w:cstheme="majorBidi"/>
          <w:b/>
          <w:bCs/>
        </w:rPr>
        <w:t>higher</w:t>
      </w:r>
      <w:r w:rsidRPr="00DE013A">
        <w:rPr>
          <w:rFonts w:asciiTheme="majorBidi" w:hAnsiTheme="majorBidi" w:cstheme="majorBidi"/>
        </w:rPr>
        <w:t xml:space="preserve"> heterophil and lymphocytes. </w:t>
      </w:r>
    </w:p>
    <w:p w:rsidR="00FF1AA5" w:rsidRPr="00DE013A" w:rsidRDefault="00FF1AA5" w:rsidP="00F7570F">
      <w:pPr>
        <w:pStyle w:val="Default"/>
        <w:numPr>
          <w:ilvl w:val="0"/>
          <w:numId w:val="26"/>
        </w:numPr>
        <w:spacing w:before="3" w:line="360" w:lineRule="auto"/>
        <w:rPr>
          <w:rFonts w:asciiTheme="majorBidi" w:hAnsiTheme="majorBidi" w:cstheme="majorBidi"/>
          <w:color w:val="auto"/>
        </w:rPr>
      </w:pPr>
      <w:r w:rsidRPr="00DE013A">
        <w:rPr>
          <w:rFonts w:asciiTheme="majorBidi" w:hAnsiTheme="majorBidi" w:cstheme="majorBidi"/>
        </w:rPr>
        <w:t xml:space="preserve">The </w:t>
      </w:r>
      <w:r w:rsidRPr="00DE013A">
        <w:rPr>
          <w:rFonts w:asciiTheme="majorBidi" w:hAnsiTheme="majorBidi" w:cstheme="majorBidi"/>
          <w:b/>
          <w:bCs/>
        </w:rPr>
        <w:t>disease</w:t>
      </w:r>
      <w:r w:rsidRPr="00DE013A">
        <w:rPr>
          <w:rFonts w:asciiTheme="majorBidi" w:hAnsiTheme="majorBidi" w:cstheme="majorBidi"/>
        </w:rPr>
        <w:t xml:space="preserve"> also affects cells of the WBC as the </w:t>
      </w:r>
      <w:r w:rsidRPr="00DE013A">
        <w:rPr>
          <w:rFonts w:asciiTheme="majorBidi" w:hAnsiTheme="majorBidi" w:cstheme="majorBidi"/>
          <w:b/>
          <w:bCs/>
        </w:rPr>
        <w:t>Leukemia</w:t>
      </w:r>
      <w:r w:rsidRPr="00DE013A">
        <w:rPr>
          <w:rFonts w:asciiTheme="majorBidi" w:hAnsiTheme="majorBidi" w:cstheme="majorBidi"/>
        </w:rPr>
        <w:t xml:space="preserve"> disease in chickens caused by the </w:t>
      </w:r>
      <w:r w:rsidRPr="00DE013A">
        <w:rPr>
          <w:rFonts w:asciiTheme="majorBidi" w:hAnsiTheme="majorBidi" w:cstheme="majorBidi"/>
          <w:b/>
          <w:bCs/>
        </w:rPr>
        <w:t>high</w:t>
      </w:r>
      <w:r w:rsidRPr="00DE013A">
        <w:rPr>
          <w:rFonts w:asciiTheme="majorBidi" w:hAnsiTheme="majorBidi" w:cstheme="majorBidi"/>
        </w:rPr>
        <w:t xml:space="preserve"> </w:t>
      </w:r>
      <w:r w:rsidRPr="00DE013A">
        <w:rPr>
          <w:rFonts w:asciiTheme="majorBidi" w:hAnsiTheme="majorBidi" w:cstheme="majorBidi"/>
          <w:b/>
          <w:bCs/>
        </w:rPr>
        <w:t>lymphocytes</w:t>
      </w:r>
      <w:r w:rsidRPr="00DE013A">
        <w:rPr>
          <w:rFonts w:asciiTheme="majorBidi" w:hAnsiTheme="majorBidi" w:cstheme="majorBidi"/>
        </w:rPr>
        <w:t xml:space="preserve"> cells, while the </w:t>
      </w:r>
      <w:r w:rsidRPr="00DE013A">
        <w:rPr>
          <w:rFonts w:asciiTheme="majorBidi" w:hAnsiTheme="majorBidi" w:cstheme="majorBidi"/>
          <w:b/>
          <w:bCs/>
        </w:rPr>
        <w:t>white diarrhea Pullorum</w:t>
      </w:r>
      <w:r>
        <w:rPr>
          <w:rFonts w:asciiTheme="majorBidi" w:hAnsiTheme="majorBidi" w:cstheme="majorBidi"/>
        </w:rPr>
        <w:t>,</w:t>
      </w:r>
      <w:r w:rsidRPr="00DE013A">
        <w:rPr>
          <w:rFonts w:asciiTheme="majorBidi" w:hAnsiTheme="majorBidi" w:cstheme="majorBidi"/>
        </w:rPr>
        <w:t xml:space="preserve"> </w:t>
      </w:r>
      <w:r w:rsidRPr="00DE013A">
        <w:rPr>
          <w:rFonts w:asciiTheme="majorBidi" w:hAnsiTheme="majorBidi" w:cstheme="majorBidi"/>
          <w:b/>
          <w:bCs/>
        </w:rPr>
        <w:t>typhoid</w:t>
      </w:r>
      <w:r w:rsidRPr="00DE013A">
        <w:rPr>
          <w:rFonts w:asciiTheme="majorBidi" w:hAnsiTheme="majorBidi" w:cstheme="majorBidi"/>
        </w:rPr>
        <w:t xml:space="preserve"> and </w:t>
      </w:r>
      <w:r w:rsidRPr="00DE013A">
        <w:rPr>
          <w:rFonts w:asciiTheme="majorBidi" w:hAnsiTheme="majorBidi" w:cstheme="majorBidi"/>
          <w:b/>
          <w:bCs/>
        </w:rPr>
        <w:t>tuberculosis</w:t>
      </w:r>
      <w:r w:rsidRPr="00DE013A">
        <w:rPr>
          <w:rFonts w:asciiTheme="majorBidi" w:hAnsiTheme="majorBidi" w:cstheme="majorBidi"/>
        </w:rPr>
        <w:t xml:space="preserve"> and </w:t>
      </w:r>
      <w:r w:rsidRPr="00DE013A">
        <w:rPr>
          <w:rFonts w:asciiTheme="majorBidi" w:hAnsiTheme="majorBidi" w:cstheme="majorBidi"/>
          <w:b/>
          <w:bCs/>
        </w:rPr>
        <w:t>blue comb cells</w:t>
      </w:r>
      <w:r w:rsidRPr="00DE013A">
        <w:rPr>
          <w:rFonts w:asciiTheme="majorBidi" w:hAnsiTheme="majorBidi" w:cstheme="majorBidi"/>
        </w:rPr>
        <w:t xml:space="preserve"> caused by the </w:t>
      </w:r>
      <w:r w:rsidRPr="00DE013A">
        <w:rPr>
          <w:rFonts w:asciiTheme="majorBidi" w:hAnsiTheme="majorBidi" w:cstheme="majorBidi"/>
          <w:b/>
          <w:bCs/>
        </w:rPr>
        <w:t>increases</w:t>
      </w:r>
      <w:r w:rsidRPr="00DE013A">
        <w:rPr>
          <w:rFonts w:asciiTheme="majorBidi" w:hAnsiTheme="majorBidi" w:cstheme="majorBidi"/>
        </w:rPr>
        <w:t xml:space="preserve"> of </w:t>
      </w:r>
      <w:r w:rsidRPr="00DE013A">
        <w:rPr>
          <w:rFonts w:asciiTheme="majorBidi" w:hAnsiTheme="majorBidi" w:cstheme="majorBidi"/>
          <w:b/>
          <w:bCs/>
        </w:rPr>
        <w:t>monocyte</w:t>
      </w:r>
      <w:r w:rsidRPr="00DE013A">
        <w:rPr>
          <w:rFonts w:asciiTheme="majorBidi" w:hAnsiTheme="majorBidi" w:cstheme="majorBidi"/>
        </w:rPr>
        <w:t>.</w:t>
      </w:r>
    </w:p>
    <w:p w:rsidR="00EC2EA0" w:rsidRPr="00EC2EA0" w:rsidRDefault="00EC2EA0" w:rsidP="00EC2EA0">
      <w:pPr>
        <w:bidi w:val="0"/>
        <w:spacing w:after="200" w:line="276" w:lineRule="auto"/>
        <w:jc w:val="center"/>
        <w:rPr>
          <w:rFonts w:eastAsia="Calibri"/>
          <w:b/>
          <w:bCs/>
          <w:sz w:val="48"/>
          <w:szCs w:val="48"/>
        </w:rPr>
      </w:pPr>
      <w:r w:rsidRPr="00EC2EA0">
        <w:rPr>
          <w:rFonts w:eastAsia="Calibri"/>
          <w:b/>
          <w:bCs/>
          <w:sz w:val="48"/>
          <w:szCs w:val="48"/>
        </w:rPr>
        <w:lastRenderedPageBreak/>
        <w:t>Thrombocytes</w:t>
      </w:r>
    </w:p>
    <w:p w:rsidR="00EC2EA0" w:rsidRPr="00EC2EA0" w:rsidRDefault="00EC2EA0" w:rsidP="00EC2EA0">
      <w:pPr>
        <w:tabs>
          <w:tab w:val="right" w:pos="7856"/>
        </w:tabs>
        <w:bidi w:val="0"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u w:val="single"/>
          <w:lang w:bidi="ar-IQ"/>
        </w:rPr>
      </w:pPr>
      <w:r w:rsidRPr="00EC2EA0">
        <w:rPr>
          <w:rFonts w:eastAsia="Calibri"/>
          <w:b/>
          <w:bCs/>
          <w:sz w:val="28"/>
          <w:szCs w:val="28"/>
          <w:u w:val="single"/>
        </w:rPr>
        <w:t>Third - Thrombocytes (platelets):</w:t>
      </w:r>
    </w:p>
    <w:p w:rsidR="00EC2EA0" w:rsidRPr="00EC2EA0" w:rsidRDefault="00EC2EA0" w:rsidP="009B74E6">
      <w:pPr>
        <w:tabs>
          <w:tab w:val="right" w:pos="7856"/>
        </w:tabs>
        <w:bidi w:val="0"/>
        <w:spacing w:after="200" w:line="276" w:lineRule="auto"/>
        <w:jc w:val="both"/>
        <w:rPr>
          <w:rFonts w:eastAsia="Calibri"/>
          <w:sz w:val="28"/>
          <w:szCs w:val="28"/>
        </w:rPr>
      </w:pPr>
      <w:r w:rsidRPr="00EC2EA0">
        <w:rPr>
          <w:rFonts w:eastAsia="Calibri"/>
          <w:sz w:val="28"/>
          <w:szCs w:val="28"/>
        </w:rPr>
        <w:t xml:space="preserve">The vary number of thrombocytes significantly in domestic birds </w:t>
      </w:r>
      <w:r w:rsidR="00C14A06">
        <w:rPr>
          <w:rFonts w:eastAsia="Calibri"/>
          <w:sz w:val="28"/>
          <w:szCs w:val="28"/>
        </w:rPr>
        <w:t>at range 35-40 thousand plate /</w:t>
      </w:r>
      <w:r w:rsidR="009B74E6">
        <w:rPr>
          <w:rFonts w:eastAsia="Calibri"/>
          <w:sz w:val="28"/>
          <w:szCs w:val="28"/>
        </w:rPr>
        <w:t>ml blood</w:t>
      </w:r>
      <w:r w:rsidRPr="00EC2EA0">
        <w:rPr>
          <w:rFonts w:eastAsia="Calibri"/>
          <w:sz w:val="28"/>
          <w:szCs w:val="28"/>
        </w:rPr>
        <w:t>, in the quail numbe</w:t>
      </w:r>
      <w:r w:rsidR="00C14A06">
        <w:rPr>
          <w:rFonts w:eastAsia="Calibri"/>
          <w:sz w:val="28"/>
          <w:szCs w:val="28"/>
        </w:rPr>
        <w:t>ring about 132 thousand plate /mm</w:t>
      </w:r>
      <w:r w:rsidRPr="00C14A06">
        <w:rPr>
          <w:rFonts w:eastAsia="Calibri"/>
          <w:sz w:val="28"/>
          <w:szCs w:val="28"/>
          <w:vertAlign w:val="superscript"/>
        </w:rPr>
        <w:t>3</w:t>
      </w:r>
      <w:r w:rsidRPr="00EC2EA0">
        <w:rPr>
          <w:rFonts w:eastAsia="Calibri"/>
          <w:sz w:val="28"/>
          <w:szCs w:val="28"/>
        </w:rPr>
        <w:t xml:space="preserve"> blood.</w:t>
      </w:r>
    </w:p>
    <w:p w:rsidR="00EC2EA0" w:rsidRPr="00EC2EA0" w:rsidRDefault="00EC2EA0" w:rsidP="00EC2EA0">
      <w:pPr>
        <w:numPr>
          <w:ilvl w:val="0"/>
          <w:numId w:val="28"/>
        </w:numPr>
        <w:bidi w:val="0"/>
        <w:spacing w:after="200" w:line="360" w:lineRule="auto"/>
        <w:contextualSpacing/>
      </w:pPr>
      <w:r w:rsidRPr="00EC2EA0">
        <w:t>Smaller than RBC</w:t>
      </w:r>
    </w:p>
    <w:p w:rsidR="00EC2EA0" w:rsidRPr="00EC2EA0" w:rsidRDefault="00EC2EA0" w:rsidP="00EC2EA0">
      <w:pPr>
        <w:numPr>
          <w:ilvl w:val="0"/>
          <w:numId w:val="28"/>
        </w:numPr>
        <w:bidi w:val="0"/>
        <w:spacing w:after="200" w:line="360" w:lineRule="auto"/>
        <w:contextualSpacing/>
      </w:pPr>
      <w:r w:rsidRPr="00EC2EA0">
        <w:t>Nucleated</w:t>
      </w:r>
    </w:p>
    <w:p w:rsidR="00EC2EA0" w:rsidRPr="00EC2EA0" w:rsidRDefault="00EC2EA0" w:rsidP="00EC2EA0">
      <w:pPr>
        <w:numPr>
          <w:ilvl w:val="0"/>
          <w:numId w:val="28"/>
        </w:numPr>
        <w:bidi w:val="0"/>
        <w:spacing w:after="200" w:line="360" w:lineRule="auto"/>
        <w:contextualSpacing/>
        <w:jc w:val="both"/>
        <w:rPr>
          <w:sz w:val="22"/>
          <w:szCs w:val="22"/>
        </w:rPr>
      </w:pPr>
      <w:r w:rsidRPr="00EC2EA0">
        <w:rPr>
          <w:b/>
          <w:bCs/>
        </w:rPr>
        <w:t xml:space="preserve">Clotting and inflammation: </w:t>
      </w:r>
      <w:r w:rsidRPr="00EC2EA0">
        <w:t xml:space="preserve">Thrombocytes in birds contains </w:t>
      </w:r>
      <w:r w:rsidRPr="00EC2EA0">
        <w:rPr>
          <w:b/>
          <w:bCs/>
        </w:rPr>
        <w:t>Serotonin</w:t>
      </w:r>
      <w:r w:rsidRPr="00EC2EA0">
        <w:t xml:space="preserve"> at </w:t>
      </w:r>
      <w:r w:rsidRPr="00EC2EA0">
        <w:rPr>
          <w:b/>
          <w:bCs/>
        </w:rPr>
        <w:t>high</w:t>
      </w:r>
      <w:r w:rsidRPr="00EC2EA0">
        <w:t xml:space="preserve"> concentration, also they participate in blood coagulation also contain </w:t>
      </w:r>
      <w:r w:rsidRPr="00EC2EA0">
        <w:rPr>
          <w:b/>
          <w:bCs/>
        </w:rPr>
        <w:t>thromboplastin</w:t>
      </w:r>
      <w:r w:rsidRPr="00EC2EA0">
        <w:t xml:space="preserve"> in small amounts, they not appear their participation at the beginning of coagulation process.</w:t>
      </w:r>
    </w:p>
    <w:p w:rsidR="00EC2EA0" w:rsidRPr="00EC2EA0" w:rsidRDefault="00EC2EA0" w:rsidP="00EC2EA0">
      <w:pPr>
        <w:numPr>
          <w:ilvl w:val="0"/>
          <w:numId w:val="28"/>
        </w:numPr>
        <w:bidi w:val="0"/>
        <w:spacing w:after="200" w:line="360" w:lineRule="auto"/>
        <w:contextualSpacing/>
        <w:jc w:val="both"/>
        <w:rPr>
          <w:sz w:val="22"/>
          <w:szCs w:val="22"/>
        </w:rPr>
      </w:pPr>
      <w:r w:rsidRPr="00EC2EA0">
        <w:rPr>
          <w:b/>
          <w:bCs/>
        </w:rPr>
        <w:t>Phagocytize</w:t>
      </w:r>
      <w:r w:rsidRPr="00EC2EA0">
        <w:t xml:space="preserve"> foreign particles which occur only in </w:t>
      </w:r>
      <w:r w:rsidRPr="00EC2EA0">
        <w:rPr>
          <w:b/>
          <w:bCs/>
        </w:rPr>
        <w:t>embryos</w:t>
      </w:r>
      <w:r w:rsidRPr="00EC2EA0">
        <w:t xml:space="preserve"> of domestic fowl.</w:t>
      </w:r>
    </w:p>
    <w:p w:rsidR="00EC2EA0" w:rsidRPr="00EC2EA0" w:rsidRDefault="00EC2EA0" w:rsidP="00EC2EA0">
      <w:pPr>
        <w:numPr>
          <w:ilvl w:val="0"/>
          <w:numId w:val="28"/>
        </w:numPr>
        <w:bidi w:val="0"/>
        <w:spacing w:after="200" w:line="360" w:lineRule="auto"/>
        <w:contextualSpacing/>
        <w:jc w:val="both"/>
        <w:rPr>
          <w:sz w:val="22"/>
          <w:szCs w:val="22"/>
        </w:rPr>
      </w:pPr>
      <w:r w:rsidRPr="00EC2EA0">
        <w:t>Note that they are small, usually more rounded than RBCs, and have clear cytoplasm.</w:t>
      </w:r>
    </w:p>
    <w:p w:rsidR="00EC2EA0" w:rsidRDefault="00EC2EA0" w:rsidP="00EC2EA0">
      <w:pPr>
        <w:bidi w:val="0"/>
      </w:pPr>
    </w:p>
    <w:sectPr w:rsidR="00EC2EA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5DB6" w:rsidRDefault="00205DB6" w:rsidP="001A1A48">
      <w:r>
        <w:separator/>
      </w:r>
    </w:p>
  </w:endnote>
  <w:endnote w:type="continuationSeparator" w:id="0">
    <w:p w:rsidR="00205DB6" w:rsidRDefault="00205DB6" w:rsidP="001A1A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956" w:rsidRDefault="008B795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956" w:rsidRDefault="008B795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956" w:rsidRDefault="008B795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5DB6" w:rsidRDefault="00205DB6" w:rsidP="001A1A48">
      <w:r>
        <w:separator/>
      </w:r>
    </w:p>
  </w:footnote>
  <w:footnote w:type="continuationSeparator" w:id="0">
    <w:p w:rsidR="00205DB6" w:rsidRDefault="00205DB6" w:rsidP="001A1A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956" w:rsidRDefault="008B795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7294" w:rsidRDefault="008B7956" w:rsidP="00BA7294">
    <w:pPr>
      <w:pStyle w:val="Header"/>
      <w:jc w:val="center"/>
    </w:pPr>
    <w:r>
      <w:t xml:space="preserve">  Lecture 5</w:t>
    </w:r>
    <w:bookmarkStart w:id="0" w:name="_GoBack"/>
    <w:bookmarkEnd w:id="0"/>
    <w:r w:rsidR="00BA7294">
      <w:t xml:space="preserve">                                                                                                             Avian physiology</w:t>
    </w:r>
  </w:p>
  <w:p w:rsidR="001A1A48" w:rsidRPr="00BA7294" w:rsidRDefault="001A1A48" w:rsidP="00BA729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956" w:rsidRDefault="008B795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45341CC"/>
    <w:multiLevelType w:val="hybridMultilevel"/>
    <w:tmpl w:val="F43AF0EB"/>
    <w:lvl w:ilvl="0" w:tplc="FFFFFFFF">
      <w:start w:val="1"/>
      <w:numFmt w:val="decimal"/>
      <w:lvlText w:val=""/>
      <w:lvlJc w:val="left"/>
    </w:lvl>
    <w:lvl w:ilvl="1" w:tplc="FFFFFFFF">
      <w:start w:val="1"/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302010F"/>
    <w:multiLevelType w:val="hybridMultilevel"/>
    <w:tmpl w:val="7B5C1F9A"/>
    <w:lvl w:ilvl="0" w:tplc="8A3821E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F298F"/>
    <w:multiLevelType w:val="hybridMultilevel"/>
    <w:tmpl w:val="DAA8FB72"/>
    <w:lvl w:ilvl="0" w:tplc="DB423354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513CAC"/>
    <w:multiLevelType w:val="hybridMultilevel"/>
    <w:tmpl w:val="9BA209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CA715B1"/>
    <w:multiLevelType w:val="hybridMultilevel"/>
    <w:tmpl w:val="6AD86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4E2570"/>
    <w:multiLevelType w:val="hybridMultilevel"/>
    <w:tmpl w:val="FFD08C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081EAA"/>
    <w:multiLevelType w:val="hybridMultilevel"/>
    <w:tmpl w:val="F4B0B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260797"/>
    <w:multiLevelType w:val="multilevel"/>
    <w:tmpl w:val="FECC6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2"/>
      <w:numFmt w:val="upperLetter"/>
      <w:lvlText w:val="%3-"/>
      <w:lvlJc w:val="left"/>
      <w:pPr>
        <w:ind w:left="720" w:hanging="360"/>
      </w:pPr>
      <w:rPr>
        <w:rFonts w:hint="default"/>
        <w:b/>
        <w:color w:val="0070C0"/>
        <w:u w:val="single"/>
      </w:rPr>
    </w:lvl>
    <w:lvl w:ilvl="3">
      <w:start w:val="1"/>
      <w:numFmt w:val="decimal"/>
      <w:lvlText w:val="%4-"/>
      <w:lvlJc w:val="left"/>
      <w:pPr>
        <w:ind w:left="990" w:hanging="360"/>
      </w:pPr>
      <w:rPr>
        <w:rFonts w:hint="default"/>
        <w:b/>
        <w:sz w:val="28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6F062E"/>
    <w:multiLevelType w:val="hybridMultilevel"/>
    <w:tmpl w:val="43186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B31138"/>
    <w:multiLevelType w:val="hybridMultilevel"/>
    <w:tmpl w:val="8E526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321564"/>
    <w:multiLevelType w:val="hybridMultilevel"/>
    <w:tmpl w:val="925C7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30442B"/>
    <w:multiLevelType w:val="hybridMultilevel"/>
    <w:tmpl w:val="9DEE53B4"/>
    <w:lvl w:ilvl="0" w:tplc="8A3821E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F52B54"/>
    <w:multiLevelType w:val="hybridMultilevel"/>
    <w:tmpl w:val="F1640F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9A4A5A"/>
    <w:multiLevelType w:val="hybridMultilevel"/>
    <w:tmpl w:val="EFE48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964B3C"/>
    <w:multiLevelType w:val="hybridMultilevel"/>
    <w:tmpl w:val="1826A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70084A"/>
    <w:multiLevelType w:val="multilevel"/>
    <w:tmpl w:val="ECECC5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DF466C"/>
    <w:multiLevelType w:val="hybridMultilevel"/>
    <w:tmpl w:val="67D2480E"/>
    <w:lvl w:ilvl="0" w:tplc="9D821112">
      <w:start w:val="1"/>
      <w:numFmt w:val="upperLetter"/>
      <w:lvlText w:val="%1-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AB4213"/>
    <w:multiLevelType w:val="hybridMultilevel"/>
    <w:tmpl w:val="2F52C0DC"/>
    <w:lvl w:ilvl="0" w:tplc="91FAC008">
      <w:start w:val="1"/>
      <w:numFmt w:val="decimal"/>
      <w:lvlText w:val="%1."/>
      <w:lvlJc w:val="left"/>
      <w:pPr>
        <w:ind w:left="720" w:hanging="360"/>
      </w:pPr>
      <w:rPr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3B58D7"/>
    <w:multiLevelType w:val="hybridMultilevel"/>
    <w:tmpl w:val="EE826FD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B22929"/>
    <w:multiLevelType w:val="hybridMultilevel"/>
    <w:tmpl w:val="3F2254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8B7FAE"/>
    <w:multiLevelType w:val="hybridMultilevel"/>
    <w:tmpl w:val="4FA6E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F34B53"/>
    <w:multiLevelType w:val="hybridMultilevel"/>
    <w:tmpl w:val="78BA15FC"/>
    <w:lvl w:ilvl="0" w:tplc="8A3821E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113924"/>
    <w:multiLevelType w:val="hybridMultilevel"/>
    <w:tmpl w:val="ABDA4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B66973"/>
    <w:multiLevelType w:val="hybridMultilevel"/>
    <w:tmpl w:val="4238BF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AA315F"/>
    <w:multiLevelType w:val="hybridMultilevel"/>
    <w:tmpl w:val="7160C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E32A04"/>
    <w:multiLevelType w:val="hybridMultilevel"/>
    <w:tmpl w:val="500675D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234356"/>
    <w:multiLevelType w:val="hybridMultilevel"/>
    <w:tmpl w:val="EB24563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7">
    <w:nsid w:val="6CA53FE7"/>
    <w:multiLevelType w:val="hybridMultilevel"/>
    <w:tmpl w:val="6E6C8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091411D"/>
    <w:multiLevelType w:val="hybridMultilevel"/>
    <w:tmpl w:val="3B325AA8"/>
    <w:lvl w:ilvl="0" w:tplc="4C26D5DE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E64345"/>
    <w:multiLevelType w:val="hybridMultilevel"/>
    <w:tmpl w:val="58CA8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531184"/>
    <w:multiLevelType w:val="hybridMultilevel"/>
    <w:tmpl w:val="DFBA66D4"/>
    <w:lvl w:ilvl="0" w:tplc="8A3821E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B63B36"/>
    <w:multiLevelType w:val="hybridMultilevel"/>
    <w:tmpl w:val="7F2EACF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C9A71AF"/>
    <w:multiLevelType w:val="hybridMultilevel"/>
    <w:tmpl w:val="5E3EF6D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8"/>
  </w:num>
  <w:num w:numId="3">
    <w:abstractNumId w:val="17"/>
  </w:num>
  <w:num w:numId="4">
    <w:abstractNumId w:val="22"/>
  </w:num>
  <w:num w:numId="5">
    <w:abstractNumId w:val="6"/>
  </w:num>
  <w:num w:numId="6">
    <w:abstractNumId w:val="4"/>
  </w:num>
  <w:num w:numId="7">
    <w:abstractNumId w:val="5"/>
  </w:num>
  <w:num w:numId="8">
    <w:abstractNumId w:val="29"/>
  </w:num>
  <w:num w:numId="9">
    <w:abstractNumId w:val="20"/>
  </w:num>
  <w:num w:numId="10">
    <w:abstractNumId w:val="13"/>
  </w:num>
  <w:num w:numId="11">
    <w:abstractNumId w:val="7"/>
  </w:num>
  <w:num w:numId="12">
    <w:abstractNumId w:val="2"/>
  </w:num>
  <w:num w:numId="13">
    <w:abstractNumId w:val="19"/>
  </w:num>
  <w:num w:numId="14">
    <w:abstractNumId w:val="23"/>
  </w:num>
  <w:num w:numId="15">
    <w:abstractNumId w:val="32"/>
  </w:num>
  <w:num w:numId="16">
    <w:abstractNumId w:val="26"/>
  </w:num>
  <w:num w:numId="17">
    <w:abstractNumId w:val="31"/>
  </w:num>
  <w:num w:numId="18">
    <w:abstractNumId w:val="18"/>
  </w:num>
  <w:num w:numId="19">
    <w:abstractNumId w:val="8"/>
  </w:num>
  <w:num w:numId="20">
    <w:abstractNumId w:val="24"/>
  </w:num>
  <w:num w:numId="21">
    <w:abstractNumId w:val="10"/>
  </w:num>
  <w:num w:numId="22">
    <w:abstractNumId w:val="3"/>
  </w:num>
  <w:num w:numId="23">
    <w:abstractNumId w:val="9"/>
  </w:num>
  <w:num w:numId="24">
    <w:abstractNumId w:val="14"/>
  </w:num>
  <w:num w:numId="25">
    <w:abstractNumId w:val="16"/>
  </w:num>
  <w:num w:numId="26">
    <w:abstractNumId w:val="25"/>
  </w:num>
  <w:num w:numId="27">
    <w:abstractNumId w:val="12"/>
  </w:num>
  <w:num w:numId="28">
    <w:abstractNumId w:val="27"/>
  </w:num>
  <w:num w:numId="29">
    <w:abstractNumId w:val="30"/>
  </w:num>
  <w:num w:numId="30">
    <w:abstractNumId w:val="15"/>
  </w:num>
  <w:num w:numId="31">
    <w:abstractNumId w:val="11"/>
  </w:num>
  <w:num w:numId="32">
    <w:abstractNumId w:val="21"/>
  </w:num>
  <w:num w:numId="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271"/>
    <w:rsid w:val="00025E0E"/>
    <w:rsid w:val="00037F16"/>
    <w:rsid w:val="00045C7B"/>
    <w:rsid w:val="00051784"/>
    <w:rsid w:val="00072DC9"/>
    <w:rsid w:val="000D64DC"/>
    <w:rsid w:val="000E1890"/>
    <w:rsid w:val="000E4D54"/>
    <w:rsid w:val="00134BF8"/>
    <w:rsid w:val="0019329F"/>
    <w:rsid w:val="001A1A48"/>
    <w:rsid w:val="001C026E"/>
    <w:rsid w:val="001E262C"/>
    <w:rsid w:val="001E4C81"/>
    <w:rsid w:val="00205DB6"/>
    <w:rsid w:val="00217FA8"/>
    <w:rsid w:val="00287562"/>
    <w:rsid w:val="002A214B"/>
    <w:rsid w:val="00311625"/>
    <w:rsid w:val="003701EE"/>
    <w:rsid w:val="0038554B"/>
    <w:rsid w:val="003C1842"/>
    <w:rsid w:val="003E583B"/>
    <w:rsid w:val="003F0EFA"/>
    <w:rsid w:val="003F6FB3"/>
    <w:rsid w:val="00430EEF"/>
    <w:rsid w:val="00433748"/>
    <w:rsid w:val="00471298"/>
    <w:rsid w:val="00480E5D"/>
    <w:rsid w:val="00490619"/>
    <w:rsid w:val="004928BF"/>
    <w:rsid w:val="004F219F"/>
    <w:rsid w:val="004F3328"/>
    <w:rsid w:val="00517070"/>
    <w:rsid w:val="005408E4"/>
    <w:rsid w:val="00592CD5"/>
    <w:rsid w:val="00592DCD"/>
    <w:rsid w:val="005F6A76"/>
    <w:rsid w:val="00610A8C"/>
    <w:rsid w:val="006242A4"/>
    <w:rsid w:val="0066187A"/>
    <w:rsid w:val="00692B7F"/>
    <w:rsid w:val="006A7B93"/>
    <w:rsid w:val="006B3700"/>
    <w:rsid w:val="006E5677"/>
    <w:rsid w:val="0079597D"/>
    <w:rsid w:val="007C538E"/>
    <w:rsid w:val="007C573D"/>
    <w:rsid w:val="007D19E9"/>
    <w:rsid w:val="007E054C"/>
    <w:rsid w:val="007E3A1E"/>
    <w:rsid w:val="007E71C6"/>
    <w:rsid w:val="00815F00"/>
    <w:rsid w:val="008179BA"/>
    <w:rsid w:val="00827F7E"/>
    <w:rsid w:val="008654BF"/>
    <w:rsid w:val="008B6304"/>
    <w:rsid w:val="008B7956"/>
    <w:rsid w:val="00910C99"/>
    <w:rsid w:val="00932C60"/>
    <w:rsid w:val="00951731"/>
    <w:rsid w:val="00953E18"/>
    <w:rsid w:val="00974A25"/>
    <w:rsid w:val="009B74E6"/>
    <w:rsid w:val="00A029B1"/>
    <w:rsid w:val="00A36172"/>
    <w:rsid w:val="00A7769B"/>
    <w:rsid w:val="00AB4271"/>
    <w:rsid w:val="00AF1C3D"/>
    <w:rsid w:val="00AF35F8"/>
    <w:rsid w:val="00BA7294"/>
    <w:rsid w:val="00BC3192"/>
    <w:rsid w:val="00BD52AE"/>
    <w:rsid w:val="00BE1932"/>
    <w:rsid w:val="00BF3F9E"/>
    <w:rsid w:val="00C14A06"/>
    <w:rsid w:val="00CC537C"/>
    <w:rsid w:val="00D04D0D"/>
    <w:rsid w:val="00D3534D"/>
    <w:rsid w:val="00E2211D"/>
    <w:rsid w:val="00E2569F"/>
    <w:rsid w:val="00E6790E"/>
    <w:rsid w:val="00E91C8B"/>
    <w:rsid w:val="00EA759B"/>
    <w:rsid w:val="00EC2EA0"/>
    <w:rsid w:val="00F346AB"/>
    <w:rsid w:val="00F711D9"/>
    <w:rsid w:val="00F7570F"/>
    <w:rsid w:val="00F9278B"/>
    <w:rsid w:val="00FA2C92"/>
    <w:rsid w:val="00FC7EFE"/>
    <w:rsid w:val="00FF1AA5"/>
    <w:rsid w:val="00FF3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46A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0619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46AB"/>
    <w:pPr>
      <w:ind w:left="720"/>
      <w:contextualSpacing/>
    </w:pPr>
  </w:style>
  <w:style w:type="paragraph" w:customStyle="1" w:styleId="Default">
    <w:name w:val="Default"/>
    <w:rsid w:val="00F346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46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6AB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A1A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1A4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A1A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1A48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0619"/>
    <w:rPr>
      <w:rFonts w:asciiTheme="majorHAnsi" w:eastAsiaTheme="majorEastAsia" w:hAnsiTheme="majorHAnsi" w:cstheme="majorBidi"/>
      <w:b/>
      <w:bCs/>
      <w:sz w:val="26"/>
      <w:szCs w:val="26"/>
    </w:rPr>
  </w:style>
  <w:style w:type="character" w:styleId="Strong">
    <w:name w:val="Strong"/>
    <w:basedOn w:val="DefaultParagraphFont"/>
    <w:uiPriority w:val="22"/>
    <w:qFormat/>
    <w:rsid w:val="003C184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46A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0619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46AB"/>
    <w:pPr>
      <w:ind w:left="720"/>
      <w:contextualSpacing/>
    </w:pPr>
  </w:style>
  <w:style w:type="paragraph" w:customStyle="1" w:styleId="Default">
    <w:name w:val="Default"/>
    <w:rsid w:val="00F346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46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6AB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A1A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1A4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A1A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1A48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0619"/>
    <w:rPr>
      <w:rFonts w:asciiTheme="majorHAnsi" w:eastAsiaTheme="majorEastAsia" w:hAnsiTheme="majorHAnsi" w:cstheme="majorBidi"/>
      <w:b/>
      <w:bCs/>
      <w:sz w:val="26"/>
      <w:szCs w:val="26"/>
    </w:rPr>
  </w:style>
  <w:style w:type="character" w:styleId="Strong">
    <w:name w:val="Strong"/>
    <w:basedOn w:val="DefaultParagraphFont"/>
    <w:uiPriority w:val="22"/>
    <w:qFormat/>
    <w:rsid w:val="003C18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622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10EFFF-DEFF-406D-B832-E33B4FE56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</Pages>
  <Words>850</Words>
  <Characters>4849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5688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88</cp:revision>
  <dcterms:created xsi:type="dcterms:W3CDTF">2022-03-20T16:19:00Z</dcterms:created>
  <dcterms:modified xsi:type="dcterms:W3CDTF">2023-01-20T18:36:00Z</dcterms:modified>
</cp:coreProperties>
</file>