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863" w:rsidRDefault="00C66863" w:rsidP="002D19E3">
      <w:pPr>
        <w:pStyle w:val="ListParagraph"/>
        <w:tabs>
          <w:tab w:val="right" w:pos="7856"/>
        </w:tabs>
        <w:bidi w:val="0"/>
        <w:rPr>
          <w:b/>
          <w:bCs/>
          <w:sz w:val="28"/>
          <w:szCs w:val="28"/>
        </w:rPr>
      </w:pPr>
      <w:bookmarkStart w:id="0" w:name="_GoBack"/>
      <w:bookmarkEnd w:id="0"/>
    </w:p>
    <w:p w:rsidR="00470B7A" w:rsidRPr="00470B7A" w:rsidRDefault="00C66863" w:rsidP="00EB0437">
      <w:pPr>
        <w:pStyle w:val="ListParagraph"/>
        <w:tabs>
          <w:tab w:val="right" w:pos="7856"/>
        </w:tabs>
        <w:bidi w:val="0"/>
        <w:jc w:val="center"/>
        <w:rPr>
          <w:b/>
          <w:bCs/>
          <w:sz w:val="48"/>
          <w:szCs w:val="48"/>
          <w:shd w:val="clear" w:color="auto" w:fill="FFFFFF"/>
        </w:rPr>
      </w:pPr>
      <w:r w:rsidRPr="00C66863">
        <w:rPr>
          <w:b/>
          <w:bCs/>
          <w:sz w:val="48"/>
          <w:szCs w:val="48"/>
        </w:rPr>
        <w:t>PCV</w:t>
      </w:r>
      <w:r w:rsidRPr="00C66863">
        <w:rPr>
          <w:sz w:val="48"/>
          <w:szCs w:val="48"/>
        </w:rPr>
        <w:t xml:space="preserve"> </w:t>
      </w:r>
      <w:r w:rsidRPr="00C66863">
        <w:rPr>
          <w:b/>
          <w:bCs/>
          <w:sz w:val="48"/>
          <w:szCs w:val="48"/>
        </w:rPr>
        <w:t>test</w:t>
      </w:r>
      <w:r w:rsidR="00241A5B">
        <w:rPr>
          <w:b/>
          <w:bCs/>
          <w:sz w:val="48"/>
          <w:szCs w:val="48"/>
        </w:rPr>
        <w:t xml:space="preserve">, </w:t>
      </w:r>
      <w:r w:rsidR="00CE61CD">
        <w:rPr>
          <w:b/>
          <w:bCs/>
          <w:sz w:val="48"/>
          <w:szCs w:val="48"/>
          <w:shd w:val="clear" w:color="auto" w:fill="FFFFFF"/>
        </w:rPr>
        <w:t>HB</w:t>
      </w:r>
      <w:r w:rsidR="00470B7A" w:rsidRPr="00470B7A">
        <w:rPr>
          <w:b/>
          <w:bCs/>
          <w:sz w:val="48"/>
          <w:szCs w:val="48"/>
          <w:shd w:val="clear" w:color="auto" w:fill="FFFFFF"/>
        </w:rPr>
        <w:t xml:space="preserve"> count</w:t>
      </w:r>
    </w:p>
    <w:p w:rsidR="00C66863" w:rsidRPr="00470B7A" w:rsidRDefault="00C66863" w:rsidP="00C66863">
      <w:pPr>
        <w:tabs>
          <w:tab w:val="right" w:pos="7856"/>
        </w:tabs>
        <w:bidi w:val="0"/>
        <w:rPr>
          <w:b/>
          <w:bCs/>
          <w:sz w:val="28"/>
          <w:szCs w:val="28"/>
        </w:rPr>
      </w:pPr>
    </w:p>
    <w:p w:rsidR="00175ED0" w:rsidRDefault="00175ED0" w:rsidP="00175ED0">
      <w:pPr>
        <w:tabs>
          <w:tab w:val="right" w:pos="7856"/>
        </w:tabs>
        <w:bidi w:val="0"/>
      </w:pPr>
    </w:p>
    <w:p w:rsidR="00356523" w:rsidRPr="00175ED0" w:rsidRDefault="00356523" w:rsidP="00356523">
      <w:pPr>
        <w:tabs>
          <w:tab w:val="right" w:pos="7856"/>
        </w:tabs>
        <w:bidi w:val="0"/>
      </w:pPr>
    </w:p>
    <w:p w:rsidR="0027511C" w:rsidRPr="00241A5B" w:rsidRDefault="00241A5B" w:rsidP="00241A5B">
      <w:pPr>
        <w:pStyle w:val="Default"/>
      </w:pPr>
      <w:r w:rsidRPr="00C66863">
        <w:rPr>
          <w:b/>
          <w:bCs/>
          <w:sz w:val="28"/>
          <w:szCs w:val="28"/>
        </w:rPr>
        <w:t>Packed Cell Volum</w:t>
      </w:r>
      <w:r w:rsidR="0027511C" w:rsidRPr="00C66863">
        <w:rPr>
          <w:b/>
          <w:bCs/>
          <w:sz w:val="28"/>
          <w:szCs w:val="28"/>
        </w:rPr>
        <w:t>e (hematocrit):</w:t>
      </w:r>
      <w:r w:rsidR="00470B7A">
        <w:rPr>
          <w:b/>
          <w:bCs/>
          <w:sz w:val="28"/>
          <w:szCs w:val="28"/>
        </w:rPr>
        <w:t xml:space="preserve"> (</w:t>
      </w:r>
      <w:r w:rsidR="00470B7A" w:rsidRPr="00C30301">
        <w:rPr>
          <w:b/>
          <w:bCs/>
          <w:sz w:val="28"/>
          <w:szCs w:val="28"/>
        </w:rPr>
        <w:t>PCV</w:t>
      </w:r>
      <w:r w:rsidR="00470B7A">
        <w:rPr>
          <w:b/>
          <w:bCs/>
          <w:sz w:val="28"/>
          <w:szCs w:val="28"/>
        </w:rPr>
        <w:t>)</w:t>
      </w:r>
    </w:p>
    <w:p w:rsidR="0027511C" w:rsidRDefault="0027511C" w:rsidP="0027511C">
      <w:pPr>
        <w:tabs>
          <w:tab w:val="right" w:pos="7856"/>
        </w:tabs>
        <w:bidi w:val="0"/>
        <w:spacing w:line="276" w:lineRule="auto"/>
        <w:jc w:val="both"/>
      </w:pPr>
      <w:r w:rsidRPr="00C66863">
        <w:rPr>
          <w:b/>
          <w:bCs/>
        </w:rPr>
        <w:br/>
      </w:r>
      <w:r w:rsidRPr="00175ED0">
        <w:t>Include the size of blood cells are arranged PCV of all blood cells, but primarily RBC and then white blood cells WBC which are 1-1.5% and are isolated blood cells collect blood in tubes of capillary and placed in a centrifuge and the speed of 12-13 thousand cycles / minutes for a period of not less than 10 minutes.</w:t>
      </w:r>
    </w:p>
    <w:p w:rsidR="0027511C" w:rsidRPr="00175ED0" w:rsidRDefault="0027511C" w:rsidP="0027511C">
      <w:pPr>
        <w:tabs>
          <w:tab w:val="right" w:pos="7856"/>
        </w:tabs>
        <w:bidi w:val="0"/>
        <w:spacing w:line="276" w:lineRule="auto"/>
        <w:jc w:val="both"/>
      </w:pPr>
      <w:r w:rsidRPr="00175ED0">
        <w:t> </w:t>
      </w:r>
    </w:p>
    <w:p w:rsidR="0027511C" w:rsidRPr="00C30301" w:rsidRDefault="0027511C" w:rsidP="0027511C">
      <w:pPr>
        <w:tabs>
          <w:tab w:val="right" w:pos="7856"/>
        </w:tabs>
        <w:bidi w:val="0"/>
        <w:rPr>
          <w:b/>
          <w:bCs/>
          <w:sz w:val="28"/>
          <w:szCs w:val="28"/>
        </w:rPr>
      </w:pPr>
      <w:r>
        <w:rPr>
          <w:b/>
          <w:bCs/>
          <w:sz w:val="28"/>
          <w:szCs w:val="28"/>
        </w:rPr>
        <w:t>F</w:t>
      </w:r>
      <w:r w:rsidRPr="00C30301">
        <w:rPr>
          <w:b/>
          <w:bCs/>
          <w:sz w:val="28"/>
          <w:szCs w:val="28"/>
        </w:rPr>
        <w:t>actors that affect the size of the PCV:</w:t>
      </w:r>
      <w:r w:rsidRPr="00C30301">
        <w:rPr>
          <w:b/>
          <w:bCs/>
          <w:sz w:val="28"/>
          <w:szCs w:val="28"/>
        </w:rPr>
        <w:br/>
      </w:r>
    </w:p>
    <w:p w:rsidR="0027511C" w:rsidRDefault="0027511C" w:rsidP="0027511C">
      <w:pPr>
        <w:pStyle w:val="ListParagraph"/>
        <w:numPr>
          <w:ilvl w:val="0"/>
          <w:numId w:val="12"/>
        </w:numPr>
        <w:tabs>
          <w:tab w:val="right" w:pos="7856"/>
        </w:tabs>
        <w:bidi w:val="0"/>
      </w:pPr>
      <w:r w:rsidRPr="00175ED0">
        <w:rPr>
          <w:b/>
          <w:bCs/>
        </w:rPr>
        <w:t>Strain breed</w:t>
      </w:r>
      <w:r w:rsidRPr="00175ED0">
        <w:t>: egg strains characterized by low numbers of RBC and therefore the proportion or the size of the PCV.</w:t>
      </w:r>
      <w:r>
        <w:t>|</w:t>
      </w:r>
      <w:r>
        <w:br/>
      </w:r>
    </w:p>
    <w:p w:rsidR="0027511C" w:rsidRDefault="0027511C" w:rsidP="0027511C">
      <w:pPr>
        <w:pStyle w:val="ListParagraph"/>
        <w:numPr>
          <w:ilvl w:val="0"/>
          <w:numId w:val="12"/>
        </w:numPr>
        <w:tabs>
          <w:tab w:val="right" w:pos="7856"/>
        </w:tabs>
        <w:bidi w:val="0"/>
      </w:pPr>
      <w:r w:rsidRPr="00175ED0">
        <w:rPr>
          <w:b/>
          <w:bCs/>
        </w:rPr>
        <w:t>Sex:</w:t>
      </w:r>
      <w:r w:rsidRPr="00175ED0">
        <w:t xml:space="preserve"> male-male advantage of high volume of PCV, which resulted from higher numbers of RBC in the blood of female reverse the link above, where the value of PCV in males 30-45% and in females 20-30%.</w:t>
      </w:r>
      <w:r>
        <w:br/>
      </w:r>
    </w:p>
    <w:p w:rsidR="0027511C" w:rsidRDefault="0027511C" w:rsidP="0027511C">
      <w:pPr>
        <w:pStyle w:val="ListParagraph"/>
        <w:numPr>
          <w:ilvl w:val="0"/>
          <w:numId w:val="12"/>
        </w:numPr>
        <w:tabs>
          <w:tab w:val="right" w:pos="7856"/>
        </w:tabs>
        <w:bidi w:val="0"/>
      </w:pPr>
      <w:r w:rsidRPr="00175ED0">
        <w:rPr>
          <w:b/>
          <w:bCs/>
        </w:rPr>
        <w:t>Season:</w:t>
      </w:r>
      <w:r w:rsidRPr="00175ED0">
        <w:t xml:space="preserve"> the size of PCV increases in the winter and lower in summer due to frighten the case for blood as a result of </w:t>
      </w:r>
      <w:proofErr w:type="spellStart"/>
      <w:r w:rsidRPr="00175ED0">
        <w:t>hemodilution</w:t>
      </w:r>
      <w:proofErr w:type="spellEnd"/>
      <w:r w:rsidRPr="00175ED0">
        <w:t xml:space="preserve"> to increase drinking water.</w:t>
      </w:r>
    </w:p>
    <w:p w:rsidR="0027511C" w:rsidRDefault="0027511C" w:rsidP="0027511C">
      <w:pPr>
        <w:pStyle w:val="ListParagraph"/>
        <w:numPr>
          <w:ilvl w:val="0"/>
          <w:numId w:val="12"/>
        </w:numPr>
        <w:tabs>
          <w:tab w:val="right" w:pos="7856"/>
        </w:tabs>
        <w:bidi w:val="0"/>
      </w:pPr>
      <w:r w:rsidRPr="00175ED0">
        <w:rPr>
          <w:b/>
          <w:bCs/>
        </w:rPr>
        <w:t>Nutrition:</w:t>
      </w:r>
      <w:r w:rsidRPr="00175ED0">
        <w:t xml:space="preserve"> the lack of chicken diets of some elements such as iron, copper, reduces the size of the PCV; this is because these elements are essential for cell formation RBC.</w:t>
      </w:r>
    </w:p>
    <w:p w:rsidR="0027511C" w:rsidRDefault="0027511C" w:rsidP="0027511C">
      <w:pPr>
        <w:bidi w:val="0"/>
        <w:rPr>
          <w:b/>
          <w:bCs/>
          <w:sz w:val="28"/>
          <w:szCs w:val="28"/>
          <w:u w:val="single"/>
        </w:rPr>
      </w:pPr>
    </w:p>
    <w:p w:rsidR="00DE2C2F" w:rsidRDefault="00DE2C2F" w:rsidP="00DE2C2F">
      <w:pPr>
        <w:jc w:val="right"/>
        <w:rPr>
          <w:b/>
          <w:bCs/>
          <w:sz w:val="32"/>
          <w:szCs w:val="32"/>
        </w:rPr>
      </w:pPr>
    </w:p>
    <w:p w:rsidR="00DE2C2F" w:rsidRPr="0052047D" w:rsidRDefault="00DE2C2F" w:rsidP="00DE2C2F">
      <w:pPr>
        <w:jc w:val="right"/>
      </w:pPr>
      <w:r w:rsidRPr="0033248E">
        <w:rPr>
          <w:b/>
          <w:bCs/>
          <w:sz w:val="32"/>
          <w:szCs w:val="32"/>
        </w:rPr>
        <w:t>Erythrocytes Hemoglobin (</w:t>
      </w:r>
      <w:proofErr w:type="spellStart"/>
      <w:r w:rsidRPr="0033248E">
        <w:rPr>
          <w:b/>
          <w:bCs/>
          <w:sz w:val="32"/>
          <w:szCs w:val="32"/>
        </w:rPr>
        <w:t>Hb</w:t>
      </w:r>
      <w:proofErr w:type="spellEnd"/>
      <w:r w:rsidRPr="0033248E">
        <w:rPr>
          <w:b/>
          <w:bCs/>
          <w:sz w:val="32"/>
          <w:szCs w:val="32"/>
        </w:rPr>
        <w:t>):</w:t>
      </w:r>
    </w:p>
    <w:p w:rsidR="00DE2C2F" w:rsidRPr="0033248E" w:rsidRDefault="00DE2C2F" w:rsidP="00DE2C2F">
      <w:pPr>
        <w:jc w:val="right"/>
        <w:rPr>
          <w:b/>
          <w:bCs/>
          <w:sz w:val="32"/>
          <w:szCs w:val="32"/>
        </w:rPr>
      </w:pPr>
    </w:p>
    <w:p w:rsidR="00DE2C2F" w:rsidRPr="0033248E" w:rsidRDefault="00DE2C2F" w:rsidP="00DE2C2F">
      <w:pPr>
        <w:tabs>
          <w:tab w:val="right" w:pos="7856"/>
        </w:tabs>
        <w:spacing w:line="360" w:lineRule="auto"/>
        <w:jc w:val="both"/>
      </w:pPr>
      <w:r w:rsidRPr="0033248E">
        <w:t>Hemoglobin in birds contains four units on a container sub-</w:t>
      </w:r>
      <w:proofErr w:type="spellStart"/>
      <w:r w:rsidRPr="0033248E">
        <w:t>Heme</w:t>
      </w:r>
      <w:proofErr w:type="spellEnd"/>
      <w:r w:rsidRPr="0033248E">
        <w:t xml:space="preserve"> iron. And combine units </w:t>
      </w:r>
      <w:proofErr w:type="spellStart"/>
      <w:r w:rsidRPr="0033248E">
        <w:t>Heme</w:t>
      </w:r>
      <w:proofErr w:type="spellEnd"/>
      <w:r w:rsidRPr="0033248E">
        <w:t xml:space="preserve"> with </w:t>
      </w:r>
      <w:proofErr w:type="spellStart"/>
      <w:r w:rsidRPr="0033248E">
        <w:t>globins</w:t>
      </w:r>
      <w:proofErr w:type="spellEnd"/>
      <w:r w:rsidRPr="0033248E">
        <w:t xml:space="preserve"> to form single molecule of </w:t>
      </w:r>
      <w:proofErr w:type="spellStart"/>
      <w:r w:rsidRPr="0033248E">
        <w:t>Hb</w:t>
      </w:r>
      <w:proofErr w:type="spellEnd"/>
      <w:r w:rsidRPr="0033248E">
        <w:t xml:space="preserve"> container on the four polypeptide chains. Vary level of </w:t>
      </w:r>
      <w:proofErr w:type="spellStart"/>
      <w:r w:rsidRPr="0033248E">
        <w:t>Hb</w:t>
      </w:r>
      <w:proofErr w:type="spellEnd"/>
      <w:r w:rsidRPr="0033248E">
        <w:t xml:space="preserve"> in the blood of birds as reported (20-80) g / 100 ml blood cause differences may be due to several factors located in the </w:t>
      </w:r>
      <w:proofErr w:type="spellStart"/>
      <w:r w:rsidRPr="0033248E">
        <w:t>Hb</w:t>
      </w:r>
      <w:proofErr w:type="spellEnd"/>
      <w:r w:rsidRPr="0033248E">
        <w:t xml:space="preserve"> estimation method and found that the best way is </w:t>
      </w:r>
      <w:proofErr w:type="spellStart"/>
      <w:r w:rsidRPr="0033248E">
        <w:t>cyanomethemoglobin</w:t>
      </w:r>
      <w:proofErr w:type="spellEnd"/>
      <w:r w:rsidRPr="0033248E">
        <w:t>.</w:t>
      </w:r>
    </w:p>
    <w:p w:rsidR="00DE2C2F" w:rsidRPr="00FA75DF" w:rsidRDefault="00DE2C2F" w:rsidP="00DE2C2F">
      <w:pPr>
        <w:pStyle w:val="ListParagraph"/>
        <w:numPr>
          <w:ilvl w:val="0"/>
          <w:numId w:val="6"/>
        </w:numPr>
        <w:bidi w:val="0"/>
        <w:spacing w:line="276" w:lineRule="auto"/>
      </w:pPr>
      <w:r w:rsidRPr="00FA75DF">
        <w:t>Made by RBC and not bone marrow</w:t>
      </w:r>
    </w:p>
    <w:p w:rsidR="00DE2C2F" w:rsidRDefault="00DE2C2F" w:rsidP="00DE2C2F">
      <w:pPr>
        <w:pStyle w:val="ListParagraph"/>
        <w:numPr>
          <w:ilvl w:val="0"/>
          <w:numId w:val="6"/>
        </w:numPr>
        <w:bidi w:val="0"/>
        <w:spacing w:line="276" w:lineRule="auto"/>
      </w:pPr>
      <w:r w:rsidRPr="00FA75DF">
        <w:t>8-12 g/dl in chicken blood</w:t>
      </w:r>
    </w:p>
    <w:p w:rsidR="00DE2C2F" w:rsidRPr="00FA75DF" w:rsidRDefault="00DE2C2F" w:rsidP="00DE2C2F">
      <w:pPr>
        <w:pStyle w:val="ListParagraph"/>
        <w:numPr>
          <w:ilvl w:val="0"/>
          <w:numId w:val="6"/>
        </w:numPr>
        <w:tabs>
          <w:tab w:val="right" w:pos="7856"/>
        </w:tabs>
        <w:bidi w:val="0"/>
        <w:spacing w:line="276" w:lineRule="auto"/>
        <w:jc w:val="both"/>
      </w:pPr>
      <w:r w:rsidRPr="00FA75DF">
        <w:t xml:space="preserve">The concentration of </w:t>
      </w:r>
      <w:proofErr w:type="spellStart"/>
      <w:r w:rsidRPr="00FA75DF">
        <w:rPr>
          <w:b/>
          <w:bCs/>
        </w:rPr>
        <w:t>Hb</w:t>
      </w:r>
      <w:proofErr w:type="spellEnd"/>
      <w:r w:rsidRPr="00FA75DF">
        <w:rPr>
          <w:b/>
          <w:bCs/>
        </w:rPr>
        <w:t xml:space="preserve"> higher in males</w:t>
      </w:r>
      <w:r w:rsidRPr="00FA75DF">
        <w:t xml:space="preserve"> than females due to the fact that males of most bird species contain larger numbers of RBC and to the hormone </w:t>
      </w:r>
      <w:r w:rsidRPr="00FA75DF">
        <w:lastRenderedPageBreak/>
        <w:t xml:space="preserve">androgen, while the hormone estrogen lowers the concentration of </w:t>
      </w:r>
      <w:proofErr w:type="spellStart"/>
      <w:r w:rsidRPr="00FA75DF">
        <w:t>Hb</w:t>
      </w:r>
      <w:proofErr w:type="spellEnd"/>
      <w:r w:rsidRPr="00FA75DF">
        <w:t xml:space="preserve"> and also the height above sea level, is working to raise the </w:t>
      </w:r>
      <w:proofErr w:type="spellStart"/>
      <w:r w:rsidRPr="00FA75DF">
        <w:t>Hb</w:t>
      </w:r>
      <w:proofErr w:type="spellEnd"/>
      <w:r w:rsidRPr="00FA75DF">
        <w:t>.</w:t>
      </w:r>
    </w:p>
    <w:p w:rsidR="00DE2C2F" w:rsidRPr="00FA75DF" w:rsidRDefault="00DE2C2F" w:rsidP="00DE2C2F">
      <w:pPr>
        <w:pStyle w:val="ListParagraph"/>
        <w:numPr>
          <w:ilvl w:val="0"/>
          <w:numId w:val="6"/>
        </w:numPr>
        <w:tabs>
          <w:tab w:val="right" w:pos="7856"/>
        </w:tabs>
        <w:bidi w:val="0"/>
        <w:spacing w:line="276" w:lineRule="auto"/>
        <w:jc w:val="both"/>
      </w:pPr>
      <w:r w:rsidRPr="00FA75DF">
        <w:t xml:space="preserve">The research found a low concentration of </w:t>
      </w:r>
      <w:proofErr w:type="spellStart"/>
      <w:r w:rsidRPr="00FA75DF">
        <w:t>Hb</w:t>
      </w:r>
      <w:proofErr w:type="spellEnd"/>
      <w:r w:rsidRPr="00FA75DF">
        <w:t xml:space="preserve"> in the blood of laying hens compared with non-laying chicken.</w:t>
      </w:r>
    </w:p>
    <w:p w:rsidR="00DE2C2F" w:rsidRPr="0052047D" w:rsidRDefault="00DE2C2F" w:rsidP="00DE2C2F">
      <w:pPr>
        <w:pStyle w:val="ListParagraph"/>
        <w:numPr>
          <w:ilvl w:val="0"/>
          <w:numId w:val="6"/>
        </w:numPr>
        <w:bidi w:val="0"/>
        <w:spacing w:line="276" w:lineRule="auto"/>
        <w:jc w:val="both"/>
        <w:rPr>
          <w:b/>
          <w:bCs/>
        </w:rPr>
      </w:pPr>
      <w:r w:rsidRPr="0052047D">
        <w:t xml:space="preserve">Also </w:t>
      </w:r>
      <w:proofErr w:type="spellStart"/>
      <w:r w:rsidRPr="0052047D">
        <w:t>Hbs</w:t>
      </w:r>
      <w:proofErr w:type="spellEnd"/>
      <w:r w:rsidRPr="0052047D">
        <w:t xml:space="preserve"> functions is breathing, where it combines with the O</w:t>
      </w:r>
      <w:r w:rsidRPr="0052047D">
        <w:rPr>
          <w:vertAlign w:val="subscript"/>
        </w:rPr>
        <w:t>2</w:t>
      </w:r>
      <w:r w:rsidRPr="0052047D">
        <w:t xml:space="preserve"> to be the compound Oxy-hemoglobin, is associated with Co</w:t>
      </w:r>
      <w:r w:rsidRPr="0052047D">
        <w:rPr>
          <w:vertAlign w:val="subscript"/>
        </w:rPr>
        <w:t>2</w:t>
      </w:r>
      <w:r w:rsidRPr="0052047D">
        <w:t xml:space="preserve"> as compound </w:t>
      </w:r>
      <w:proofErr w:type="spellStart"/>
      <w:r w:rsidRPr="0052047D">
        <w:t>carboxy</w:t>
      </w:r>
      <w:proofErr w:type="spellEnd"/>
      <w:r w:rsidRPr="0052047D">
        <w:t xml:space="preserve">-hemoglobin, the power of </w:t>
      </w:r>
      <w:proofErr w:type="spellStart"/>
      <w:r w:rsidRPr="0052047D">
        <w:t>Hb</w:t>
      </w:r>
      <w:proofErr w:type="spellEnd"/>
      <w:r w:rsidRPr="0052047D">
        <w:t xml:space="preserve"> link with Co</w:t>
      </w:r>
      <w:r w:rsidRPr="0052047D">
        <w:rPr>
          <w:vertAlign w:val="subscript"/>
        </w:rPr>
        <w:t>2</w:t>
      </w:r>
      <w:r w:rsidRPr="0052047D">
        <w:t xml:space="preserve"> stronger by about 200 times of the correlation of </w:t>
      </w:r>
      <w:proofErr w:type="spellStart"/>
      <w:r w:rsidRPr="0052047D">
        <w:t>Hb</w:t>
      </w:r>
      <w:proofErr w:type="spellEnd"/>
      <w:r w:rsidRPr="0052047D">
        <w:t xml:space="preserve"> with O</w:t>
      </w:r>
      <w:r w:rsidRPr="0052047D">
        <w:rPr>
          <w:vertAlign w:val="subscript"/>
        </w:rPr>
        <w:t>2</w:t>
      </w:r>
      <w:r w:rsidRPr="0052047D">
        <w:t>, that the link Co</w:t>
      </w:r>
      <w:r w:rsidRPr="0052047D">
        <w:rPr>
          <w:vertAlign w:val="subscript"/>
        </w:rPr>
        <w:t>2</w:t>
      </w:r>
      <w:r w:rsidRPr="0052047D">
        <w:t xml:space="preserve"> with </w:t>
      </w:r>
      <w:proofErr w:type="spellStart"/>
      <w:r w:rsidRPr="0052047D">
        <w:t>Hb</w:t>
      </w:r>
      <w:proofErr w:type="spellEnd"/>
      <w:r w:rsidRPr="0052047D">
        <w:t xml:space="preserve"> unstable compound, when its concentration raise in blood cause of asphyxia because HbCo</w:t>
      </w:r>
      <w:r w:rsidRPr="0052047D">
        <w:rPr>
          <w:vertAlign w:val="subscript"/>
        </w:rPr>
        <w:t>2</w:t>
      </w:r>
      <w:r w:rsidRPr="0052047D">
        <w:t xml:space="preserve"> change a nice moisturizing respiratory </w:t>
      </w:r>
      <w:proofErr w:type="spellStart"/>
      <w:r w:rsidRPr="0052047D">
        <w:t>Hb</w:t>
      </w:r>
      <w:proofErr w:type="spellEnd"/>
      <w:r w:rsidRPr="0052047D">
        <w:t xml:space="preserve"> inside the structure.</w:t>
      </w:r>
    </w:p>
    <w:p w:rsidR="00DE2C2F" w:rsidRPr="0052047D" w:rsidRDefault="00DE2C2F" w:rsidP="00DE2C2F">
      <w:pPr>
        <w:pStyle w:val="ListParagraph"/>
        <w:numPr>
          <w:ilvl w:val="0"/>
          <w:numId w:val="6"/>
        </w:numPr>
        <w:bidi w:val="0"/>
        <w:spacing w:line="276" w:lineRule="auto"/>
        <w:rPr>
          <w:b/>
          <w:bCs/>
        </w:rPr>
      </w:pPr>
      <w:proofErr w:type="spellStart"/>
      <w:r w:rsidRPr="0052047D">
        <w:t>Hb</w:t>
      </w:r>
      <w:proofErr w:type="spellEnd"/>
      <w:r w:rsidRPr="0052047D">
        <w:t xml:space="preserve"> destruction process occurs in the liver, thus uses the </w:t>
      </w:r>
      <w:proofErr w:type="spellStart"/>
      <w:r w:rsidRPr="0052047D">
        <w:t>heme</w:t>
      </w:r>
      <w:proofErr w:type="spellEnd"/>
      <w:r w:rsidRPr="0052047D">
        <w:t xml:space="preserve"> part in the formation of bile pigment called </w:t>
      </w:r>
      <w:proofErr w:type="spellStart"/>
      <w:r w:rsidRPr="0052047D">
        <w:t>bilverdin</w:t>
      </w:r>
      <w:proofErr w:type="spellEnd"/>
      <w:r w:rsidRPr="0052047D">
        <w:t xml:space="preserve"> (green color).</w:t>
      </w:r>
      <w:r w:rsidRPr="0052047D">
        <w:rPr>
          <w:b/>
          <w:bCs/>
        </w:rPr>
        <w:br/>
      </w:r>
    </w:p>
    <w:p w:rsidR="00DE2C2F" w:rsidRPr="00FA75DF" w:rsidRDefault="00DE2C2F" w:rsidP="00DE2C2F">
      <w:pPr>
        <w:pStyle w:val="ListParagraph"/>
        <w:numPr>
          <w:ilvl w:val="0"/>
          <w:numId w:val="6"/>
        </w:numPr>
        <w:bidi w:val="0"/>
      </w:pPr>
      <w:r w:rsidRPr="0052047D">
        <w:rPr>
          <w:b/>
          <w:bCs/>
        </w:rPr>
        <w:t>Mean corpuscular hemoglobin (</w:t>
      </w:r>
      <w:proofErr w:type="spellStart"/>
      <w:r w:rsidRPr="0052047D">
        <w:rPr>
          <w:b/>
          <w:bCs/>
        </w:rPr>
        <w:t>MCHb</w:t>
      </w:r>
      <w:proofErr w:type="spellEnd"/>
      <w:r w:rsidRPr="0052047D">
        <w:rPr>
          <w:b/>
          <w:bCs/>
        </w:rPr>
        <w:t xml:space="preserve">) </w:t>
      </w:r>
      <w:r w:rsidRPr="00FA75DF">
        <w:t xml:space="preserve">=Amount of </w:t>
      </w:r>
      <w:proofErr w:type="spellStart"/>
      <w:r w:rsidRPr="00FA75DF">
        <w:t>Hb</w:t>
      </w:r>
      <w:proofErr w:type="spellEnd"/>
      <w:r w:rsidRPr="00FA75DF">
        <w:t xml:space="preserve"> in RBC = 50 </w:t>
      </w:r>
      <w:proofErr w:type="spellStart"/>
      <w:r w:rsidRPr="00FA75DF">
        <w:t>pg</w:t>
      </w:r>
      <w:proofErr w:type="spellEnd"/>
      <w:r w:rsidRPr="00FA75DF">
        <w:t>/cell</w:t>
      </w:r>
    </w:p>
    <w:p w:rsidR="00DE2C2F" w:rsidRPr="00FA75DF" w:rsidRDefault="00DE2C2F" w:rsidP="00DE2C2F"/>
    <w:p w:rsidR="00DE2C2F" w:rsidRDefault="00DE2C2F" w:rsidP="00DE2C2F">
      <w:pPr>
        <w:pStyle w:val="ListParagraph"/>
        <w:numPr>
          <w:ilvl w:val="0"/>
          <w:numId w:val="6"/>
        </w:numPr>
        <w:bidi w:val="0"/>
      </w:pPr>
      <w:r w:rsidRPr="0052047D">
        <w:rPr>
          <w:b/>
          <w:bCs/>
        </w:rPr>
        <w:t>Mean corpuscular hemoglobin concentration (MCHC)=</w:t>
      </w:r>
      <w:r w:rsidRPr="00FA75DF">
        <w:t xml:space="preserve">Relative volume of RBC that is </w:t>
      </w:r>
      <w:proofErr w:type="spellStart"/>
      <w:r w:rsidRPr="00FA75DF">
        <w:t>Hb</w:t>
      </w:r>
      <w:proofErr w:type="spellEnd"/>
      <w:r w:rsidRPr="00FA75DF">
        <w:t xml:space="preserve"> = 25%</w:t>
      </w:r>
    </w:p>
    <w:p w:rsidR="00DE2C2F" w:rsidRPr="0052047D" w:rsidRDefault="00DE2C2F" w:rsidP="00DE2C2F"/>
    <w:p w:rsidR="00DE2C2F" w:rsidRPr="005F4CF7" w:rsidRDefault="00DE2C2F" w:rsidP="00E42AC7">
      <w:pPr>
        <w:jc w:val="right"/>
        <w:rPr>
          <w:b/>
          <w:bCs/>
          <w:sz w:val="28"/>
          <w:szCs w:val="28"/>
        </w:rPr>
      </w:pPr>
      <w:r w:rsidRPr="005F4CF7">
        <w:rPr>
          <w:b/>
          <w:bCs/>
          <w:sz w:val="28"/>
          <w:szCs w:val="28"/>
        </w:rPr>
        <w:t>Hemoglobin (</w:t>
      </w:r>
      <w:proofErr w:type="spellStart"/>
      <w:r w:rsidRPr="005F4CF7">
        <w:rPr>
          <w:b/>
          <w:bCs/>
          <w:sz w:val="28"/>
          <w:szCs w:val="28"/>
        </w:rPr>
        <w:t>Hb</w:t>
      </w:r>
      <w:proofErr w:type="spellEnd"/>
      <w:r w:rsidRPr="005F4CF7">
        <w:rPr>
          <w:b/>
          <w:bCs/>
          <w:sz w:val="28"/>
          <w:szCs w:val="28"/>
        </w:rPr>
        <w:t>) Structure:</w:t>
      </w:r>
    </w:p>
    <w:p w:rsidR="00DE2C2F" w:rsidRPr="0052047D" w:rsidRDefault="00DE2C2F" w:rsidP="00DE2C2F">
      <w:pPr>
        <w:pStyle w:val="ListParagraph"/>
        <w:numPr>
          <w:ilvl w:val="0"/>
          <w:numId w:val="11"/>
        </w:numPr>
        <w:bidi w:val="0"/>
      </w:pPr>
      <w:r w:rsidRPr="0052047D">
        <w:t xml:space="preserve">4 </w:t>
      </w:r>
      <w:proofErr w:type="spellStart"/>
      <w:r w:rsidRPr="0052047D">
        <w:t>heme</w:t>
      </w:r>
      <w:proofErr w:type="spellEnd"/>
      <w:r w:rsidRPr="0052047D">
        <w:t xml:space="preserve"> molecules + 4 polypeptide chains (globulins)</w:t>
      </w:r>
    </w:p>
    <w:p w:rsidR="00DE2C2F" w:rsidRPr="0052047D" w:rsidRDefault="00DE2C2F" w:rsidP="00DE2C2F">
      <w:pPr>
        <w:pStyle w:val="ListParagraph"/>
        <w:numPr>
          <w:ilvl w:val="0"/>
          <w:numId w:val="11"/>
        </w:numPr>
        <w:bidi w:val="0"/>
      </w:pPr>
      <w:r w:rsidRPr="0052047D">
        <w:t xml:space="preserve">Each </w:t>
      </w:r>
      <w:proofErr w:type="spellStart"/>
      <w:r w:rsidRPr="0052047D">
        <w:t>heme</w:t>
      </w:r>
      <w:proofErr w:type="spellEnd"/>
      <w:r w:rsidRPr="0052047D">
        <w:t xml:space="preserve"> molecule contains one Fe molecule</w:t>
      </w:r>
    </w:p>
    <w:p w:rsidR="00DE2C2F" w:rsidRPr="0052047D" w:rsidRDefault="00DE2C2F" w:rsidP="00DE2C2F">
      <w:pPr>
        <w:pStyle w:val="ListParagraph"/>
        <w:numPr>
          <w:ilvl w:val="0"/>
          <w:numId w:val="11"/>
        </w:numPr>
        <w:bidi w:val="0"/>
        <w:spacing w:line="360" w:lineRule="auto"/>
      </w:pPr>
      <w:r w:rsidRPr="0052047D">
        <w:t>Each Fe molecule can carry one O2 molecule</w:t>
      </w:r>
    </w:p>
    <w:p w:rsidR="00DE2C2F" w:rsidRPr="0052047D" w:rsidRDefault="00DE2C2F" w:rsidP="00DE2C2F">
      <w:pPr>
        <w:pStyle w:val="ListParagraph"/>
        <w:numPr>
          <w:ilvl w:val="0"/>
          <w:numId w:val="11"/>
        </w:numPr>
        <w:bidi w:val="0"/>
      </w:pPr>
      <w:r w:rsidRPr="0052047D">
        <w:rPr>
          <w:b/>
          <w:bCs/>
        </w:rPr>
        <w:t>Therefore ea</w:t>
      </w:r>
      <w:r>
        <w:rPr>
          <w:b/>
          <w:bCs/>
        </w:rPr>
        <w:t>ch hemoglobin molecule carries four</w:t>
      </w:r>
      <w:r w:rsidRPr="0052047D">
        <w:rPr>
          <w:b/>
          <w:bCs/>
        </w:rPr>
        <w:t xml:space="preserve"> O2 molecules</w:t>
      </w:r>
    </w:p>
    <w:p w:rsidR="00DE2C2F" w:rsidRDefault="00DE2C2F" w:rsidP="00CE61CD">
      <w:pPr>
        <w:bidi w:val="0"/>
        <w:spacing w:after="200"/>
        <w:rPr>
          <w:b/>
          <w:bCs/>
        </w:rPr>
      </w:pPr>
    </w:p>
    <w:p w:rsidR="00CE61CD" w:rsidRPr="00CE61CD" w:rsidRDefault="00CE61CD" w:rsidP="00DE2C2F">
      <w:pPr>
        <w:bidi w:val="0"/>
        <w:spacing w:after="200"/>
        <w:rPr>
          <w:b/>
          <w:bCs/>
        </w:rPr>
      </w:pPr>
      <w:r w:rsidRPr="00CE61CD">
        <w:rPr>
          <w:b/>
          <w:bCs/>
        </w:rPr>
        <w:t xml:space="preserve">Estimation of </w:t>
      </w:r>
      <w:proofErr w:type="spellStart"/>
      <w:r w:rsidRPr="00CE61CD">
        <w:rPr>
          <w:b/>
          <w:bCs/>
        </w:rPr>
        <w:t>Haemoglobin</w:t>
      </w:r>
      <w:proofErr w:type="spellEnd"/>
      <w:r w:rsidRPr="00CE61CD">
        <w:rPr>
          <w:b/>
          <w:bCs/>
        </w:rPr>
        <w:t>:</w:t>
      </w:r>
    </w:p>
    <w:p w:rsidR="00CE61CD" w:rsidRPr="00CE61CD" w:rsidRDefault="00CE61CD" w:rsidP="00CE61CD">
      <w:pPr>
        <w:bidi w:val="0"/>
        <w:spacing w:after="200"/>
      </w:pPr>
      <w:r w:rsidRPr="00CE61CD">
        <w:t xml:space="preserve">We can estimate the </w:t>
      </w:r>
      <w:proofErr w:type="spellStart"/>
      <w:r w:rsidRPr="00CE61CD">
        <w:t>haemoglobin</w:t>
      </w:r>
      <w:proofErr w:type="spellEnd"/>
      <w:r w:rsidRPr="00CE61CD">
        <w:t xml:space="preserve"> by two methods:</w:t>
      </w:r>
    </w:p>
    <w:p w:rsidR="00CE61CD" w:rsidRPr="00CE61CD" w:rsidRDefault="00CE61CD" w:rsidP="00CE61CD">
      <w:pPr>
        <w:bidi w:val="0"/>
        <w:spacing w:after="200"/>
        <w:rPr>
          <w:b/>
          <w:bCs/>
        </w:rPr>
      </w:pPr>
      <w:r w:rsidRPr="00CE61CD">
        <w:rPr>
          <w:b/>
          <w:bCs/>
        </w:rPr>
        <w:t>1-Sahli’s Method:</w:t>
      </w:r>
    </w:p>
    <w:p w:rsidR="00CE61CD" w:rsidRPr="00CE61CD" w:rsidRDefault="00CE61CD" w:rsidP="00CE61CD">
      <w:pPr>
        <w:bidi w:val="0"/>
        <w:spacing w:after="200"/>
      </w:pPr>
      <w:r w:rsidRPr="00CE61CD">
        <w:t xml:space="preserve">Principle: this method based on conversion of hemoglobin to acid </w:t>
      </w:r>
      <w:proofErr w:type="spellStart"/>
      <w:r w:rsidRPr="00CE61CD">
        <w:t>hematin</w:t>
      </w:r>
      <w:proofErr w:type="spellEnd"/>
      <w:r w:rsidRPr="00CE61CD">
        <w:t>, which is brown in color.</w:t>
      </w:r>
    </w:p>
    <w:p w:rsidR="00CE61CD" w:rsidRPr="00CE61CD" w:rsidRDefault="00CE61CD" w:rsidP="00CE61CD">
      <w:pPr>
        <w:bidi w:val="0"/>
        <w:spacing w:after="200"/>
        <w:rPr>
          <w:b/>
          <w:bCs/>
        </w:rPr>
      </w:pPr>
      <w:proofErr w:type="spellStart"/>
      <w:r w:rsidRPr="00CE61CD">
        <w:rPr>
          <w:b/>
          <w:bCs/>
        </w:rPr>
        <w:t>Hemoglobinometer</w:t>
      </w:r>
      <w:proofErr w:type="spellEnd"/>
      <w:r w:rsidRPr="00CE61CD">
        <w:rPr>
          <w:b/>
          <w:bCs/>
        </w:rPr>
        <w:t xml:space="preserve"> consists of:</w:t>
      </w:r>
    </w:p>
    <w:p w:rsidR="00CE61CD" w:rsidRPr="00CE61CD" w:rsidRDefault="00CE61CD" w:rsidP="00CE61CD">
      <w:pPr>
        <w:bidi w:val="0"/>
        <w:spacing w:after="200"/>
      </w:pPr>
      <w:r w:rsidRPr="00CE61CD">
        <w:t>1. Comparator block containing color standard.</w:t>
      </w:r>
    </w:p>
    <w:p w:rsidR="00CE61CD" w:rsidRPr="00CE61CD" w:rsidRDefault="00CE61CD" w:rsidP="00CE61CD">
      <w:pPr>
        <w:bidi w:val="0"/>
        <w:spacing w:after="200"/>
      </w:pPr>
      <w:r w:rsidRPr="00CE61CD">
        <w:t>2. Capillary pipette marked to contain 0.02ml (20µl 0.2c mm).</w:t>
      </w:r>
    </w:p>
    <w:p w:rsidR="00CE61CD" w:rsidRPr="00CE61CD" w:rsidRDefault="00CE61CD" w:rsidP="00CE61CD">
      <w:pPr>
        <w:bidi w:val="0"/>
        <w:spacing w:after="200"/>
      </w:pPr>
      <w:r w:rsidRPr="00CE61CD">
        <w:t>3.  Small graduated tube.</w:t>
      </w:r>
    </w:p>
    <w:p w:rsidR="00CE61CD" w:rsidRPr="00CE61CD" w:rsidRDefault="00CE61CD" w:rsidP="00CE61CD">
      <w:pPr>
        <w:bidi w:val="0"/>
        <w:spacing w:after="200"/>
      </w:pPr>
      <w:r w:rsidRPr="00CE61CD">
        <w:t>4. Very fine glass rod.</w:t>
      </w:r>
    </w:p>
    <w:p w:rsidR="00E42AC7" w:rsidRDefault="00E42AC7" w:rsidP="00CE61CD">
      <w:pPr>
        <w:bidi w:val="0"/>
        <w:spacing w:after="200"/>
        <w:rPr>
          <w:b/>
          <w:bCs/>
          <w:sz w:val="28"/>
          <w:szCs w:val="28"/>
        </w:rPr>
      </w:pPr>
    </w:p>
    <w:p w:rsidR="00CE61CD" w:rsidRPr="007724ED" w:rsidRDefault="00CE61CD" w:rsidP="00E42AC7">
      <w:pPr>
        <w:bidi w:val="0"/>
        <w:spacing w:after="200"/>
        <w:rPr>
          <w:sz w:val="28"/>
          <w:szCs w:val="28"/>
        </w:rPr>
      </w:pPr>
      <w:r w:rsidRPr="007724ED">
        <w:rPr>
          <w:b/>
          <w:bCs/>
          <w:sz w:val="28"/>
          <w:szCs w:val="28"/>
        </w:rPr>
        <w:lastRenderedPageBreak/>
        <w:t>Procedure</w:t>
      </w:r>
      <w:r w:rsidRPr="007724ED">
        <w:rPr>
          <w:sz w:val="28"/>
          <w:szCs w:val="28"/>
        </w:rPr>
        <w:t>:</w:t>
      </w:r>
    </w:p>
    <w:p w:rsidR="00CE61CD" w:rsidRPr="00CE61CD" w:rsidRDefault="00CE61CD" w:rsidP="00CE61CD">
      <w:pPr>
        <w:bidi w:val="0"/>
        <w:spacing w:after="200"/>
      </w:pPr>
      <w:r w:rsidRPr="00CE61CD">
        <w:t xml:space="preserve">1-Fill the graduated tube to the mark 2 with 0.1N </w:t>
      </w:r>
      <w:proofErr w:type="spellStart"/>
      <w:r w:rsidRPr="00CE61CD">
        <w:t>HCl</w:t>
      </w:r>
      <w:proofErr w:type="spellEnd"/>
      <w:r w:rsidRPr="00CE61CD">
        <w:t>.</w:t>
      </w:r>
    </w:p>
    <w:p w:rsidR="00CE61CD" w:rsidRPr="00CE61CD" w:rsidRDefault="00CE61CD" w:rsidP="00CE61CD">
      <w:pPr>
        <w:bidi w:val="0"/>
        <w:spacing w:after="200"/>
      </w:pPr>
      <w:r w:rsidRPr="00CE61CD">
        <w:t xml:space="preserve">2-By </w:t>
      </w:r>
      <w:proofErr w:type="spellStart"/>
      <w:r w:rsidRPr="00CE61CD">
        <w:t>Hb</w:t>
      </w:r>
      <w:proofErr w:type="spellEnd"/>
      <w:r w:rsidRPr="00CE61CD">
        <w:t xml:space="preserve"> pipette suck blood till the specific mark 20µl (0.02ml).</w:t>
      </w:r>
    </w:p>
    <w:p w:rsidR="00CE61CD" w:rsidRPr="00CE61CD" w:rsidRDefault="00CE61CD" w:rsidP="00CE61CD">
      <w:pPr>
        <w:bidi w:val="0"/>
        <w:spacing w:after="200"/>
      </w:pPr>
      <w:r w:rsidRPr="00CE61CD">
        <w:t xml:space="preserve">3-Add it to </w:t>
      </w:r>
      <w:proofErr w:type="spellStart"/>
      <w:r w:rsidRPr="00CE61CD">
        <w:t>HCl</w:t>
      </w:r>
      <w:proofErr w:type="spellEnd"/>
      <w:r w:rsidRPr="00CE61CD">
        <w:t>, mix and wait for 5-10 minutes.</w:t>
      </w:r>
    </w:p>
    <w:p w:rsidR="00CE61CD" w:rsidRPr="00CE61CD" w:rsidRDefault="00CE61CD" w:rsidP="00CE61CD">
      <w:pPr>
        <w:bidi w:val="0"/>
        <w:spacing w:after="200"/>
      </w:pPr>
      <w:r w:rsidRPr="00CE61CD">
        <w:t xml:space="preserve">4-Add distilled water drop by drop and keep </w:t>
      </w:r>
      <w:proofErr w:type="spellStart"/>
      <w:r w:rsidRPr="00CE61CD">
        <w:t>mixting</w:t>
      </w:r>
      <w:proofErr w:type="spellEnd"/>
      <w:r w:rsidRPr="00CE61CD">
        <w:t xml:space="preserve"> until you have the same color with brown glass standard provided.</w:t>
      </w:r>
    </w:p>
    <w:p w:rsidR="00CE61CD" w:rsidRPr="00CE61CD" w:rsidRDefault="00CE61CD" w:rsidP="00CE61CD">
      <w:pPr>
        <w:bidi w:val="0"/>
        <w:spacing w:after="200"/>
      </w:pPr>
      <w:r w:rsidRPr="00CE61CD">
        <w:t>5-Read the lower level of fluid meniscus on g/ml.</w:t>
      </w:r>
    </w:p>
    <w:p w:rsidR="00CE61CD" w:rsidRPr="00AE2707" w:rsidRDefault="00CE61CD" w:rsidP="00AE2707">
      <w:pPr>
        <w:bidi w:val="0"/>
        <w:spacing w:after="200" w:line="276" w:lineRule="auto"/>
        <w:rPr>
          <w:rFonts w:ascii="Calibri" w:eastAsia="Calibri" w:hAnsi="Calibri" w:cs="Arial"/>
          <w:sz w:val="22"/>
          <w:szCs w:val="22"/>
        </w:rPr>
      </w:pPr>
      <w:r w:rsidRPr="00CE61CD">
        <w:rPr>
          <w:rFonts w:ascii="Calibri" w:eastAsia="Calibri" w:hAnsi="Calibri" w:cs="Arial"/>
          <w:noProof/>
          <w:sz w:val="22"/>
          <w:szCs w:val="22"/>
        </w:rPr>
        <w:drawing>
          <wp:inline distT="0" distB="0" distL="0" distR="0" wp14:anchorId="528848A3" wp14:editId="515774BF">
            <wp:extent cx="5943600" cy="2937753"/>
            <wp:effectExtent l="0" t="0" r="0" b="0"/>
            <wp:docPr id="2" name="Picture 2" descr="Haemoglobin Estimation Sahli's Method हीमोग्लोबिन टेस्ट By Pathology Info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emoglobin Estimation Sahli's Method हीमोग्लोबिन टेस्ट By Pathology Info -  YouTub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937753"/>
                    </a:xfrm>
                    <a:prstGeom prst="rect">
                      <a:avLst/>
                    </a:prstGeom>
                    <a:noFill/>
                    <a:ln>
                      <a:noFill/>
                    </a:ln>
                  </pic:spPr>
                </pic:pic>
              </a:graphicData>
            </a:graphic>
          </wp:inline>
        </w:drawing>
      </w:r>
    </w:p>
    <w:p w:rsidR="00CE61CD" w:rsidRPr="00CE61CD" w:rsidRDefault="00CE61CD" w:rsidP="00CE61CD">
      <w:pPr>
        <w:bidi w:val="0"/>
        <w:spacing w:after="200" w:line="276" w:lineRule="auto"/>
        <w:rPr>
          <w:b/>
          <w:bCs/>
        </w:rPr>
      </w:pPr>
      <w:r w:rsidRPr="00CE61CD">
        <w:rPr>
          <w:b/>
          <w:bCs/>
        </w:rPr>
        <w:t xml:space="preserve">2- </w:t>
      </w:r>
      <w:proofErr w:type="spellStart"/>
      <w:r w:rsidRPr="00CE61CD">
        <w:rPr>
          <w:b/>
          <w:bCs/>
        </w:rPr>
        <w:t>Spectroghotometric</w:t>
      </w:r>
      <w:proofErr w:type="spellEnd"/>
      <w:r w:rsidRPr="00CE61CD">
        <w:rPr>
          <w:b/>
          <w:bCs/>
        </w:rPr>
        <w:t xml:space="preserve"> Method</w:t>
      </w:r>
    </w:p>
    <w:p w:rsidR="00CE61CD" w:rsidRPr="00CE61CD" w:rsidRDefault="00CE61CD" w:rsidP="00CE61CD">
      <w:pPr>
        <w:bidi w:val="0"/>
        <w:spacing w:after="200" w:line="276" w:lineRule="auto"/>
        <w:jc w:val="both"/>
      </w:pPr>
      <w:r w:rsidRPr="00CE61CD">
        <w:t xml:space="preserve">This method depend on diluting the blood with </w:t>
      </w:r>
      <w:proofErr w:type="spellStart"/>
      <w:r w:rsidRPr="00CE61CD">
        <w:t>Drabkin's</w:t>
      </w:r>
      <w:proofErr w:type="spellEnd"/>
      <w:r w:rsidRPr="00CE61CD">
        <w:t xml:space="preserve"> solution (containing potassium  cyanide and potassium </w:t>
      </w:r>
      <w:proofErr w:type="spellStart"/>
      <w:r w:rsidRPr="00CE61CD">
        <w:t>ferricyanide</w:t>
      </w:r>
      <w:proofErr w:type="spellEnd"/>
      <w:r w:rsidRPr="00CE61CD">
        <w:t xml:space="preserve">). </w:t>
      </w:r>
      <w:proofErr w:type="spellStart"/>
      <w:r w:rsidRPr="00CE61CD">
        <w:t>Haemoglobin</w:t>
      </w:r>
      <w:proofErr w:type="spellEnd"/>
      <w:r w:rsidRPr="00CE61CD">
        <w:t xml:space="preserve">, </w:t>
      </w:r>
      <w:proofErr w:type="spellStart"/>
      <w:r w:rsidRPr="00CE61CD">
        <w:t>Methaemoglobin</w:t>
      </w:r>
      <w:proofErr w:type="spellEnd"/>
      <w:r w:rsidRPr="00CE61CD">
        <w:t xml:space="preserve"> and </w:t>
      </w:r>
      <w:proofErr w:type="spellStart"/>
      <w:r w:rsidRPr="00CE61CD">
        <w:t>carboxy</w:t>
      </w:r>
      <w:proofErr w:type="spellEnd"/>
      <w:r w:rsidRPr="00CE61CD">
        <w:t xml:space="preserve"> </w:t>
      </w:r>
      <w:proofErr w:type="spellStart"/>
      <w:r w:rsidRPr="00CE61CD">
        <w:t>haemoglobin</w:t>
      </w:r>
      <w:proofErr w:type="spellEnd"/>
      <w:r w:rsidRPr="00CE61CD">
        <w:t xml:space="preserve"> all are convert to </w:t>
      </w:r>
      <w:proofErr w:type="spellStart"/>
      <w:r w:rsidRPr="00CE61CD">
        <w:t>ciyano</w:t>
      </w:r>
      <w:proofErr w:type="spellEnd"/>
      <w:r w:rsidRPr="00CE61CD">
        <w:t xml:space="preserve"> </w:t>
      </w:r>
      <w:proofErr w:type="spellStart"/>
      <w:r w:rsidRPr="00CE61CD">
        <w:t>methemoglobin</w:t>
      </w:r>
      <w:proofErr w:type="spellEnd"/>
      <w:r w:rsidRPr="00CE61CD">
        <w:t xml:space="preserve">, then the density of </w:t>
      </w:r>
      <w:proofErr w:type="spellStart"/>
      <w:r w:rsidRPr="00CE61CD">
        <w:t>ciyano</w:t>
      </w:r>
      <w:proofErr w:type="spellEnd"/>
      <w:r w:rsidRPr="00CE61CD">
        <w:t xml:space="preserve"> </w:t>
      </w:r>
      <w:proofErr w:type="spellStart"/>
      <w:r w:rsidRPr="00CE61CD">
        <w:t>methemoglobin</w:t>
      </w:r>
      <w:proofErr w:type="spellEnd"/>
      <w:r w:rsidRPr="00CE61CD">
        <w:t xml:space="preserve"> will be read by using spectrophotometer. </w:t>
      </w:r>
    </w:p>
    <w:p w:rsidR="00CE61CD" w:rsidRPr="00CE61CD" w:rsidRDefault="00CE61CD" w:rsidP="00CE61CD">
      <w:pPr>
        <w:bidi w:val="0"/>
        <w:spacing w:after="200" w:line="276" w:lineRule="auto"/>
        <w:rPr>
          <w:b/>
          <w:bCs/>
        </w:rPr>
      </w:pPr>
      <w:r w:rsidRPr="00CE61CD">
        <w:rPr>
          <w:b/>
          <w:bCs/>
        </w:rPr>
        <w:t>Clinical application:-</w:t>
      </w:r>
    </w:p>
    <w:p w:rsidR="00CE61CD" w:rsidRPr="00CE61CD" w:rsidRDefault="00CE61CD" w:rsidP="00CE61CD">
      <w:pPr>
        <w:bidi w:val="0"/>
        <w:spacing w:after="200" w:line="276" w:lineRule="auto"/>
        <w:rPr>
          <w:b/>
          <w:bCs/>
        </w:rPr>
      </w:pPr>
      <w:r w:rsidRPr="00CE61CD">
        <w:rPr>
          <w:b/>
          <w:bCs/>
        </w:rPr>
        <w:t>Normal Ranges:</w:t>
      </w:r>
    </w:p>
    <w:p w:rsidR="00CE61CD" w:rsidRPr="00CE61CD" w:rsidRDefault="00CE61CD" w:rsidP="00C67ACE">
      <w:pPr>
        <w:pStyle w:val="ListParagraph"/>
        <w:numPr>
          <w:ilvl w:val="0"/>
          <w:numId w:val="30"/>
        </w:numPr>
        <w:bidi w:val="0"/>
        <w:spacing w:line="276" w:lineRule="auto"/>
      </w:pPr>
      <w:r w:rsidRPr="00CE61CD">
        <w:t>In men 14 -18   g/ dl =16gm / dl</w:t>
      </w:r>
      <w:r w:rsidR="00AE2707">
        <w:t xml:space="preserve">, </w:t>
      </w:r>
      <w:r w:rsidRPr="00CE61CD">
        <w:t xml:space="preserve"> In women 12 – 15 g/ dl =14gm / dl</w:t>
      </w:r>
      <w:r w:rsidR="00AE2707">
        <w:t xml:space="preserve">, </w:t>
      </w:r>
      <w:r w:rsidRPr="00CE61CD">
        <w:t xml:space="preserve"> In new born 12.5 – 24.5</w:t>
      </w:r>
      <w:r w:rsidR="00AE2707">
        <w:t xml:space="preserve">,  Cattles 12g/dl, </w:t>
      </w:r>
      <w:r w:rsidRPr="00CE61CD">
        <w:t xml:space="preserve"> sheep11g/dl</w:t>
      </w:r>
      <w:r w:rsidR="00EF4D7C">
        <w:t xml:space="preserve">, </w:t>
      </w:r>
      <w:r w:rsidR="00C67ACE" w:rsidRPr="00FA75DF">
        <w:t xml:space="preserve">chicken 8-12 g/dl </w:t>
      </w:r>
    </w:p>
    <w:p w:rsidR="00CE61CD" w:rsidRPr="00CE61CD" w:rsidRDefault="00CE61CD" w:rsidP="00AE2707">
      <w:pPr>
        <w:bidi w:val="0"/>
        <w:spacing w:after="200"/>
      </w:pPr>
      <w:r w:rsidRPr="00CE61CD">
        <w:t>*</w:t>
      </w:r>
      <w:r w:rsidRPr="00CE61CD">
        <w:rPr>
          <w:b/>
          <w:bCs/>
        </w:rPr>
        <w:t xml:space="preserve">Low </w:t>
      </w:r>
      <w:proofErr w:type="spellStart"/>
      <w:r w:rsidRPr="00CE61CD">
        <w:rPr>
          <w:b/>
          <w:bCs/>
        </w:rPr>
        <w:t>Hb</w:t>
      </w:r>
      <w:proofErr w:type="spellEnd"/>
      <w:r w:rsidRPr="00CE61CD">
        <w:t xml:space="preserve"> indicates anemia</w:t>
      </w:r>
    </w:p>
    <w:p w:rsidR="00CE61CD" w:rsidRPr="00AE2707" w:rsidRDefault="00CE61CD" w:rsidP="00AE2707">
      <w:pPr>
        <w:bidi w:val="0"/>
        <w:spacing w:after="200"/>
      </w:pPr>
      <w:r w:rsidRPr="00CE61CD">
        <w:t>*</w:t>
      </w:r>
      <w:r w:rsidRPr="00CE61CD">
        <w:rPr>
          <w:b/>
          <w:bCs/>
        </w:rPr>
        <w:t xml:space="preserve">High </w:t>
      </w:r>
      <w:proofErr w:type="spellStart"/>
      <w:r w:rsidRPr="00CE61CD">
        <w:rPr>
          <w:b/>
          <w:bCs/>
        </w:rPr>
        <w:t>Hb</w:t>
      </w:r>
      <w:proofErr w:type="spellEnd"/>
      <w:r w:rsidRPr="00CE61CD">
        <w:t xml:space="preserve"> indicates polycythemia</w:t>
      </w:r>
    </w:p>
    <w:sectPr w:rsidR="00CE61CD" w:rsidRPr="00AE2707" w:rsidSect="001E719A">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73F" w:rsidRDefault="0008673F" w:rsidP="002D19E3">
      <w:r>
        <w:separator/>
      </w:r>
    </w:p>
  </w:endnote>
  <w:endnote w:type="continuationSeparator" w:id="0">
    <w:p w:rsidR="0008673F" w:rsidRDefault="0008673F" w:rsidP="002D1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73F" w:rsidRDefault="0008673F" w:rsidP="002D19E3">
      <w:r>
        <w:separator/>
      </w:r>
    </w:p>
  </w:footnote>
  <w:footnote w:type="continuationSeparator" w:id="0">
    <w:p w:rsidR="0008673F" w:rsidRDefault="0008673F" w:rsidP="002D19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6D6" w:rsidRDefault="003E06D6" w:rsidP="003E06D6">
    <w:pPr>
      <w:pStyle w:val="Header"/>
      <w:jc w:val="center"/>
    </w:pPr>
    <w:r>
      <w:t xml:space="preserve">  Lecture</w:t>
    </w:r>
    <w:r>
      <w:t xml:space="preserve"> 8</w:t>
    </w:r>
    <w:r>
      <w:t xml:space="preserve">                                                                                                  Avian physiology</w:t>
    </w:r>
  </w:p>
  <w:p w:rsidR="002D19E3" w:rsidRPr="003E06D6" w:rsidRDefault="002D19E3" w:rsidP="003E06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5341CC"/>
    <w:multiLevelType w:val="hybridMultilevel"/>
    <w:tmpl w:val="F43AF0EB"/>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BF298F"/>
    <w:multiLevelType w:val="hybridMultilevel"/>
    <w:tmpl w:val="993C2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E3A5C"/>
    <w:multiLevelType w:val="hybridMultilevel"/>
    <w:tmpl w:val="3B64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B31086"/>
    <w:multiLevelType w:val="hybridMultilevel"/>
    <w:tmpl w:val="043A9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A715B1"/>
    <w:multiLevelType w:val="hybridMultilevel"/>
    <w:tmpl w:val="6AD86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4E2570"/>
    <w:multiLevelType w:val="hybridMultilevel"/>
    <w:tmpl w:val="FFD08C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BA7466"/>
    <w:multiLevelType w:val="hybridMultilevel"/>
    <w:tmpl w:val="A7806CCC"/>
    <w:lvl w:ilvl="0" w:tplc="47C2528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081EAA"/>
    <w:multiLevelType w:val="hybridMultilevel"/>
    <w:tmpl w:val="F4B0B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626C37"/>
    <w:multiLevelType w:val="hybridMultilevel"/>
    <w:tmpl w:val="A5F41B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9A4A5A"/>
    <w:multiLevelType w:val="hybridMultilevel"/>
    <w:tmpl w:val="59BCFE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911D68"/>
    <w:multiLevelType w:val="hybridMultilevel"/>
    <w:tmpl w:val="BCB05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605B25"/>
    <w:multiLevelType w:val="hybridMultilevel"/>
    <w:tmpl w:val="CF024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005FB1"/>
    <w:multiLevelType w:val="hybridMultilevel"/>
    <w:tmpl w:val="233AAB7C"/>
    <w:lvl w:ilvl="0" w:tplc="29B0C6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FE0296"/>
    <w:multiLevelType w:val="hybridMultilevel"/>
    <w:tmpl w:val="CEF41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D12247"/>
    <w:multiLevelType w:val="hybridMultilevel"/>
    <w:tmpl w:val="8190E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AB4213"/>
    <w:multiLevelType w:val="hybridMultilevel"/>
    <w:tmpl w:val="2F52C0DC"/>
    <w:lvl w:ilvl="0" w:tplc="91FAC008">
      <w:start w:val="1"/>
      <w:numFmt w:val="decimal"/>
      <w:lvlText w:val="%1."/>
      <w:lvlJc w:val="left"/>
      <w:pPr>
        <w:ind w:left="720" w:hanging="360"/>
      </w:pPr>
      <w:rPr>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245F0A"/>
    <w:multiLevelType w:val="hybridMultilevel"/>
    <w:tmpl w:val="433CDDE0"/>
    <w:lvl w:ilvl="0" w:tplc="9F5E8092">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6B22929"/>
    <w:multiLevelType w:val="hybridMultilevel"/>
    <w:tmpl w:val="ECEC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0F66E9"/>
    <w:multiLevelType w:val="hybridMultilevel"/>
    <w:tmpl w:val="A2145D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C8B7FAE"/>
    <w:multiLevelType w:val="hybridMultilevel"/>
    <w:tmpl w:val="531841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4A9CE2"/>
    <w:multiLevelType w:val="hybridMultilevel"/>
    <w:tmpl w:val="4A71D5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64113924"/>
    <w:multiLevelType w:val="hybridMultilevel"/>
    <w:tmpl w:val="ABDA4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B66973"/>
    <w:multiLevelType w:val="hybridMultilevel"/>
    <w:tmpl w:val="8C704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234356"/>
    <w:multiLevelType w:val="hybridMultilevel"/>
    <w:tmpl w:val="EB2456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CA53FE7"/>
    <w:multiLevelType w:val="hybridMultilevel"/>
    <w:tmpl w:val="6E6C8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91411D"/>
    <w:multiLevelType w:val="hybridMultilevel"/>
    <w:tmpl w:val="AD6233D4"/>
    <w:lvl w:ilvl="0" w:tplc="9C807238">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E64345"/>
    <w:multiLevelType w:val="hybridMultilevel"/>
    <w:tmpl w:val="58CA8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B63B36"/>
    <w:multiLevelType w:val="hybridMultilevel"/>
    <w:tmpl w:val="7F2EAC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C9A71AF"/>
    <w:multiLevelType w:val="hybridMultilevel"/>
    <w:tmpl w:val="5E3EF6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570DD0"/>
    <w:multiLevelType w:val="hybridMultilevel"/>
    <w:tmpl w:val="AD6233D4"/>
    <w:lvl w:ilvl="0" w:tplc="9C807238">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26"/>
  </w:num>
  <w:num w:numId="5">
    <w:abstractNumId w:val="0"/>
  </w:num>
  <w:num w:numId="6">
    <w:abstractNumId w:val="25"/>
  </w:num>
  <w:num w:numId="7">
    <w:abstractNumId w:val="19"/>
  </w:num>
  <w:num w:numId="8">
    <w:abstractNumId w:val="11"/>
  </w:num>
  <w:num w:numId="9">
    <w:abstractNumId w:val="9"/>
  </w:num>
  <w:num w:numId="10">
    <w:abstractNumId w:val="15"/>
  </w:num>
  <w:num w:numId="11">
    <w:abstractNumId w:val="21"/>
  </w:num>
  <w:num w:numId="12">
    <w:abstractNumId w:val="16"/>
  </w:num>
  <w:num w:numId="13">
    <w:abstractNumId w:val="12"/>
  </w:num>
  <w:num w:numId="14">
    <w:abstractNumId w:val="1"/>
  </w:num>
  <w:num w:numId="15">
    <w:abstractNumId w:val="17"/>
  </w:num>
  <w:num w:numId="16">
    <w:abstractNumId w:val="8"/>
  </w:num>
  <w:num w:numId="17">
    <w:abstractNumId w:val="20"/>
  </w:num>
  <w:num w:numId="18">
    <w:abstractNumId w:val="22"/>
  </w:num>
  <w:num w:numId="19">
    <w:abstractNumId w:val="28"/>
  </w:num>
  <w:num w:numId="20">
    <w:abstractNumId w:val="23"/>
  </w:num>
  <w:num w:numId="21">
    <w:abstractNumId w:val="2"/>
  </w:num>
  <w:num w:numId="22">
    <w:abstractNumId w:val="27"/>
  </w:num>
  <w:num w:numId="23">
    <w:abstractNumId w:val="6"/>
  </w:num>
  <w:num w:numId="24">
    <w:abstractNumId w:val="3"/>
  </w:num>
  <w:num w:numId="25">
    <w:abstractNumId w:val="24"/>
  </w:num>
  <w:num w:numId="26">
    <w:abstractNumId w:val="18"/>
  </w:num>
  <w:num w:numId="27">
    <w:abstractNumId w:val="13"/>
  </w:num>
  <w:num w:numId="28">
    <w:abstractNumId w:val="14"/>
  </w:num>
  <w:num w:numId="29">
    <w:abstractNumId w:val="10"/>
  </w:num>
  <w:num w:numId="30">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37CF3"/>
    <w:rsid w:val="00002B61"/>
    <w:rsid w:val="000057C5"/>
    <w:rsid w:val="0008673F"/>
    <w:rsid w:val="000D3378"/>
    <w:rsid w:val="000F6E3A"/>
    <w:rsid w:val="00156032"/>
    <w:rsid w:val="00175ED0"/>
    <w:rsid w:val="001A56A8"/>
    <w:rsid w:val="001B5EDA"/>
    <w:rsid w:val="001E719A"/>
    <w:rsid w:val="00241A5B"/>
    <w:rsid w:val="002631D5"/>
    <w:rsid w:val="0027511C"/>
    <w:rsid w:val="002B60CD"/>
    <w:rsid w:val="002D19E3"/>
    <w:rsid w:val="00356523"/>
    <w:rsid w:val="003669D9"/>
    <w:rsid w:val="003E06D6"/>
    <w:rsid w:val="003E7DBA"/>
    <w:rsid w:val="00416A6C"/>
    <w:rsid w:val="00470B7A"/>
    <w:rsid w:val="0052047D"/>
    <w:rsid w:val="00564851"/>
    <w:rsid w:val="005B57B9"/>
    <w:rsid w:val="00614B01"/>
    <w:rsid w:val="00637621"/>
    <w:rsid w:val="0065341F"/>
    <w:rsid w:val="0067471A"/>
    <w:rsid w:val="006763C0"/>
    <w:rsid w:val="006D180D"/>
    <w:rsid w:val="0072138F"/>
    <w:rsid w:val="00721896"/>
    <w:rsid w:val="00733153"/>
    <w:rsid w:val="00736A27"/>
    <w:rsid w:val="007724ED"/>
    <w:rsid w:val="00784A09"/>
    <w:rsid w:val="00792579"/>
    <w:rsid w:val="007F66F0"/>
    <w:rsid w:val="0081032E"/>
    <w:rsid w:val="0081605F"/>
    <w:rsid w:val="008314DB"/>
    <w:rsid w:val="00837BDE"/>
    <w:rsid w:val="008B38FC"/>
    <w:rsid w:val="00925438"/>
    <w:rsid w:val="00A06777"/>
    <w:rsid w:val="00A47460"/>
    <w:rsid w:val="00A96BEC"/>
    <w:rsid w:val="00AE2707"/>
    <w:rsid w:val="00B37CF3"/>
    <w:rsid w:val="00BB422B"/>
    <w:rsid w:val="00C02088"/>
    <w:rsid w:val="00C30301"/>
    <w:rsid w:val="00C66863"/>
    <w:rsid w:val="00C67ACE"/>
    <w:rsid w:val="00C959FB"/>
    <w:rsid w:val="00C96853"/>
    <w:rsid w:val="00CB2091"/>
    <w:rsid w:val="00CC3269"/>
    <w:rsid w:val="00CE61CD"/>
    <w:rsid w:val="00D34C3A"/>
    <w:rsid w:val="00D43917"/>
    <w:rsid w:val="00DE1EE1"/>
    <w:rsid w:val="00DE2C2F"/>
    <w:rsid w:val="00E42AC7"/>
    <w:rsid w:val="00E60C3C"/>
    <w:rsid w:val="00E915B0"/>
    <w:rsid w:val="00EB0437"/>
    <w:rsid w:val="00EB352C"/>
    <w:rsid w:val="00EF4D7C"/>
    <w:rsid w:val="00F20316"/>
    <w:rsid w:val="00FA75DF"/>
    <w:rsid w:val="00FB1F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CF3"/>
    <w:pPr>
      <w:bidi/>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6763C0"/>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6763C0"/>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6763C0"/>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763C0"/>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763C0"/>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763C0"/>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763C0"/>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763C0"/>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763C0"/>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63C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6763C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763C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763C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763C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763C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763C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763C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763C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763C0"/>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763C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763C0"/>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6763C0"/>
    <w:rPr>
      <w:rFonts w:asciiTheme="majorHAnsi" w:eastAsiaTheme="majorEastAsia" w:hAnsiTheme="majorHAnsi" w:cstheme="majorBidi"/>
      <w:i/>
      <w:iCs/>
      <w:spacing w:val="13"/>
      <w:sz w:val="24"/>
      <w:szCs w:val="24"/>
    </w:rPr>
  </w:style>
  <w:style w:type="character" w:styleId="Strong">
    <w:name w:val="Strong"/>
    <w:uiPriority w:val="22"/>
    <w:qFormat/>
    <w:rsid w:val="006763C0"/>
    <w:rPr>
      <w:b/>
      <w:bCs/>
    </w:rPr>
  </w:style>
  <w:style w:type="character" w:styleId="Emphasis">
    <w:name w:val="Emphasis"/>
    <w:uiPriority w:val="20"/>
    <w:qFormat/>
    <w:rsid w:val="006763C0"/>
    <w:rPr>
      <w:b/>
      <w:bCs/>
      <w:i/>
      <w:iCs/>
      <w:spacing w:val="10"/>
      <w:bdr w:val="none" w:sz="0" w:space="0" w:color="auto"/>
      <w:shd w:val="clear" w:color="auto" w:fill="auto"/>
    </w:rPr>
  </w:style>
  <w:style w:type="paragraph" w:styleId="NoSpacing">
    <w:name w:val="No Spacing"/>
    <w:basedOn w:val="Normal"/>
    <w:link w:val="NoSpacingChar"/>
    <w:uiPriority w:val="1"/>
    <w:qFormat/>
    <w:rsid w:val="006763C0"/>
  </w:style>
  <w:style w:type="character" w:customStyle="1" w:styleId="NoSpacingChar">
    <w:name w:val="No Spacing Char"/>
    <w:basedOn w:val="DefaultParagraphFont"/>
    <w:link w:val="NoSpacing"/>
    <w:uiPriority w:val="1"/>
    <w:rsid w:val="006763C0"/>
  </w:style>
  <w:style w:type="paragraph" w:styleId="ListParagraph">
    <w:name w:val="List Paragraph"/>
    <w:basedOn w:val="Normal"/>
    <w:uiPriority w:val="34"/>
    <w:qFormat/>
    <w:rsid w:val="006763C0"/>
    <w:pPr>
      <w:ind w:left="720"/>
      <w:contextualSpacing/>
    </w:pPr>
  </w:style>
  <w:style w:type="paragraph" w:styleId="Quote">
    <w:name w:val="Quote"/>
    <w:basedOn w:val="Normal"/>
    <w:next w:val="Normal"/>
    <w:link w:val="QuoteChar"/>
    <w:uiPriority w:val="29"/>
    <w:qFormat/>
    <w:rsid w:val="006763C0"/>
    <w:pPr>
      <w:spacing w:before="200"/>
      <w:ind w:left="360" w:right="360"/>
    </w:pPr>
    <w:rPr>
      <w:i/>
      <w:iCs/>
    </w:rPr>
  </w:style>
  <w:style w:type="character" w:customStyle="1" w:styleId="QuoteChar">
    <w:name w:val="Quote Char"/>
    <w:basedOn w:val="DefaultParagraphFont"/>
    <w:link w:val="Quote"/>
    <w:uiPriority w:val="29"/>
    <w:rsid w:val="006763C0"/>
    <w:rPr>
      <w:i/>
      <w:iCs/>
    </w:rPr>
  </w:style>
  <w:style w:type="paragraph" w:styleId="IntenseQuote">
    <w:name w:val="Intense Quote"/>
    <w:basedOn w:val="Normal"/>
    <w:next w:val="Normal"/>
    <w:link w:val="IntenseQuoteChar"/>
    <w:uiPriority w:val="30"/>
    <w:qFormat/>
    <w:rsid w:val="006763C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763C0"/>
    <w:rPr>
      <w:b/>
      <w:bCs/>
      <w:i/>
      <w:iCs/>
    </w:rPr>
  </w:style>
  <w:style w:type="character" w:styleId="SubtleEmphasis">
    <w:name w:val="Subtle Emphasis"/>
    <w:uiPriority w:val="19"/>
    <w:qFormat/>
    <w:rsid w:val="006763C0"/>
    <w:rPr>
      <w:i/>
      <w:iCs/>
    </w:rPr>
  </w:style>
  <w:style w:type="character" w:styleId="IntenseEmphasis">
    <w:name w:val="Intense Emphasis"/>
    <w:uiPriority w:val="21"/>
    <w:qFormat/>
    <w:rsid w:val="006763C0"/>
    <w:rPr>
      <w:b/>
      <w:bCs/>
    </w:rPr>
  </w:style>
  <w:style w:type="character" w:styleId="SubtleReference">
    <w:name w:val="Subtle Reference"/>
    <w:uiPriority w:val="31"/>
    <w:qFormat/>
    <w:rsid w:val="006763C0"/>
    <w:rPr>
      <w:smallCaps/>
    </w:rPr>
  </w:style>
  <w:style w:type="character" w:styleId="IntenseReference">
    <w:name w:val="Intense Reference"/>
    <w:uiPriority w:val="32"/>
    <w:qFormat/>
    <w:rsid w:val="006763C0"/>
    <w:rPr>
      <w:smallCaps/>
      <w:spacing w:val="5"/>
      <w:u w:val="single"/>
    </w:rPr>
  </w:style>
  <w:style w:type="character" w:styleId="BookTitle">
    <w:name w:val="Book Title"/>
    <w:uiPriority w:val="33"/>
    <w:qFormat/>
    <w:rsid w:val="006763C0"/>
    <w:rPr>
      <w:i/>
      <w:iCs/>
      <w:smallCaps/>
      <w:spacing w:val="5"/>
    </w:rPr>
  </w:style>
  <w:style w:type="paragraph" w:styleId="TOCHeading">
    <w:name w:val="TOC Heading"/>
    <w:basedOn w:val="Heading1"/>
    <w:next w:val="Normal"/>
    <w:uiPriority w:val="39"/>
    <w:semiHidden/>
    <w:unhideWhenUsed/>
    <w:qFormat/>
    <w:rsid w:val="006763C0"/>
    <w:pPr>
      <w:outlineLvl w:val="9"/>
    </w:pPr>
  </w:style>
  <w:style w:type="paragraph" w:customStyle="1" w:styleId="Default">
    <w:name w:val="Default"/>
    <w:rsid w:val="0067471A"/>
    <w:pPr>
      <w:autoSpaceDE w:val="0"/>
      <w:autoSpaceDN w:val="0"/>
      <w:adjustRightInd w:val="0"/>
      <w:spacing w:after="0" w:line="240" w:lineRule="auto"/>
    </w:pPr>
    <w:rPr>
      <w:rFonts w:ascii="Times New Roman" w:hAnsi="Times New Roman" w:cs="Times New Roman"/>
      <w:color w:val="000000"/>
      <w:sz w:val="24"/>
      <w:szCs w:val="24"/>
      <w:lang w:bidi="ar-SA"/>
    </w:rPr>
  </w:style>
  <w:style w:type="paragraph" w:styleId="BalloonText">
    <w:name w:val="Balloon Text"/>
    <w:basedOn w:val="Normal"/>
    <w:link w:val="BalloonTextChar"/>
    <w:uiPriority w:val="99"/>
    <w:semiHidden/>
    <w:unhideWhenUsed/>
    <w:rsid w:val="00C02088"/>
    <w:rPr>
      <w:rFonts w:ascii="Tahoma" w:hAnsi="Tahoma" w:cs="Tahoma"/>
      <w:sz w:val="16"/>
      <w:szCs w:val="16"/>
    </w:rPr>
  </w:style>
  <w:style w:type="character" w:customStyle="1" w:styleId="BalloonTextChar">
    <w:name w:val="Balloon Text Char"/>
    <w:basedOn w:val="DefaultParagraphFont"/>
    <w:link w:val="BalloonText"/>
    <w:uiPriority w:val="99"/>
    <w:semiHidden/>
    <w:rsid w:val="00C02088"/>
    <w:rPr>
      <w:rFonts w:ascii="Tahoma" w:eastAsia="Times New Roman" w:hAnsi="Tahoma" w:cs="Tahoma"/>
      <w:sz w:val="16"/>
      <w:szCs w:val="16"/>
      <w:lang w:bidi="ar-SA"/>
    </w:rPr>
  </w:style>
  <w:style w:type="table" w:styleId="TableGrid">
    <w:name w:val="Table Grid"/>
    <w:basedOn w:val="TableNormal"/>
    <w:rsid w:val="002B60CD"/>
    <w:pPr>
      <w:bidi/>
      <w:spacing w:after="0" w:line="240" w:lineRule="auto"/>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D19E3"/>
    <w:pPr>
      <w:tabs>
        <w:tab w:val="center" w:pos="4680"/>
        <w:tab w:val="right" w:pos="9360"/>
      </w:tabs>
    </w:pPr>
  </w:style>
  <w:style w:type="character" w:customStyle="1" w:styleId="HeaderChar">
    <w:name w:val="Header Char"/>
    <w:basedOn w:val="DefaultParagraphFont"/>
    <w:link w:val="Header"/>
    <w:uiPriority w:val="99"/>
    <w:rsid w:val="002D19E3"/>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2D19E3"/>
    <w:pPr>
      <w:tabs>
        <w:tab w:val="center" w:pos="4680"/>
        <w:tab w:val="right" w:pos="9360"/>
      </w:tabs>
    </w:pPr>
  </w:style>
  <w:style w:type="character" w:customStyle="1" w:styleId="FooterChar">
    <w:name w:val="Footer Char"/>
    <w:basedOn w:val="DefaultParagraphFont"/>
    <w:link w:val="Footer"/>
    <w:uiPriority w:val="99"/>
    <w:rsid w:val="002D19E3"/>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71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5153AC-2C71-4C89-84DC-11B6F5D52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3</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dc:creator>
  <cp:keywords/>
  <dc:description/>
  <cp:lastModifiedBy>Maher</cp:lastModifiedBy>
  <cp:revision>45</cp:revision>
  <dcterms:created xsi:type="dcterms:W3CDTF">2013-03-15T17:30:00Z</dcterms:created>
  <dcterms:modified xsi:type="dcterms:W3CDTF">2023-01-20T18:38:00Z</dcterms:modified>
</cp:coreProperties>
</file>