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9C9B" w14:textId="77777777" w:rsidR="00404429" w:rsidRDefault="00404429" w:rsidP="00AF5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5F2AB" w14:textId="38D048D5" w:rsidR="00404429" w:rsidRPr="005149FA" w:rsidRDefault="00A65341" w:rsidP="00AF517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EA1EC6" w:rsidRPr="005149FA">
        <w:rPr>
          <w:rFonts w:ascii="Times New Roman" w:eastAsia="Times New Roman" w:hAnsi="Times New Roman" w:cs="Times New Roman"/>
          <w:b/>
          <w:bCs/>
          <w:sz w:val="28"/>
          <w:szCs w:val="28"/>
        </w:rPr>
        <w:t>Ministry of Higher Education and Scientific Research</w:t>
      </w:r>
    </w:p>
    <w:p w14:paraId="7EDC4441" w14:textId="4E00F056" w:rsidR="00AF5178" w:rsidRPr="00AF5178" w:rsidRDefault="002334B9" w:rsidP="00477B9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Calibri" w:hAnsi="Calibri" w:cs="Calibri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61A40BD7" wp14:editId="6A6F86AD">
            <wp:extent cx="4125433" cy="25946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96" cy="26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178" w:rsidRPr="00AF5178">
        <w:rPr>
          <w:rFonts w:ascii="Times New Roman" w:eastAsia="Times New Roman" w:hAnsi="Times New Roman" w:cs="Times New Roman"/>
          <w:sz w:val="24"/>
          <w:szCs w:val="24"/>
        </w:rPr>
        <w:br/>
      </w:r>
      <w:r w:rsidR="00AF5178" w:rsidRPr="00AF5178">
        <w:rPr>
          <w:rFonts w:ascii="Times New Roman" w:eastAsia="Times New Roman" w:hAnsi="Times New Roman" w:cs="Times New Roman"/>
          <w:sz w:val="24"/>
          <w:szCs w:val="24"/>
        </w:rPr>
        <w:br/>
      </w:r>
      <w:r w:rsidR="00477B99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D</w:t>
      </w:r>
      <w:r w:rsidR="00AF5178"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epartment of</w:t>
      </w:r>
      <w:r w:rsidR="00052901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:     </w:t>
      </w:r>
      <w:r w:rsidR="00AF5178"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English</w:t>
      </w:r>
    </w:p>
    <w:p w14:paraId="63337A0E" w14:textId="02B3F67E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College </w:t>
      </w:r>
      <w:r w:rsidR="00052901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:</w:t>
      </w:r>
      <w:proofErr w:type="gramEnd"/>
      <w:r w:rsidR="00052901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                </w:t>
      </w: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Education</w:t>
      </w:r>
    </w:p>
    <w:p w14:paraId="48DE6272" w14:textId="7A3E190D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University </w:t>
      </w:r>
      <w:r w:rsidR="00F9369B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:</w:t>
      </w:r>
      <w:proofErr w:type="gramEnd"/>
      <w:r w:rsidR="00F9369B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          </w:t>
      </w:r>
      <w:proofErr w:type="spellStart"/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Salahaddin</w:t>
      </w:r>
      <w:proofErr w:type="spellEnd"/>
    </w:p>
    <w:p w14:paraId="167396D1" w14:textId="526C2E9B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Subject:</w:t>
      </w:r>
      <w:r w:rsidR="00F9369B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                 </w:t>
      </w: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Semantics</w:t>
      </w:r>
    </w:p>
    <w:p w14:paraId="6B6D9CE0" w14:textId="6D0D3CF8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Course </w:t>
      </w:r>
      <w:proofErr w:type="gramStart"/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Book :</w:t>
      </w:r>
      <w:proofErr w:type="gramEnd"/>
      <w:r w:rsidR="007C7E0D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     </w:t>
      </w: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(Year  4 )</w:t>
      </w:r>
      <w:r w:rsidR="00C82CD3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 2</w:t>
      </w:r>
      <w:r w:rsidR="00C82CD3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  <w:vertAlign w:val="superscript"/>
        </w:rPr>
        <w:t>nd</w:t>
      </w:r>
      <w:r w:rsidR="00C82CD3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Semester</w:t>
      </w:r>
    </w:p>
    <w:p w14:paraId="67282C1E" w14:textId="4A5C0544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Lecturer's </w:t>
      </w:r>
      <w:proofErr w:type="gramStart"/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name </w:t>
      </w:r>
      <w:r w:rsidR="008E2B64" w:rsidRPr="005149FA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:</w:t>
      </w:r>
      <w:proofErr w:type="gramEnd"/>
      <w:r w:rsidRPr="00AF517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Pr="005149F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Pr="00AF517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Dilovan </w:t>
      </w:r>
      <w:proofErr w:type="spellStart"/>
      <w:r w:rsidRPr="00AF517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Sayfuddin</w:t>
      </w:r>
      <w:proofErr w:type="spellEnd"/>
      <w:r w:rsidRPr="00AF517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Ghafoory, PH D</w:t>
      </w:r>
    </w:p>
    <w:p w14:paraId="0B3166B9" w14:textId="77777777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F5178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Academic Year:  </w:t>
      </w:r>
      <w:r w:rsidRPr="00AF5178"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20</w:t>
      </w:r>
      <w:r w:rsidRPr="005149FA"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22</w:t>
      </w:r>
      <w:r w:rsidRPr="00AF5178"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-20</w:t>
      </w:r>
      <w:r w:rsidRPr="005149FA"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23</w:t>
      </w:r>
    </w:p>
    <w:p w14:paraId="013E894C" w14:textId="61760685" w:rsidR="00AF5178" w:rsidRPr="00C82CD3" w:rsidRDefault="00AF5178" w:rsidP="00AF517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1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82CD3" w:rsidRPr="005149FA">
        <w:rPr>
          <w:rFonts w:ascii="Times New Roman" w:eastAsia="Times New Roman" w:hAnsi="Times New Roman" w:cs="Times New Roman"/>
          <w:b/>
          <w:bCs/>
          <w:sz w:val="34"/>
          <w:szCs w:val="34"/>
        </w:rPr>
        <w:t>d</w:t>
      </w:r>
      <w:r w:rsidR="00495F11" w:rsidRPr="005149FA">
        <w:rPr>
          <w:rFonts w:ascii="Times New Roman" w:eastAsia="Times New Roman" w:hAnsi="Times New Roman" w:cs="Times New Roman"/>
          <w:b/>
          <w:bCs/>
          <w:sz w:val="34"/>
          <w:szCs w:val="34"/>
        </w:rPr>
        <w:t>ilovan.ghafoory@su.edu.krd</w:t>
      </w:r>
      <w:r w:rsidRPr="00AF51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725E407" w14:textId="77777777" w:rsidR="00AF5178" w:rsidRDefault="00AF5178" w:rsidP="00AF5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85A4F" w14:textId="07258748" w:rsidR="00AF5178" w:rsidRPr="00AF5178" w:rsidRDefault="00AF5178" w:rsidP="00AF5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D4F0E" w14:textId="77777777" w:rsidR="00AF5178" w:rsidRPr="00AF5178" w:rsidRDefault="00AF5178" w:rsidP="00AF51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7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Course Book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7471"/>
      </w:tblGrid>
      <w:tr w:rsidR="00AF5178" w:rsidRPr="00AF5178" w14:paraId="510E4364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BB6D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1. 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941CE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Semantics</w:t>
            </w:r>
          </w:p>
        </w:tc>
      </w:tr>
      <w:tr w:rsidR="00AF5178" w:rsidRPr="00AF5178" w14:paraId="333E9E81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C3F14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 Lecturer in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C9D62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Dilovan </w:t>
            </w:r>
            <w:proofErr w:type="spell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Syafuddin</w:t>
            </w:r>
            <w:proofErr w:type="spellEnd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Ghafoory</w:t>
            </w:r>
          </w:p>
        </w:tc>
      </w:tr>
      <w:tr w:rsidR="00AF5178" w:rsidRPr="00AF5178" w14:paraId="4AEFD074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395E8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Department/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8CFF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 / Education</w:t>
            </w:r>
          </w:p>
        </w:tc>
      </w:tr>
      <w:tr w:rsidR="00AF5178" w:rsidRPr="00AF5178" w14:paraId="63A1B02A" w14:textId="77777777" w:rsidTr="00AF5178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C65C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 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2978F" w14:textId="18B8301D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e-mail </w:t>
            </w:r>
            <w:proofErr w:type="gram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:</w:t>
            </w:r>
            <w:proofErr w:type="gramEnd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</w:t>
            </w:r>
            <w:hyperlink r:id="rId6" w:history="1">
              <w:r w:rsidRPr="00AF5178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dilovan.ghafoory@su.edu.krd</w:t>
              </w:r>
            </w:hyperlink>
          </w:p>
          <w:p w14:paraId="0CACFE3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Tel: (optional): 0096407504672661</w:t>
            </w:r>
          </w:p>
        </w:tc>
      </w:tr>
      <w:tr w:rsidR="00AF5178" w:rsidRPr="00AF5178" w14:paraId="2B8DF7AC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24D5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 Time (in hours) per week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D699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Theory:    2</w:t>
            </w:r>
          </w:p>
          <w:p w14:paraId="2E526F8B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</w:t>
            </w:r>
          </w:p>
        </w:tc>
      </w:tr>
      <w:tr w:rsidR="00AF5178" w:rsidRPr="00AF5178" w14:paraId="196C0821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3429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 Office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EBB80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hours at least</w:t>
            </w:r>
          </w:p>
        </w:tc>
      </w:tr>
      <w:tr w:rsidR="00AF5178" w:rsidRPr="00AF5178" w14:paraId="25160A9E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87C5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7. Course 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569BB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7BC87348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2783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 Teacher's academic profile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2BDCF" w14:textId="77777777" w:rsidR="00AF5178" w:rsidRPr="00AF5178" w:rsidRDefault="00AF5178" w:rsidP="00A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 philosophy of teaching semantics of 4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year can be made by resorting to  some points: The first thing that I should identify is to make grouping inside the class sometimes .</w:t>
            </w:r>
            <w:proofErr w:type="spell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Secondly,to</w:t>
            </w:r>
            <w:proofErr w:type="spellEnd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adopt question –answer technique among the students .the last one to use is the peer review .I also try my best to adopt a kind of learning Which is inductive learning approach that is not using or  writing rules all the time and tell students to </w:t>
            </w:r>
            <w:proofErr w:type="spell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memorise</w:t>
            </w:r>
            <w:proofErr w:type="spellEnd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but infer rules as a result of studying as many sentences as possible along with paragraphs.     </w:t>
            </w:r>
          </w:p>
        </w:tc>
      </w:tr>
      <w:tr w:rsidR="00AF5178" w:rsidRPr="00AF5178" w14:paraId="720DCB7F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B7D21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 Keywords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C2B15" w14:textId="5A5EAAD8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Meaning, expressive,</w:t>
            </w:r>
            <w:r w:rsidR="00FA0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hyponymy</w:t>
            </w:r>
            <w:r w:rsidR="00FA0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behaviourism</w:t>
            </w:r>
            <w:proofErr w:type="spellEnd"/>
            <w:proofErr w:type="gramEnd"/>
            <w:r w:rsidR="00FA0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….…</w:t>
            </w:r>
          </w:p>
        </w:tc>
      </w:tr>
      <w:tr w:rsidR="00AF5178" w:rsidRPr="00AF5178" w14:paraId="6F4DBA31" w14:textId="77777777" w:rsidTr="00AF5178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4C58B" w14:textId="0D9B2773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10.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Semantics  Coursebook</w:t>
            </w:r>
            <w:proofErr w:type="gramEnd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4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Year    20</w:t>
            </w:r>
            <w:r w:rsidR="00CC4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-20</w:t>
            </w:r>
            <w:r w:rsidR="001F70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  2 hours weekly</w:t>
            </w:r>
          </w:p>
          <w:p w14:paraId="675B2974" w14:textId="6642C866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Semantics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F523DAE" w14:textId="027768D4" w:rsidR="00AF5178" w:rsidRPr="00AF5178" w:rsidRDefault="00AF5178" w:rsidP="00AF517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Weeks 1-5: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Introduction about the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Linguistics .Definitions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of semantics and meaning .Views of meaning :As referent ,as concept ,as sign(conventional and natural) and as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signification.Semantic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units(sememe),morphemes, words, phrases ,clauses and sentences. Goals of semantic </w:t>
            </w:r>
            <w:proofErr w:type="spellStart"/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theory.Types</w:t>
            </w:r>
            <w:proofErr w:type="spellEnd"/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of meaning :Traditional classification,(including descriptive, expressive and evocative).Leech’s classification (including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conceptual,thematic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associative).Theories of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meaning:Naming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Mentalistic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theory,Behaviourist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theory and  Use theory of meaning.</w:t>
            </w:r>
          </w:p>
          <w:p w14:paraId="5D287A71" w14:textId="749BA2D8" w:rsidR="00AF5178" w:rsidRPr="00AF5178" w:rsidRDefault="00AF5178" w:rsidP="00F635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Weeks </w:t>
            </w:r>
            <w:r w:rsidR="00A61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="00A612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Exclusion and inclusion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relations .types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of homonymy :homophone ,homograph ,proper homonymy. More about semantic relations and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properties</w:t>
            </w:r>
            <w:r w:rsidR="00B3162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.Sense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meaning. Paradigmatic and syntagmatic semantic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relations</w:t>
            </w:r>
            <w:r w:rsidR="008C7F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.Types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of oppositeness :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reversives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complemetories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antonyms. </w:t>
            </w:r>
          </w:p>
          <w:p w14:paraId="74EE26A7" w14:textId="77777777" w:rsidR="00AF5178" w:rsidRPr="00AF5178" w:rsidRDefault="00AF5178" w:rsidP="00AF5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0115A9BA" w14:textId="77777777" w:rsidTr="00AF5178">
        <w:trPr>
          <w:trHeight w:val="8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CEECD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1F1D6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11.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Course Objectives </w:t>
            </w:r>
          </w:p>
          <w:p w14:paraId="7CCC0C7C" w14:textId="15DC4453" w:rsidR="00AF5178" w:rsidRPr="00AF5178" w:rsidRDefault="00AF5178" w:rsidP="000D4E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The goals of teaching the semantics of 4</w:t>
            </w:r>
            <w:r w:rsidRPr="00AF5178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year students are the following: </w:t>
            </w:r>
          </w:p>
          <w:p w14:paraId="3B07E855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1.It is to develop their ability to make their word analysis and word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meaning  be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better .</w:t>
            </w:r>
          </w:p>
          <w:p w14:paraId="3968E550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It is a factor that is used to enhance students’ ability to know the comparison between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syntax ,pragmatics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semantics.</w:t>
            </w:r>
          </w:p>
          <w:p w14:paraId="0831FF23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01B38446" w14:textId="77777777" w:rsidTr="00AF5178">
        <w:trPr>
          <w:trHeight w:val="7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CE70A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12.</w:t>
            </w: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Students' obligations:</w:t>
            </w:r>
          </w:p>
          <w:p w14:paraId="6AD83363" w14:textId="77777777" w:rsidR="00AF5178" w:rsidRPr="00AF5178" w:rsidRDefault="00AF5178" w:rsidP="00AF51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Students should attend the lectures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regularly ,if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not, it may affect their grades of daily  activity .If their absence exceeds 7 times(</w:t>
            </w:r>
            <w:r w:rsidRPr="00AF5178">
              <w:rPr>
                <w:rFonts w:ascii="Calibri" w:eastAsia="Times New Roman" w:hAnsi="Calibri" w:cs="Calibri"/>
                <w:color w:val="000000"/>
              </w:rPr>
              <w:t>without informing the department</w:t>
            </w:r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through out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the year they will fail in this academic year.</w:t>
            </w:r>
          </w:p>
          <w:p w14:paraId="03385095" w14:textId="77777777" w:rsidR="00AF5178" w:rsidRPr="00AF5178" w:rsidRDefault="00AF5178" w:rsidP="00AF51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Students are better to do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seminar ,in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such case they will take two marks .</w:t>
            </w:r>
          </w:p>
          <w:p w14:paraId="22782219" w14:textId="3DFC0806" w:rsidR="00AF5178" w:rsidRPr="00AF5178" w:rsidRDefault="00AF5178" w:rsidP="00AF51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3.Students should participate in the class activity to </w:t>
            </w:r>
            <w:r w:rsidR="002758C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get high marks.</w:t>
            </w:r>
          </w:p>
          <w:p w14:paraId="75C0D4E0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6AAA7FA7" w14:textId="77777777" w:rsidTr="00AF5178">
        <w:trPr>
          <w:trHeight w:val="7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61E4F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13. Forms of teaching</w:t>
            </w:r>
          </w:p>
          <w:p w14:paraId="3D25B556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teacher is using data show presentation with power point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sometimes ,this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 along with delicate elucidation of the points on  the whiteboard.</w:t>
            </w:r>
          </w:p>
        </w:tc>
      </w:tr>
      <w:tr w:rsidR="00AF5178" w:rsidRPr="00AF5178" w14:paraId="49EA7FB7" w14:textId="77777777" w:rsidTr="00AF5178">
        <w:trPr>
          <w:trHeight w:val="7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01A96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14. Assessment scheme</w:t>
            </w:r>
          </w:p>
          <w:p w14:paraId="7B38BC10" w14:textId="3B0297DF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1- Classroom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participation </w:t>
            </w:r>
            <w:r w:rsidR="009E44E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,Quizze</w:t>
            </w:r>
            <w:r w:rsidR="009178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activity      : 10%</w:t>
            </w:r>
          </w:p>
          <w:p w14:paraId="4A93AE45" w14:textId="705BE930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3- Monthly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Exams( 2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)                                       : 30%(</w:t>
            </w:r>
            <w:r w:rsidR="004266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15% for each</w:t>
            </w:r>
            <w:r w:rsidR="0042668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  <w:p w14:paraId="1E915BAB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4- Final Exam                                           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 :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60% </w:t>
            </w:r>
          </w:p>
          <w:p w14:paraId="4976775A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Students should attend classes </w:t>
            </w:r>
            <w:proofErr w:type="spellStart"/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regularly,if</w:t>
            </w:r>
            <w:proofErr w:type="spellEnd"/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not ,it will negatively affect their marks of daily activity.</w:t>
            </w:r>
          </w:p>
          <w:p w14:paraId="60CD956E" w14:textId="77777777" w:rsidR="00AF5178" w:rsidRPr="00AF5178" w:rsidRDefault="00AF5178" w:rsidP="00AF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‌</w:t>
            </w:r>
          </w:p>
        </w:tc>
      </w:tr>
      <w:tr w:rsidR="00AF5178" w:rsidRPr="00AF5178" w14:paraId="6E8996A7" w14:textId="77777777" w:rsidTr="00AF5178">
        <w:trPr>
          <w:trHeight w:val="7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278C1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 Student learning outcome: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The outcomes of teaching the semantics of 4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 year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students are the following: </w:t>
            </w:r>
          </w:p>
          <w:p w14:paraId="5F4F65D1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Development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  their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ability and making their writing English better .Another outcome is that of their ability of having students created words and found their meanings .</w:t>
            </w:r>
          </w:p>
          <w:p w14:paraId="0401FDBD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Furthermore,It</w:t>
            </w:r>
            <w:proofErr w:type="spellEnd"/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is a factor that is used to know a link between morphology, syntax and semantics .       </w:t>
            </w:r>
          </w:p>
          <w:p w14:paraId="5B6FE3F8" w14:textId="77777777" w:rsidR="00AF5178" w:rsidRPr="00AF5178" w:rsidRDefault="00AF5178" w:rsidP="00AF5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6DA6D98E" w14:textId="77777777" w:rsidTr="00AF517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584A6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 Course Reading List and References‌:</w:t>
            </w:r>
          </w:p>
          <w:p w14:paraId="649E9112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▪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Course </w:t>
            </w:r>
            <w:proofErr w:type="gram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textbook </w:t>
            </w: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 Introductory English Grammar (Norman C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Stagaberg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  <w:p w14:paraId="3230454B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Readings (Extra books)</w:t>
            </w:r>
          </w:p>
          <w:p w14:paraId="00DF1B5A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1.Meaning in English</w:t>
            </w:r>
          </w:p>
          <w:p w14:paraId="0A28FBA7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2.Understanding Semantics</w:t>
            </w:r>
          </w:p>
          <w:p w14:paraId="614AF2BC" w14:textId="77777777" w:rsidR="00AF5178" w:rsidRPr="00AF5178" w:rsidRDefault="00AF5178" w:rsidP="00AF51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 Semantics (Palmer)</w:t>
            </w:r>
          </w:p>
          <w:p w14:paraId="134EFD10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F1A0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In Google search for </w:t>
            </w:r>
            <w:proofErr w:type="gramStart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sentences ,syntax</w:t>
            </w:r>
            <w:proofErr w:type="gramEnd"/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-semantics interplay ,problems in word meanings  in English, or in some issues of  the ,students can search in the magazines :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Lingua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,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Language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Journal of Linguistics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available in Central library</w:t>
            </w:r>
          </w:p>
        </w:tc>
      </w:tr>
      <w:tr w:rsidR="00AF5178" w:rsidRPr="00AF5178" w14:paraId="7FA918A2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51A51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F6779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162D4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Lecturer's name</w:t>
            </w:r>
          </w:p>
        </w:tc>
      </w:tr>
      <w:tr w:rsidR="00AF5178" w:rsidRPr="00AF5178" w14:paraId="76E1C9B8" w14:textId="77777777" w:rsidTr="00AF5178">
        <w:trPr>
          <w:trHeight w:val="140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2F2D8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B02D6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Lecturer's </w:t>
            </w:r>
            <w:proofErr w:type="spellStart"/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name:Dilovan</w:t>
            </w:r>
            <w:proofErr w:type="spellEnd"/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Sayfuddin</w:t>
            </w:r>
            <w:proofErr w:type="spellEnd"/>
          </w:p>
          <w:p w14:paraId="1F38B8B1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ex: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 (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14:paraId="5E1215F9" w14:textId="77777777" w:rsidR="00AF5178" w:rsidRPr="00AF5178" w:rsidRDefault="00AF5178" w:rsidP="00AF5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69CDDFB2" w14:textId="77777777" w:rsidTr="00AF5178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96FF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 Practical Topics (If there is any)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197E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5976B6CB" w14:textId="77777777" w:rsidTr="00AF5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B9AE4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practical part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CD88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</w:p>
        </w:tc>
      </w:tr>
      <w:tr w:rsidR="00AF5178" w:rsidRPr="00AF5178" w14:paraId="7C05FA25" w14:textId="77777777" w:rsidTr="00AF5178">
        <w:trPr>
          <w:trHeight w:val="7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F622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 Examinations:</w:t>
            </w:r>
          </w:p>
          <w:p w14:paraId="1275A5A0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1.  Compositional:</w:t>
            </w: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  <w:p w14:paraId="465F9FB9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exams are sometimes near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compositional in Semantics. For </w:t>
            </w:r>
            <w:proofErr w:type="spellStart"/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e.g</w:t>
            </w:r>
            <w:proofErr w:type="spellEnd"/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flower ,daffodil, red rose </w:t>
            </w: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can be one of semantic relations .Prove it. How? Elaborate with </w:t>
            </w:r>
            <w:proofErr w:type="gramStart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ample  examples</w:t>
            </w:r>
            <w:proofErr w:type="gramEnd"/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14:paraId="5D7F69AD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5178" w:rsidRPr="00AF5178" w14:paraId="7E86517D" w14:textId="77777777" w:rsidTr="00AF5178">
        <w:trPr>
          <w:trHeight w:val="7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A57A7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 Extra notes:</w:t>
            </w:r>
          </w:p>
          <w:p w14:paraId="00E15F0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teacher's timetable to meet students in case of need as concerned with scientific help is better to be given. </w:t>
            </w:r>
          </w:p>
          <w:p w14:paraId="6107AD0A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178" w:rsidRPr="00AF5178" w14:paraId="6CD0ED29" w14:textId="77777777" w:rsidTr="00AF5178">
        <w:trPr>
          <w:trHeight w:val="7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1338E" w14:textId="77777777" w:rsidR="00AF5178" w:rsidRPr="00AF5178" w:rsidRDefault="00AF5178" w:rsidP="00AF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21. Peer review 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پێداچوونه‌وه‌ی هاوه‌ڵ</w:t>
            </w:r>
            <w:r w:rsidRPr="00AF51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</w:t>
            </w:r>
          </w:p>
          <w:p w14:paraId="1D538DE7" w14:textId="77777777" w:rsidR="00AF5178" w:rsidRPr="00AF5178" w:rsidRDefault="00AF5178" w:rsidP="00AF51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AF51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9779D0E" w14:textId="77777777" w:rsidR="00AF5178" w:rsidRPr="00AF5178" w:rsidRDefault="00AF5178" w:rsidP="00AF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6273E40" w14:textId="77777777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78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br/>
      </w:r>
      <w:r w:rsidRPr="00AF5178"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14:paraId="4A8BD692" w14:textId="77777777" w:rsidR="00AF5178" w:rsidRPr="00AF5178" w:rsidRDefault="00AF5178" w:rsidP="00AF51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78">
        <w:rPr>
          <w:rFonts w:ascii="Calibri" w:eastAsia="Times New Roman" w:hAnsi="Calibri" w:cs="Calibri"/>
          <w:color w:val="000000"/>
        </w:rPr>
        <w:t> </w:t>
      </w:r>
    </w:p>
    <w:p w14:paraId="71B37727" w14:textId="77777777" w:rsidR="009E6B85" w:rsidRDefault="00AF5178" w:rsidP="00AF5178">
      <w:r w:rsidRPr="00AF5178">
        <w:rPr>
          <w:rFonts w:ascii="Times New Roman" w:eastAsia="Times New Roman" w:hAnsi="Times New Roman" w:cs="Times New Roman"/>
          <w:sz w:val="24"/>
          <w:szCs w:val="24"/>
        </w:rPr>
        <w:br/>
      </w:r>
      <w:r w:rsidRPr="00AF517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B29"/>
    <w:multiLevelType w:val="multilevel"/>
    <w:tmpl w:val="53D6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99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78"/>
    <w:rsid w:val="00052901"/>
    <w:rsid w:val="000D4E3C"/>
    <w:rsid w:val="00181543"/>
    <w:rsid w:val="001D25AF"/>
    <w:rsid w:val="001F70B8"/>
    <w:rsid w:val="002334B9"/>
    <w:rsid w:val="002758CC"/>
    <w:rsid w:val="00404429"/>
    <w:rsid w:val="00426684"/>
    <w:rsid w:val="00477B99"/>
    <w:rsid w:val="00495F11"/>
    <w:rsid w:val="005149FA"/>
    <w:rsid w:val="0060253C"/>
    <w:rsid w:val="006A7756"/>
    <w:rsid w:val="007C7E0D"/>
    <w:rsid w:val="007E7C99"/>
    <w:rsid w:val="0086786C"/>
    <w:rsid w:val="008C7FC6"/>
    <w:rsid w:val="008D3DBD"/>
    <w:rsid w:val="008E2B64"/>
    <w:rsid w:val="008E6C5A"/>
    <w:rsid w:val="00917870"/>
    <w:rsid w:val="009E44EC"/>
    <w:rsid w:val="009E6B85"/>
    <w:rsid w:val="00A6129F"/>
    <w:rsid w:val="00A65341"/>
    <w:rsid w:val="00AF5178"/>
    <w:rsid w:val="00B31623"/>
    <w:rsid w:val="00C66B7C"/>
    <w:rsid w:val="00C82CD3"/>
    <w:rsid w:val="00CC44C2"/>
    <w:rsid w:val="00EA1EC6"/>
    <w:rsid w:val="00F635B4"/>
    <w:rsid w:val="00F9369B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A19"/>
  <w15:chartTrackingRefBased/>
  <w15:docId w15:val="{116F62EF-925F-4F9B-BCDD-F322E3E4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ovan.ghafoory@su.edu.k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Dilovan Ghafoory</dc:creator>
  <cp:keywords/>
  <dc:description/>
  <cp:lastModifiedBy>Dilovan Ghafoory</cp:lastModifiedBy>
  <cp:revision>46</cp:revision>
  <dcterms:created xsi:type="dcterms:W3CDTF">2022-12-28T19:17:00Z</dcterms:created>
  <dcterms:modified xsi:type="dcterms:W3CDTF">2022-12-28T19:50:00Z</dcterms:modified>
</cp:coreProperties>
</file>