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163" w:rsidRDefault="00323163" w:rsidP="00323163">
      <w:pPr>
        <w:spacing w:line="240" w:lineRule="auto"/>
        <w:rPr>
          <w:sz w:val="28"/>
          <w:szCs w:val="28"/>
        </w:rPr>
      </w:pPr>
      <w:proofErr w:type="spellStart"/>
      <w:r>
        <w:rPr>
          <w:sz w:val="28"/>
          <w:szCs w:val="28"/>
        </w:rPr>
        <w:t>Mr.edres</w:t>
      </w:r>
      <w:proofErr w:type="spellEnd"/>
      <w:r>
        <w:rPr>
          <w:sz w:val="28"/>
          <w:szCs w:val="28"/>
        </w:rPr>
        <w:t xml:space="preserve"> </w:t>
      </w:r>
      <w:proofErr w:type="spellStart"/>
      <w:proofErr w:type="gramStart"/>
      <w:r>
        <w:rPr>
          <w:sz w:val="28"/>
          <w:szCs w:val="28"/>
        </w:rPr>
        <w:t>abdulla</w:t>
      </w:r>
      <w:proofErr w:type="spellEnd"/>
      <w:proofErr w:type="gramEnd"/>
    </w:p>
    <w:p w:rsidR="00323163" w:rsidRPr="00323163" w:rsidRDefault="00323163" w:rsidP="00323163">
      <w:pPr>
        <w:spacing w:line="240" w:lineRule="auto"/>
        <w:rPr>
          <w:sz w:val="28"/>
          <w:szCs w:val="28"/>
        </w:rPr>
      </w:pPr>
      <w:r w:rsidRPr="00323163">
        <w:rPr>
          <w:sz w:val="28"/>
          <w:szCs w:val="28"/>
        </w:rPr>
        <w:t>Department of Animal Resources</w:t>
      </w:r>
    </w:p>
    <w:p w:rsidR="00323163" w:rsidRDefault="00323163" w:rsidP="00323163">
      <w:pPr>
        <w:spacing w:line="240" w:lineRule="auto"/>
        <w:rPr>
          <w:sz w:val="28"/>
          <w:szCs w:val="28"/>
        </w:rPr>
      </w:pPr>
      <w:r w:rsidRPr="00323163">
        <w:rPr>
          <w:sz w:val="28"/>
          <w:szCs w:val="28"/>
        </w:rPr>
        <w:t xml:space="preserve">Reproductive Physiology and Artificial Insemination (Practical)    </w:t>
      </w:r>
    </w:p>
    <w:p w:rsidR="00B4787C" w:rsidRPr="008B4724" w:rsidRDefault="008B4724" w:rsidP="008B4724">
      <w:pPr>
        <w:spacing w:line="240" w:lineRule="auto"/>
        <w:rPr>
          <w:sz w:val="28"/>
          <w:szCs w:val="28"/>
        </w:rPr>
      </w:pPr>
      <w:r w:rsidRPr="008B4724">
        <w:rPr>
          <w:sz w:val="28"/>
          <w:szCs w:val="28"/>
        </w:rPr>
        <w:t>Physiology in Reproduction in Male</w:t>
      </w:r>
    </w:p>
    <w:p w:rsidR="008B4724" w:rsidRPr="008B4724" w:rsidRDefault="008B4724" w:rsidP="008B4724">
      <w:pPr>
        <w:spacing w:line="240" w:lineRule="auto"/>
        <w:rPr>
          <w:sz w:val="28"/>
          <w:szCs w:val="28"/>
        </w:rPr>
      </w:pPr>
      <w:r w:rsidRPr="008B4724">
        <w:rPr>
          <w:sz w:val="28"/>
          <w:szCs w:val="28"/>
        </w:rPr>
        <w:t>Structure of male reproductive organs in mammals:</w:t>
      </w:r>
    </w:p>
    <w:p w:rsidR="008B4724" w:rsidRPr="008B4724" w:rsidRDefault="008B4724" w:rsidP="008B4724">
      <w:pPr>
        <w:spacing w:line="240" w:lineRule="auto"/>
        <w:rPr>
          <w:sz w:val="28"/>
          <w:szCs w:val="28"/>
        </w:rPr>
      </w:pPr>
      <w:r w:rsidRPr="008B4724">
        <w:rPr>
          <w:sz w:val="28"/>
          <w:szCs w:val="28"/>
        </w:rPr>
        <w:t>1. The male gonads (testes)</w:t>
      </w:r>
    </w:p>
    <w:p w:rsidR="008B4724" w:rsidRPr="008B4724" w:rsidRDefault="008B4724" w:rsidP="008B4724">
      <w:pPr>
        <w:spacing w:line="240" w:lineRule="auto"/>
        <w:rPr>
          <w:sz w:val="28"/>
          <w:szCs w:val="28"/>
        </w:rPr>
      </w:pPr>
      <w:r w:rsidRPr="008B4724">
        <w:rPr>
          <w:sz w:val="28"/>
          <w:szCs w:val="28"/>
        </w:rPr>
        <w:t>2. Epididymis</w:t>
      </w:r>
    </w:p>
    <w:p w:rsidR="008B4724" w:rsidRPr="008B4724" w:rsidRDefault="008B4724" w:rsidP="008B4724">
      <w:pPr>
        <w:spacing w:line="240" w:lineRule="auto"/>
        <w:rPr>
          <w:sz w:val="28"/>
          <w:szCs w:val="28"/>
        </w:rPr>
      </w:pPr>
      <w:r w:rsidRPr="008B4724">
        <w:rPr>
          <w:sz w:val="28"/>
          <w:szCs w:val="28"/>
        </w:rPr>
        <w:t>3. Spermatic cords</w:t>
      </w:r>
    </w:p>
    <w:p w:rsidR="008B4724" w:rsidRPr="008B4724" w:rsidRDefault="008B4724" w:rsidP="008B4724">
      <w:pPr>
        <w:spacing w:line="240" w:lineRule="auto"/>
        <w:rPr>
          <w:sz w:val="28"/>
          <w:szCs w:val="28"/>
        </w:rPr>
      </w:pPr>
      <w:r w:rsidRPr="008B4724">
        <w:rPr>
          <w:sz w:val="28"/>
          <w:szCs w:val="28"/>
        </w:rPr>
        <w:t xml:space="preserve">4. Accessory sex glands  </w:t>
      </w:r>
    </w:p>
    <w:p w:rsidR="008B4724" w:rsidRPr="008B4724" w:rsidRDefault="008B4724" w:rsidP="008B4724">
      <w:pPr>
        <w:spacing w:line="240" w:lineRule="auto"/>
        <w:rPr>
          <w:sz w:val="28"/>
          <w:szCs w:val="28"/>
        </w:rPr>
      </w:pPr>
      <w:r w:rsidRPr="008B4724">
        <w:rPr>
          <w:sz w:val="28"/>
          <w:szCs w:val="28"/>
        </w:rPr>
        <w:t xml:space="preserve">  - The vesicular glands</w:t>
      </w:r>
    </w:p>
    <w:p w:rsidR="008B4724" w:rsidRPr="008B4724" w:rsidRDefault="008B4724" w:rsidP="008B4724">
      <w:pPr>
        <w:spacing w:line="240" w:lineRule="auto"/>
        <w:rPr>
          <w:sz w:val="28"/>
          <w:szCs w:val="28"/>
        </w:rPr>
      </w:pPr>
      <w:r w:rsidRPr="008B4724">
        <w:rPr>
          <w:sz w:val="28"/>
          <w:szCs w:val="28"/>
        </w:rPr>
        <w:t xml:space="preserve">  - The prostate gland</w:t>
      </w:r>
    </w:p>
    <w:p w:rsidR="008B4724" w:rsidRPr="008B4724" w:rsidRDefault="008B4724" w:rsidP="008B4724">
      <w:pPr>
        <w:spacing w:line="240" w:lineRule="auto"/>
        <w:rPr>
          <w:sz w:val="28"/>
          <w:szCs w:val="28"/>
        </w:rPr>
      </w:pPr>
      <w:r w:rsidRPr="008B4724">
        <w:rPr>
          <w:sz w:val="28"/>
          <w:szCs w:val="28"/>
        </w:rPr>
        <w:t xml:space="preserve">  - The Cowper’s glands (bulbourethral glands)</w:t>
      </w:r>
    </w:p>
    <w:p w:rsidR="008B4724" w:rsidRPr="008B4724" w:rsidRDefault="008B4724" w:rsidP="008B4724">
      <w:pPr>
        <w:spacing w:line="240" w:lineRule="auto"/>
        <w:rPr>
          <w:sz w:val="28"/>
          <w:szCs w:val="28"/>
        </w:rPr>
      </w:pPr>
      <w:r w:rsidRPr="008B4724">
        <w:rPr>
          <w:sz w:val="28"/>
          <w:szCs w:val="28"/>
        </w:rPr>
        <w:t>5. Penis</w:t>
      </w:r>
    </w:p>
    <w:p w:rsidR="008B4724" w:rsidRPr="008B4724" w:rsidRDefault="008B4724" w:rsidP="008B4724">
      <w:pPr>
        <w:spacing w:line="240" w:lineRule="auto"/>
        <w:rPr>
          <w:sz w:val="28"/>
          <w:szCs w:val="28"/>
        </w:rPr>
      </w:pPr>
      <w:r w:rsidRPr="008B4724">
        <w:rPr>
          <w:noProof/>
          <w:sz w:val="28"/>
          <w:szCs w:val="28"/>
        </w:rPr>
        <w:drawing>
          <wp:inline distT="0" distB="0" distL="0" distR="0" wp14:anchorId="1134BCAA" wp14:editId="2F369110">
            <wp:extent cx="4924425" cy="36957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2330" cy="3701633"/>
                    </a:xfrm>
                    <a:prstGeom prst="rect">
                      <a:avLst/>
                    </a:prstGeom>
                    <a:noFill/>
                    <a:extLst/>
                  </pic:spPr>
                </pic:pic>
              </a:graphicData>
            </a:graphic>
          </wp:inline>
        </w:drawing>
      </w:r>
    </w:p>
    <w:p w:rsidR="008B4724" w:rsidRPr="008B4724" w:rsidRDefault="008B4724" w:rsidP="008B4724">
      <w:pPr>
        <w:spacing w:line="240" w:lineRule="auto"/>
        <w:rPr>
          <w:sz w:val="28"/>
          <w:szCs w:val="28"/>
        </w:rPr>
      </w:pPr>
      <w:r w:rsidRPr="008B4724">
        <w:rPr>
          <w:sz w:val="28"/>
          <w:szCs w:val="28"/>
        </w:rPr>
        <w:lastRenderedPageBreak/>
        <w:t>The male gonads (testes):</w:t>
      </w:r>
    </w:p>
    <w:p w:rsidR="008B4724" w:rsidRPr="008B4724" w:rsidRDefault="008B4724" w:rsidP="008B4724">
      <w:pPr>
        <w:spacing w:line="240" w:lineRule="auto"/>
        <w:rPr>
          <w:sz w:val="28"/>
          <w:szCs w:val="28"/>
        </w:rPr>
      </w:pPr>
      <w:r w:rsidRPr="008B4724">
        <w:rPr>
          <w:sz w:val="28"/>
          <w:szCs w:val="28"/>
        </w:rPr>
        <w:t xml:space="preserve">The testes consist of two parts: </w:t>
      </w:r>
    </w:p>
    <w:p w:rsidR="008B4724" w:rsidRPr="008B4724" w:rsidRDefault="008B4724" w:rsidP="008B4724">
      <w:pPr>
        <w:spacing w:line="240" w:lineRule="auto"/>
        <w:rPr>
          <w:sz w:val="28"/>
          <w:szCs w:val="28"/>
        </w:rPr>
      </w:pPr>
      <w:r w:rsidRPr="008B4724">
        <w:rPr>
          <w:sz w:val="28"/>
          <w:szCs w:val="28"/>
        </w:rPr>
        <w:t>1. Seminiferous tubules</w:t>
      </w:r>
    </w:p>
    <w:p w:rsidR="008B4724" w:rsidRPr="008B4724" w:rsidRDefault="008B4724" w:rsidP="008B4724">
      <w:pPr>
        <w:spacing w:line="240" w:lineRule="auto"/>
        <w:rPr>
          <w:sz w:val="28"/>
          <w:szCs w:val="28"/>
        </w:rPr>
      </w:pPr>
      <w:r w:rsidRPr="008B4724">
        <w:rPr>
          <w:sz w:val="28"/>
          <w:szCs w:val="28"/>
        </w:rPr>
        <w:t>2. The interstitial (</w:t>
      </w:r>
      <w:proofErr w:type="spellStart"/>
      <w:r w:rsidRPr="008B4724">
        <w:rPr>
          <w:sz w:val="28"/>
          <w:szCs w:val="28"/>
        </w:rPr>
        <w:t>Leydig</w:t>
      </w:r>
      <w:proofErr w:type="spellEnd"/>
      <w:r w:rsidRPr="008B4724">
        <w:rPr>
          <w:sz w:val="28"/>
          <w:szCs w:val="28"/>
        </w:rPr>
        <w:t>) cells.</w:t>
      </w:r>
    </w:p>
    <w:p w:rsidR="008B4724" w:rsidRPr="008B4724" w:rsidRDefault="008B4724" w:rsidP="008B4724">
      <w:pPr>
        <w:spacing w:line="240" w:lineRule="auto"/>
        <w:rPr>
          <w:sz w:val="28"/>
          <w:szCs w:val="28"/>
        </w:rPr>
      </w:pPr>
      <w:r w:rsidRPr="008B4724">
        <w:rPr>
          <w:sz w:val="28"/>
          <w:szCs w:val="28"/>
        </w:rPr>
        <w:t>Functions of male gonads (testes):</w:t>
      </w:r>
    </w:p>
    <w:p w:rsidR="008B4724" w:rsidRPr="008B4724" w:rsidRDefault="008B4724" w:rsidP="008B4724">
      <w:pPr>
        <w:spacing w:line="240" w:lineRule="auto"/>
        <w:rPr>
          <w:sz w:val="28"/>
          <w:szCs w:val="28"/>
        </w:rPr>
      </w:pPr>
      <w:r w:rsidRPr="008B4724">
        <w:rPr>
          <w:sz w:val="28"/>
          <w:szCs w:val="28"/>
        </w:rPr>
        <w:t>1. Spermatogenesis (production of spermatozoa) in the seminiferous tubules</w:t>
      </w:r>
    </w:p>
    <w:p w:rsidR="008B4724" w:rsidRPr="008B4724" w:rsidRDefault="008B4724" w:rsidP="008B4724">
      <w:pPr>
        <w:spacing w:line="240" w:lineRule="auto"/>
        <w:rPr>
          <w:sz w:val="28"/>
          <w:szCs w:val="28"/>
        </w:rPr>
      </w:pPr>
      <w:r w:rsidRPr="008B4724">
        <w:rPr>
          <w:sz w:val="28"/>
          <w:szCs w:val="28"/>
        </w:rPr>
        <w:t>2. Secretion of testosterone by interstitial (</w:t>
      </w:r>
      <w:proofErr w:type="spellStart"/>
      <w:r w:rsidRPr="008B4724">
        <w:rPr>
          <w:sz w:val="28"/>
          <w:szCs w:val="28"/>
        </w:rPr>
        <w:t>Leydig</w:t>
      </w:r>
      <w:proofErr w:type="spellEnd"/>
      <w:r w:rsidRPr="008B4724">
        <w:rPr>
          <w:sz w:val="28"/>
          <w:szCs w:val="28"/>
        </w:rPr>
        <w:t>) cells.</w:t>
      </w:r>
    </w:p>
    <w:p w:rsidR="008B4724" w:rsidRPr="008B4724" w:rsidRDefault="008B4724" w:rsidP="008B4724">
      <w:pPr>
        <w:spacing w:line="240" w:lineRule="auto"/>
        <w:rPr>
          <w:sz w:val="28"/>
          <w:szCs w:val="28"/>
        </w:rPr>
      </w:pPr>
    </w:p>
    <w:p w:rsidR="008B4724" w:rsidRPr="008B4724" w:rsidRDefault="008B4724" w:rsidP="008B4724">
      <w:pPr>
        <w:spacing w:line="240" w:lineRule="auto"/>
        <w:rPr>
          <w:sz w:val="28"/>
          <w:szCs w:val="28"/>
        </w:rPr>
      </w:pPr>
      <w:r w:rsidRPr="008B4724">
        <w:rPr>
          <w:sz w:val="28"/>
          <w:szCs w:val="28"/>
        </w:rPr>
        <w:t>Epididymis:</w:t>
      </w:r>
    </w:p>
    <w:p w:rsidR="008B4724" w:rsidRPr="008B4724" w:rsidRDefault="008B4724" w:rsidP="008B4724">
      <w:pPr>
        <w:spacing w:line="240" w:lineRule="auto"/>
        <w:rPr>
          <w:sz w:val="28"/>
          <w:szCs w:val="28"/>
        </w:rPr>
      </w:pPr>
      <w:r w:rsidRPr="008B4724">
        <w:rPr>
          <w:sz w:val="28"/>
          <w:szCs w:val="28"/>
        </w:rPr>
        <w:t xml:space="preserve">- The epididymis consists of one highly coiled tubule, which </w:t>
      </w:r>
      <w:proofErr w:type="gramStart"/>
      <w:r w:rsidRPr="008B4724">
        <w:rPr>
          <w:sz w:val="28"/>
          <w:szCs w:val="28"/>
        </w:rPr>
        <w:t>receive</w:t>
      </w:r>
      <w:proofErr w:type="gramEnd"/>
      <w:r w:rsidRPr="008B4724">
        <w:rPr>
          <w:sz w:val="28"/>
          <w:szCs w:val="28"/>
        </w:rPr>
        <w:t xml:space="preserve"> </w:t>
      </w:r>
      <w:proofErr w:type="spellStart"/>
      <w:r w:rsidRPr="008B4724">
        <w:rPr>
          <w:sz w:val="28"/>
          <w:szCs w:val="28"/>
        </w:rPr>
        <w:t>sepermatozoa</w:t>
      </w:r>
      <w:proofErr w:type="spellEnd"/>
      <w:r w:rsidRPr="008B4724">
        <w:rPr>
          <w:sz w:val="28"/>
          <w:szCs w:val="28"/>
        </w:rPr>
        <w:t xml:space="preserve"> from the testes. </w:t>
      </w:r>
    </w:p>
    <w:p w:rsidR="008B4724" w:rsidRPr="008B4724" w:rsidRDefault="008B4724" w:rsidP="008B4724">
      <w:pPr>
        <w:spacing w:line="240" w:lineRule="auto"/>
        <w:rPr>
          <w:sz w:val="28"/>
          <w:szCs w:val="28"/>
        </w:rPr>
      </w:pPr>
      <w:r w:rsidRPr="008B4724">
        <w:rPr>
          <w:sz w:val="28"/>
          <w:szCs w:val="28"/>
        </w:rPr>
        <w:t>- Storage and maturation of spermatozoa occur in the epididymis.</w:t>
      </w:r>
    </w:p>
    <w:p w:rsidR="008B4724" w:rsidRPr="008B4724" w:rsidRDefault="008B4724" w:rsidP="008B4724">
      <w:pPr>
        <w:spacing w:line="240" w:lineRule="auto"/>
        <w:rPr>
          <w:sz w:val="28"/>
          <w:szCs w:val="28"/>
        </w:rPr>
      </w:pPr>
      <w:r w:rsidRPr="008B4724">
        <w:rPr>
          <w:noProof/>
          <w:sz w:val="28"/>
          <w:szCs w:val="28"/>
        </w:rPr>
        <w:drawing>
          <wp:inline distT="0" distB="0" distL="0" distR="0" wp14:anchorId="26341A41" wp14:editId="37DFF406">
            <wp:extent cx="4924425" cy="4076700"/>
            <wp:effectExtent l="0" t="0" r="9525" b="0"/>
            <wp:docPr id="3" name="Picture 2" descr="http://www.web-books.com/eLibrary/Medicine/Physiology/Reproductive/testis.jpg"/>
            <wp:cNvGraphicFramePr/>
            <a:graphic xmlns:a="http://schemas.openxmlformats.org/drawingml/2006/main">
              <a:graphicData uri="http://schemas.openxmlformats.org/drawingml/2006/picture">
                <pic:pic xmlns:pic="http://schemas.openxmlformats.org/drawingml/2006/picture">
                  <pic:nvPicPr>
                    <pic:cNvPr id="3" name="Picture 2" descr="http://www.web-books.com/eLibrary/Medicine/Physiology/Reproductive/testis.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4076700"/>
                    </a:xfrm>
                    <a:prstGeom prst="rect">
                      <a:avLst/>
                    </a:prstGeom>
                    <a:noFill/>
                    <a:ln>
                      <a:noFill/>
                    </a:ln>
                  </pic:spPr>
                </pic:pic>
              </a:graphicData>
            </a:graphic>
          </wp:inline>
        </w:drawing>
      </w:r>
    </w:p>
    <w:p w:rsidR="00BC1F0F" w:rsidRDefault="00BC1F0F" w:rsidP="008B4724">
      <w:pPr>
        <w:spacing w:line="240" w:lineRule="auto"/>
        <w:rPr>
          <w:sz w:val="28"/>
          <w:szCs w:val="28"/>
        </w:rPr>
      </w:pPr>
      <w:r>
        <w:rPr>
          <w:noProof/>
          <w:sz w:val="28"/>
          <w:szCs w:val="28"/>
        </w:rPr>
        <w:lastRenderedPageBreak/>
        <w:drawing>
          <wp:inline distT="0" distB="0" distL="0" distR="0" wp14:anchorId="1D8EA34C">
            <wp:extent cx="6200775" cy="4181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1237" cy="4181786"/>
                    </a:xfrm>
                    <a:prstGeom prst="rect">
                      <a:avLst/>
                    </a:prstGeom>
                    <a:noFill/>
                  </pic:spPr>
                </pic:pic>
              </a:graphicData>
            </a:graphic>
          </wp:inline>
        </w:drawing>
      </w:r>
      <w:bookmarkStart w:id="0" w:name="_GoBack"/>
      <w:bookmarkEnd w:id="0"/>
    </w:p>
    <w:p w:rsidR="008B4724" w:rsidRPr="008B4724" w:rsidRDefault="008B4724" w:rsidP="008B4724">
      <w:pPr>
        <w:spacing w:line="240" w:lineRule="auto"/>
        <w:rPr>
          <w:sz w:val="28"/>
          <w:szCs w:val="28"/>
        </w:rPr>
      </w:pPr>
      <w:r w:rsidRPr="008B4724">
        <w:rPr>
          <w:sz w:val="28"/>
          <w:szCs w:val="28"/>
        </w:rPr>
        <w:t>Accessory Glands</w:t>
      </w:r>
    </w:p>
    <w:p w:rsidR="008B4724" w:rsidRPr="008B4724" w:rsidRDefault="008B4724" w:rsidP="008B4724">
      <w:pPr>
        <w:spacing w:line="240" w:lineRule="auto"/>
        <w:rPr>
          <w:sz w:val="28"/>
          <w:szCs w:val="28"/>
        </w:rPr>
      </w:pPr>
      <w:r w:rsidRPr="008B4724">
        <w:rPr>
          <w:sz w:val="28"/>
          <w:szCs w:val="28"/>
        </w:rPr>
        <w:t>Seminal vesicles are important in rats, bulls, boars and stallions but are absent in cats and dogs. When present they produce secretions that make up much of the volume of the semen, and transport and provide nutrients for the sperm.</w:t>
      </w:r>
    </w:p>
    <w:p w:rsidR="008B4724" w:rsidRPr="008B4724" w:rsidRDefault="008B4724" w:rsidP="008B4724">
      <w:pPr>
        <w:spacing w:line="240" w:lineRule="auto"/>
        <w:rPr>
          <w:sz w:val="28"/>
          <w:szCs w:val="28"/>
        </w:rPr>
      </w:pPr>
      <w:r w:rsidRPr="008B4724">
        <w:rPr>
          <w:sz w:val="28"/>
          <w:szCs w:val="28"/>
        </w:rPr>
        <w:t>The prostate gland is important in dogs and humans. It produces an alkaline secretion that neutralizes the acidity of the male urethra and female vagina.</w:t>
      </w:r>
    </w:p>
    <w:p w:rsidR="008B4724" w:rsidRPr="008B4724" w:rsidRDefault="008B4724" w:rsidP="008B4724">
      <w:pPr>
        <w:spacing w:line="240" w:lineRule="auto"/>
        <w:rPr>
          <w:sz w:val="28"/>
          <w:szCs w:val="28"/>
        </w:rPr>
      </w:pPr>
      <w:r w:rsidRPr="008B4724">
        <w:rPr>
          <w:sz w:val="28"/>
          <w:szCs w:val="28"/>
        </w:rPr>
        <w:t>Cowper’s glands (bulbourethral glands) have various functions in different species. The secretions may lubricate, flush out urine or form a gelatinous plug that traps the semen in the female reproductive system after copulation and prevents other males of the same species fertilizing an already mated female. Cowper’s glands are absent in bears and aquatic mammals.</w:t>
      </w:r>
    </w:p>
    <w:p w:rsidR="008B4724" w:rsidRPr="008B4724" w:rsidRDefault="008B4724" w:rsidP="008B4724">
      <w:pPr>
        <w:spacing w:line="240" w:lineRule="auto"/>
        <w:rPr>
          <w:sz w:val="28"/>
          <w:szCs w:val="28"/>
        </w:rPr>
      </w:pPr>
      <w:r w:rsidRPr="008B4724">
        <w:rPr>
          <w:sz w:val="28"/>
          <w:szCs w:val="28"/>
        </w:rPr>
        <w:t xml:space="preserve">Penis: Is composed in most animals of erectile tissues </w:t>
      </w:r>
    </w:p>
    <w:p w:rsidR="008B4724" w:rsidRPr="008B4724" w:rsidRDefault="008B4724" w:rsidP="008B4724">
      <w:pPr>
        <w:spacing w:line="240" w:lineRule="auto"/>
        <w:rPr>
          <w:sz w:val="28"/>
          <w:szCs w:val="28"/>
        </w:rPr>
      </w:pPr>
      <w:r w:rsidRPr="008B4724">
        <w:rPr>
          <w:sz w:val="28"/>
          <w:szCs w:val="28"/>
        </w:rPr>
        <w:t>Penis composed of three parts:</w:t>
      </w:r>
    </w:p>
    <w:p w:rsidR="008B4724" w:rsidRPr="008B4724" w:rsidRDefault="008B4724" w:rsidP="008B4724">
      <w:pPr>
        <w:spacing w:line="240" w:lineRule="auto"/>
        <w:rPr>
          <w:sz w:val="28"/>
          <w:szCs w:val="28"/>
        </w:rPr>
      </w:pPr>
      <w:r w:rsidRPr="008B4724">
        <w:rPr>
          <w:sz w:val="28"/>
          <w:szCs w:val="28"/>
        </w:rPr>
        <w:t>A_ r</w:t>
      </w:r>
      <w:r w:rsidR="000C27CD">
        <w:rPr>
          <w:sz w:val="28"/>
          <w:szCs w:val="28"/>
        </w:rPr>
        <w:t>oot, B_ body of penis, C_ glans</w:t>
      </w:r>
      <w:r w:rsidRPr="008B4724">
        <w:rPr>
          <w:sz w:val="28"/>
          <w:szCs w:val="28"/>
        </w:rPr>
        <w:t xml:space="preserve"> of penis </w:t>
      </w:r>
    </w:p>
    <w:p w:rsidR="008B4724" w:rsidRDefault="008B4724" w:rsidP="008B4724">
      <w:pPr>
        <w:spacing w:line="240" w:lineRule="auto"/>
        <w:rPr>
          <w:sz w:val="28"/>
          <w:szCs w:val="28"/>
        </w:rPr>
      </w:pPr>
      <w:r w:rsidRPr="008B4724">
        <w:rPr>
          <w:sz w:val="28"/>
          <w:szCs w:val="28"/>
        </w:rPr>
        <w:lastRenderedPageBreak/>
        <w:t xml:space="preserve">The erectile tissues are sponge like structure </w:t>
      </w:r>
      <w:proofErr w:type="gramStart"/>
      <w:r w:rsidRPr="008B4724">
        <w:rPr>
          <w:sz w:val="28"/>
          <w:szCs w:val="28"/>
        </w:rPr>
        <w:t>its</w:t>
      </w:r>
      <w:proofErr w:type="gramEnd"/>
      <w:r w:rsidRPr="008B4724">
        <w:rPr>
          <w:sz w:val="28"/>
          <w:szCs w:val="28"/>
        </w:rPr>
        <w:t xml:space="preserve"> full with blood when the male is sexually stimulated.</w:t>
      </w:r>
    </w:p>
    <w:p w:rsidR="00BC1F0F" w:rsidRPr="008B4724" w:rsidRDefault="00BC1F0F" w:rsidP="008B4724">
      <w:pPr>
        <w:spacing w:line="240" w:lineRule="auto"/>
        <w:rPr>
          <w:sz w:val="28"/>
          <w:szCs w:val="28"/>
        </w:rPr>
      </w:pPr>
      <w:r>
        <w:rPr>
          <w:noProof/>
          <w:sz w:val="28"/>
          <w:szCs w:val="28"/>
        </w:rPr>
        <w:drawing>
          <wp:inline distT="0" distB="0" distL="0" distR="0" wp14:anchorId="705A1BA0">
            <wp:extent cx="6852285"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2285" cy="2743200"/>
                    </a:xfrm>
                    <a:prstGeom prst="rect">
                      <a:avLst/>
                    </a:prstGeom>
                    <a:noFill/>
                  </pic:spPr>
                </pic:pic>
              </a:graphicData>
            </a:graphic>
          </wp:inline>
        </w:drawing>
      </w:r>
    </w:p>
    <w:sectPr w:rsidR="00BC1F0F" w:rsidRPr="008B47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9A0" w:rsidRDefault="00AF29A0" w:rsidP="00BC1F0F">
      <w:pPr>
        <w:spacing w:after="0" w:line="240" w:lineRule="auto"/>
      </w:pPr>
      <w:r>
        <w:separator/>
      </w:r>
    </w:p>
  </w:endnote>
  <w:endnote w:type="continuationSeparator" w:id="0">
    <w:p w:rsidR="00AF29A0" w:rsidRDefault="00AF29A0" w:rsidP="00BC1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9A0" w:rsidRDefault="00AF29A0" w:rsidP="00BC1F0F">
      <w:pPr>
        <w:spacing w:after="0" w:line="240" w:lineRule="auto"/>
      </w:pPr>
      <w:r>
        <w:separator/>
      </w:r>
    </w:p>
  </w:footnote>
  <w:footnote w:type="continuationSeparator" w:id="0">
    <w:p w:rsidR="00AF29A0" w:rsidRDefault="00AF29A0" w:rsidP="00BC1F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707"/>
    <w:rsid w:val="000C27CD"/>
    <w:rsid w:val="00323163"/>
    <w:rsid w:val="007A5E92"/>
    <w:rsid w:val="008B4724"/>
    <w:rsid w:val="00AF29A0"/>
    <w:rsid w:val="00B4787C"/>
    <w:rsid w:val="00BC1F0F"/>
    <w:rsid w:val="00DA47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4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724"/>
    <w:rPr>
      <w:rFonts w:ascii="Tahoma" w:hAnsi="Tahoma" w:cs="Tahoma"/>
      <w:sz w:val="16"/>
      <w:szCs w:val="16"/>
    </w:rPr>
  </w:style>
  <w:style w:type="paragraph" w:styleId="Header">
    <w:name w:val="header"/>
    <w:basedOn w:val="Normal"/>
    <w:link w:val="HeaderChar"/>
    <w:uiPriority w:val="99"/>
    <w:unhideWhenUsed/>
    <w:rsid w:val="00BC1F0F"/>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1F0F"/>
  </w:style>
  <w:style w:type="paragraph" w:styleId="Footer">
    <w:name w:val="footer"/>
    <w:basedOn w:val="Normal"/>
    <w:link w:val="FooterChar"/>
    <w:uiPriority w:val="99"/>
    <w:unhideWhenUsed/>
    <w:rsid w:val="00BC1F0F"/>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1F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4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724"/>
    <w:rPr>
      <w:rFonts w:ascii="Tahoma" w:hAnsi="Tahoma" w:cs="Tahoma"/>
      <w:sz w:val="16"/>
      <w:szCs w:val="16"/>
    </w:rPr>
  </w:style>
  <w:style w:type="paragraph" w:styleId="Header">
    <w:name w:val="header"/>
    <w:basedOn w:val="Normal"/>
    <w:link w:val="HeaderChar"/>
    <w:uiPriority w:val="99"/>
    <w:unhideWhenUsed/>
    <w:rsid w:val="00BC1F0F"/>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1F0F"/>
  </w:style>
  <w:style w:type="paragraph" w:styleId="Footer">
    <w:name w:val="footer"/>
    <w:basedOn w:val="Normal"/>
    <w:link w:val="FooterChar"/>
    <w:uiPriority w:val="99"/>
    <w:unhideWhenUsed/>
    <w:rsid w:val="00BC1F0F"/>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1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280</Words>
  <Characters>1599</Characters>
  <Application>Microsoft Office Word</Application>
  <DocSecurity>0</DocSecurity>
  <Lines>13</Lines>
  <Paragraphs>3</Paragraphs>
  <ScaleCrop>false</ScaleCrop>
  <Company/>
  <LinksUpToDate>false</LinksUpToDate>
  <CharactersWithSpaces>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College_pc</dc:creator>
  <cp:keywords/>
  <dc:description/>
  <cp:lastModifiedBy>Shamfuture</cp:lastModifiedBy>
  <cp:revision>7</cp:revision>
  <dcterms:created xsi:type="dcterms:W3CDTF">2017-02-26T20:10:00Z</dcterms:created>
  <dcterms:modified xsi:type="dcterms:W3CDTF">2023-01-25T12:28:00Z</dcterms:modified>
</cp:coreProperties>
</file>