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B" w:rsidRPr="001E55C4" w:rsidRDefault="00C607FB" w:rsidP="00C607FB">
      <w:pPr>
        <w:bidi w:val="0"/>
        <w:spacing w:after="0" w:line="384" w:lineRule="atLeast"/>
        <w:jc w:val="both"/>
        <w:rPr>
          <w:rFonts w:ascii="Arial" w:eastAsia="Times New Roman" w:hAnsi="Arial" w:cs="Arial"/>
          <w:color w:val="333333"/>
          <w:sz w:val="72"/>
          <w:szCs w:val="72"/>
        </w:rPr>
      </w:pPr>
      <w:proofErr w:type="spellStart"/>
      <w:r w:rsidRPr="001E55C4">
        <w:rPr>
          <w:rFonts w:ascii="Arial" w:eastAsia="Times New Roman" w:hAnsi="Arial" w:cs="Arial"/>
          <w:color w:val="333333"/>
          <w:sz w:val="72"/>
          <w:szCs w:val="72"/>
        </w:rPr>
        <w:t>Mastites</w:t>
      </w:r>
      <w:proofErr w:type="spellEnd"/>
    </w:p>
    <w:p w:rsidR="00C607FB" w:rsidRDefault="00C607FB" w:rsidP="00C607FB">
      <w:pPr>
        <w:bidi w:val="0"/>
        <w:spacing w:after="0" w:line="384" w:lineRule="atLeast"/>
        <w:jc w:val="both"/>
        <w:rPr>
          <w:rFonts w:ascii="Arial" w:eastAsia="Times New Roman" w:hAnsi="Arial" w:cs="Arial"/>
          <w:color w:val="333333"/>
          <w:sz w:val="36"/>
          <w:szCs w:val="36"/>
        </w:rPr>
      </w:pPr>
    </w:p>
    <w:p w:rsidR="00C607FB" w:rsidRPr="004F2ACA" w:rsidRDefault="00C607FB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Mastitis is the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inflammation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of the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mammary gland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and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udder tissue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. It is a major</w:t>
      </w:r>
      <w:r w:rsidR="00834C3B"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endemic disease of dairy cattle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834C3B" w:rsidRPr="004F2ACA" w:rsidRDefault="00834C3B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DA5CF7" w:rsidRPr="004F2ACA" w:rsidRDefault="00C607FB" w:rsidP="004F2ACA">
      <w:pPr>
        <w:bidi w:val="0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It usually occurs as an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immune response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to bacterial invasion of the teat canal by variety of bacterial sources present on the farm, and can also occur as a result of chemical, mechanical, or thermal injury to the cow’s udder.</w:t>
      </w:r>
    </w:p>
    <w:p w:rsidR="00834C3B" w:rsidRPr="004F2ACA" w:rsidRDefault="00834C3B" w:rsidP="004F2ACA">
      <w:pPr>
        <w:bidi w:val="0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0F2762" w:rsidRPr="004F2ACA" w:rsidRDefault="00DA5CF7" w:rsidP="004F2ACA">
      <w:pPr>
        <w:bidi w:val="0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Milk secreting tissues are various ducts throughout the udder can be damaged </w:t>
      </w:r>
      <w:proofErr w:type="spell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by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bacterial</w:t>
      </w:r>
      <w:proofErr w:type="spellEnd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toxins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="001E08BC" w:rsidRPr="004F2ACA">
        <w:rPr>
          <w:rFonts w:ascii="Arial" w:eastAsia="Times New Roman" w:hAnsi="Arial" w:cs="Arial"/>
          <w:color w:val="333333"/>
          <w:sz w:val="28"/>
          <w:szCs w:val="28"/>
        </w:rPr>
        <w:t>and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damage to the udder occurs. S</w:t>
      </w:r>
      <w:r w:rsidR="001E08BC" w:rsidRPr="004F2ACA">
        <w:rPr>
          <w:rFonts w:ascii="Arial" w:eastAsia="Times New Roman" w:hAnsi="Arial" w:cs="Arial"/>
          <w:color w:val="333333"/>
          <w:sz w:val="28"/>
          <w:szCs w:val="28"/>
        </w:rPr>
        <w:t>evere acute cases can be fatal.</w:t>
      </w:r>
    </w:p>
    <w:p w:rsidR="00DA5CF7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Verdana" w:eastAsia="Times New Roman" w:hAnsi="Verdana" w:cs="Times New Roman"/>
          <w:noProof/>
          <w:color w:val="999999"/>
          <w:sz w:val="28"/>
          <w:szCs w:val="28"/>
        </w:rPr>
        <w:t xml:space="preserve"> </w:t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Mastitis is most often transmitted by contact with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milking machines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and through contaminated hands or othe</w:t>
      </w:r>
      <w:r w:rsidR="000F2762" w:rsidRPr="004F2ACA">
        <w:rPr>
          <w:rFonts w:ascii="Arial" w:eastAsia="Times New Roman" w:hAnsi="Arial" w:cs="Arial"/>
          <w:color w:val="333333"/>
          <w:sz w:val="28"/>
          <w:szCs w:val="28"/>
        </w:rPr>
        <w:t>r materials.</w:t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Disease-causing bacteria are called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pathogens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. The most common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mastitis pathogens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are found in the udder tissues, spreading from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cow-to-cow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(</w:t>
      </w:r>
      <w:proofErr w:type="spellStart"/>
      <w:r w:rsidRPr="004F2ACA">
        <w:rPr>
          <w:rFonts w:ascii="Arial" w:eastAsia="Times New Roman" w:hAnsi="Arial" w:cs="Arial"/>
          <w:i/>
          <w:iCs/>
          <w:color w:val="333333"/>
          <w:sz w:val="28"/>
          <w:szCs w:val="28"/>
        </w:rPr>
        <w:t>contagious</w:t>
      </w:r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pathogens</w:t>
      </w:r>
      <w:proofErr w:type="spellEnd"/>
      <w:r w:rsidRPr="004F2ACA">
        <w:rPr>
          <w:rFonts w:ascii="Arial" w:eastAsia="Times New Roman" w:hAnsi="Arial" w:cs="Arial"/>
          <w:color w:val="333333"/>
          <w:sz w:val="28"/>
          <w:szCs w:val="28"/>
        </w:rPr>
        <w:t>) or in the herd’s surroundings (</w:t>
      </w:r>
      <w:r w:rsidRPr="004F2ACA">
        <w:rPr>
          <w:rFonts w:ascii="Arial" w:eastAsia="Times New Roman" w:hAnsi="Arial" w:cs="Arial"/>
          <w:i/>
          <w:iCs/>
          <w:color w:val="333333"/>
          <w:sz w:val="28"/>
          <w:szCs w:val="28"/>
        </w:rPr>
        <w:t>environmental </w:t>
      </w:r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pathogens</w:t>
      </w:r>
      <w:r w:rsidR="000F2762"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). 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AA30D2" w:rsidRPr="004F2ACA" w:rsidRDefault="00AA30D2" w:rsidP="004F2ACA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</w:t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      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Contagious pathogens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that cause mastitis tend to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live on the cow’s udder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and</w:t>
      </w:r>
      <w:r w:rsidR="009976A3"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teat skin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and transfer from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affected cow (or quarter) to unaffected cow (or quarter) during milking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. They adhere easily to the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skin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, </w:t>
      </w:r>
      <w:proofErr w:type="spellStart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colonising</w:t>
      </w:r>
      <w:proofErr w:type="spellEnd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the teat </w:t>
      </w:r>
      <w:proofErr w:type="spellStart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end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and</w:t>
      </w:r>
      <w:proofErr w:type="spell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then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 ‘grow’ 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into the teat canal; this is where infection occurs. Because of this, post milking teat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disinfection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and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dry cow therapy play an important role</w:t>
      </w:r>
      <w:r w:rsidR="009976A3"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 in </w:t>
      </w:r>
      <w:proofErr w:type="gramStart"/>
      <w:r w:rsidR="009976A3" w:rsidRPr="004F2ACA">
        <w:rPr>
          <w:rFonts w:ascii="Arial" w:eastAsia="Times New Roman" w:hAnsi="Arial" w:cs="Arial"/>
          <w:color w:val="333333"/>
          <w:sz w:val="28"/>
          <w:szCs w:val="28"/>
        </w:rPr>
        <w:t>controlling .</w:t>
      </w:r>
      <w:proofErr w:type="gramEnd"/>
    </w:p>
    <w:p w:rsidR="00057CF9" w:rsidRPr="004F2ACA" w:rsidRDefault="00057CF9" w:rsidP="004F2ACA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CC7AC6" w:rsidRPr="004F2ACA" w:rsidRDefault="00CC7AC6" w:rsidP="004F2ACA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CC7AC6" w:rsidRPr="004F2ACA" w:rsidRDefault="00CC7AC6" w:rsidP="004F2ACA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CC7AC6" w:rsidRPr="004F2ACA" w:rsidRDefault="00CC7AC6" w:rsidP="004F2ACA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CC7AC6" w:rsidRPr="004F2ACA" w:rsidRDefault="00CC7AC6" w:rsidP="004F2ACA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491FD9" w:rsidRPr="00DF4477" w:rsidRDefault="00491FD9" w:rsidP="004F2ACA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</w:rPr>
      </w:pPr>
      <w:r w:rsidRPr="00DF4477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</w:rPr>
        <w:t>Clinical Sign</w:t>
      </w:r>
    </w:p>
    <w:p w:rsidR="00491FD9" w:rsidRPr="004F2ACA" w:rsidRDefault="00491FD9" w:rsidP="004F2ACA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834C3B" w:rsidRPr="004F2ACA" w:rsidRDefault="00AA30D2" w:rsidP="004F2ACA">
      <w:pPr>
        <w:bidi w:val="0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The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degree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 of illness and </w:t>
      </w:r>
      <w:proofErr w:type="spell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the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symptoms</w:t>
      </w:r>
      <w:proofErr w:type="spellEnd"/>
      <w:r w:rsidRPr="004F2ACA">
        <w:rPr>
          <w:rFonts w:ascii="Arial" w:eastAsia="Times New Roman" w:hAnsi="Arial" w:cs="Arial"/>
          <w:color w:val="333333"/>
          <w:sz w:val="28"/>
          <w:szCs w:val="28"/>
        </w:rPr>
        <w:t> present will depend on many factors, such as</w:t>
      </w:r>
      <w:r w:rsidR="00834C3B" w:rsidRPr="004F2ACA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834C3B" w:rsidRPr="004F2ACA" w:rsidRDefault="00AA30D2" w:rsidP="004F2ACA">
      <w:pPr>
        <w:bidi w:val="0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 </w:t>
      </w:r>
      <w:proofErr w:type="gramStart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nutritional</w:t>
      </w:r>
      <w:proofErr w:type="gramEnd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and immune status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of the cow</w:t>
      </w:r>
    </w:p>
    <w:p w:rsidR="00834C3B" w:rsidRPr="004F2ACA" w:rsidRDefault="00834C3B" w:rsidP="004F2ACA">
      <w:pPr>
        <w:bidi w:val="0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gramStart"/>
      <w:r w:rsidR="00AA30D2"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pathogen</w:t>
      </w:r>
      <w:proofErr w:type="gramEnd"/>
      <w:r w:rsidR="00AA30D2"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r w:rsidR="00AA30D2" w:rsidRPr="004F2ACA">
        <w:rPr>
          <w:rFonts w:ascii="Arial" w:eastAsia="Times New Roman" w:hAnsi="Arial" w:cs="Arial"/>
          <w:color w:val="333333"/>
          <w:sz w:val="28"/>
          <w:szCs w:val="28"/>
        </w:rPr>
        <w:t>is responsible for the </w:t>
      </w:r>
      <w:r w:rsidR="00AA30D2"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inflammation</w:t>
      </w:r>
      <w:r w:rsidR="00AA30D2" w:rsidRPr="004F2ACA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range</w:t>
      </w:r>
      <w:proofErr w:type="gram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of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environmental factors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such as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cleanliness, humidity 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and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ambient temperature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. Moderate to severe clinical cases can be very painful and unpleasant for the cow.</w:t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The most obvious symptoms of clinical mastitis are abnormalities in:</w:t>
      </w:r>
    </w:p>
    <w:p w:rsidR="00AA30D2" w:rsidRPr="004F2ACA" w:rsidRDefault="00AA30D2" w:rsidP="00DF4477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       The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udder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such as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swelling, heat, hardness, redness 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or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pain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and;</w:t>
      </w:r>
    </w:p>
    <w:p w:rsidR="000066A7" w:rsidRPr="004F2ACA" w:rsidRDefault="000066A7" w:rsidP="004F2ACA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AA30D2" w:rsidRPr="004F2ACA" w:rsidRDefault="00AA30D2" w:rsidP="004F2ACA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       The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milk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such as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watery appearance, flakes, clots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or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pus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AA30D2" w:rsidRPr="004F2ACA" w:rsidRDefault="00AA30D2" w:rsidP="004F2ACA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Other symptoms, depending upon the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severity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of the illness and how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systemic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can also include:</w:t>
      </w:r>
    </w:p>
    <w:p w:rsidR="00AA30D2" w:rsidRPr="004F2ACA" w:rsidRDefault="00AA30D2" w:rsidP="004F2ACA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      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Reduction in milk yield</w:t>
      </w:r>
    </w:p>
    <w:p w:rsidR="00AA30D2" w:rsidRPr="004F2ACA" w:rsidRDefault="00AA30D2" w:rsidP="004F2ACA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      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Increase in body temperature</w:t>
      </w:r>
    </w:p>
    <w:p w:rsidR="00AA30D2" w:rsidRPr="004F2ACA" w:rsidRDefault="00AA30D2" w:rsidP="004F2ACA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      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The lack of appetite</w:t>
      </w:r>
    </w:p>
    <w:p w:rsidR="00AA30D2" w:rsidRPr="004F2ACA" w:rsidRDefault="00AA30D2" w:rsidP="004F2ACA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AA30D2" w:rsidRPr="004F2ACA" w:rsidRDefault="00AA30D2" w:rsidP="004F2ACA">
      <w:pPr>
        <w:bidi w:val="0"/>
        <w:spacing w:after="0" w:line="384" w:lineRule="atLeast"/>
        <w:ind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</w:t>
      </w:r>
      <w:r w:rsidR="001034E7" w:rsidRPr="004F2ACA">
        <w:rPr>
          <w:rFonts w:ascii="Arial" w:eastAsia="Times New Roman" w:hAnsi="Arial" w:cs="Arial"/>
          <w:color w:val="333333"/>
          <w:sz w:val="28"/>
          <w:szCs w:val="28"/>
        </w:rPr>
        <w:t>     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Signs of </w:t>
      </w:r>
      <w:proofErr w:type="spellStart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diarrhoea</w:t>
      </w:r>
      <w:proofErr w:type="spellEnd"/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and dehydration</w:t>
      </w:r>
    </w:p>
    <w:p w:rsidR="000B0A9B" w:rsidRPr="004F2ACA" w:rsidRDefault="00AA30D2" w:rsidP="004F2ACA">
      <w:pPr>
        <w:bidi w:val="0"/>
        <w:spacing w:after="0" w:line="384" w:lineRule="atLeast"/>
        <w:ind w:hanging="360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       .</w:t>
      </w:r>
      <w:r w:rsidRPr="004F2ACA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0B0A9B" w:rsidRPr="004F2ACA" w:rsidRDefault="00EF486E" w:rsidP="004F2ACA">
      <w:pPr>
        <w:bidi w:val="0"/>
        <w:spacing w:after="0" w:line="384" w:lineRule="atLeast"/>
        <w:ind w:hanging="360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u w:val="single"/>
        </w:rPr>
        <w:drawing>
          <wp:inline distT="0" distB="0" distL="0" distR="0" wp14:anchorId="5A84CAE2" wp14:editId="33682CC0">
            <wp:extent cx="1481455" cy="1111250"/>
            <wp:effectExtent l="0" t="0" r="4445" b="0"/>
            <wp:docPr id="1" name="Picture 1" descr="D:\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u w:val="single"/>
        </w:rPr>
        <w:drawing>
          <wp:inline distT="0" distB="0" distL="0" distR="0" wp14:anchorId="3E8983C3" wp14:editId="3C90AAA7">
            <wp:extent cx="1643380" cy="1180465"/>
            <wp:effectExtent l="0" t="0" r="0" b="635"/>
            <wp:docPr id="2" name="Picture 2" descr="D:\download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 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DF4477">
      <w:pPr>
        <w:bidi w:val="0"/>
        <w:spacing w:after="0" w:line="384" w:lineRule="atLeast"/>
        <w:ind w:hanging="360"/>
        <w:jc w:val="righ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0B0A9B" w:rsidRPr="004F2ACA" w:rsidRDefault="000B0A9B" w:rsidP="000B0A9B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</w:p>
    <w:p w:rsidR="00ED2ECC" w:rsidRPr="00DF4477" w:rsidRDefault="00ED2ECC" w:rsidP="000B0A9B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b/>
          <w:bCs/>
          <w:color w:val="333333"/>
          <w:sz w:val="40"/>
          <w:szCs w:val="40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 xml:space="preserve"> </w:t>
      </w:r>
      <w:r w:rsidRPr="00DF4477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</w:rPr>
        <w:t>Treating Mastitis</w:t>
      </w:r>
    </w:p>
    <w:p w:rsidR="00ED2ECC" w:rsidRPr="004F2ACA" w:rsidRDefault="00ED2ECC" w:rsidP="00ED2ECC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</w:pPr>
      <w:r w:rsidRPr="00DF4477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</w:rPr>
        <w:br/>
      </w:r>
    </w:p>
    <w:p w:rsidR="00ED2ECC" w:rsidRPr="004F2ACA" w:rsidRDefault="00ED2ECC" w:rsidP="00ED2ECC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ED2ECC" w:rsidRPr="004F2ACA" w:rsidRDefault="00ED2ECC" w:rsidP="00ED2ECC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i/>
          <w:iCs/>
          <w:color w:val="333333"/>
          <w:sz w:val="28"/>
          <w:szCs w:val="28"/>
        </w:rPr>
        <w:br/>
      </w:r>
    </w:p>
    <w:p w:rsidR="00ED2ECC" w:rsidRPr="004F2ACA" w:rsidRDefault="00ED2ECC" w:rsidP="000066A7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i/>
          <w:iCs/>
          <w:color w:val="333333"/>
          <w:sz w:val="28"/>
          <w:szCs w:val="28"/>
        </w:rPr>
        <w:t>Visual examination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of the udder and </w:t>
      </w:r>
      <w:r w:rsidRPr="004F2ACA">
        <w:rPr>
          <w:rFonts w:ascii="Arial" w:eastAsia="Times New Roman" w:hAnsi="Arial" w:cs="Arial"/>
          <w:i/>
          <w:iCs/>
          <w:color w:val="333333"/>
          <w:sz w:val="28"/>
          <w:szCs w:val="28"/>
        </w:rPr>
        <w:t>palpation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 prior to milking should be part of all milking routines. 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</w:p>
    <w:p w:rsidR="00A231F9" w:rsidRPr="004F2ACA" w:rsidRDefault="00277ED4" w:rsidP="007E7DB0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Mild mastitis –</w:t>
      </w:r>
    </w:p>
    <w:p w:rsidR="00277ED4" w:rsidRPr="004F2ACA" w:rsidRDefault="00277ED4" w:rsidP="00A231F9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abnormality</w:t>
      </w:r>
      <w:proofErr w:type="gram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of the milk is the main sign, with little evidence of change in the udder and no systemic signs such as dullness</w:t>
      </w:r>
      <w:r w:rsidR="007858DD"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of </w:t>
      </w:r>
      <w:proofErr w:type="spell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inappetance</w:t>
      </w:r>
      <w:proofErr w:type="spellEnd"/>
      <w:r w:rsidRPr="004F2ACA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</w:p>
    <w:p w:rsidR="00A231F9" w:rsidRPr="004F2ACA" w:rsidRDefault="00277ED4" w:rsidP="00A231F9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Moderate mastitis – </w:t>
      </w:r>
    </w:p>
    <w:p w:rsidR="00277ED4" w:rsidRPr="004F2ACA" w:rsidRDefault="00277ED4" w:rsidP="00A231F9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changes</w:t>
      </w:r>
      <w:proofErr w:type="gram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in the udder are detectable as well as milk changes. These changes </w:t>
      </w:r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can</w:t>
      </w:r>
      <w:r w:rsidR="00E524F5"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occur</w:t>
      </w:r>
      <w:proofErr w:type="gram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rapi</w:t>
      </w:r>
      <w:r w:rsidR="00E524F5" w:rsidRPr="004F2ACA">
        <w:rPr>
          <w:rFonts w:ascii="Arial" w:eastAsia="Times New Roman" w:hAnsi="Arial" w:cs="Arial"/>
          <w:color w:val="333333"/>
          <w:sz w:val="28"/>
          <w:szCs w:val="28"/>
        </w:rPr>
        <w:t>dly or slowly</w:t>
      </w:r>
      <w:r w:rsidRPr="004F2ACA">
        <w:rPr>
          <w:rFonts w:ascii="Arial" w:eastAsia="Times New Roman" w:hAnsi="Arial" w:cs="Arial"/>
          <w:i/>
          <w:iCs/>
          <w:color w:val="333333"/>
          <w:sz w:val="28"/>
          <w:szCs w:val="28"/>
        </w:rPr>
        <w:t>.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</w:p>
    <w:p w:rsidR="00A231F9" w:rsidRPr="004F2ACA" w:rsidRDefault="00277ED4" w:rsidP="00A231F9">
      <w:pPr>
        <w:bidi w:val="0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Severe mastitis</w:t>
      </w:r>
      <w:r w:rsidRPr="004F2ACA">
        <w:rPr>
          <w:rFonts w:ascii="Arial" w:eastAsia="Times New Roman" w:hAnsi="Arial" w:cs="Arial"/>
          <w:color w:val="333333"/>
          <w:sz w:val="28"/>
          <w:szCs w:val="28"/>
        </w:rPr>
        <w:t> –</w:t>
      </w:r>
    </w:p>
    <w:p w:rsidR="00277ED4" w:rsidRPr="004F2ACA" w:rsidRDefault="00277ED4" w:rsidP="00A231F9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marked</w:t>
      </w:r>
      <w:proofErr w:type="gram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changes in the udder and milk are combined with major systemic effects in the cow such as fever, loss of appetite, depression, shock, </w:t>
      </w:r>
      <w:r w:rsidR="002A23B2" w:rsidRPr="004F2ACA">
        <w:rPr>
          <w:rFonts w:ascii="Arial" w:eastAsia="Times New Roman" w:hAnsi="Arial" w:cs="Arial"/>
          <w:color w:val="333333"/>
          <w:sz w:val="28"/>
          <w:szCs w:val="28"/>
        </w:rPr>
        <w:t>dehydration.</w:t>
      </w:r>
    </w:p>
    <w:p w:rsidR="00277ED4" w:rsidRPr="004F2ACA" w:rsidRDefault="00277ED4" w:rsidP="00A231F9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lastRenderedPageBreak/>
        <w:br/>
      </w:r>
    </w:p>
    <w:p w:rsidR="00277ED4" w:rsidRPr="004F2ACA" w:rsidRDefault="00277ED4" w:rsidP="00277ED4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</w:p>
    <w:p w:rsidR="001034E7" w:rsidRPr="004F2ACA" w:rsidRDefault="001034E7" w:rsidP="00277ED4">
      <w:pPr>
        <w:bidi w:val="0"/>
        <w:spacing w:after="0" w:line="384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F73A6" w:rsidRPr="004F2ACA" w:rsidRDefault="00DF73A6" w:rsidP="001034E7">
      <w:pPr>
        <w:bidi w:val="0"/>
        <w:spacing w:after="0" w:line="384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F73A6" w:rsidRPr="004F2ACA" w:rsidRDefault="00DF73A6" w:rsidP="00DF73A6">
      <w:pPr>
        <w:bidi w:val="0"/>
        <w:spacing w:after="0" w:line="384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F73A6" w:rsidRPr="004F2ACA" w:rsidRDefault="00DF73A6" w:rsidP="00DF73A6">
      <w:pPr>
        <w:bidi w:val="0"/>
        <w:spacing w:after="0" w:line="384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51A63" w:rsidRPr="004F2ACA" w:rsidRDefault="00277ED4" w:rsidP="00D51A63">
      <w:pPr>
        <w:bidi w:val="0"/>
        <w:spacing w:after="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There are two bases of most treatment regimens for mastitis:</w:t>
      </w:r>
    </w:p>
    <w:p w:rsidR="00277ED4" w:rsidRPr="004F2ACA" w:rsidRDefault="00277ED4" w:rsidP="00D51A63">
      <w:pPr>
        <w:bidi w:val="0"/>
        <w:spacing w:after="0" w:line="384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proofErr w:type="spellStart"/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Intramammary</w:t>
      </w:r>
      <w:proofErr w:type="spell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antibiotics (the classic mastitis tube) and systemic antibiotics (given by intramuscular or subcutaneous injection).</w:t>
      </w:r>
      <w:proofErr w:type="gramEnd"/>
    </w:p>
    <w:p w:rsidR="00277ED4" w:rsidRPr="004F2ACA" w:rsidRDefault="00277ED4" w:rsidP="00D51A63">
      <w:pPr>
        <w:bidi w:val="0"/>
        <w:spacing w:after="0" w:line="384" w:lineRule="atLeast"/>
        <w:ind w:hanging="36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</w:t>
      </w:r>
    </w:p>
    <w:p w:rsidR="00D51A63" w:rsidRPr="004F2ACA" w:rsidRDefault="00277ED4" w:rsidP="00277ED4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        </w:t>
      </w:r>
      <w:proofErr w:type="spellStart"/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t>Intramammary</w:t>
      </w:r>
      <w:proofErr w:type="spellEnd"/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t xml:space="preserve"> antibiotics</w:t>
      </w:r>
    </w:p>
    <w:p w:rsidR="00277ED4" w:rsidRPr="004F2ACA" w:rsidRDefault="00277ED4" w:rsidP="00D51A63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t> </w:t>
      </w:r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should</w:t>
      </w:r>
      <w:proofErr w:type="gram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be the first-line treatment for cows with mild uncomplicated mastitis in a single quarter.</w:t>
      </w:r>
    </w:p>
    <w:p w:rsidR="00277ED4" w:rsidRPr="004F2ACA" w:rsidRDefault="00277ED4" w:rsidP="00277ED4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D51A63" w:rsidRPr="004F2ACA" w:rsidRDefault="00277ED4" w:rsidP="00277ED4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·         </w:t>
      </w:r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t>Systemic antibiotics</w:t>
      </w:r>
    </w:p>
    <w:p w:rsidR="00277ED4" w:rsidRDefault="00277ED4" w:rsidP="00D51A63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t> </w:t>
      </w:r>
      <w:proofErr w:type="gramStart"/>
      <w:r w:rsidRPr="004F2ACA">
        <w:rPr>
          <w:rFonts w:ascii="Arial" w:eastAsia="Times New Roman" w:hAnsi="Arial" w:cs="Arial"/>
          <w:color w:val="333333"/>
          <w:sz w:val="28"/>
          <w:szCs w:val="28"/>
        </w:rPr>
        <w:t>should</w:t>
      </w:r>
      <w:proofErr w:type="gramEnd"/>
      <w:r w:rsidRPr="004F2ACA">
        <w:rPr>
          <w:rFonts w:ascii="Arial" w:eastAsia="Times New Roman" w:hAnsi="Arial" w:cs="Arial"/>
          <w:color w:val="333333"/>
          <w:sz w:val="28"/>
          <w:szCs w:val="28"/>
        </w:rPr>
        <w:t xml:space="preserve"> be used when more than one quarter is affected and in severe cases of the disease.</w:t>
      </w:r>
    </w:p>
    <w:p w:rsidR="00FE18FE" w:rsidRDefault="00FE18FE" w:rsidP="00FE18FE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FE18FE" w:rsidRDefault="00FE18FE" w:rsidP="00FE18FE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FE18FE" w:rsidRPr="004F2ACA" w:rsidRDefault="00FE18FE" w:rsidP="00FE18FE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370682" w:rsidRPr="004F2ACA" w:rsidRDefault="00370682" w:rsidP="00370682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277ED4" w:rsidRDefault="00277ED4" w:rsidP="00277ED4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FE18FE" w:rsidRPr="00FE18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E18FE">
        <w:rPr>
          <w:rFonts w:ascii="Verdana" w:eastAsia="Times New Roman" w:hAnsi="Verdana" w:cs="Times New Roman"/>
          <w:noProof/>
          <w:color w:val="333333"/>
          <w:sz w:val="28"/>
          <w:szCs w:val="28"/>
        </w:rPr>
        <w:drawing>
          <wp:inline distT="0" distB="0" distL="0" distR="0">
            <wp:extent cx="3032567" cy="1180551"/>
            <wp:effectExtent l="0" t="0" r="0" b="635"/>
            <wp:docPr id="4" name="Picture 4" descr="D:\downloa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 (1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67" cy="11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68" w:rsidRPr="004F2ACA" w:rsidRDefault="00FE1C68" w:rsidP="00FE1C68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277ED4" w:rsidRPr="004F2ACA" w:rsidRDefault="00277ED4" w:rsidP="00277ED4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lastRenderedPageBreak/>
        <w:br/>
      </w:r>
      <w:bookmarkStart w:id="0" w:name="_GoBack"/>
      <w:r w:rsidR="00DF4477">
        <w:rPr>
          <w:rFonts w:ascii="Verdana" w:eastAsia="Times New Roman" w:hAnsi="Verdana" w:cs="Times New Roman"/>
          <w:noProof/>
          <w:color w:val="333333"/>
          <w:sz w:val="28"/>
          <w:szCs w:val="28"/>
        </w:rPr>
        <w:drawing>
          <wp:inline distT="0" distB="0" distL="0" distR="0">
            <wp:extent cx="5775767" cy="5822066"/>
            <wp:effectExtent l="95250" t="76200" r="130175" b="140970"/>
            <wp:docPr id="5" name="Picture 5" descr="D:\download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 (1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91" cy="5822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277ED4" w:rsidRPr="004F2ACA" w:rsidRDefault="00277ED4" w:rsidP="00277ED4">
      <w:pPr>
        <w:bidi w:val="0"/>
        <w:spacing w:after="0" w:line="384" w:lineRule="atLeast"/>
        <w:ind w:hanging="36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370682" w:rsidRPr="004F2ACA" w:rsidRDefault="00277ED4" w:rsidP="00370682">
      <w:pPr>
        <w:bidi w:val="0"/>
        <w:spacing w:after="0" w:line="384" w:lineRule="atLeast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77ED4" w:rsidRPr="004F2ACA" w:rsidRDefault="00277ED4" w:rsidP="00277ED4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C607FB" w:rsidRPr="004F2ACA" w:rsidRDefault="00AA30D2" w:rsidP="00AA30D2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br/>
      </w:r>
    </w:p>
    <w:p w:rsidR="00C607FB" w:rsidRPr="004F2ACA" w:rsidRDefault="00C607FB" w:rsidP="00C607FB">
      <w:pPr>
        <w:bidi w:val="0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F2ACA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4B1F80" w:rsidRPr="00C607FB" w:rsidRDefault="004B1F80" w:rsidP="00C607FB">
      <w:pPr>
        <w:jc w:val="right"/>
        <w:rPr>
          <w:rFonts w:hint="cs"/>
          <w:lang w:bidi="ar-IQ"/>
        </w:rPr>
      </w:pPr>
    </w:p>
    <w:sectPr w:rsidR="004B1F80" w:rsidRPr="00C607FB" w:rsidSect="00C478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B"/>
    <w:rsid w:val="000066A7"/>
    <w:rsid w:val="00057CF9"/>
    <w:rsid w:val="000B0A9B"/>
    <w:rsid w:val="000F2762"/>
    <w:rsid w:val="001034E7"/>
    <w:rsid w:val="001E08BC"/>
    <w:rsid w:val="001E55C4"/>
    <w:rsid w:val="001E5871"/>
    <w:rsid w:val="00277ED4"/>
    <w:rsid w:val="002A23B2"/>
    <w:rsid w:val="00370682"/>
    <w:rsid w:val="00400A5A"/>
    <w:rsid w:val="00491FD9"/>
    <w:rsid w:val="004B1F80"/>
    <w:rsid w:val="004B7D74"/>
    <w:rsid w:val="004F2ACA"/>
    <w:rsid w:val="0067409D"/>
    <w:rsid w:val="006B5B3A"/>
    <w:rsid w:val="007858DD"/>
    <w:rsid w:val="007D2EBC"/>
    <w:rsid w:val="007E7DB0"/>
    <w:rsid w:val="00834C3B"/>
    <w:rsid w:val="008746A2"/>
    <w:rsid w:val="009976A3"/>
    <w:rsid w:val="00A231F9"/>
    <w:rsid w:val="00AA30D2"/>
    <w:rsid w:val="00B83DFC"/>
    <w:rsid w:val="00C4787B"/>
    <w:rsid w:val="00C607FB"/>
    <w:rsid w:val="00CC7AC6"/>
    <w:rsid w:val="00D51A63"/>
    <w:rsid w:val="00DA5CF7"/>
    <w:rsid w:val="00DF4477"/>
    <w:rsid w:val="00DF73A6"/>
    <w:rsid w:val="00E524F5"/>
    <w:rsid w:val="00EA7B10"/>
    <w:rsid w:val="00ED2ECC"/>
    <w:rsid w:val="00EF486E"/>
    <w:rsid w:val="00F06091"/>
    <w:rsid w:val="00F43384"/>
    <w:rsid w:val="00FE18FE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35</cp:revision>
  <dcterms:created xsi:type="dcterms:W3CDTF">2018-05-01T21:34:00Z</dcterms:created>
  <dcterms:modified xsi:type="dcterms:W3CDTF">2019-10-14T08:35:00Z</dcterms:modified>
</cp:coreProperties>
</file>