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8" w:rsidRPr="00C423A8" w:rsidRDefault="00527348" w:rsidP="00527348">
      <w:pPr>
        <w:tabs>
          <w:tab w:val="left" w:pos="6499"/>
          <w:tab w:val="right" w:pos="8306"/>
        </w:tabs>
        <w:jc w:val="right"/>
        <w:rPr>
          <w:rFonts w:hint="cs"/>
          <w:i/>
          <w:iCs/>
          <w:sz w:val="28"/>
          <w:szCs w:val="28"/>
          <w:rtl/>
          <w:lang w:bidi="ar-IQ"/>
        </w:rPr>
      </w:pPr>
      <w:r w:rsidRPr="00C423A8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</w:rPr>
        <w:t>Gram staining </w:t>
      </w:r>
    </w:p>
    <w:p w:rsidR="00527348" w:rsidRPr="001F43B2" w:rsidRDefault="00527348" w:rsidP="00527348">
      <w:pPr>
        <w:pStyle w:val="NormalWeb"/>
        <w:bidi w:val="0"/>
        <w:textAlignment w:val="baseline"/>
        <w:rPr>
          <w:rFonts w:eastAsia="Times New Roman"/>
          <w:b/>
          <w:bCs/>
        </w:rPr>
      </w:pPr>
      <w:r w:rsidRPr="001F43B2">
        <w:rPr>
          <w:rFonts w:ascii="Arial" w:eastAsia="Times New Roman" w:hAnsi="Arial" w:cs="Arial"/>
          <w:b/>
          <w:bCs/>
          <w:color w:val="222222"/>
        </w:rPr>
        <w:t>Gram staining is a common technique used to differentiate two large groups of bacteria based on their different cell wall constituents</w:t>
      </w:r>
      <w:r>
        <w:rPr>
          <w:rFonts w:ascii="Arial" w:eastAsia="Times New Roman" w:hAnsi="Arial" w:cs="Arial"/>
          <w:b/>
          <w:bCs/>
          <w:color w:val="222222"/>
        </w:rPr>
        <w:t>.</w:t>
      </w:r>
    </w:p>
    <w:p w:rsidR="00527348" w:rsidRPr="001F43B2" w:rsidRDefault="00527348" w:rsidP="00527348">
      <w:pPr>
        <w:numPr>
          <w:ilvl w:val="0"/>
          <w:numId w:val="1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Gram-positive bacteria </w:t>
      </w:r>
      <w:r w:rsidRPr="001F43B2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>(thick layer of peptidoglycan-90% of cell wall</w:t>
      </w: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)- </w:t>
      </w:r>
      <w:r w:rsidRPr="001F43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stains purple</w:t>
      </w:r>
    </w:p>
    <w:p w:rsidR="00527348" w:rsidRDefault="00527348" w:rsidP="00527348">
      <w:pPr>
        <w:numPr>
          <w:ilvl w:val="0"/>
          <w:numId w:val="1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Gram-negative bacteria </w:t>
      </w:r>
      <w:r w:rsidRPr="001F43B2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</w:rPr>
        <w:t>(thin layer of peptidoglycan-10% of cell wall and high lipid content)</w:t>
      </w:r>
      <w:r w:rsidRPr="001F43B2">
        <w:rPr>
          <w:rFonts w:ascii="Times New Roman" w:eastAsia="Times New Roman" w:hAnsi="Times New Roman" w:cs="Times New Roman"/>
          <w:b/>
          <w:bCs/>
          <w:sz w:val="24"/>
          <w:szCs w:val="24"/>
        </w:rPr>
        <w:t> –</w:t>
      </w:r>
      <w:r w:rsidRPr="001F43B2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stains red/pink</w:t>
      </w:r>
    </w:p>
    <w:p w:rsidR="00E77032" w:rsidRDefault="00E77032" w:rsidP="003F3EB8">
      <w:pPr>
        <w:jc w:val="right"/>
        <w:rPr>
          <w:rFonts w:hint="cs"/>
          <w:rtl/>
          <w:lang w:bidi="ar-IQ"/>
        </w:rPr>
      </w:pPr>
    </w:p>
    <w:p w:rsidR="003F3EB8" w:rsidRPr="00D73A38" w:rsidRDefault="003F3EB8" w:rsidP="00F22F04">
      <w:pPr>
        <w:bidi w:val="0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Application of the primary stain (crystal violet).</w:t>
      </w:r>
      <w:proofErr w:type="gramEnd"/>
      <w:r w:rsidRPr="00D73A38">
        <w:rPr>
          <w:rFonts w:ascii="Times New Roman" w:eastAsia="Times New Roman" w:hAnsi="Times New Roman" w:cs="Times New Roman"/>
          <w:sz w:val="24"/>
          <w:szCs w:val="24"/>
        </w:rPr>
        <w:t> Crystal violet stains all cells blue/purple</w:t>
      </w:r>
    </w:p>
    <w:p w:rsidR="003F3EB8" w:rsidRPr="00D73A38" w:rsidRDefault="003F3EB8" w:rsidP="008A2B63">
      <w:pPr>
        <w:numPr>
          <w:ilvl w:val="0"/>
          <w:numId w:val="2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Application of mordant: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t> The iodine solution (mordant) is added to form a crystal violet-</w:t>
      </w:r>
      <w:proofErr w:type="gramStart"/>
      <w:r w:rsidRPr="00D73A38">
        <w:rPr>
          <w:rFonts w:ascii="Times New Roman" w:eastAsia="Times New Roman" w:hAnsi="Times New Roman" w:cs="Times New Roman"/>
          <w:sz w:val="24"/>
          <w:szCs w:val="24"/>
        </w:rPr>
        <w:t>iodine</w:t>
      </w:r>
      <w:r w:rsidR="008A2B6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 all cells continue to appear blue.</w:t>
      </w:r>
    </w:p>
    <w:p w:rsidR="003F3EB8" w:rsidRPr="00D73A38" w:rsidRDefault="003F3EB8" w:rsidP="003F3EB8">
      <w:pPr>
        <w:numPr>
          <w:ilvl w:val="0"/>
          <w:numId w:val="2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Decolorization</w:t>
      </w:r>
      <w:proofErr w:type="spellEnd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 step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spellStart"/>
      <w:r w:rsidRPr="00D73A38">
        <w:rPr>
          <w:rFonts w:ascii="Times New Roman" w:eastAsia="Times New Roman" w:hAnsi="Times New Roman" w:cs="Times New Roman"/>
          <w:sz w:val="24"/>
          <w:szCs w:val="24"/>
        </w:rPr>
        <w:t>decolorization</w:t>
      </w:r>
      <w:proofErr w:type="spellEnd"/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 step distinguishes gram-positive from gram-negative cells.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br/>
        <w:t>The organic solvent such as acetone or ethanol, extracts the blue dye complex from the lipid-rich, thin-walled gram-negative bacteria to a greater degree than from the lipid-poor, thick-walled, gram-positive bacteria.  The gram-negative bacteria appear colorless and gram-positive bacteria remain blue.</w:t>
      </w:r>
    </w:p>
    <w:p w:rsidR="003F3EB8" w:rsidRDefault="003F3EB8" w:rsidP="003F3EB8">
      <w:pPr>
        <w:numPr>
          <w:ilvl w:val="0"/>
          <w:numId w:val="2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Application of counterstain (</w:t>
      </w: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safranin</w:t>
      </w:r>
      <w:proofErr w:type="spellEnd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):</w:t>
      </w:r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 The red dye </w:t>
      </w:r>
      <w:proofErr w:type="spellStart"/>
      <w:r w:rsidRPr="00D73A38">
        <w:rPr>
          <w:rFonts w:ascii="Times New Roman" w:eastAsia="Times New Roman" w:hAnsi="Times New Roman" w:cs="Times New Roman"/>
          <w:sz w:val="24"/>
          <w:szCs w:val="24"/>
        </w:rPr>
        <w:t>safranin</w:t>
      </w:r>
      <w:proofErr w:type="spellEnd"/>
      <w:r w:rsidRPr="00D73A38">
        <w:rPr>
          <w:rFonts w:ascii="Times New Roman" w:eastAsia="Times New Roman" w:hAnsi="Times New Roman" w:cs="Times New Roman"/>
          <w:sz w:val="24"/>
          <w:szCs w:val="24"/>
        </w:rPr>
        <w:t xml:space="preserve"> stains the decolorized gram-negative cells red/pink; the gram-positive bacteria remain blue.</w:t>
      </w:r>
    </w:p>
    <w:p w:rsidR="005A28FA" w:rsidRDefault="005A28FA" w:rsidP="005A28FA">
      <w:pPr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A28FA" w:rsidRPr="00D73A38" w:rsidRDefault="005A28FA" w:rsidP="005A28FA">
      <w:pPr>
        <w:bidi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BF5655" wp14:editId="05F5563F">
            <wp:extent cx="5274310" cy="2580271"/>
            <wp:effectExtent l="0" t="0" r="254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48" w:rsidRPr="00D73A38" w:rsidRDefault="00E12C48" w:rsidP="008A2B63">
      <w:pPr>
        <w:bidi w:val="0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Gram Staining Procedure</w:t>
      </w:r>
      <w:r w:rsidR="008A2B63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\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E12C48" w:rsidRPr="00D73A38" w:rsidRDefault="00E12C48" w:rsidP="00B02D1C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Flood air-dried, heat-fixed smear of cells for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minute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with 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crystal violet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staining reagent. </w:t>
      </w:r>
    </w:p>
    <w:p w:rsidR="00E12C48" w:rsidRPr="00D73A38" w:rsidRDefault="00E12C48" w:rsidP="00E12C48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Wash slide in a gentle and indirect stream of tap water for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 seconds.</w:t>
      </w:r>
    </w:p>
    <w:p w:rsidR="00E12C48" w:rsidRPr="00B02D1C" w:rsidRDefault="00E12C48" w:rsidP="00E12C48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Flood slide with the mordant: 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Gram’s iodine.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Wait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minute.</w:t>
      </w:r>
    </w:p>
    <w:p w:rsidR="00E12C48" w:rsidRPr="00D73A38" w:rsidRDefault="00E12C48" w:rsidP="00E12C48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Wash slide in a gentle and indirect stream of tap water for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 seconds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12C48" w:rsidRPr="00D73A38" w:rsidRDefault="00E12C48" w:rsidP="00E12C48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Flood slide with</w:t>
      </w:r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 xml:space="preserve"> decolorizing agent (Acetone-alcohol </w:t>
      </w: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decolorizer</w:t>
      </w:r>
      <w:proofErr w:type="spellEnd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)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Wait 10-15 seconds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or add drop by drop to slide until decolorizing agent running from the slide runs clear.</w:t>
      </w:r>
    </w:p>
    <w:p w:rsidR="00E12C48" w:rsidRPr="00D73A38" w:rsidRDefault="00E12C48" w:rsidP="00E12C48">
      <w:pPr>
        <w:numPr>
          <w:ilvl w:val="0"/>
          <w:numId w:val="3"/>
        </w:numPr>
        <w:bidi w:val="0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Flood slide with a counterstain, </w:t>
      </w:r>
      <w:proofErr w:type="spellStart"/>
      <w:r w:rsidRPr="00D73A38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safranin</w:t>
      </w:r>
      <w:proofErr w:type="spellEnd"/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Wait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30 seconds to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02D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 minute</w:t>
      </w: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12C48" w:rsidRPr="00D73A38" w:rsidRDefault="00E12C48" w:rsidP="00E12C48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Wash slide in a gentile and indirect stream of tap water until no color appears in the effluent and then blot dry with absorbent paper.</w:t>
      </w:r>
    </w:p>
    <w:p w:rsidR="00E12C48" w:rsidRDefault="00E12C48" w:rsidP="00E12C48">
      <w:pPr>
        <w:numPr>
          <w:ilvl w:val="0"/>
          <w:numId w:val="3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Observe the results of the staining procedure under oil immersion (100x) using a Bright field microscope.</w:t>
      </w:r>
    </w:p>
    <w:p w:rsidR="007C0CFA" w:rsidRDefault="007C0CFA" w:rsidP="007C0CFA">
      <w:pPr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365DB06" wp14:editId="1106DD88">
            <wp:extent cx="2463800" cy="1846580"/>
            <wp:effectExtent l="0" t="0" r="0" b="127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FA" w:rsidRDefault="007C0CFA" w:rsidP="007C0CFA">
      <w:pPr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CFA" w:rsidRPr="00D73A38" w:rsidRDefault="007C0CFA" w:rsidP="001A64C6">
      <w:pPr>
        <w:bidi w:val="0"/>
        <w:spacing w:after="75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12C48" w:rsidRPr="00D73A38" w:rsidRDefault="00E12C48" w:rsidP="00E12C48">
      <w:pPr>
        <w:bidi w:val="0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D73A3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Results:</w:t>
      </w:r>
    </w:p>
    <w:p w:rsidR="00E12C48" w:rsidRPr="00D73A38" w:rsidRDefault="00E12C48" w:rsidP="00E12C48">
      <w:pPr>
        <w:numPr>
          <w:ilvl w:val="0"/>
          <w:numId w:val="4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Gram-negative bacteria will stain pink/red and</w:t>
      </w:r>
    </w:p>
    <w:p w:rsidR="00E12C48" w:rsidRDefault="00E12C48" w:rsidP="00E12C48">
      <w:pPr>
        <w:numPr>
          <w:ilvl w:val="0"/>
          <w:numId w:val="4"/>
        </w:numPr>
        <w:bidi w:val="0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73A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Gram-positive bacteria will stain blue/purple.</w:t>
      </w:r>
    </w:p>
    <w:p w:rsidR="001A64C6" w:rsidRPr="00D73A38" w:rsidRDefault="001A64C6" w:rsidP="001A64C6">
      <w:pPr>
        <w:bidi w:val="0"/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F3EB8" w:rsidRPr="00E12C48" w:rsidRDefault="001A64C6" w:rsidP="001A64C6">
      <w:pPr>
        <w:rPr>
          <w:rFonts w:hint="cs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A6C46" wp14:editId="257875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76700" cy="2667635"/>
            <wp:effectExtent l="0" t="0" r="0" b="0"/>
            <wp:wrapSquare wrapText="bothSides"/>
            <wp:docPr id="3" name="Picture 3" descr="Image result for gram st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am stain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tl/>
          <w:lang w:bidi="ar-IQ"/>
        </w:rPr>
        <w:br w:type="textWrapping" w:clear="all"/>
      </w:r>
    </w:p>
    <w:p w:rsidR="003F3EB8" w:rsidRDefault="001A64C6" w:rsidP="003F3EB8">
      <w:pPr>
        <w:jc w:val="right"/>
        <w:rPr>
          <w:rFonts w:hint="cs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43EA82CD" wp14:editId="3F24F1C9">
            <wp:extent cx="5274310" cy="2566792"/>
            <wp:effectExtent l="0" t="0" r="2540" b="5080"/>
            <wp:docPr id="4" name="Picture 4" descr="Image result for gram st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ram stain pictur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EB8" w:rsidSect="00066E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B23"/>
    <w:multiLevelType w:val="multilevel"/>
    <w:tmpl w:val="7D0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65F7F"/>
    <w:multiLevelType w:val="multilevel"/>
    <w:tmpl w:val="B3BE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A5E72"/>
    <w:multiLevelType w:val="multilevel"/>
    <w:tmpl w:val="06A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75C0"/>
    <w:multiLevelType w:val="multilevel"/>
    <w:tmpl w:val="0D7EF84A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5C4177"/>
    <w:multiLevelType w:val="multilevel"/>
    <w:tmpl w:val="8B664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48"/>
    <w:rsid w:val="00066E76"/>
    <w:rsid w:val="001A64C6"/>
    <w:rsid w:val="003F3EB8"/>
    <w:rsid w:val="00527348"/>
    <w:rsid w:val="005A28FA"/>
    <w:rsid w:val="007C0CFA"/>
    <w:rsid w:val="008A2B63"/>
    <w:rsid w:val="009B4D9C"/>
    <w:rsid w:val="00B02D1C"/>
    <w:rsid w:val="00C423A8"/>
    <w:rsid w:val="00E12C48"/>
    <w:rsid w:val="00E77032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3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4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3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1751</Characters>
  <Application>Microsoft Office Word</Application>
  <DocSecurity>0</DocSecurity>
  <Lines>14</Lines>
  <Paragraphs>4</Paragraphs>
  <ScaleCrop>false</ScaleCrop>
  <Company>Naim Al Hussaini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11</cp:revision>
  <dcterms:created xsi:type="dcterms:W3CDTF">2019-10-08T17:02:00Z</dcterms:created>
  <dcterms:modified xsi:type="dcterms:W3CDTF">2019-10-08T17:26:00Z</dcterms:modified>
</cp:coreProperties>
</file>