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34009DCB" w14:textId="57AE95A6" w:rsidR="00261D52" w:rsidRPr="00E129B3" w:rsidRDefault="00261D52" w:rsidP="00696C2B">
      <w:pPr>
        <w:bidi/>
        <w:spacing w:after="0"/>
        <w:ind w:left="157"/>
        <w:rPr>
          <w:b/>
          <w:bCs/>
          <w:sz w:val="28"/>
          <w:szCs w:val="28"/>
          <w:rtl/>
          <w:lang w:bidi="ar-IQ"/>
        </w:rPr>
      </w:pPr>
      <w:r w:rsidRPr="00E129B3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</w:t>
      </w:r>
      <w:r w:rsidR="00696C2B" w:rsidRPr="00E129B3">
        <w:rPr>
          <w:b/>
          <w:bCs/>
          <w:sz w:val="28"/>
          <w:szCs w:val="28"/>
          <w:lang w:bidi="ar-IQ"/>
        </w:rPr>
        <w:t xml:space="preserve">   Personal </w:t>
      </w:r>
      <w:r w:rsidRPr="00E129B3">
        <w:rPr>
          <w:b/>
          <w:bCs/>
          <w:sz w:val="28"/>
          <w:szCs w:val="28"/>
          <w:lang w:bidi="ar-IQ"/>
        </w:rPr>
        <w:t xml:space="preserve">Information:                                                                                                                          </w:t>
      </w:r>
      <w:r w:rsidRPr="00E129B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5AFF2CA6" w14:textId="49871841" w:rsidR="0020184A" w:rsidRPr="00E129B3" w:rsidRDefault="00261D52" w:rsidP="0020184A">
      <w:pPr>
        <w:pStyle w:val="Heading1"/>
        <w:spacing w:before="0" w:beforeAutospacing="0"/>
        <w:rPr>
          <w:rFonts w:ascii="Arial" w:hAnsi="Arial" w:cs="Arial"/>
          <w:spacing w:val="8"/>
          <w:sz w:val="28"/>
          <w:szCs w:val="28"/>
          <w:rtl/>
          <w:lang w:bidi="ar-SY"/>
        </w:rPr>
      </w:pPr>
      <w:r w:rsidRPr="00E129B3">
        <w:rPr>
          <w:sz w:val="28"/>
          <w:szCs w:val="28"/>
          <w:lang w:bidi="ar-IQ"/>
        </w:rPr>
        <w:t xml:space="preserve">Full Name: </w:t>
      </w:r>
      <w:r w:rsidR="0020184A" w:rsidRPr="00E129B3">
        <w:rPr>
          <w:rFonts w:ascii="Arial" w:hAnsi="Arial" w:cs="Arial"/>
          <w:spacing w:val="8"/>
          <w:sz w:val="28"/>
          <w:szCs w:val="28"/>
        </w:rPr>
        <w:t>Fakhriya Ghareeb Kadir</w:t>
      </w:r>
      <w:r w:rsidR="00CD3052">
        <w:rPr>
          <w:rFonts w:ascii="Arial" w:hAnsi="Arial" w:cs="Arial"/>
          <w:spacing w:val="8"/>
          <w:sz w:val="28"/>
          <w:szCs w:val="28"/>
        </w:rPr>
        <w:t xml:space="preserve">  </w:t>
      </w:r>
      <w:r w:rsidR="00CD3052">
        <w:rPr>
          <w:rFonts w:ascii="Arial" w:hAnsi="Arial" w:cs="Arial" w:hint="cs"/>
          <w:spacing w:val="8"/>
          <w:sz w:val="28"/>
          <w:szCs w:val="28"/>
          <w:rtl/>
          <w:lang w:bidi="ar-SY"/>
        </w:rPr>
        <w:t>د. فخریە غریب قادر</w:t>
      </w:r>
    </w:p>
    <w:p w14:paraId="47AEFA6B" w14:textId="1B2F0ED1" w:rsidR="000E5C42" w:rsidRDefault="00CD3052" w:rsidP="00CD3052">
      <w:pPr>
        <w:bidi/>
        <w:spacing w:after="0"/>
        <w:ind w:left="157"/>
        <w:jc w:val="right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Academic Title:</w:t>
      </w:r>
      <w:r>
        <w:rPr>
          <w:sz w:val="26"/>
          <w:szCs w:val="26"/>
        </w:rPr>
        <w:t xml:space="preserve"> : </w:t>
      </w:r>
      <w:r>
        <w:rPr>
          <w:rFonts w:ascii="Segoe UI" w:hAnsi="Segoe UI" w:cs="Segoe UI"/>
          <w:color w:val="212529"/>
          <w:shd w:val="clear" w:color="auto" w:fill="FFFFFF"/>
        </w:rPr>
        <w:t>Assistant Professor</w:t>
      </w:r>
      <w:r>
        <w:rPr>
          <w:sz w:val="26"/>
          <w:szCs w:val="26"/>
        </w:rPr>
        <w:t xml:space="preserve">  </w:t>
      </w:r>
    </w:p>
    <w:p w14:paraId="608D9FC0" w14:textId="3C2DA8CB" w:rsidR="00142031" w:rsidRDefault="00142031" w:rsidP="0020184A">
      <w:pPr>
        <w:spacing w:after="0"/>
        <w:rPr>
          <w:sz w:val="28"/>
          <w:szCs w:val="28"/>
        </w:rPr>
      </w:pPr>
      <w:r w:rsidRPr="00E129B3">
        <w:rPr>
          <w:sz w:val="28"/>
          <w:szCs w:val="28"/>
        </w:rPr>
        <w:t xml:space="preserve">Email: </w:t>
      </w:r>
      <w:hyperlink r:id="rId9" w:history="1">
        <w:r w:rsidR="00373826" w:rsidRPr="005B66B3">
          <w:rPr>
            <w:rStyle w:val="Hyperlink"/>
            <w:sz w:val="28"/>
            <w:szCs w:val="28"/>
          </w:rPr>
          <w:t>fakhriy.qadir@su.edu.krd</w:t>
        </w:r>
      </w:hyperlink>
    </w:p>
    <w:p w14:paraId="57EBE694" w14:textId="1CC834DE" w:rsidR="00373826" w:rsidRDefault="00373826" w:rsidP="00373826">
      <w:pPr>
        <w:bidi/>
        <w:jc w:val="right"/>
        <w:rPr>
          <w:rFonts w:hint="cs"/>
          <w:b/>
          <w:bCs/>
          <w:rtl/>
          <w:lang w:bidi="ar-IQ"/>
        </w:rPr>
      </w:pPr>
      <w:hyperlink r:id="rId10" w:history="1">
        <w:r w:rsidRPr="00A55B76">
          <w:rPr>
            <w:rStyle w:val="Hyperlink"/>
            <w:b/>
            <w:bCs/>
          </w:rPr>
          <w:t>fakhryaghareeb@yahoo.com</w:t>
        </w:r>
      </w:hyperlink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ar-IQ"/>
        </w:rPr>
        <w:t xml:space="preserve">    </w:t>
      </w:r>
    </w:p>
    <w:p w14:paraId="03B22A1F" w14:textId="51AA773E" w:rsidR="00142031" w:rsidRDefault="00142031" w:rsidP="0020184A">
      <w:pPr>
        <w:spacing w:after="0"/>
        <w:rPr>
          <w:sz w:val="26"/>
          <w:szCs w:val="26"/>
        </w:rPr>
      </w:pPr>
      <w:r w:rsidRPr="00E129B3">
        <w:rPr>
          <w:sz w:val="28"/>
          <w:szCs w:val="28"/>
        </w:rPr>
        <w:t>Mobile</w:t>
      </w:r>
      <w:r w:rsidR="008F39C1" w:rsidRPr="00E129B3">
        <w:rPr>
          <w:sz w:val="28"/>
          <w:szCs w:val="28"/>
        </w:rPr>
        <w:t>:</w:t>
      </w:r>
      <w:r w:rsidR="00732452" w:rsidRPr="00E129B3">
        <w:rPr>
          <w:sz w:val="28"/>
          <w:szCs w:val="28"/>
        </w:rPr>
        <w:t xml:space="preserve"> </w:t>
      </w:r>
      <w:r w:rsidR="0020184A" w:rsidRPr="00E129B3">
        <w:rPr>
          <w:sz w:val="28"/>
          <w:szCs w:val="28"/>
        </w:rPr>
        <w:t>07504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9143941" w14:textId="1D14E630" w:rsidR="0020184A" w:rsidRDefault="00E129B3" w:rsidP="0020184A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بكالوريس </w:t>
      </w:r>
      <w:r w:rsidR="0020184A">
        <w:rPr>
          <w:rFonts w:hint="cs"/>
          <w:b/>
          <w:bCs/>
          <w:sz w:val="28"/>
          <w:szCs w:val="28"/>
          <w:rtl/>
          <w:lang w:bidi="ar-IQ"/>
        </w:rPr>
        <w:t>في قسم اللغة العربية/ كلية الآداب/جامعة صلاح الدين: 1998</w:t>
      </w:r>
    </w:p>
    <w:p w14:paraId="27E557EB" w14:textId="77777777" w:rsidR="0020184A" w:rsidRDefault="0020184A" w:rsidP="0020184A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ماجستير في قسم اللغة العربية/كلية اللغات /جامعة صلاح الدين 2009</w:t>
      </w:r>
    </w:p>
    <w:p w14:paraId="246A9C07" w14:textId="77777777" w:rsidR="0020184A" w:rsidRDefault="0020184A" w:rsidP="0020184A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دكتوراه في قسم اللغة العربية/كلية اللغات /جامعة صلاح الدين/ 2016</w:t>
      </w:r>
    </w:p>
    <w:p w14:paraId="28F0813A" w14:textId="77777777" w:rsidR="0020184A" w:rsidRPr="0071065A" w:rsidRDefault="0020184A" w:rsidP="0020184A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الحصول على لقب الأستاذ المساعد / 2020 </w:t>
      </w:r>
    </w:p>
    <w:p w14:paraId="2D9A48E4" w14:textId="77777777" w:rsidR="0020184A" w:rsidRDefault="0020184A" w:rsidP="0020184A">
      <w:pPr>
        <w:rPr>
          <w:b/>
          <w:bCs/>
          <w:sz w:val="28"/>
          <w:szCs w:val="28"/>
          <w:lang w:bidi="ar-SY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2152E3D9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CB59829" w14:textId="77777777" w:rsidR="0020184A" w:rsidRPr="00E129B3" w:rsidRDefault="0020184A" w:rsidP="0020184A">
      <w:pPr>
        <w:pStyle w:val="ListParagraph"/>
        <w:numPr>
          <w:ilvl w:val="0"/>
          <w:numId w:val="3"/>
        </w:numPr>
        <w:bidi/>
        <w:spacing w:after="0"/>
        <w:rPr>
          <w:rFonts w:ascii="Bahij Myriad Arabic" w:hAnsi="Bahij Myriad Arabic" w:cs="Bahij Myriad Arabic"/>
          <w:sz w:val="28"/>
          <w:szCs w:val="28"/>
          <w:lang w:bidi="ar-IQ"/>
        </w:rPr>
      </w:pPr>
      <w:r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>معيدة في كلية الأداب واللغات/ قسم اللغة العربية/ جامعة صلاح الدين، من سنة (</w:t>
      </w:r>
      <w:r w:rsidRPr="00E129B3">
        <w:rPr>
          <w:rFonts w:ascii="Bahij Myriad Arabic" w:hAnsi="Bahij Myriad Arabic" w:cs="Bahij Myriad Arabic"/>
          <w:sz w:val="28"/>
          <w:szCs w:val="28"/>
          <w:lang w:bidi="ar-IQ"/>
        </w:rPr>
        <w:t>1999</w:t>
      </w:r>
      <w:r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>) إلى (2006).</w:t>
      </w:r>
    </w:p>
    <w:p w14:paraId="2D9B1072" w14:textId="77777777" w:rsidR="0020184A" w:rsidRPr="00E129B3" w:rsidRDefault="0020184A" w:rsidP="0020184A">
      <w:pPr>
        <w:pStyle w:val="ListParagraph"/>
        <w:numPr>
          <w:ilvl w:val="0"/>
          <w:numId w:val="3"/>
        </w:numPr>
        <w:bidi/>
        <w:spacing w:after="0"/>
        <w:rPr>
          <w:rFonts w:ascii="Bahij Myriad Arabic" w:hAnsi="Bahij Myriad Arabic" w:cs="Bahij Myriad Arabic"/>
          <w:sz w:val="28"/>
          <w:szCs w:val="28"/>
          <w:lang w:bidi="ar-IQ"/>
        </w:rPr>
      </w:pPr>
      <w:r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>تدريسية من سنة ( 2010) لحد الآن في كلية اللغات، جامعة صلاح الدين.</w:t>
      </w:r>
    </w:p>
    <w:p w14:paraId="1AF44964" w14:textId="7F591A03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5DDED390" w14:textId="3594EB7D" w:rsidR="00E129B3" w:rsidRDefault="00E129B3" w:rsidP="00EB565B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شاركت في الكثير من الدورات وورش العمل ، منها:</w:t>
      </w:r>
    </w:p>
    <w:p w14:paraId="3DBEB031" w14:textId="7B5E8C58" w:rsidR="00761D6E" w:rsidRPr="00761D6E" w:rsidRDefault="00E129B3" w:rsidP="00E129B3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1.</w:t>
      </w:r>
      <w:r w:rsidR="009402C0" w:rsidRPr="00EB565B">
        <w:rPr>
          <w:rFonts w:hint="cs"/>
          <w:sz w:val="26"/>
          <w:szCs w:val="26"/>
          <w:rtl/>
          <w:lang w:bidi="ar-IQ"/>
        </w:rPr>
        <w:t>دو</w:t>
      </w:r>
      <w:r w:rsidR="00EB565B">
        <w:rPr>
          <w:rFonts w:hint="cs"/>
          <w:sz w:val="26"/>
          <w:szCs w:val="26"/>
          <w:rtl/>
          <w:lang w:bidi="ar-IQ"/>
        </w:rPr>
        <w:t xml:space="preserve">رة لتعليم الكمبيوتر لمدة شهر </w:t>
      </w:r>
      <w:r w:rsidR="00761D6E" w:rsidRPr="00EB565B">
        <w:rPr>
          <w:rFonts w:hint="cs"/>
          <w:sz w:val="26"/>
          <w:szCs w:val="26"/>
          <w:rtl/>
        </w:rPr>
        <w:t xml:space="preserve"> جامعة صلاح الدين </w:t>
      </w:r>
      <w:r w:rsidR="00761D6E" w:rsidRPr="00EB565B">
        <w:rPr>
          <w:sz w:val="26"/>
          <w:szCs w:val="26"/>
          <w:rtl/>
        </w:rPr>
        <w:t>–</w:t>
      </w:r>
      <w:r w:rsidR="00761D6E" w:rsidRPr="00EB565B">
        <w:rPr>
          <w:rFonts w:hint="cs"/>
          <w:sz w:val="26"/>
          <w:szCs w:val="26"/>
          <w:rtl/>
        </w:rPr>
        <w:t xml:space="preserve"> كلية ا</w:t>
      </w:r>
      <w:r w:rsidR="00EB565B">
        <w:rPr>
          <w:rFonts w:hint="cs"/>
          <w:sz w:val="26"/>
          <w:szCs w:val="26"/>
          <w:rtl/>
        </w:rPr>
        <w:t>اللغات</w:t>
      </w:r>
      <w:r w:rsidR="00761D6E" w:rsidRPr="00EB565B">
        <w:rPr>
          <w:rFonts w:hint="cs"/>
          <w:sz w:val="26"/>
          <w:szCs w:val="26"/>
          <w:rtl/>
        </w:rPr>
        <w:t>.</w:t>
      </w:r>
      <w:r w:rsidR="004F0FD9">
        <w:rPr>
          <w:rFonts w:hint="cs"/>
          <w:sz w:val="26"/>
          <w:szCs w:val="26"/>
          <w:rtl/>
        </w:rPr>
        <w:t xml:space="preserve"> </w:t>
      </w:r>
    </w:p>
    <w:p w14:paraId="1015A637" w14:textId="04F17111" w:rsidR="00761D6E" w:rsidRDefault="00761D6E" w:rsidP="00EB565B">
      <w:pPr>
        <w:bidi/>
        <w:spacing w:after="0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2-دورة طرائق التدريس</w:t>
      </w:r>
      <w:r w:rsidR="00EB565B">
        <w:rPr>
          <w:rFonts w:hint="cs"/>
          <w:sz w:val="26"/>
          <w:szCs w:val="26"/>
          <w:rtl/>
        </w:rPr>
        <w:t xml:space="preserve">  لمدة شهرين في كلية اللغات /جامعة صلاح الدين   2010</w:t>
      </w:r>
      <w:r w:rsidR="004F0FD9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 </w:t>
      </w:r>
      <w:r w:rsidR="004F0FD9">
        <w:rPr>
          <w:rFonts w:hint="cs"/>
          <w:sz w:val="26"/>
          <w:szCs w:val="26"/>
          <w:rtl/>
        </w:rPr>
        <w:t xml:space="preserve">                                                                   </w:t>
      </w:r>
      <w:r>
        <w:rPr>
          <w:rFonts w:hint="cs"/>
          <w:sz w:val="26"/>
          <w:szCs w:val="26"/>
          <w:rtl/>
        </w:rPr>
        <w:t xml:space="preserve">                                                                             </w:t>
      </w:r>
    </w:p>
    <w:p w14:paraId="7D8B8F5E" w14:textId="14A082FD" w:rsidR="00761D6E" w:rsidRDefault="00761D6E" w:rsidP="008D1A09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3-دورة لتعليم الباوربوينت لمدة أسبوعين</w:t>
      </w:r>
      <w:r w:rsidR="008D1A09">
        <w:rPr>
          <w:rFonts w:hint="cs"/>
          <w:sz w:val="26"/>
          <w:szCs w:val="26"/>
          <w:rtl/>
        </w:rPr>
        <w:t xml:space="preserve">/ جامعة صلاح الدين </w:t>
      </w:r>
      <w:r w:rsidR="008D1A09">
        <w:rPr>
          <w:sz w:val="26"/>
          <w:szCs w:val="26"/>
          <w:rtl/>
        </w:rPr>
        <w:t>–</w:t>
      </w:r>
      <w:r w:rsidR="008D1A09">
        <w:rPr>
          <w:rFonts w:hint="cs"/>
          <w:sz w:val="26"/>
          <w:szCs w:val="26"/>
          <w:rtl/>
        </w:rPr>
        <w:t xml:space="preserve"> كلية العلوم.</w:t>
      </w:r>
    </w:p>
    <w:p w14:paraId="6CCDE745" w14:textId="0F95FE8B" w:rsidR="00747047" w:rsidRDefault="00747047" w:rsidP="00747047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4-دورة لتعليم الأكسل/ جامعة صلاح الدين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كلية اللغات.</w:t>
      </w:r>
    </w:p>
    <w:p w14:paraId="0852DE76" w14:textId="33AD4538" w:rsidR="00747047" w:rsidRDefault="00747047" w:rsidP="00747047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5-دورة التنمية البشرية/ جامعة صلاح الدين- كلية اللغات.</w:t>
      </w:r>
    </w:p>
    <w:p w14:paraId="19453735" w14:textId="31A40210" w:rsidR="00747047" w:rsidRDefault="00747047" w:rsidP="00747047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</w:rPr>
        <w:lastRenderedPageBreak/>
        <w:t xml:space="preserve">6-دورة </w:t>
      </w:r>
      <w:r>
        <w:rPr>
          <w:rFonts w:hint="cs"/>
          <w:sz w:val="26"/>
          <w:szCs w:val="26"/>
          <w:rtl/>
          <w:lang w:bidi="ar-IQ"/>
        </w:rPr>
        <w:t>(فن التواصل)/ جامعة صلاح الدين- كلية اللغات ( أونلاين).</w:t>
      </w:r>
    </w:p>
    <w:p w14:paraId="764E1A0B" w14:textId="4A449532" w:rsidR="00747047" w:rsidRDefault="00747047" w:rsidP="00EB565B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7-دورة ( </w:t>
      </w:r>
      <w:r w:rsidR="0085755B">
        <w:rPr>
          <w:rFonts w:hint="cs"/>
          <w:sz w:val="26"/>
          <w:szCs w:val="26"/>
          <w:rtl/>
          <w:lang w:bidi="ar-IQ"/>
        </w:rPr>
        <w:t>دراسة وتحليل</w:t>
      </w:r>
      <w:r w:rsidR="004B45DC">
        <w:rPr>
          <w:rFonts w:hint="cs"/>
          <w:sz w:val="26"/>
          <w:szCs w:val="26"/>
          <w:rtl/>
          <w:lang w:bidi="ar-IQ"/>
        </w:rPr>
        <w:t xml:space="preserve"> ديوان كلستان السعدي الشيرازي)/ جامعة صلاح الدين- كلية اللغات (أونلاين).</w:t>
      </w:r>
    </w:p>
    <w:p w14:paraId="51B63B76" w14:textId="77777777" w:rsidR="005E32C5" w:rsidRDefault="005710D8" w:rsidP="004B45DC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9-</w:t>
      </w:r>
      <w:r w:rsidRPr="005710D8">
        <w:rPr>
          <w:rFonts w:hint="cs"/>
          <w:sz w:val="26"/>
          <w:szCs w:val="26"/>
          <w:rtl/>
          <w:lang w:bidi="ar-IQ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 xml:space="preserve">شهادة </w:t>
      </w:r>
      <w:r w:rsidRPr="00C36DAD">
        <w:rPr>
          <w:sz w:val="26"/>
          <w:szCs w:val="26"/>
        </w:rPr>
        <w:t>T</w:t>
      </w:r>
      <w:r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>
        <w:rPr>
          <w:rFonts w:hint="cs"/>
          <w:sz w:val="26"/>
          <w:szCs w:val="26"/>
          <w:rtl/>
          <w:lang w:bidi="ar-IQ"/>
        </w:rPr>
        <w:t xml:space="preserve">  . </w:t>
      </w:r>
    </w:p>
    <w:p w14:paraId="60EF45F0" w14:textId="77777777" w:rsidR="00EB565B" w:rsidRDefault="005E32C5" w:rsidP="005E32C5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10-دورة (مسارات تدريس اللغة الإنجليزية)</w:t>
      </w:r>
      <w:r w:rsidR="005710D8">
        <w:rPr>
          <w:rFonts w:hint="cs"/>
          <w:sz w:val="26"/>
          <w:szCs w:val="26"/>
          <w:rtl/>
          <w:lang w:bidi="ar-IQ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>8-9/8/ 2022. (أونلاين).</w:t>
      </w:r>
      <w:r w:rsidR="005710D8">
        <w:rPr>
          <w:rFonts w:hint="cs"/>
          <w:sz w:val="26"/>
          <w:szCs w:val="26"/>
          <w:rtl/>
          <w:lang w:bidi="ar-IQ"/>
        </w:rPr>
        <w:t xml:space="preserve"> </w:t>
      </w:r>
      <w:r w:rsidR="00EB565B">
        <w:rPr>
          <w:rFonts w:hint="cs"/>
          <w:sz w:val="26"/>
          <w:szCs w:val="26"/>
          <w:rtl/>
          <w:lang w:bidi="ar-IQ"/>
        </w:rPr>
        <w:t xml:space="preserve"> </w:t>
      </w:r>
    </w:p>
    <w:p w14:paraId="4021E8CB" w14:textId="3B2317AD" w:rsidR="00EB565B" w:rsidRDefault="00EB565B" w:rsidP="00EB565B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11.دورات أخرى لتعلم اللغات التركية والألمانية</w:t>
      </w:r>
      <w:r w:rsidR="00E129B3">
        <w:rPr>
          <w:rFonts w:hint="cs"/>
          <w:sz w:val="26"/>
          <w:szCs w:val="26"/>
          <w:rtl/>
          <w:lang w:bidi="ar-IQ"/>
        </w:rPr>
        <w:t>، ودورات وورش خاصة بكتابة البحث العلمي ونشرها ومعرفة قواعد التحكيم والنشر في المجلات العالمية    أون لاين من خلال منصات اون لاين مثل منصة إيفاد ومنصات الكثير من الجامعات العراقية</w:t>
      </w:r>
      <w:r>
        <w:rPr>
          <w:rFonts w:hint="cs"/>
          <w:sz w:val="26"/>
          <w:szCs w:val="26"/>
          <w:rtl/>
          <w:lang w:bidi="ar-IQ"/>
        </w:rPr>
        <w:t>.</w:t>
      </w:r>
    </w:p>
    <w:p w14:paraId="72AE7902" w14:textId="6FEC8D22" w:rsidR="004B45DC" w:rsidRDefault="005710D8" w:rsidP="00EB565B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</w:t>
      </w:r>
    </w:p>
    <w:p w14:paraId="15323DF6" w14:textId="15F5F79E" w:rsidR="00045B8A" w:rsidRDefault="00045B8A" w:rsidP="00045B8A">
      <w:pPr>
        <w:bidi/>
        <w:spacing w:after="0"/>
        <w:rPr>
          <w:sz w:val="26"/>
          <w:szCs w:val="26"/>
          <w:rtl/>
          <w:lang w:bidi="ar-IQ"/>
        </w:rPr>
      </w:pPr>
    </w:p>
    <w:p w14:paraId="182918E1" w14:textId="253D631B" w:rsidR="00045B8A" w:rsidRDefault="00045B8A" w:rsidP="00045B8A">
      <w:pPr>
        <w:bidi/>
        <w:spacing w:after="0"/>
        <w:rPr>
          <w:b/>
          <w:bCs/>
          <w:sz w:val="36"/>
          <w:szCs w:val="36"/>
          <w:rtl/>
          <w:lang w:bidi="ar-IQ"/>
        </w:rPr>
      </w:pPr>
      <w:r w:rsidRPr="00045B8A">
        <w:rPr>
          <w:rFonts w:hint="cs"/>
          <w:b/>
          <w:bCs/>
          <w:sz w:val="36"/>
          <w:szCs w:val="36"/>
          <w:rtl/>
          <w:lang w:bidi="ar-IQ"/>
        </w:rPr>
        <w:t>اللجان التي شاركت فيها:</w:t>
      </w:r>
    </w:p>
    <w:p w14:paraId="5A048F11" w14:textId="776363EE" w:rsidR="00EB565B" w:rsidRDefault="00EB565B" w:rsidP="00EB565B">
      <w:pPr>
        <w:bidi/>
        <w:spacing w:after="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شاركت في لجان كثيرة على مستوى الكلية ، منها :</w:t>
      </w:r>
    </w:p>
    <w:p w14:paraId="38D363D5" w14:textId="1B1043C5" w:rsidR="00045B8A" w:rsidRDefault="00EB565B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8"/>
          <w:szCs w:val="28"/>
          <w:rtl/>
          <w:lang w:bidi="ar-IQ"/>
        </w:rPr>
        <w:t xml:space="preserve">لجنة ضمان الجودة لمدة ثلاث سنوات  مسئولة لجنة ضمان الجودة لقسم اللغة العربية ، من 2019/2022 </w:t>
      </w:r>
    </w:p>
    <w:p w14:paraId="4AE24910" w14:textId="300D3962" w:rsidR="00045B8A" w:rsidRDefault="00EB565B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واللجنة الامتحانية للدراسات العليا عدة مرات سنة 2020‘ 2022‘ 2023    </w:t>
      </w:r>
    </w:p>
    <w:p w14:paraId="66F8703B" w14:textId="70272843" w:rsidR="00C36DAD" w:rsidRPr="00C36DAD" w:rsidRDefault="00EB565B" w:rsidP="00696C2B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</w:rPr>
        <w:t xml:space="preserve">ولجان خاصة </w:t>
      </w:r>
      <w:r w:rsidR="00696C2B">
        <w:rPr>
          <w:rFonts w:hint="cs"/>
          <w:sz w:val="26"/>
          <w:szCs w:val="26"/>
          <w:rtl/>
        </w:rPr>
        <w:t>ب</w:t>
      </w:r>
      <w:r>
        <w:rPr>
          <w:rFonts w:hint="cs"/>
          <w:sz w:val="26"/>
          <w:szCs w:val="26"/>
          <w:rtl/>
        </w:rPr>
        <w:t>مناقشة رسائل الماجستير والدكتوراه</w:t>
      </w:r>
      <w:r w:rsidR="00696C2B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والإشراف ، والاستلال</w:t>
      </w:r>
    </w:p>
    <w:p w14:paraId="52E7221D" w14:textId="65038807" w:rsidR="00842A86" w:rsidRPr="00D47951" w:rsidRDefault="00842A86" w:rsidP="005B02BE">
      <w:pPr>
        <w:tabs>
          <w:tab w:val="left" w:pos="677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5B02BE">
        <w:rPr>
          <w:b/>
          <w:bCs/>
          <w:sz w:val="40"/>
          <w:szCs w:val="40"/>
        </w:rPr>
        <w:tab/>
      </w:r>
    </w:p>
    <w:p w14:paraId="75C0D8E4" w14:textId="07C87159" w:rsidR="0020184A" w:rsidRPr="0020184A" w:rsidRDefault="0020184A" w:rsidP="0020184A">
      <w:pPr>
        <w:pStyle w:val="ListParagraph"/>
        <w:shd w:val="clear" w:color="auto" w:fill="FFFFFF"/>
        <w:spacing w:after="240" w:line="240" w:lineRule="auto"/>
        <w:ind w:left="786"/>
        <w:jc w:val="right"/>
        <w:rPr>
          <w:rFonts w:ascii="Bahij Myriad Arabic" w:eastAsia="Times New Roman" w:hAnsi="Bahij Myriad Arabic" w:cs="Bahij Myriad Arabic"/>
          <w:b/>
          <w:bCs/>
          <w:color w:val="222222"/>
          <w:sz w:val="28"/>
          <w:szCs w:val="28"/>
          <w:lang w:bidi="ar-IQ"/>
        </w:rPr>
      </w:pP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</w:rPr>
        <w:t xml:space="preserve"> عشرە أبحا</w:t>
      </w: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ث منشورة، منها:</w:t>
      </w:r>
    </w:p>
    <w:p w14:paraId="75B35418" w14:textId="777CDB30" w:rsidR="0020184A" w:rsidRPr="0020184A" w:rsidRDefault="0020184A" w:rsidP="0020184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786"/>
        <w:jc w:val="right"/>
        <w:rPr>
          <w:rFonts w:ascii="Bahij Myriad Arabic" w:eastAsia="Times New Roman" w:hAnsi="Bahij Myriad Arabic" w:cs="Bahij Myriad Arabic"/>
          <w:b/>
          <w:bCs/>
          <w:color w:val="222222"/>
          <w:sz w:val="28"/>
          <w:szCs w:val="28"/>
        </w:rPr>
      </w:pPr>
      <w:r w:rsidRPr="0020184A">
        <w:rPr>
          <w:rFonts w:ascii="Bahij Myriad Arabic" w:eastAsia="Times New Roman" w:hAnsi="Bahij Myriad Arabic" w:cs="Bahij Myriad Arabic"/>
          <w:b/>
          <w:bCs/>
          <w:color w:val="222222"/>
          <w:sz w:val="28"/>
          <w:szCs w:val="28"/>
          <w:rtl/>
          <w:lang w:bidi="ar-IQ"/>
        </w:rPr>
        <w:t>- .</w:t>
      </w:r>
      <w:r w:rsidRPr="0020184A">
        <w:rPr>
          <w:rFonts w:ascii="Bahij Myriad Arabic" w:eastAsia="Times New Roman" w:hAnsi="Bahij Myriad Arabic" w:cs="Bahij Myriad Arabic"/>
          <w:b/>
          <w:bCs/>
          <w:color w:val="222222"/>
          <w:sz w:val="28"/>
          <w:szCs w:val="28"/>
          <w:rtl/>
        </w:rPr>
        <w:t>الأفعال الكلاميّة المباشرة وغير المباشرة في قصيدة (الحريّة في سياسية المستعمرين) للشاعر معروف عبدالغني الرصافي</w:t>
      </w:r>
    </w:p>
    <w:p w14:paraId="7BAE1F8A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SY"/>
        </w:rPr>
        <w:t>مجل</w:t>
      </w: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ة الأداب _ جامعة بغداد: العدد 137، سنة 2021،  الصفحات : ( 105- 132)، الرابط: </w:t>
      </w:r>
    </w:p>
    <w:p w14:paraId="61FCF6E1" w14:textId="77777777" w:rsidR="0020184A" w:rsidRPr="0020184A" w:rsidRDefault="00B463AB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hyperlink r:id="rId11" w:history="1">
        <w:r w:rsidR="0020184A"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lang w:bidi="ar-IQ"/>
          </w:rPr>
          <w:t>https://scholar.google.com/scholar?oi=bibs&amp;cluster=10605651165139681719&amp;btnI=1&amp;hl=en</w:t>
        </w:r>
      </w:hyperlink>
    </w:p>
    <w:p w14:paraId="4097F86B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</w:p>
    <w:p w14:paraId="2122032E" w14:textId="77777777" w:rsidR="0020184A" w:rsidRPr="0020184A" w:rsidRDefault="00B463AB" w:rsidP="0020184A">
      <w:pPr>
        <w:pStyle w:val="ListParagraph"/>
        <w:numPr>
          <w:ilvl w:val="0"/>
          <w:numId w:val="1"/>
        </w:numPr>
        <w:spacing w:after="0"/>
        <w:ind w:left="786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hyperlink r:id="rId12" w:history="1">
        <w:r w:rsidR="0020184A"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lang w:bidi="ar-IQ"/>
          </w:rPr>
          <w:t>https://scholar.google.com/scholar?oi=bibs&amp;hl=en&amp;q=related:t8HbJYvXLpMJ:scholar.google.com/</w:t>
        </w:r>
      </w:hyperlink>
    </w:p>
    <w:p w14:paraId="30E0BB2D" w14:textId="77777777" w:rsidR="0020184A" w:rsidRPr="0020184A" w:rsidRDefault="0020184A" w:rsidP="0020184A">
      <w:pPr>
        <w:pStyle w:val="ListParagraph"/>
        <w:spacing w:after="0"/>
        <w:jc w:val="center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</w:p>
    <w:p w14:paraId="3879816B" w14:textId="77777777" w:rsidR="0020184A" w:rsidRPr="0020184A" w:rsidRDefault="0020184A" w:rsidP="0020184A">
      <w:pPr>
        <w:pStyle w:val="ListParagraph"/>
        <w:spacing w:after="0"/>
        <w:jc w:val="center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</w:p>
    <w:p w14:paraId="2866B812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SY"/>
        </w:rPr>
        <w:t>2.الأبعاد الد</w:t>
      </w: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لالية للخطاب الندائي في سورة يوسف: مجلة الأداب : جامعة بغداد: العدد: 135   ، السنة: 12/12/ 2020 ، الصفحات: 117-142. ، الرابط : </w:t>
      </w:r>
      <w:hyperlink r:id="rId13" w:history="1"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lang w:bidi="ar-IQ"/>
          </w:rPr>
          <w:t>https://scholar.google.com/scholar?oi=bibs&amp;cluster=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rtl/>
            <w:lang w:bidi="ar-IQ"/>
          </w:rPr>
          <w:t>8372733495801493045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lang w:bidi="ar-IQ"/>
          </w:rPr>
          <w:t>&amp;btnI=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rtl/>
            <w:lang w:bidi="ar-IQ"/>
          </w:rPr>
          <w:t>1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lang w:bidi="ar-IQ"/>
          </w:rPr>
          <w:t>&amp;hl=en</w:t>
        </w:r>
      </w:hyperlink>
    </w:p>
    <w:p w14:paraId="07B047FC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</w:p>
    <w:p w14:paraId="10C63FEE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  <w:lang w:bidi="ar-IQ"/>
        </w:rPr>
      </w:pPr>
      <w:r w:rsidRPr="0020184A"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</w:rPr>
        <w:t>3.الاستلزام التخاطبي في قصيدة عنوان الحكم للبستي</w:t>
      </w:r>
      <w:r w:rsidRPr="0020184A"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  <w:lang w:bidi="ar-IQ"/>
        </w:rPr>
        <w:t xml:space="preserve">، </w:t>
      </w:r>
      <w:r w:rsidRPr="0020184A"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</w:rPr>
        <w:t xml:space="preserve">مجلة زانكو للعلوم الإنسانية،  العدد: 4،  السنة : 11/11/2020 </w:t>
      </w:r>
      <w:r w:rsidRPr="0020184A"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  <w:lang w:bidi="ar-IQ"/>
        </w:rPr>
        <w:t>/ الصفحات:204-230، الرابط :</w:t>
      </w:r>
    </w:p>
    <w:p w14:paraId="208F357A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</w:rPr>
      </w:pPr>
    </w:p>
    <w:p w14:paraId="31033CA6" w14:textId="77777777" w:rsidR="0020184A" w:rsidRPr="0020184A" w:rsidRDefault="00B463AB" w:rsidP="0020184A">
      <w:pPr>
        <w:spacing w:after="0"/>
        <w:jc w:val="right"/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  <w:lang w:bidi="ar-IQ"/>
        </w:rPr>
      </w:pPr>
      <w:hyperlink r:id="rId14" w:history="1">
        <w:r w:rsidR="0020184A"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lang w:bidi="ar-SY"/>
          </w:rPr>
          <w:t>http://zancojournals.su.edu.krd/index.php/JAHS/article/view/3661/2302</w:t>
        </w:r>
      </w:hyperlink>
    </w:p>
    <w:p w14:paraId="643A700A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lang w:bidi="ar-IQ"/>
        </w:rPr>
      </w:pPr>
      <w:r w:rsidRPr="0020184A"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  <w:lang w:bidi="ar-IQ"/>
        </w:rPr>
        <w:t xml:space="preserve"> </w:t>
      </w:r>
    </w:p>
    <w:p w14:paraId="30E91144" w14:textId="77777777" w:rsidR="0020184A" w:rsidRPr="0020184A" w:rsidRDefault="00B463AB" w:rsidP="0020184A">
      <w:pPr>
        <w:pStyle w:val="ListParagraph"/>
        <w:rPr>
          <w:rFonts w:ascii="Bahij Myriad Arabic" w:hAnsi="Bahij Myriad Arabic" w:cs="Bahij Myriad Arabic"/>
          <w:b/>
          <w:bCs/>
          <w:sz w:val="28"/>
          <w:szCs w:val="28"/>
          <w:lang w:bidi="ar-SY"/>
        </w:rPr>
      </w:pPr>
      <w:hyperlink r:id="rId15" w:history="1">
        <w:r w:rsidR="0020184A"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lang w:bidi="ar-SY"/>
          </w:rPr>
          <w:t>http://zancojournals.su.edu.krd/index.php/JAHS/issue/current</w:t>
        </w:r>
      </w:hyperlink>
    </w:p>
    <w:p w14:paraId="78482B2D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lang w:bidi="ar-SY"/>
        </w:rPr>
      </w:pPr>
    </w:p>
    <w:p w14:paraId="03AD5683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  <w:lang w:bidi="ar-SY"/>
        </w:rPr>
      </w:pPr>
    </w:p>
    <w:p w14:paraId="2BDC8821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  <w:lang w:bidi="ar-IQ"/>
        </w:rPr>
      </w:pPr>
    </w:p>
    <w:p w14:paraId="465F17BB" w14:textId="77777777" w:rsidR="0020184A" w:rsidRPr="0020184A" w:rsidRDefault="0020184A" w:rsidP="0020184A">
      <w:pPr>
        <w:pStyle w:val="ListParagraph"/>
        <w:rPr>
          <w:rFonts w:ascii="Bahij Myriad Arabic" w:hAnsi="Bahij Myriad Arabic" w:cs="Bahij Myriad Arabic"/>
          <w:b/>
          <w:bCs/>
          <w:sz w:val="28"/>
          <w:szCs w:val="28"/>
          <w:lang w:bidi="ar-SY"/>
        </w:rPr>
      </w:pP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4. الملامح الصوتية المميزة لأصوات القلقلة وقيمها التعبيرية في القرآن الكريم: مجلة كلية العلوم الإنسانية ، جامعة بغداد ، العدد: 63، السنة: 30 أيلول : 2022، رابط المجلة :</w:t>
      </w:r>
      <w:r w:rsidRPr="0020184A">
        <w:rPr>
          <w:rFonts w:ascii="Bahij Myriad Arabic" w:hAnsi="Bahij Myriad Arabic" w:cs="Bahij Myriad Arabic"/>
          <w:b/>
          <w:bCs/>
          <w:sz w:val="28"/>
          <w:szCs w:val="28"/>
        </w:rPr>
        <w:t xml:space="preserve"> </w:t>
      </w:r>
      <w:hyperlink r:id="rId16" w:history="1"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lang w:bidi="ar-SY"/>
          </w:rPr>
          <w:t>http://jcois.uobaghdad.edu.iq/index.php/2075_8626</w:t>
        </w:r>
      </w:hyperlink>
    </w:p>
    <w:p w14:paraId="491E2E2F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SY"/>
        </w:rPr>
      </w:pP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SY"/>
        </w:rPr>
        <w:t xml:space="preserve">ورابط البحث على المجلة : </w:t>
      </w:r>
      <w:hyperlink r:id="rId17" w:history="1"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lang w:bidi="ar-SY"/>
          </w:rPr>
          <w:t>http://jcois.uobaghdad.edu.iq/index.php/2075_8626/article/view/810/746</w:t>
        </w:r>
      </w:hyperlink>
    </w:p>
    <w:p w14:paraId="25DEA555" w14:textId="77777777" w:rsidR="0020184A" w:rsidRPr="0020184A" w:rsidRDefault="0020184A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</w:p>
    <w:p w14:paraId="697962B3" w14:textId="77777777" w:rsidR="0020184A" w:rsidRPr="0020184A" w:rsidRDefault="0020184A" w:rsidP="0020184A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</w:rPr>
      </w:pP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</w:rPr>
        <w:t>5.بنية التشكيل الصوتي للأيات الواصفة لعباد الرحمن ( الأيات 63/77)، مجلة كلية العلوم الإسلامية : جامعة بغداد، المجلد: 1،  العدد: 33، السنة: 2013 ، الرابط :</w:t>
      </w:r>
    </w:p>
    <w:p w14:paraId="70CC6F66" w14:textId="77777777" w:rsidR="0020184A" w:rsidRPr="0020184A" w:rsidRDefault="00B463AB" w:rsidP="0020184A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</w:rPr>
      </w:pPr>
      <w:hyperlink r:id="rId18" w:history="1">
        <w:r w:rsidR="0020184A"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</w:rPr>
          <w:t>https://jcois.uobaghdad.edu.iq/index.php/2075_8626/article/view/837/682</w:t>
        </w:r>
      </w:hyperlink>
    </w:p>
    <w:p w14:paraId="6DDA9E5A" w14:textId="77777777" w:rsidR="0020184A" w:rsidRPr="0020184A" w:rsidRDefault="0020184A" w:rsidP="0020184A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</w:rPr>
      </w:pPr>
      <w:r w:rsidRPr="0020184A">
        <w:rPr>
          <w:rFonts w:ascii="Bahij Myriad Arabic" w:hAnsi="Bahij Myriad Arabic" w:cs="Bahij Myriad Arabic"/>
          <w:b/>
          <w:bCs/>
          <w:sz w:val="28"/>
          <w:szCs w:val="28"/>
        </w:rPr>
        <w:t xml:space="preserve"> </w:t>
      </w:r>
      <w:hyperlink r:id="rId19" w:history="1"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</w:rPr>
          <w:t>https://scholar.google.com/scholar?oi=bibs&amp;cluster=</w:t>
        </w:r>
        <w:r w:rsidRPr="0020184A">
          <w:rPr>
            <w:rFonts w:ascii="Bahij Myriad Arabic" w:hAnsi="Bahij Myriad Arabic" w:cs="Bahij Myriad Arabic"/>
            <w:b/>
            <w:bCs/>
            <w:sz w:val="28"/>
            <w:szCs w:val="28"/>
          </w:rPr>
          <w:t xml:space="preserve"> 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</w:rPr>
          <w:t>https://jcois.uobaghdad.edu.iq/index.php/2075_8626/issue/view/44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rtl/>
          </w:rPr>
          <w:t>12122909933278925554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</w:rPr>
          <w:t>&amp;btnI=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rtl/>
          </w:rPr>
          <w:t>1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</w:rPr>
          <w:t>&amp;hl=en</w:t>
        </w:r>
      </w:hyperlink>
    </w:p>
    <w:p w14:paraId="76F9DE19" w14:textId="77777777" w:rsidR="0020184A" w:rsidRPr="0020184A" w:rsidRDefault="0020184A" w:rsidP="0020184A">
      <w:pPr>
        <w:jc w:val="right"/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</w:rPr>
      </w:pPr>
      <w:r w:rsidRPr="0020184A"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</w:rPr>
        <w:t>6</w:t>
      </w: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. </w:t>
      </w:r>
      <w:r w:rsidRPr="0020184A">
        <w:rPr>
          <w:rFonts w:ascii="Bahij Myriad Arabic" w:hAnsi="Bahij Myriad Arabic" w:cs="Bahij Myriad Arabic"/>
          <w:b/>
          <w:bCs/>
          <w:color w:val="222222"/>
          <w:sz w:val="28"/>
          <w:szCs w:val="28"/>
          <w:shd w:val="clear" w:color="auto" w:fill="FFFFFF"/>
          <w:rtl/>
        </w:rPr>
        <w:t xml:space="preserve">الحوار القصصي في السور القرآنية الموسومة بالعتاق الأول والتلاد، مجلة زانكؤـ المجلد : 18، العدد:51، الصفحات: 51-68، رابط البحث على المجلة : </w:t>
      </w:r>
      <w:hyperlink r:id="rId20" w:history="1"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shd w:val="clear" w:color="auto" w:fill="FFFFFF"/>
          </w:rPr>
          <w:t>https://scholar.google.com/scholar?oi=bibs&amp;cluster=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shd w:val="clear" w:color="auto" w:fill="FFFFFF"/>
            <w:rtl/>
          </w:rPr>
          <w:t>5058906625768420017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shd w:val="clear" w:color="auto" w:fill="FFFFFF"/>
          </w:rPr>
          <w:t>&amp;btnI=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shd w:val="clear" w:color="auto" w:fill="FFFFFF"/>
            <w:rtl/>
          </w:rPr>
          <w:t>1</w:t>
        </w:r>
        <w:r w:rsidRPr="0020184A">
          <w:rPr>
            <w:rStyle w:val="Hyperlink"/>
            <w:rFonts w:ascii="Bahij Myriad Arabic" w:hAnsi="Bahij Myriad Arabic" w:cs="Bahij Myriad Arabic"/>
            <w:b/>
            <w:bCs/>
            <w:sz w:val="28"/>
            <w:szCs w:val="28"/>
            <w:shd w:val="clear" w:color="auto" w:fill="FFFFFF"/>
          </w:rPr>
          <w:t>&amp;hl=en</w:t>
        </w:r>
      </w:hyperlink>
    </w:p>
    <w:p w14:paraId="6ACA6B93" w14:textId="77777777" w:rsidR="0020184A" w:rsidRDefault="0020184A" w:rsidP="0020184A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SY"/>
        </w:rPr>
        <w:t>7. الدلال</w:t>
      </w:r>
      <w:r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ة التركيبية في سورة التوبة: مجلة: جامعة تكريت للعلوم الإنسانية ،       المجلد: 17 ، العدد9، السنة 2010،      رابط البحث على المجلة</w:t>
      </w:r>
    </w:p>
    <w:p w14:paraId="670CA138" w14:textId="77777777" w:rsidR="00EB565B" w:rsidRDefault="00B463AB" w:rsidP="00EB565B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hyperlink r:id="rId21" w:history="1">
        <w:r w:rsidR="00EB565B" w:rsidRPr="002036A5">
          <w:rPr>
            <w:rStyle w:val="Hyperlink"/>
            <w:rFonts w:asciiTheme="minorBidi" w:hAnsiTheme="minorBidi"/>
            <w:b/>
            <w:bCs/>
            <w:sz w:val="32"/>
            <w:szCs w:val="32"/>
            <w:lang w:bidi="ar-IQ"/>
          </w:rPr>
          <w:t>https://scholar.google.com/scholar?oi=bibs&amp;cluster=8736978747466740303&amp;btnI=1&amp;hl=en</w:t>
        </w:r>
      </w:hyperlink>
    </w:p>
    <w:p w14:paraId="28CD4CEB" w14:textId="77777777" w:rsidR="00EB565B" w:rsidRDefault="00EB565B" w:rsidP="0020184A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</w:p>
    <w:p w14:paraId="7F0C7A9F" w14:textId="6A91D6FB" w:rsidR="00EB565B" w:rsidRDefault="00EB565B" w:rsidP="00EB565B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الكتب : كتابان منشواران</w:t>
      </w:r>
    </w:p>
    <w:p w14:paraId="20E499AE" w14:textId="77777777" w:rsidR="00EB565B" w:rsidRDefault="00EB565B" w:rsidP="00EB565B">
      <w:pPr>
        <w:spacing w:after="0"/>
        <w:jc w:val="right"/>
        <w:rPr>
          <w:rFonts w:ascii="Bahij Myriad Arabic" w:hAnsi="Bahij Myriad Arabic" w:cs="Bahij Myriad Arabic"/>
          <w:sz w:val="32"/>
          <w:szCs w:val="32"/>
          <w:lang w:bidi="ar-IQ"/>
        </w:rPr>
      </w:pPr>
      <w:r w:rsidRPr="003E30F9">
        <w:rPr>
          <w:rFonts w:ascii="Bahij Myriad Arabic" w:hAnsi="Bahij Myriad Arabic" w:cs="Bahij Myriad Arabic"/>
          <w:sz w:val="32"/>
          <w:szCs w:val="32"/>
          <w:rtl/>
          <w:lang w:bidi="ar-IQ"/>
        </w:rPr>
        <w:t>أولا: تجليات الدلالة الإيحائية في</w:t>
      </w:r>
      <w:r>
        <w:rPr>
          <w:rFonts w:ascii="Bahij Myriad Arabic" w:hAnsi="Bahij Myriad Arabic" w:cs="Bahij Myriad Arabic" w:hint="cs"/>
          <w:sz w:val="32"/>
          <w:szCs w:val="32"/>
          <w:rtl/>
          <w:lang w:bidi="ar-IQ"/>
        </w:rPr>
        <w:t xml:space="preserve"> الخطاب القرآني -</w:t>
      </w:r>
      <w:r w:rsidRPr="003E30F9">
        <w:rPr>
          <w:rFonts w:ascii="Bahij Myriad Arabic" w:hAnsi="Bahij Myriad Arabic" w:cs="Bahij Myriad Arabic"/>
          <w:sz w:val="32"/>
          <w:szCs w:val="32"/>
          <w:rtl/>
          <w:lang w:bidi="ar-IQ"/>
        </w:rPr>
        <w:t xml:space="preserve"> سورة التوبة</w:t>
      </w:r>
      <w:r>
        <w:rPr>
          <w:rFonts w:ascii="Bahij Myriad Arabic" w:hAnsi="Bahij Myriad Arabic" w:cs="Bahij Myriad Arabic" w:hint="cs"/>
          <w:sz w:val="32"/>
          <w:szCs w:val="32"/>
          <w:rtl/>
          <w:lang w:bidi="ar-IQ"/>
        </w:rPr>
        <w:t>أنموذجاً -</w:t>
      </w:r>
      <w:r w:rsidRPr="003E30F9">
        <w:rPr>
          <w:rFonts w:ascii="Bahij Myriad Arabic" w:hAnsi="Bahij Myriad Arabic" w:cs="Bahij Myriad Arabic"/>
          <w:sz w:val="32"/>
          <w:szCs w:val="32"/>
          <w:rtl/>
          <w:lang w:bidi="ar-IQ"/>
        </w:rPr>
        <w:t>: دار الكتب الحديثة ، إربد، 2010.</w:t>
      </w:r>
    </w:p>
    <w:p w14:paraId="7CE86307" w14:textId="77777777" w:rsidR="00EB565B" w:rsidRPr="003E30F9" w:rsidRDefault="00EB565B" w:rsidP="00EB565B">
      <w:pPr>
        <w:spacing w:after="0"/>
        <w:jc w:val="right"/>
        <w:rPr>
          <w:rFonts w:ascii="Bahij Myriad Arabic" w:hAnsi="Bahij Myriad Arabic" w:cs="Bahij Myriad Arabic"/>
          <w:sz w:val="32"/>
          <w:szCs w:val="32"/>
          <w:rtl/>
          <w:lang w:bidi="ar-IQ"/>
        </w:rPr>
      </w:pPr>
    </w:p>
    <w:p w14:paraId="7A2BF3EF" w14:textId="77777777" w:rsidR="00EB565B" w:rsidRPr="00427A36" w:rsidRDefault="00EB565B" w:rsidP="00EB565B">
      <w:pPr>
        <w:spacing w:after="0"/>
        <w:jc w:val="right"/>
        <w:rPr>
          <w:sz w:val="26"/>
          <w:szCs w:val="26"/>
          <w:lang w:bidi="ar-IQ"/>
        </w:rPr>
      </w:pPr>
      <w:r>
        <w:rPr>
          <w:rFonts w:ascii="Bahij Myriad Arabic" w:hAnsi="Bahij Myriad Arabic" w:cs="Bahij Myriad Arabic"/>
          <w:sz w:val="32"/>
          <w:szCs w:val="32"/>
          <w:rtl/>
          <w:lang w:bidi="ar-IQ"/>
        </w:rPr>
        <w:t>ثانياً: الانسجام في الخطاب القر</w:t>
      </w:r>
      <w:r>
        <w:rPr>
          <w:rFonts w:ascii="Bahij Myriad Arabic" w:hAnsi="Bahij Myriad Arabic" w:cs="Bahij Myriad Arabic" w:hint="cs"/>
          <w:sz w:val="32"/>
          <w:szCs w:val="32"/>
          <w:rtl/>
          <w:lang w:bidi="ar-IQ"/>
        </w:rPr>
        <w:t>آ</w:t>
      </w:r>
      <w:r w:rsidRPr="003E30F9">
        <w:rPr>
          <w:rFonts w:ascii="Bahij Myriad Arabic" w:hAnsi="Bahij Myriad Arabic" w:cs="Bahij Myriad Arabic"/>
          <w:sz w:val="32"/>
          <w:szCs w:val="32"/>
          <w:rtl/>
          <w:lang w:bidi="ar-IQ"/>
        </w:rPr>
        <w:t>ني ـ دراسة</w:t>
      </w:r>
      <w:r>
        <w:rPr>
          <w:rFonts w:ascii="Bahij Myriad Arabic" w:hAnsi="Bahij Myriad Arabic" w:cs="Bahij Myriad Arabic" w:hint="cs"/>
          <w:sz w:val="32"/>
          <w:szCs w:val="32"/>
          <w:rtl/>
          <w:lang w:bidi="ar-IQ"/>
        </w:rPr>
        <w:t xml:space="preserve"> نصيّة</w:t>
      </w:r>
      <w:r w:rsidRPr="003E30F9">
        <w:rPr>
          <w:rFonts w:ascii="Bahij Myriad Arabic" w:hAnsi="Bahij Myriad Arabic" w:cs="Bahij Myriad Arabic"/>
          <w:sz w:val="32"/>
          <w:szCs w:val="32"/>
          <w:rtl/>
          <w:lang w:bidi="ar-IQ"/>
        </w:rPr>
        <w:t xml:space="preserve"> في السور الموسومة بالعتاق الأول ،دار الكتب الحديثة ، إربد ، الأردن ، 1016</w:t>
      </w:r>
      <w:r>
        <w:rPr>
          <w:rFonts w:hint="cs"/>
          <w:sz w:val="26"/>
          <w:szCs w:val="26"/>
          <w:rtl/>
          <w:lang w:bidi="ar-IQ"/>
        </w:rPr>
        <w:t>.</w:t>
      </w:r>
    </w:p>
    <w:p w14:paraId="77F13BC3" w14:textId="77777777" w:rsidR="00EB565B" w:rsidRDefault="00EB565B" w:rsidP="00EB565B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</w:p>
    <w:p w14:paraId="40D81A3F" w14:textId="77777777" w:rsidR="0020184A" w:rsidRPr="0020184A" w:rsidRDefault="0020184A" w:rsidP="0020184A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</w:p>
    <w:p w14:paraId="2F24B91A" w14:textId="1A778198" w:rsidR="00C36DAD" w:rsidRDefault="00875D80" w:rsidP="0020184A">
      <w:pPr>
        <w:pStyle w:val="ListParagraph"/>
        <w:numPr>
          <w:ilvl w:val="0"/>
          <w:numId w:val="1"/>
        </w:numPr>
        <w:bidi/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49EF2DE" w14:textId="77777777" w:rsidR="0020184A" w:rsidRDefault="0020184A" w:rsidP="0020184A">
      <w:pPr>
        <w:pStyle w:val="ListParagraph"/>
        <w:bidi/>
        <w:spacing w:after="0"/>
        <w:rPr>
          <w:b/>
          <w:bCs/>
          <w:sz w:val="40"/>
          <w:szCs w:val="40"/>
        </w:rPr>
      </w:pPr>
    </w:p>
    <w:p w14:paraId="5343A1B1" w14:textId="77777777" w:rsidR="0020184A" w:rsidRPr="00D47951" w:rsidRDefault="0020184A" w:rsidP="0020184A">
      <w:pPr>
        <w:pStyle w:val="ListParagraph"/>
        <w:bidi/>
        <w:spacing w:after="0"/>
        <w:rPr>
          <w:b/>
          <w:bCs/>
          <w:sz w:val="40"/>
          <w:szCs w:val="40"/>
        </w:rPr>
      </w:pPr>
    </w:p>
    <w:p w14:paraId="3D4F68A1" w14:textId="17CAC050" w:rsidR="0097663F" w:rsidRDefault="00696C2B" w:rsidP="00696C2B">
      <w:pPr>
        <w:pStyle w:val="ListParagraph"/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شاركت في العديد من المؤتمرات التي نظمتها وزراة التعليم العالي والبحث العلمي  </w:t>
      </w:r>
    </w:p>
    <w:p w14:paraId="36B257EF" w14:textId="77777777" w:rsidR="00696C2B" w:rsidRDefault="00696C2B" w:rsidP="00696C2B">
      <w:pPr>
        <w:pStyle w:val="ListParagraph"/>
        <w:bidi/>
        <w:spacing w:after="0"/>
        <w:rPr>
          <w:rFonts w:hint="cs"/>
          <w:sz w:val="26"/>
          <w:szCs w:val="26"/>
          <w:lang w:bidi="ar-SY"/>
        </w:rPr>
      </w:pPr>
    </w:p>
    <w:p w14:paraId="52824DBA" w14:textId="77777777" w:rsidR="008C1EDA" w:rsidRDefault="008C1EDA" w:rsidP="008C1ED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5B2755A8" w14:textId="52567EC4" w:rsidR="00D47951" w:rsidRPr="00FE2E55" w:rsidRDefault="00FE2E55" w:rsidP="00FE2E5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memberships</w:t>
      </w:r>
      <w:r w:rsidR="008C1EDA" w:rsidRPr="00FE2E55">
        <w:rPr>
          <w:rFonts w:hint="cs"/>
          <w:sz w:val="26"/>
          <w:szCs w:val="26"/>
          <w:rtl/>
          <w:lang w:bidi="ar-IQ"/>
        </w:rPr>
        <w:t xml:space="preserve">.     </w:t>
      </w:r>
    </w:p>
    <w:p w14:paraId="323C3E69" w14:textId="6B0E8C6B" w:rsidR="00E617CC" w:rsidRDefault="0020184A" w:rsidP="00FE2E55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1-عضو</w:t>
      </w:r>
      <w:r w:rsidR="00FE2E55">
        <w:rPr>
          <w:rFonts w:hint="cs"/>
          <w:sz w:val="26"/>
          <w:szCs w:val="26"/>
          <w:rtl/>
          <w:lang w:bidi="ar-IQ"/>
        </w:rPr>
        <w:t xml:space="preserve"> في اتحاد معلمي كردستان.</w:t>
      </w:r>
    </w:p>
    <w:p w14:paraId="0585C403" w14:textId="1C9519F7" w:rsidR="0020184A" w:rsidRDefault="0020184A" w:rsidP="0020184A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2. عضو في التدريسين الجامعيين</w:t>
      </w:r>
    </w:p>
    <w:p w14:paraId="3D8B4D2D" w14:textId="77777777" w:rsidR="00EB565B" w:rsidRPr="0020184A" w:rsidRDefault="00EB565B" w:rsidP="00EB565B">
      <w:pPr>
        <w:bidi/>
        <w:spacing w:after="0"/>
        <w:rPr>
          <w:sz w:val="26"/>
          <w:szCs w:val="26"/>
          <w:rtl/>
          <w:lang w:bidi="ar-IQ"/>
        </w:rPr>
      </w:pPr>
    </w:p>
    <w:p w14:paraId="6EA29A80" w14:textId="7140DE3B" w:rsidR="00355DCF" w:rsidRPr="00355DCF" w:rsidRDefault="00355DCF" w:rsidP="0020184A">
      <w:pPr>
        <w:tabs>
          <w:tab w:val="left" w:pos="7590"/>
        </w:tabs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  <w:r w:rsidR="0020184A">
        <w:rPr>
          <w:b/>
          <w:bCs/>
          <w:sz w:val="40"/>
          <w:szCs w:val="40"/>
        </w:rPr>
        <w:tab/>
      </w:r>
    </w:p>
    <w:p w14:paraId="5110B56E" w14:textId="7CB322B4" w:rsidR="00355DCF" w:rsidRDefault="0032050F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Scholar.</w:t>
      </w:r>
    </w:p>
    <w:p w14:paraId="62FFF782" w14:textId="12CCBCF8" w:rsidR="00E129B3" w:rsidRDefault="00B463AB" w:rsidP="00E129B3">
      <w:pPr>
        <w:pStyle w:val="ListParagraph"/>
        <w:spacing w:after="0"/>
        <w:rPr>
          <w:sz w:val="26"/>
          <w:szCs w:val="26"/>
        </w:rPr>
      </w:pPr>
      <w:hyperlink r:id="rId22" w:history="1">
        <w:r w:rsidR="00E129B3" w:rsidRPr="009A4C75">
          <w:rPr>
            <w:rStyle w:val="Hyperlink"/>
            <w:sz w:val="26"/>
            <w:szCs w:val="26"/>
          </w:rPr>
          <w:t>https://scholar.google.com/citations?hl=en&amp;user=r7_KqKEAAAAJ</w:t>
        </w:r>
      </w:hyperlink>
    </w:p>
    <w:p w14:paraId="6DA26F03" w14:textId="77777777" w:rsidR="00E129B3" w:rsidRDefault="00E129B3" w:rsidP="00E129B3">
      <w:pPr>
        <w:pStyle w:val="ListParagraph"/>
        <w:spacing w:after="0"/>
        <w:rPr>
          <w:sz w:val="26"/>
          <w:szCs w:val="26"/>
        </w:rPr>
      </w:pPr>
    </w:p>
    <w:p w14:paraId="7F475011" w14:textId="2E2C93D8" w:rsidR="0032050F" w:rsidRDefault="0032050F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Gate.</w:t>
      </w:r>
    </w:p>
    <w:p w14:paraId="537A33FC" w14:textId="390E8414" w:rsidR="00E129B3" w:rsidRPr="00E129B3" w:rsidRDefault="00B463AB" w:rsidP="00E129B3">
      <w:pPr>
        <w:spacing w:after="0"/>
        <w:ind w:left="360"/>
        <w:rPr>
          <w:sz w:val="26"/>
          <w:szCs w:val="26"/>
        </w:rPr>
      </w:pPr>
      <w:hyperlink r:id="rId23" w:history="1">
        <w:r w:rsidR="00E129B3" w:rsidRPr="00E129B3">
          <w:rPr>
            <w:rStyle w:val="Hyperlink"/>
            <w:sz w:val="26"/>
            <w:szCs w:val="26"/>
          </w:rPr>
          <w:t>https://academics.su.edu.krd/%D9%81%D8%AE%D8%B1%D9%8A%D8%A9%20%D8%BA%D8%B1%D9%8A%D8%A8%20%D9%82%D8%A7%D8%AF%D8%B1</w:t>
        </w:r>
      </w:hyperlink>
    </w:p>
    <w:p w14:paraId="325EED2F" w14:textId="77777777" w:rsidR="00E129B3" w:rsidRDefault="00E129B3" w:rsidP="00E129B3">
      <w:pPr>
        <w:pStyle w:val="ListParagraph"/>
        <w:spacing w:after="0"/>
        <w:rPr>
          <w:sz w:val="26"/>
          <w:szCs w:val="26"/>
        </w:rPr>
      </w:pPr>
    </w:p>
    <w:p w14:paraId="7F308B73" w14:textId="4E16EDF9" w:rsidR="0032050F" w:rsidRDefault="0032050F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Linkedin.</w:t>
      </w:r>
      <w:r w:rsidR="00E129B3">
        <w:rPr>
          <w:sz w:val="26"/>
          <w:szCs w:val="26"/>
        </w:rPr>
        <w:t xml:space="preserve">   orcid</w:t>
      </w:r>
    </w:p>
    <w:p w14:paraId="044CAFF6" w14:textId="504A511F" w:rsidR="0032050F" w:rsidRDefault="00B463AB" w:rsidP="0032050F">
      <w:pPr>
        <w:spacing w:after="0"/>
        <w:ind w:left="360"/>
        <w:rPr>
          <w:sz w:val="26"/>
          <w:szCs w:val="26"/>
        </w:rPr>
      </w:pPr>
      <w:hyperlink r:id="rId24" w:history="1">
        <w:r w:rsidR="0020184A" w:rsidRPr="009A4C75">
          <w:rPr>
            <w:rStyle w:val="Hyperlink"/>
            <w:sz w:val="26"/>
            <w:szCs w:val="26"/>
          </w:rPr>
          <w:t>https://orcid.org/0009-0005-2191-4746</w:t>
        </w:r>
      </w:hyperlink>
    </w:p>
    <w:p w14:paraId="57D1C708" w14:textId="77777777" w:rsidR="0020184A" w:rsidRPr="0020184A" w:rsidRDefault="0020184A" w:rsidP="0020184A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8"/>
          <w:kern w:val="36"/>
          <w:sz w:val="24"/>
          <w:szCs w:val="24"/>
        </w:rPr>
      </w:pPr>
      <w:r w:rsidRPr="0020184A">
        <w:rPr>
          <w:rFonts w:ascii="Arial" w:eastAsia="Times New Roman" w:hAnsi="Arial" w:cs="Arial"/>
          <w:b/>
          <w:bCs/>
          <w:spacing w:val="8"/>
          <w:kern w:val="36"/>
          <w:sz w:val="24"/>
          <w:szCs w:val="24"/>
        </w:rPr>
        <w:t>Fakhriya Ghareeb Kadir</w:t>
      </w:r>
    </w:p>
    <w:p w14:paraId="2C827759" w14:textId="58407110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2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228FF" w14:textId="77777777" w:rsidR="00B463AB" w:rsidRDefault="00B463AB" w:rsidP="00E617CC">
      <w:pPr>
        <w:spacing w:after="0" w:line="240" w:lineRule="auto"/>
      </w:pPr>
      <w:r>
        <w:separator/>
      </w:r>
    </w:p>
  </w:endnote>
  <w:endnote w:type="continuationSeparator" w:id="0">
    <w:p w14:paraId="7B54E62A" w14:textId="77777777" w:rsidR="00B463AB" w:rsidRDefault="00B463A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ij Myriad Arabic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8100562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3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3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954A3" w14:textId="77777777" w:rsidR="00B463AB" w:rsidRDefault="00B463AB" w:rsidP="00E617CC">
      <w:pPr>
        <w:spacing w:after="0" w:line="240" w:lineRule="auto"/>
      </w:pPr>
      <w:r>
        <w:separator/>
      </w:r>
    </w:p>
  </w:footnote>
  <w:footnote w:type="continuationSeparator" w:id="0">
    <w:p w14:paraId="6D8052CB" w14:textId="77777777" w:rsidR="00B463AB" w:rsidRDefault="00B463A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6E7"/>
    <w:multiLevelType w:val="hybridMultilevel"/>
    <w:tmpl w:val="42868286"/>
    <w:lvl w:ilvl="0" w:tplc="7CA8B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583F"/>
    <w:multiLevelType w:val="hybridMultilevel"/>
    <w:tmpl w:val="01C4195C"/>
    <w:lvl w:ilvl="0" w:tplc="3A507D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002B1"/>
    <w:multiLevelType w:val="hybridMultilevel"/>
    <w:tmpl w:val="90103F88"/>
    <w:lvl w:ilvl="0" w:tplc="0FA6B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1C73"/>
    <w:multiLevelType w:val="hybridMultilevel"/>
    <w:tmpl w:val="DEE0D5B6"/>
    <w:lvl w:ilvl="0" w:tplc="51AED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45B8A"/>
    <w:rsid w:val="000E5C42"/>
    <w:rsid w:val="000E7C45"/>
    <w:rsid w:val="00137F85"/>
    <w:rsid w:val="00142031"/>
    <w:rsid w:val="001818C8"/>
    <w:rsid w:val="0020184A"/>
    <w:rsid w:val="00221E19"/>
    <w:rsid w:val="00261D52"/>
    <w:rsid w:val="002D5D70"/>
    <w:rsid w:val="002E54A7"/>
    <w:rsid w:val="0032050F"/>
    <w:rsid w:val="00355DCF"/>
    <w:rsid w:val="0036060B"/>
    <w:rsid w:val="00373826"/>
    <w:rsid w:val="003B5DC4"/>
    <w:rsid w:val="0046740C"/>
    <w:rsid w:val="004B45DC"/>
    <w:rsid w:val="004F0FD9"/>
    <w:rsid w:val="004F3B8F"/>
    <w:rsid w:val="005710D8"/>
    <w:rsid w:val="00577682"/>
    <w:rsid w:val="005B02BE"/>
    <w:rsid w:val="005E2D52"/>
    <w:rsid w:val="005E32C5"/>
    <w:rsid w:val="005E5628"/>
    <w:rsid w:val="005F4E03"/>
    <w:rsid w:val="00607D71"/>
    <w:rsid w:val="00654F0E"/>
    <w:rsid w:val="00670ED3"/>
    <w:rsid w:val="00675BCD"/>
    <w:rsid w:val="00696C2B"/>
    <w:rsid w:val="006C5024"/>
    <w:rsid w:val="006E0CF9"/>
    <w:rsid w:val="006F6E29"/>
    <w:rsid w:val="0072380E"/>
    <w:rsid w:val="00732452"/>
    <w:rsid w:val="00747047"/>
    <w:rsid w:val="007610FA"/>
    <w:rsid w:val="00761D6E"/>
    <w:rsid w:val="0079328B"/>
    <w:rsid w:val="007D7B83"/>
    <w:rsid w:val="00801F74"/>
    <w:rsid w:val="00842A86"/>
    <w:rsid w:val="0085755B"/>
    <w:rsid w:val="00875D80"/>
    <w:rsid w:val="008C1EDA"/>
    <w:rsid w:val="008D1A09"/>
    <w:rsid w:val="008F39C1"/>
    <w:rsid w:val="009355A2"/>
    <w:rsid w:val="009402C0"/>
    <w:rsid w:val="009547C3"/>
    <w:rsid w:val="0097663F"/>
    <w:rsid w:val="009E0364"/>
    <w:rsid w:val="00A336A3"/>
    <w:rsid w:val="00A74BAA"/>
    <w:rsid w:val="00AD6C77"/>
    <w:rsid w:val="00B463AB"/>
    <w:rsid w:val="00B642E9"/>
    <w:rsid w:val="00C277A6"/>
    <w:rsid w:val="00C36DAD"/>
    <w:rsid w:val="00CD3052"/>
    <w:rsid w:val="00D47951"/>
    <w:rsid w:val="00DA2BE8"/>
    <w:rsid w:val="00DE00C5"/>
    <w:rsid w:val="00DF4A27"/>
    <w:rsid w:val="00E129B3"/>
    <w:rsid w:val="00E52A56"/>
    <w:rsid w:val="00E617CC"/>
    <w:rsid w:val="00E873F6"/>
    <w:rsid w:val="00EB565B"/>
    <w:rsid w:val="00FB241C"/>
    <w:rsid w:val="00FB2CD6"/>
    <w:rsid w:val="00FC4F43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18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8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18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018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18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8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18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01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scholar?oi=bibs&amp;cluster=8372733495801493045&amp;btnI=1&amp;hl=en" TargetMode="External"/><Relationship Id="rId18" Type="http://schemas.openxmlformats.org/officeDocument/2006/relationships/hyperlink" Target="https://jcois.uobaghdad.edu.iq/index.php/2075_8626/article/view/837/68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scholar.google.com/scholar?oi=bibs&amp;cluster=8736978747466740303&amp;btnI=1&amp;hl=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scholar?oi=bibs&amp;hl=en&amp;q=related:t8HbJYvXLpMJ:scholar.google.com/" TargetMode="External"/><Relationship Id="rId17" Type="http://schemas.openxmlformats.org/officeDocument/2006/relationships/hyperlink" Target="http://jcois.uobaghdad.edu.iq/index.php/2075_8626/article/view/810/74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jcois.uobaghdad.edu.iq/index.php/2075_8626" TargetMode="External"/><Relationship Id="rId20" Type="http://schemas.openxmlformats.org/officeDocument/2006/relationships/hyperlink" Target="https://scholar.google.com/scholar?oi=bibs&amp;cluster=5058906625768420017&amp;btnI=1&amp;hl=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scholar?oi=bibs&amp;cluster=10605651165139681719&amp;btnI=1&amp;hl=en" TargetMode="External"/><Relationship Id="rId24" Type="http://schemas.openxmlformats.org/officeDocument/2006/relationships/hyperlink" Target="https://orcid.org/0009-0005-2191-47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ncojournals.su.edu.krd/index.php/JAHS/issue/current" TargetMode="External"/><Relationship Id="rId23" Type="http://schemas.openxmlformats.org/officeDocument/2006/relationships/hyperlink" Target="https://academics.su.edu.krd/%D9%81%D8%AE%D8%B1%D9%8A%D8%A9%20%D8%BA%D8%B1%D9%8A%D8%A8%20%D9%82%D8%A7%D8%AF%D8%B1" TargetMode="External"/><Relationship Id="rId10" Type="http://schemas.openxmlformats.org/officeDocument/2006/relationships/hyperlink" Target="mailto:fakhryaghareeb@yahoo.com" TargetMode="External"/><Relationship Id="rId19" Type="http://schemas.openxmlformats.org/officeDocument/2006/relationships/hyperlink" Target="https://scholar.google.com/scholar?oi=bibs&amp;cluster=12122909933278925554&amp;btnI=1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hriy.qadir@su.edu.krd" TargetMode="External"/><Relationship Id="rId14" Type="http://schemas.openxmlformats.org/officeDocument/2006/relationships/hyperlink" Target="http://zancojournals.su.edu.krd/index.php/JAHS/article/view/3661/2302" TargetMode="External"/><Relationship Id="rId22" Type="http://schemas.openxmlformats.org/officeDocument/2006/relationships/hyperlink" Target="https://scholar.google.com/citations?hl=en&amp;user=r7_KqKEAAAA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Full Name: Fakhriya Ghareeb Kadir</vt:lpstr>
      <vt:lpstr>Fakhriya Ghareeb Kadir</vt:lpstr>
    </vt:vector>
  </TitlesOfParts>
  <Company>Microsoft (C)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</cp:lastModifiedBy>
  <cp:revision>3</cp:revision>
  <dcterms:created xsi:type="dcterms:W3CDTF">2023-05-03T12:16:00Z</dcterms:created>
  <dcterms:modified xsi:type="dcterms:W3CDTF">2023-05-03T12:19:00Z</dcterms:modified>
</cp:coreProperties>
</file>