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41E0" w14:textId="09FF774C" w:rsidR="006B31B5" w:rsidRPr="00F07939" w:rsidRDefault="00146533" w:rsidP="007E6CD0">
      <w:pPr>
        <w:spacing w:line="240" w:lineRule="auto"/>
        <w:rPr>
          <w:rFonts w:ascii="Unikurd Jino" w:hAnsi="Unikurd Jino" w:cs="Unikurd Jino"/>
          <w:sz w:val="36"/>
          <w:szCs w:val="36"/>
          <w:rtl/>
        </w:rPr>
      </w:pPr>
      <w:r w:rsidRPr="00F07939">
        <w:rPr>
          <w:rFonts w:cs="Ali_K_Sharif bold" w:hint="cs"/>
          <w:noProof/>
          <w:sz w:val="36"/>
          <w:szCs w:val="36"/>
          <w:rtl/>
        </w:rPr>
        <w:drawing>
          <wp:anchor distT="0" distB="0" distL="114300" distR="114300" simplePos="0" relativeHeight="251658240" behindDoc="0" locked="0" layoutInCell="1" allowOverlap="1" wp14:anchorId="19E6E095" wp14:editId="49427A69">
            <wp:simplePos x="0" y="0"/>
            <wp:positionH relativeFrom="column">
              <wp:posOffset>335280</wp:posOffset>
            </wp:positionH>
            <wp:positionV relativeFrom="paragraph">
              <wp:posOffset>-187960</wp:posOffset>
            </wp:positionV>
            <wp:extent cx="1476375" cy="13906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0000"/>
                    </a:blip>
                    <a:srcRect/>
                    <a:stretch>
                      <a:fillRect/>
                    </a:stretch>
                  </pic:blipFill>
                  <pic:spPr bwMode="auto">
                    <a:xfrm>
                      <a:off x="0" y="0"/>
                      <a:ext cx="1476375" cy="1390650"/>
                    </a:xfrm>
                    <a:prstGeom prst="rect">
                      <a:avLst/>
                    </a:prstGeom>
                    <a:ln>
                      <a:noFill/>
                    </a:ln>
                    <a:effectLst>
                      <a:softEdge rad="112500"/>
                    </a:effectLst>
                  </pic:spPr>
                </pic:pic>
              </a:graphicData>
            </a:graphic>
          </wp:anchor>
        </w:drawing>
      </w:r>
      <w:r w:rsidR="00F07939" w:rsidRPr="00F07939">
        <w:rPr>
          <w:rFonts w:ascii="Unikurd Jino" w:hAnsi="Unikurd Jino" w:cs="Unikurd Jino"/>
          <w:sz w:val="36"/>
          <w:szCs w:val="36"/>
          <w:rtl/>
        </w:rPr>
        <w:t>زانكۆی سەلاحەددین / هەولـێر</w:t>
      </w:r>
      <w:r w:rsidR="005C7AF0" w:rsidRPr="00F07939">
        <w:rPr>
          <w:rFonts w:ascii="Unikurd Jino" w:hAnsi="Unikurd Jino" w:cs="Unikurd Jino"/>
          <w:sz w:val="36"/>
          <w:szCs w:val="36"/>
          <w:rtl/>
        </w:rPr>
        <w:t xml:space="preserve">  </w:t>
      </w:r>
      <w:r w:rsidR="00A01ECC" w:rsidRPr="00F07939">
        <w:rPr>
          <w:rFonts w:ascii="Unikurd Jino" w:hAnsi="Unikurd Jino" w:cs="Unikurd Jino"/>
          <w:sz w:val="36"/>
          <w:szCs w:val="36"/>
          <w:rtl/>
        </w:rPr>
        <w:t xml:space="preserve">         </w:t>
      </w:r>
      <w:r w:rsidR="005C7AF0" w:rsidRPr="00F07939">
        <w:rPr>
          <w:rFonts w:ascii="Unikurd Jino" w:hAnsi="Unikurd Jino" w:cs="Unikurd Jino"/>
          <w:sz w:val="36"/>
          <w:szCs w:val="36"/>
          <w:rtl/>
        </w:rPr>
        <w:t xml:space="preserve">   </w:t>
      </w:r>
      <w:r w:rsidRPr="00F07939">
        <w:rPr>
          <w:rFonts w:ascii="Unikurd Jino" w:hAnsi="Unikurd Jino" w:cs="Unikurd Jino"/>
          <w:sz w:val="36"/>
          <w:szCs w:val="36"/>
          <w:rtl/>
        </w:rPr>
        <w:t xml:space="preserve">                     </w:t>
      </w:r>
      <w:r w:rsidR="005C7AF0" w:rsidRPr="00F07939">
        <w:rPr>
          <w:rFonts w:ascii="Unikurd Jino" w:hAnsi="Unikurd Jino" w:cs="Unikurd Jino"/>
          <w:sz w:val="36"/>
          <w:szCs w:val="36"/>
          <w:rtl/>
        </w:rPr>
        <w:t xml:space="preserve">                                                                                                                             </w:t>
      </w:r>
    </w:p>
    <w:p w14:paraId="46F4B11F" w14:textId="01563EB7" w:rsidR="00F07939" w:rsidRPr="00F07939" w:rsidRDefault="00F07939" w:rsidP="005C7AF0">
      <w:pPr>
        <w:spacing w:line="240" w:lineRule="auto"/>
        <w:rPr>
          <w:rFonts w:ascii="Unikurd Jino" w:hAnsi="Unikurd Jino" w:cs="Unikurd Jino"/>
          <w:sz w:val="36"/>
          <w:szCs w:val="36"/>
          <w:rtl/>
        </w:rPr>
      </w:pPr>
      <w:r w:rsidRPr="00F07939">
        <w:rPr>
          <w:rFonts w:ascii="Unikurd Jino" w:hAnsi="Unikurd Jino" w:cs="Unikurd Jino"/>
          <w:sz w:val="36"/>
          <w:szCs w:val="36"/>
          <w:rtl/>
        </w:rPr>
        <w:t xml:space="preserve">كـۆلـێژی پـەروەردەی بـنـەرەتـی  </w:t>
      </w:r>
    </w:p>
    <w:p w14:paraId="4E2FB7B7" w14:textId="3AB8226B" w:rsidR="00F07939" w:rsidRPr="00F07939" w:rsidRDefault="00F07939" w:rsidP="00F07939">
      <w:pPr>
        <w:shd w:val="clear" w:color="auto" w:fill="FFFFFF" w:themeFill="background1"/>
        <w:spacing w:line="240" w:lineRule="auto"/>
        <w:rPr>
          <w:rFonts w:ascii="Unikurd Jino" w:hAnsi="Unikurd Jino" w:cs="Unikurd Jino"/>
          <w:sz w:val="40"/>
          <w:szCs w:val="40"/>
          <w:shd w:val="clear" w:color="auto" w:fill="D9D9D9" w:themeFill="background1" w:themeFillShade="D9"/>
          <w:rtl/>
        </w:rPr>
      </w:pPr>
      <w:r w:rsidRPr="00F07939">
        <w:rPr>
          <w:rFonts w:ascii="Unikurd Jino" w:hAnsi="Unikurd Jino" w:cs="Unikurd Jino"/>
          <w:sz w:val="40"/>
          <w:szCs w:val="40"/>
          <w:shd w:val="clear" w:color="auto" w:fill="FFFFFF" w:themeFill="background1"/>
          <w:rtl/>
        </w:rPr>
        <w:t>بەشی زانستەكۆمەڵایەتیەكان</w:t>
      </w:r>
      <w:r w:rsidRPr="00F07939">
        <w:rPr>
          <w:rFonts w:ascii="Unikurd Jino" w:hAnsi="Unikurd Jino" w:cs="Unikurd Jino"/>
          <w:sz w:val="40"/>
          <w:szCs w:val="40"/>
          <w:shd w:val="clear" w:color="auto" w:fill="D9D9D9" w:themeFill="background1" w:themeFillShade="D9"/>
          <w:rtl/>
        </w:rPr>
        <w:t xml:space="preserve">  </w:t>
      </w:r>
    </w:p>
    <w:p w14:paraId="187B8634" w14:textId="6653BBCE" w:rsidR="005C7AF0" w:rsidRPr="00F07939" w:rsidRDefault="00F07939" w:rsidP="004434FC">
      <w:pPr>
        <w:spacing w:line="240" w:lineRule="auto"/>
        <w:jc w:val="center"/>
        <w:rPr>
          <w:rFonts w:ascii="Unikurd Jino" w:hAnsi="Unikurd Jino" w:cs="Unikurd Jino"/>
          <w:sz w:val="40"/>
          <w:szCs w:val="40"/>
          <w:rtl/>
        </w:rPr>
      </w:pPr>
      <w:r w:rsidRPr="00F07939">
        <w:rPr>
          <w:rFonts w:ascii="Unikurd Jino" w:hAnsi="Unikurd Jino" w:cs="Unikurd Jino"/>
          <w:sz w:val="40"/>
          <w:szCs w:val="40"/>
          <w:rtl/>
        </w:rPr>
        <w:t>فۆرمی تایبەت بە تۆماركردنی ت</w:t>
      </w:r>
      <w:r w:rsidRPr="00F07939">
        <w:rPr>
          <w:rFonts w:ascii="Unikurd Jino" w:hAnsi="Unikurd Jino" w:cs="Unikurd Jino" w:hint="cs"/>
          <w:sz w:val="40"/>
          <w:szCs w:val="40"/>
          <w:rtl/>
        </w:rPr>
        <w:t>ۆ</w:t>
      </w:r>
      <w:r w:rsidRPr="00F07939">
        <w:rPr>
          <w:rFonts w:ascii="Unikurd Jino" w:hAnsi="Unikurd Jino" w:cs="Unikurd Jino"/>
          <w:sz w:val="40"/>
          <w:szCs w:val="40"/>
          <w:rtl/>
        </w:rPr>
        <w:t>یـ</w:t>
      </w:r>
      <w:r w:rsidRPr="00F07939">
        <w:rPr>
          <w:rFonts w:ascii="Unikurd Jino" w:hAnsi="Unikurd Jino" w:cs="Unikurd Jino" w:hint="cs"/>
          <w:sz w:val="40"/>
          <w:szCs w:val="40"/>
          <w:rtl/>
        </w:rPr>
        <w:t>ژ</w:t>
      </w:r>
      <w:r w:rsidRPr="00F07939">
        <w:rPr>
          <w:rFonts w:ascii="Unikurd Jino" w:hAnsi="Unikurd Jino" w:cs="Unikurd Jino"/>
          <w:sz w:val="40"/>
          <w:szCs w:val="40"/>
          <w:rtl/>
        </w:rPr>
        <w:t>ینەوە</w:t>
      </w:r>
    </w:p>
    <w:tbl>
      <w:tblPr>
        <w:tblStyle w:val="TableGrid"/>
        <w:bidiVisual/>
        <w:tblW w:w="10643" w:type="dxa"/>
        <w:tblInd w:w="10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tblBorders>
        <w:tblLook w:val="04A0" w:firstRow="1" w:lastRow="0" w:firstColumn="1" w:lastColumn="0" w:noHBand="0" w:noVBand="1"/>
      </w:tblPr>
      <w:tblGrid>
        <w:gridCol w:w="10"/>
        <w:gridCol w:w="3576"/>
        <w:gridCol w:w="7046"/>
        <w:gridCol w:w="11"/>
      </w:tblGrid>
      <w:tr w:rsidR="005C7AF0" w14:paraId="23C7636B" w14:textId="77777777" w:rsidTr="00AE756C">
        <w:trPr>
          <w:gridAfter w:val="1"/>
          <w:wAfter w:w="11" w:type="dxa"/>
          <w:trHeight w:val="306"/>
        </w:trPr>
        <w:tc>
          <w:tcPr>
            <w:tcW w:w="3586" w:type="dxa"/>
            <w:gridSpan w:val="2"/>
            <w:shd w:val="clear" w:color="auto" w:fill="D9D9D9" w:themeFill="background1" w:themeFillShade="D9"/>
          </w:tcPr>
          <w:p w14:paraId="55D83415" w14:textId="7C04354F" w:rsidR="005C7AF0" w:rsidRPr="00092D10" w:rsidRDefault="00F07939" w:rsidP="005C7AF0">
            <w:pPr>
              <w:rPr>
                <w:rFonts w:ascii="Unikurd Jino" w:hAnsi="Unikurd Jino" w:cs="Unikurd Jino"/>
                <w:sz w:val="26"/>
                <w:szCs w:val="26"/>
                <w:rtl/>
              </w:rPr>
            </w:pPr>
            <w:r w:rsidRPr="00092D10">
              <w:rPr>
                <w:rFonts w:ascii="Unikurd Jino" w:hAnsi="Unikurd Jino" w:cs="Unikurd Jino"/>
                <w:sz w:val="26"/>
                <w:szCs w:val="26"/>
                <w:rtl/>
              </w:rPr>
              <w:t>ناو و نازناوی توێژەر / توێژەران</w:t>
            </w:r>
          </w:p>
        </w:tc>
        <w:tc>
          <w:tcPr>
            <w:tcW w:w="7046" w:type="dxa"/>
          </w:tcPr>
          <w:p w14:paraId="6252F67F" w14:textId="61367181" w:rsidR="00F07939" w:rsidRPr="00FC4209" w:rsidRDefault="001B4E63" w:rsidP="00092D10">
            <w:pPr>
              <w:tabs>
                <w:tab w:val="left" w:pos="1376"/>
              </w:tabs>
              <w:rPr>
                <w:rFonts w:ascii="Unikurd Jino" w:hAnsi="Unikurd Jino" w:cs="Unikurd Jino"/>
                <w:sz w:val="26"/>
                <w:szCs w:val="26"/>
                <w:rtl/>
                <w:lang w:bidi="ar-JO"/>
              </w:rPr>
            </w:pPr>
            <w:r>
              <w:rPr>
                <w:rFonts w:ascii="Unikurd Jino" w:hAnsi="Unikurd Jino" w:cs="Unikurd Jino" w:hint="cs"/>
                <w:sz w:val="26"/>
                <w:szCs w:val="26"/>
                <w:rtl/>
                <w:lang w:bidi="ar-JO"/>
              </w:rPr>
              <w:t>د</w:t>
            </w:r>
            <w:r w:rsidR="00FC4209" w:rsidRPr="00FC4209">
              <w:rPr>
                <w:rFonts w:ascii="Unikurd Jino" w:hAnsi="Unikurd Jino" w:cs="Unikurd Jino"/>
                <w:sz w:val="26"/>
                <w:szCs w:val="26"/>
                <w:rtl/>
                <w:lang w:bidi="ar-JO"/>
              </w:rPr>
              <w:t>.</w:t>
            </w:r>
            <w:r w:rsidR="00DE7FE0">
              <w:rPr>
                <w:rFonts w:ascii="Unikurd Jino" w:hAnsi="Unikurd Jino" w:cs="Unikurd Jino" w:hint="cs"/>
                <w:sz w:val="26"/>
                <w:szCs w:val="26"/>
                <w:rtl/>
                <w:lang w:bidi="ar-JO"/>
              </w:rPr>
              <w:t>عثمان عبدالله حمه أمين</w:t>
            </w:r>
            <w:r w:rsidR="00FC4209">
              <w:rPr>
                <w:rFonts w:ascii="Unikurd Jino" w:hAnsi="Unikurd Jino" w:cs="Unikurd Jino" w:hint="cs"/>
                <w:sz w:val="26"/>
                <w:szCs w:val="26"/>
                <w:rtl/>
                <w:lang w:bidi="ar-JO"/>
              </w:rPr>
              <w:t xml:space="preserve"> </w:t>
            </w:r>
            <w:r w:rsidR="008A4104">
              <w:rPr>
                <w:rFonts w:ascii="Unikurd Jino" w:hAnsi="Unikurd Jino" w:cs="Unikurd Jino" w:hint="cs"/>
                <w:sz w:val="26"/>
                <w:szCs w:val="26"/>
                <w:rtl/>
                <w:lang w:bidi="ar-JO"/>
              </w:rPr>
              <w:t xml:space="preserve">      </w:t>
            </w:r>
            <w:r w:rsidR="008A4104">
              <w:rPr>
                <w:rFonts w:ascii="Unikurd Jino" w:hAnsi="Unikurd Jino" w:cs="Unikurd Jino" w:hint="cs"/>
                <w:sz w:val="26"/>
                <w:szCs w:val="26"/>
                <w:rtl/>
                <w:lang w:bidi="ar-JO"/>
              </w:rPr>
              <w:t>م. فرهاد خالد مصطفى</w:t>
            </w:r>
          </w:p>
        </w:tc>
      </w:tr>
      <w:tr w:rsidR="005C7AF0" w14:paraId="3E1AFB64" w14:textId="77777777" w:rsidTr="00AE756C">
        <w:trPr>
          <w:gridAfter w:val="1"/>
          <w:wAfter w:w="11" w:type="dxa"/>
          <w:trHeight w:val="1127"/>
        </w:trPr>
        <w:tc>
          <w:tcPr>
            <w:tcW w:w="3586" w:type="dxa"/>
            <w:gridSpan w:val="2"/>
            <w:shd w:val="clear" w:color="auto" w:fill="D9D9D9" w:themeFill="background1" w:themeFillShade="D9"/>
          </w:tcPr>
          <w:p w14:paraId="333DCE52" w14:textId="08A6C193" w:rsidR="005C7AF0" w:rsidRPr="00092D10" w:rsidRDefault="00F07939" w:rsidP="005C7AF0">
            <w:pPr>
              <w:rPr>
                <w:rFonts w:ascii="Unikurd Jino" w:hAnsi="Unikurd Jino" w:cs="Unikurd Jino"/>
                <w:sz w:val="26"/>
                <w:szCs w:val="26"/>
                <w:rtl/>
              </w:rPr>
            </w:pPr>
            <w:r w:rsidRPr="00092D10">
              <w:rPr>
                <w:rFonts w:ascii="Unikurd Jino" w:hAnsi="Unikurd Jino" w:cs="Unikurd Jino"/>
                <w:sz w:val="26"/>
                <w:szCs w:val="26"/>
                <w:rtl/>
              </w:rPr>
              <w:t>ناونیشانی توێژینەوە</w:t>
            </w:r>
          </w:p>
        </w:tc>
        <w:tc>
          <w:tcPr>
            <w:tcW w:w="7046" w:type="dxa"/>
          </w:tcPr>
          <w:p w14:paraId="65210072" w14:textId="557EEC32" w:rsidR="00810930" w:rsidRPr="00D4744B" w:rsidRDefault="00654776" w:rsidP="00782BC3">
            <w:pPr>
              <w:jc w:val="center"/>
              <w:rPr>
                <w:rFonts w:cs="Ali-A-Sahifa Bold"/>
                <w:b/>
                <w:bCs/>
                <w:color w:val="000000"/>
                <w:sz w:val="28"/>
                <w:szCs w:val="28"/>
                <w:rtl/>
              </w:rPr>
            </w:pPr>
            <w:r w:rsidRPr="00654776">
              <w:rPr>
                <w:rFonts w:cs="Ali-A-Sahifa Bold" w:hint="eastAsia"/>
                <w:b/>
                <w:bCs/>
                <w:color w:val="000000"/>
                <w:sz w:val="32"/>
                <w:szCs w:val="32"/>
                <w:rtl/>
              </w:rPr>
              <w:t>فاعلية</w:t>
            </w:r>
            <w:r w:rsidRPr="00654776">
              <w:rPr>
                <w:rFonts w:cs="Ali-A-Sahifa Bold"/>
                <w:b/>
                <w:bCs/>
                <w:color w:val="000000"/>
                <w:sz w:val="32"/>
                <w:szCs w:val="32"/>
                <w:rtl/>
              </w:rPr>
              <w:t xml:space="preserve"> </w:t>
            </w:r>
            <w:r w:rsidRPr="00654776">
              <w:rPr>
                <w:rFonts w:cs="Ali-A-Sahifa Bold" w:hint="eastAsia"/>
                <w:b/>
                <w:bCs/>
                <w:color w:val="000000"/>
                <w:sz w:val="32"/>
                <w:szCs w:val="32"/>
                <w:rtl/>
              </w:rPr>
              <w:t>استراتيجية</w:t>
            </w:r>
            <w:r w:rsidRPr="00654776">
              <w:rPr>
                <w:rFonts w:cs="Ali-A-Sahifa Bold"/>
                <w:b/>
                <w:bCs/>
                <w:color w:val="000000"/>
                <w:sz w:val="32"/>
                <w:szCs w:val="32"/>
                <w:rtl/>
              </w:rPr>
              <w:t xml:space="preserve"> </w:t>
            </w:r>
            <w:r w:rsidRPr="00654776">
              <w:rPr>
                <w:rFonts w:cs="Ali-A-Sahifa Bold" w:hint="eastAsia"/>
                <w:b/>
                <w:bCs/>
                <w:color w:val="000000"/>
                <w:sz w:val="32"/>
                <w:szCs w:val="32"/>
                <w:rtl/>
              </w:rPr>
              <w:t>محطات</w:t>
            </w:r>
            <w:r w:rsidRPr="00654776">
              <w:rPr>
                <w:rFonts w:cs="Ali-A-Sahifa Bold"/>
                <w:b/>
                <w:bCs/>
                <w:color w:val="000000"/>
                <w:sz w:val="32"/>
                <w:szCs w:val="32"/>
                <w:rtl/>
              </w:rPr>
              <w:t xml:space="preserve"> </w:t>
            </w:r>
            <w:r w:rsidRPr="00654776">
              <w:rPr>
                <w:rFonts w:cs="Ali-A-Sahifa Bold" w:hint="eastAsia"/>
                <w:b/>
                <w:bCs/>
                <w:color w:val="000000"/>
                <w:sz w:val="32"/>
                <w:szCs w:val="32"/>
                <w:rtl/>
              </w:rPr>
              <w:t>التعلم</w:t>
            </w:r>
            <w:r w:rsidRPr="00654776">
              <w:rPr>
                <w:rFonts w:cs="Ali-A-Sahifa Bold"/>
                <w:b/>
                <w:bCs/>
                <w:color w:val="000000"/>
                <w:sz w:val="32"/>
                <w:szCs w:val="32"/>
                <w:rtl/>
              </w:rPr>
              <w:t xml:space="preserve"> </w:t>
            </w:r>
            <w:r w:rsidRPr="00654776">
              <w:rPr>
                <w:rFonts w:cs="Ali-A-Sahifa Bold" w:hint="eastAsia"/>
                <w:b/>
                <w:bCs/>
                <w:color w:val="000000"/>
                <w:sz w:val="32"/>
                <w:szCs w:val="32"/>
                <w:rtl/>
              </w:rPr>
              <w:t>الذكية</w:t>
            </w:r>
            <w:r w:rsidRPr="00654776">
              <w:rPr>
                <w:rFonts w:cs="Ali-A-Sahifa Bold"/>
                <w:b/>
                <w:bCs/>
                <w:color w:val="000000"/>
                <w:sz w:val="32"/>
                <w:szCs w:val="32"/>
                <w:rtl/>
              </w:rPr>
              <w:t xml:space="preserve"> </w:t>
            </w:r>
            <w:r w:rsidRPr="00654776">
              <w:rPr>
                <w:rFonts w:cs="Ali-A-Sahifa Bold" w:hint="eastAsia"/>
                <w:b/>
                <w:bCs/>
                <w:color w:val="000000"/>
                <w:sz w:val="32"/>
                <w:szCs w:val="32"/>
                <w:rtl/>
              </w:rPr>
              <w:t>في</w:t>
            </w:r>
            <w:r w:rsidRPr="00654776">
              <w:rPr>
                <w:rFonts w:cs="Ali-A-Sahifa Bold"/>
                <w:b/>
                <w:bCs/>
                <w:color w:val="000000"/>
                <w:sz w:val="32"/>
                <w:szCs w:val="32"/>
                <w:rtl/>
              </w:rPr>
              <w:t xml:space="preserve"> </w:t>
            </w:r>
            <w:r w:rsidRPr="00654776">
              <w:rPr>
                <w:rFonts w:cs="Ali-A-Sahifa Bold" w:hint="eastAsia"/>
                <w:b/>
                <w:bCs/>
                <w:color w:val="000000"/>
                <w:sz w:val="32"/>
                <w:szCs w:val="32"/>
                <w:rtl/>
              </w:rPr>
              <w:t>تنمية</w:t>
            </w:r>
            <w:r w:rsidRPr="00654776">
              <w:rPr>
                <w:rFonts w:cs="Ali-A-Sahifa Bold"/>
                <w:b/>
                <w:bCs/>
                <w:color w:val="000000"/>
                <w:sz w:val="32"/>
                <w:szCs w:val="32"/>
                <w:rtl/>
              </w:rPr>
              <w:t xml:space="preserve"> </w:t>
            </w:r>
            <w:r w:rsidRPr="00654776">
              <w:rPr>
                <w:rFonts w:cs="Ali-A-Sahifa Bold" w:hint="eastAsia"/>
                <w:b/>
                <w:bCs/>
                <w:color w:val="000000"/>
                <w:sz w:val="32"/>
                <w:szCs w:val="32"/>
                <w:rtl/>
              </w:rPr>
              <w:t>الوعي</w:t>
            </w:r>
            <w:r w:rsidRPr="00654776">
              <w:rPr>
                <w:rFonts w:cs="Ali-A-Sahifa Bold"/>
                <w:b/>
                <w:bCs/>
                <w:color w:val="000000"/>
                <w:sz w:val="32"/>
                <w:szCs w:val="32"/>
                <w:rtl/>
              </w:rPr>
              <w:t xml:space="preserve"> </w:t>
            </w:r>
            <w:r w:rsidRPr="00654776">
              <w:rPr>
                <w:rFonts w:cs="Ali-A-Sahifa Bold" w:hint="eastAsia"/>
                <w:b/>
                <w:bCs/>
                <w:color w:val="000000"/>
                <w:sz w:val="32"/>
                <w:szCs w:val="32"/>
                <w:rtl/>
              </w:rPr>
              <w:t>التاريخي</w:t>
            </w:r>
            <w:r w:rsidRPr="00654776">
              <w:rPr>
                <w:rFonts w:cs="Ali-A-Sahifa Bold"/>
                <w:b/>
                <w:bCs/>
                <w:color w:val="000000"/>
                <w:sz w:val="32"/>
                <w:szCs w:val="32"/>
                <w:rtl/>
              </w:rPr>
              <w:t xml:space="preserve"> </w:t>
            </w:r>
            <w:r w:rsidRPr="00654776">
              <w:rPr>
                <w:rFonts w:cs="Ali-A-Sahifa Bold" w:hint="eastAsia"/>
                <w:b/>
                <w:bCs/>
                <w:color w:val="000000"/>
                <w:sz w:val="32"/>
                <w:szCs w:val="32"/>
                <w:rtl/>
              </w:rPr>
              <w:t>والتحصيل</w:t>
            </w:r>
            <w:r w:rsidRPr="00654776">
              <w:rPr>
                <w:rFonts w:cs="Ali-A-Sahifa Bold"/>
                <w:b/>
                <w:bCs/>
                <w:color w:val="000000"/>
                <w:sz w:val="32"/>
                <w:szCs w:val="32"/>
                <w:rtl/>
              </w:rPr>
              <w:t xml:space="preserve"> </w:t>
            </w:r>
            <w:r w:rsidRPr="00654776">
              <w:rPr>
                <w:rFonts w:cs="Ali-A-Sahifa Bold" w:hint="eastAsia"/>
                <w:b/>
                <w:bCs/>
                <w:color w:val="000000"/>
                <w:sz w:val="32"/>
                <w:szCs w:val="32"/>
                <w:rtl/>
              </w:rPr>
              <w:t>لدى</w:t>
            </w:r>
            <w:r w:rsidRPr="00654776">
              <w:rPr>
                <w:rFonts w:cs="Ali-A-Sahifa Bold"/>
                <w:b/>
                <w:bCs/>
                <w:color w:val="000000"/>
                <w:sz w:val="32"/>
                <w:szCs w:val="32"/>
                <w:rtl/>
              </w:rPr>
              <w:t xml:space="preserve"> </w:t>
            </w:r>
            <w:r w:rsidRPr="00654776">
              <w:rPr>
                <w:rFonts w:cs="Ali-A-Sahifa Bold" w:hint="eastAsia"/>
                <w:b/>
                <w:bCs/>
                <w:color w:val="000000"/>
                <w:sz w:val="32"/>
                <w:szCs w:val="32"/>
                <w:rtl/>
              </w:rPr>
              <w:t>طلبة</w:t>
            </w:r>
            <w:r w:rsidRPr="00654776">
              <w:rPr>
                <w:rFonts w:cs="Ali-A-Sahifa Bold"/>
                <w:b/>
                <w:bCs/>
                <w:color w:val="000000"/>
                <w:sz w:val="32"/>
                <w:szCs w:val="32"/>
                <w:rtl/>
              </w:rPr>
              <w:t xml:space="preserve"> </w:t>
            </w:r>
            <w:r w:rsidRPr="00654776">
              <w:rPr>
                <w:rFonts w:cs="Ali-A-Sahifa Bold" w:hint="eastAsia"/>
                <w:b/>
                <w:bCs/>
                <w:color w:val="000000"/>
                <w:sz w:val="32"/>
                <w:szCs w:val="32"/>
                <w:rtl/>
              </w:rPr>
              <w:t>قسم</w:t>
            </w:r>
            <w:r w:rsidRPr="00654776">
              <w:rPr>
                <w:rFonts w:cs="Ali-A-Sahifa Bold"/>
                <w:b/>
                <w:bCs/>
                <w:color w:val="000000"/>
                <w:sz w:val="32"/>
                <w:szCs w:val="32"/>
                <w:rtl/>
              </w:rPr>
              <w:t xml:space="preserve"> </w:t>
            </w:r>
            <w:r w:rsidRPr="00654776">
              <w:rPr>
                <w:rFonts w:cs="Ali-A-Sahifa Bold" w:hint="eastAsia"/>
                <w:b/>
                <w:bCs/>
                <w:color w:val="000000"/>
                <w:sz w:val="32"/>
                <w:szCs w:val="32"/>
                <w:rtl/>
              </w:rPr>
              <w:t>العلوم</w:t>
            </w:r>
            <w:r w:rsidRPr="00654776">
              <w:rPr>
                <w:rFonts w:cs="Ali-A-Sahifa Bold"/>
                <w:b/>
                <w:bCs/>
                <w:color w:val="000000"/>
                <w:sz w:val="32"/>
                <w:szCs w:val="32"/>
                <w:rtl/>
              </w:rPr>
              <w:t xml:space="preserve"> </w:t>
            </w:r>
            <w:r w:rsidRPr="00654776">
              <w:rPr>
                <w:rFonts w:cs="Ali-A-Sahifa Bold" w:hint="eastAsia"/>
                <w:b/>
                <w:bCs/>
                <w:color w:val="000000"/>
                <w:sz w:val="32"/>
                <w:szCs w:val="32"/>
                <w:rtl/>
              </w:rPr>
              <w:t>الاجتماعية</w:t>
            </w:r>
            <w:r w:rsidRPr="00654776">
              <w:rPr>
                <w:rFonts w:cs="Ali-A-Sahifa Bold"/>
                <w:b/>
                <w:bCs/>
                <w:color w:val="000000"/>
                <w:sz w:val="32"/>
                <w:szCs w:val="32"/>
                <w:rtl/>
              </w:rPr>
              <w:t xml:space="preserve"> </w:t>
            </w:r>
            <w:r w:rsidRPr="00654776">
              <w:rPr>
                <w:rFonts w:cs="Ali-A-Sahifa Bold" w:hint="eastAsia"/>
                <w:b/>
                <w:bCs/>
                <w:color w:val="000000"/>
                <w:sz w:val="32"/>
                <w:szCs w:val="32"/>
                <w:rtl/>
              </w:rPr>
              <w:t>في</w:t>
            </w:r>
            <w:r w:rsidRPr="00654776">
              <w:rPr>
                <w:rFonts w:cs="Ali-A-Sahifa Bold"/>
                <w:b/>
                <w:bCs/>
                <w:color w:val="000000"/>
                <w:sz w:val="32"/>
                <w:szCs w:val="32"/>
                <w:rtl/>
              </w:rPr>
              <w:t xml:space="preserve"> </w:t>
            </w:r>
            <w:r w:rsidRPr="00654776">
              <w:rPr>
                <w:rFonts w:cs="Ali-A-Sahifa Bold" w:hint="eastAsia"/>
                <w:b/>
                <w:bCs/>
                <w:color w:val="000000"/>
                <w:sz w:val="32"/>
                <w:szCs w:val="32"/>
                <w:rtl/>
              </w:rPr>
              <w:t>مادة</w:t>
            </w:r>
            <w:r w:rsidRPr="00654776">
              <w:rPr>
                <w:rFonts w:cs="Ali-A-Sahifa Bold"/>
                <w:b/>
                <w:bCs/>
                <w:color w:val="000000"/>
                <w:sz w:val="32"/>
                <w:szCs w:val="32"/>
                <w:rtl/>
              </w:rPr>
              <w:t xml:space="preserve"> </w:t>
            </w:r>
            <w:r w:rsidRPr="00654776">
              <w:rPr>
                <w:rFonts w:cs="Ali-A-Sahifa Bold" w:hint="eastAsia"/>
                <w:b/>
                <w:bCs/>
                <w:color w:val="000000"/>
                <w:sz w:val="32"/>
                <w:szCs w:val="32"/>
                <w:rtl/>
              </w:rPr>
              <w:t>طرائق</w:t>
            </w:r>
            <w:r w:rsidRPr="00654776">
              <w:rPr>
                <w:rFonts w:cs="Ali-A-Sahifa Bold"/>
                <w:b/>
                <w:bCs/>
                <w:color w:val="000000"/>
                <w:sz w:val="32"/>
                <w:szCs w:val="32"/>
                <w:rtl/>
              </w:rPr>
              <w:t xml:space="preserve"> </w:t>
            </w:r>
            <w:r w:rsidRPr="00654776">
              <w:rPr>
                <w:rFonts w:cs="Ali-A-Sahifa Bold" w:hint="eastAsia"/>
                <w:b/>
                <w:bCs/>
                <w:color w:val="000000"/>
                <w:sz w:val="32"/>
                <w:szCs w:val="32"/>
                <w:rtl/>
              </w:rPr>
              <w:t>التدريس</w:t>
            </w:r>
          </w:p>
        </w:tc>
      </w:tr>
      <w:tr w:rsidR="005C7AF0" w14:paraId="6C7C70B7" w14:textId="77777777" w:rsidTr="00AE756C">
        <w:trPr>
          <w:gridAfter w:val="1"/>
          <w:wAfter w:w="11" w:type="dxa"/>
          <w:trHeight w:val="354"/>
        </w:trPr>
        <w:tc>
          <w:tcPr>
            <w:tcW w:w="3586" w:type="dxa"/>
            <w:gridSpan w:val="2"/>
            <w:tcBorders>
              <w:bottom w:val="single" w:sz="8" w:space="0" w:color="000000" w:themeColor="text1"/>
            </w:tcBorders>
            <w:shd w:val="clear" w:color="auto" w:fill="D9D9D9" w:themeFill="background1" w:themeFillShade="D9"/>
          </w:tcPr>
          <w:p w14:paraId="2C2B0D56" w14:textId="2982C13F" w:rsidR="005C7AF0" w:rsidRPr="00092D10" w:rsidRDefault="00F07939" w:rsidP="005C7AF0">
            <w:pPr>
              <w:rPr>
                <w:rFonts w:ascii="Unikurd Jino" w:hAnsi="Unikurd Jino" w:cs="Unikurd Jino"/>
                <w:sz w:val="26"/>
                <w:szCs w:val="26"/>
                <w:rtl/>
              </w:rPr>
            </w:pPr>
            <w:r w:rsidRPr="00092D10">
              <w:rPr>
                <w:rFonts w:ascii="Unikurd Jino" w:hAnsi="Unikurd Jino" w:cs="Unikurd Jino"/>
                <w:sz w:val="26"/>
                <w:szCs w:val="26"/>
                <w:rtl/>
              </w:rPr>
              <w:t>رێكەوتی تۆماركردنی توێژینەوە لە بەش</w:t>
            </w:r>
          </w:p>
        </w:tc>
        <w:tc>
          <w:tcPr>
            <w:tcW w:w="7046" w:type="dxa"/>
            <w:tcBorders>
              <w:bottom w:val="single" w:sz="8" w:space="0" w:color="000000" w:themeColor="text1"/>
            </w:tcBorders>
          </w:tcPr>
          <w:p w14:paraId="0AAB6633" w14:textId="22ABB619" w:rsidR="005C7AF0" w:rsidRPr="00F034E3" w:rsidRDefault="00D4744B" w:rsidP="00FC4209">
            <w:pPr>
              <w:rPr>
                <w:rFonts w:cs="Ali_K_Sharif bold"/>
                <w:b/>
                <w:bCs/>
                <w:sz w:val="28"/>
                <w:szCs w:val="28"/>
                <w:rtl/>
              </w:rPr>
            </w:pPr>
            <w:r>
              <w:rPr>
                <w:rFonts w:ascii="Unikurd Goran" w:hAnsi="Unikurd Goran" w:cs="Unikurd Goran" w:hint="cs"/>
                <w:b/>
                <w:bCs/>
                <w:sz w:val="28"/>
                <w:szCs w:val="28"/>
                <w:rtl/>
              </w:rPr>
              <w:t>2</w:t>
            </w:r>
            <w:r w:rsidR="008A4104">
              <w:rPr>
                <w:rFonts w:ascii="Unikurd Goran" w:hAnsi="Unikurd Goran" w:cs="Unikurd Goran" w:hint="cs"/>
                <w:b/>
                <w:bCs/>
                <w:sz w:val="28"/>
                <w:szCs w:val="28"/>
                <w:rtl/>
              </w:rPr>
              <w:t>1</w:t>
            </w:r>
            <w:r w:rsidR="0062004D" w:rsidRPr="00F227B0">
              <w:rPr>
                <w:rFonts w:ascii="Unikurd Goran" w:hAnsi="Unikurd Goran" w:cs="Unikurd Goran"/>
                <w:b/>
                <w:bCs/>
                <w:sz w:val="28"/>
                <w:szCs w:val="28"/>
                <w:rtl/>
              </w:rPr>
              <w:t>/</w:t>
            </w:r>
            <w:r w:rsidR="008A4104">
              <w:rPr>
                <w:rFonts w:ascii="Unikurd Goran" w:hAnsi="Unikurd Goran" w:cs="Unikurd Goran" w:hint="cs"/>
                <w:b/>
                <w:bCs/>
                <w:sz w:val="28"/>
                <w:szCs w:val="28"/>
                <w:rtl/>
              </w:rPr>
              <w:t>5</w:t>
            </w:r>
            <w:r w:rsidR="0062004D">
              <w:rPr>
                <w:rFonts w:cs="Ali_K_Sharif bold" w:hint="cs"/>
                <w:b/>
                <w:bCs/>
                <w:sz w:val="28"/>
                <w:szCs w:val="28"/>
                <w:rtl/>
              </w:rPr>
              <w:t>/</w:t>
            </w:r>
            <w:r w:rsidR="0062004D" w:rsidRPr="00F227B0">
              <w:rPr>
                <w:rFonts w:ascii="Unikurd Goran" w:hAnsi="Unikurd Goran" w:cs="Unikurd Goran"/>
                <w:b/>
                <w:bCs/>
                <w:sz w:val="28"/>
                <w:szCs w:val="28"/>
                <w:rtl/>
              </w:rPr>
              <w:t>202</w:t>
            </w:r>
            <w:r>
              <w:rPr>
                <w:rFonts w:ascii="Unikurd Goran" w:hAnsi="Unikurd Goran" w:cs="Unikurd Goran" w:hint="cs"/>
                <w:b/>
                <w:bCs/>
                <w:sz w:val="28"/>
                <w:szCs w:val="28"/>
                <w:rtl/>
              </w:rPr>
              <w:t>3</w:t>
            </w:r>
          </w:p>
        </w:tc>
      </w:tr>
      <w:tr w:rsidR="005C7AF0" w14:paraId="1AC2AE90" w14:textId="77777777" w:rsidTr="00AE756C">
        <w:trPr>
          <w:gridAfter w:val="1"/>
          <w:wAfter w:w="11" w:type="dxa"/>
          <w:trHeight w:val="330"/>
        </w:trPr>
        <w:tc>
          <w:tcPr>
            <w:tcW w:w="3586" w:type="dxa"/>
            <w:gridSpan w:val="2"/>
            <w:tcBorders>
              <w:top w:val="single" w:sz="8" w:space="0" w:color="000000" w:themeColor="text1"/>
              <w:bottom w:val="single" w:sz="18" w:space="0" w:color="000000" w:themeColor="text1"/>
            </w:tcBorders>
            <w:shd w:val="clear" w:color="auto" w:fill="D9D9D9" w:themeFill="background1" w:themeFillShade="D9"/>
          </w:tcPr>
          <w:p w14:paraId="7CFD138A" w14:textId="631455FC" w:rsidR="005C7AF0" w:rsidRPr="00092D10" w:rsidRDefault="00F07939" w:rsidP="005C7AF0">
            <w:pPr>
              <w:rPr>
                <w:rFonts w:ascii="Unikurd Jino" w:hAnsi="Unikurd Jino" w:cs="Unikurd Jino"/>
                <w:sz w:val="26"/>
                <w:szCs w:val="26"/>
                <w:rtl/>
              </w:rPr>
            </w:pPr>
            <w:r w:rsidRPr="00092D10">
              <w:rPr>
                <w:rFonts w:ascii="Unikurd Jino" w:hAnsi="Unikurd Jino" w:cs="Unikurd Jino"/>
                <w:sz w:val="26"/>
                <w:szCs w:val="26"/>
                <w:rtl/>
              </w:rPr>
              <w:t>ماوەی پێویست بۆ بە ئەنجامدانی توێژینەوە</w:t>
            </w:r>
          </w:p>
        </w:tc>
        <w:tc>
          <w:tcPr>
            <w:tcW w:w="7046" w:type="dxa"/>
            <w:tcBorders>
              <w:top w:val="single" w:sz="8" w:space="0" w:color="000000" w:themeColor="text1"/>
              <w:bottom w:val="single" w:sz="18" w:space="0" w:color="000000" w:themeColor="text1"/>
            </w:tcBorders>
          </w:tcPr>
          <w:p w14:paraId="13E3871A" w14:textId="6AF50ECA" w:rsidR="005C7AF0" w:rsidRPr="00296F3E" w:rsidRDefault="00D4744B" w:rsidP="008E568A">
            <w:pPr>
              <w:rPr>
                <w:rFonts w:ascii="Unikurd Jino" w:hAnsi="Unikurd Jino" w:cs="Unikurd Jino"/>
                <w:sz w:val="28"/>
                <w:szCs w:val="28"/>
                <w:rtl/>
                <w:lang w:bidi="ar-JO"/>
              </w:rPr>
            </w:pPr>
            <w:r>
              <w:rPr>
                <w:rFonts w:ascii="Unikurd Jino" w:hAnsi="Unikurd Jino" w:cs="Unikurd Jino" w:hint="cs"/>
                <w:sz w:val="28"/>
                <w:szCs w:val="28"/>
                <w:rtl/>
                <w:lang w:bidi="ar-JO"/>
              </w:rPr>
              <w:t>شەش</w:t>
            </w:r>
            <w:r w:rsidR="0062004D">
              <w:rPr>
                <w:rFonts w:ascii="Unikurd Jino" w:hAnsi="Unikurd Jino" w:cs="Unikurd Jino" w:hint="cs"/>
                <w:sz w:val="28"/>
                <w:szCs w:val="28"/>
                <w:rtl/>
                <w:lang w:bidi="ar-JO"/>
              </w:rPr>
              <w:t xml:space="preserve"> مانگ</w:t>
            </w:r>
          </w:p>
        </w:tc>
      </w:tr>
      <w:tr w:rsidR="005C7AF0" w14:paraId="172E5DC3" w14:textId="77777777" w:rsidTr="00AE756C">
        <w:tblPrEx>
          <w:tblLook w:val="0000" w:firstRow="0" w:lastRow="0" w:firstColumn="0" w:lastColumn="0" w:noHBand="0" w:noVBand="0"/>
        </w:tblPrEx>
        <w:trPr>
          <w:gridBefore w:val="1"/>
          <w:wBefore w:w="10" w:type="dxa"/>
          <w:trHeight w:val="5956"/>
        </w:trPr>
        <w:tc>
          <w:tcPr>
            <w:tcW w:w="10633" w:type="dxa"/>
            <w:gridSpan w:val="3"/>
            <w:tcBorders>
              <w:top w:val="single" w:sz="18" w:space="0" w:color="000000" w:themeColor="text1"/>
              <w:bottom w:val="single" w:sz="18" w:space="0" w:color="000000" w:themeColor="text1"/>
            </w:tcBorders>
          </w:tcPr>
          <w:p w14:paraId="14A2C36B" w14:textId="604E6D15" w:rsidR="00F034E3" w:rsidRPr="00F227B0" w:rsidRDefault="000860E4" w:rsidP="00F227B0">
            <w:pPr>
              <w:jc w:val="both"/>
              <w:rPr>
                <w:rFonts w:ascii="Unikurd Jino" w:hAnsi="Unikurd Jino" w:cs="Ali-A-Sahifa Bold"/>
                <w:b/>
                <w:bCs/>
                <w:sz w:val="32"/>
                <w:szCs w:val="32"/>
                <w:rtl/>
                <w:lang w:bidi="ar-JO"/>
              </w:rPr>
            </w:pPr>
            <w:r w:rsidRPr="00F227B0">
              <w:rPr>
                <w:rFonts w:ascii="Unikurd Jino" w:hAnsi="Unikurd Jino" w:cs="Ali-A-Sahifa Bold" w:hint="cs"/>
                <w:b/>
                <w:bCs/>
                <w:sz w:val="32"/>
                <w:szCs w:val="32"/>
                <w:rtl/>
                <w:lang w:bidi="ar-KW"/>
              </w:rPr>
              <w:t>مقدمة</w:t>
            </w:r>
            <w:r w:rsidR="00BC7938" w:rsidRPr="00F227B0">
              <w:rPr>
                <w:rFonts w:ascii="Unikurd Jino" w:hAnsi="Unikurd Jino" w:cs="Ali-A-Sahifa Bold" w:hint="cs"/>
                <w:b/>
                <w:bCs/>
                <w:sz w:val="32"/>
                <w:szCs w:val="32"/>
                <w:rtl/>
                <w:lang w:bidi="ar-KW"/>
              </w:rPr>
              <w:t xml:space="preserve"> </w:t>
            </w:r>
            <w:r w:rsidR="00F227B0" w:rsidRPr="00F227B0">
              <w:rPr>
                <w:rFonts w:ascii="Unikurd Jino" w:hAnsi="Unikurd Jino" w:cs="Ali-A-Sahifa Bold" w:hint="cs"/>
                <w:b/>
                <w:bCs/>
                <w:sz w:val="32"/>
                <w:szCs w:val="32"/>
                <w:rtl/>
                <w:lang w:bidi="ar-KW"/>
              </w:rPr>
              <w:t>البحث</w:t>
            </w:r>
            <w:r w:rsidR="00F07939" w:rsidRPr="00F227B0">
              <w:rPr>
                <w:rFonts w:ascii="Unikurd Jino" w:hAnsi="Unikurd Jino" w:cs="Ali-A-Sahifa Bold"/>
                <w:b/>
                <w:bCs/>
                <w:sz w:val="32"/>
                <w:szCs w:val="32"/>
                <w:rtl/>
                <w:lang w:bidi="ar-JO"/>
              </w:rPr>
              <w:t xml:space="preserve"> </w:t>
            </w:r>
            <w:r w:rsidR="00BC7938" w:rsidRPr="00F227B0">
              <w:rPr>
                <w:rFonts w:ascii="Unikurd Jino" w:hAnsi="Unikurd Jino" w:cs="Ali-A-Sahifa Bold" w:hint="cs"/>
                <w:b/>
                <w:bCs/>
                <w:sz w:val="32"/>
                <w:szCs w:val="32"/>
                <w:rtl/>
                <w:lang w:bidi="ar-JO"/>
              </w:rPr>
              <w:t>-</w:t>
            </w:r>
            <w:r w:rsidR="00F07939" w:rsidRPr="00F227B0">
              <w:rPr>
                <w:rFonts w:ascii="Unikurd Jino" w:hAnsi="Unikurd Jino" w:cs="Ali-A-Sahifa Bold"/>
                <w:b/>
                <w:bCs/>
                <w:sz w:val="32"/>
                <w:szCs w:val="32"/>
                <w:rtl/>
                <w:lang w:bidi="ar-JO"/>
              </w:rPr>
              <w:t xml:space="preserve"> </w:t>
            </w:r>
            <w:r w:rsidR="00BC7938" w:rsidRPr="00F227B0">
              <w:rPr>
                <w:rFonts w:ascii="Unikurd Jino" w:hAnsi="Unikurd Jino" w:cs="Ali-A-Sahifa Bold" w:hint="cs"/>
                <w:b/>
                <w:bCs/>
                <w:sz w:val="32"/>
                <w:szCs w:val="32"/>
                <w:rtl/>
                <w:lang w:bidi="ar-JO"/>
              </w:rPr>
              <w:t>أهداف ال</w:t>
            </w:r>
            <w:r w:rsidR="00F227B0" w:rsidRPr="00F227B0">
              <w:rPr>
                <w:rFonts w:ascii="Unikurd Jino" w:hAnsi="Unikurd Jino" w:cs="Ali-A-Sahifa Bold" w:hint="cs"/>
                <w:b/>
                <w:bCs/>
                <w:sz w:val="32"/>
                <w:szCs w:val="32"/>
                <w:rtl/>
                <w:lang w:bidi="ar-JO"/>
              </w:rPr>
              <w:t>بحث</w:t>
            </w:r>
            <w:r w:rsidR="00BC7938" w:rsidRPr="00F227B0">
              <w:rPr>
                <w:rFonts w:ascii="Unikurd Jino" w:hAnsi="Unikurd Jino" w:cs="Ali-A-Sahifa Bold" w:hint="cs"/>
                <w:b/>
                <w:bCs/>
                <w:sz w:val="32"/>
                <w:szCs w:val="32"/>
                <w:rtl/>
                <w:lang w:bidi="ar-JO"/>
              </w:rPr>
              <w:t>-</w:t>
            </w:r>
            <w:r w:rsidR="00F07939" w:rsidRPr="00F227B0">
              <w:rPr>
                <w:rFonts w:ascii="Unikurd Jino" w:hAnsi="Unikurd Jino" w:cs="Ali-A-Sahifa Bold"/>
                <w:b/>
                <w:bCs/>
                <w:sz w:val="32"/>
                <w:szCs w:val="32"/>
                <w:rtl/>
                <w:lang w:bidi="ar-JO"/>
              </w:rPr>
              <w:t xml:space="preserve"> </w:t>
            </w:r>
            <w:r w:rsidR="00BC7938" w:rsidRPr="00F227B0">
              <w:rPr>
                <w:rFonts w:ascii="Unikurd Jino" w:hAnsi="Unikurd Jino" w:cs="Ali-A-Sahifa Bold" w:hint="cs"/>
                <w:b/>
                <w:bCs/>
                <w:sz w:val="32"/>
                <w:szCs w:val="32"/>
                <w:rtl/>
                <w:lang w:bidi="ar-JO"/>
              </w:rPr>
              <w:t>اقسام ا</w:t>
            </w:r>
            <w:r w:rsidR="00F227B0" w:rsidRPr="00F227B0">
              <w:rPr>
                <w:rFonts w:ascii="Unikurd Jino" w:hAnsi="Unikurd Jino" w:cs="Ali-A-Sahifa Bold" w:hint="cs"/>
                <w:b/>
                <w:bCs/>
                <w:sz w:val="32"/>
                <w:szCs w:val="32"/>
                <w:rtl/>
                <w:lang w:bidi="ar-JO"/>
              </w:rPr>
              <w:t>البحث</w:t>
            </w:r>
          </w:p>
          <w:p w14:paraId="3A1752A3" w14:textId="29AE47A8" w:rsidR="000860E4" w:rsidRDefault="00D743A3" w:rsidP="00F227B0">
            <w:pPr>
              <w:spacing w:after="120"/>
              <w:rPr>
                <w:rFonts w:ascii="Bahij Myriad Arabic" w:hAnsi="Bahij Myriad Arabic" w:cs="Ali-A-Sahifa Bold"/>
                <w:b/>
                <w:bCs/>
                <w:sz w:val="28"/>
                <w:szCs w:val="28"/>
                <w:lang w:bidi="ar-JO"/>
              </w:rPr>
            </w:pPr>
            <w:r w:rsidRPr="00F227B0">
              <w:rPr>
                <w:rFonts w:ascii="Bahij Myriad Arabic" w:hAnsi="Bahij Myriad Arabic" w:cs="Ali-A-Sahifa Bold" w:hint="cs"/>
                <w:b/>
                <w:bCs/>
                <w:sz w:val="28"/>
                <w:szCs w:val="28"/>
                <w:rtl/>
                <w:lang w:bidi="ar-JO"/>
              </w:rPr>
              <w:t>المقدمة:</w:t>
            </w:r>
          </w:p>
          <w:p w14:paraId="1DFFBD7E" w14:textId="53A02B21" w:rsidR="008709A0" w:rsidRPr="00930007" w:rsidRDefault="008709A0" w:rsidP="00930007">
            <w:pPr>
              <w:spacing w:after="120"/>
              <w:jc w:val="both"/>
              <w:rPr>
                <w:rFonts w:ascii="Bahij Myriad Arabic" w:hAnsi="Bahij Myriad Arabic" w:cs="Ali-A-Sahifa Bold"/>
                <w:sz w:val="28"/>
                <w:szCs w:val="28"/>
                <w:rtl/>
                <w:lang w:bidi="ar-IQ"/>
              </w:rPr>
            </w:pPr>
            <w:r w:rsidRPr="00930007">
              <w:rPr>
                <w:rFonts w:ascii="Bahij Myriad Arabic" w:hAnsi="Bahij Myriad Arabic" w:cs="Ali-A-Sahifa Bold"/>
                <w:sz w:val="28"/>
                <w:szCs w:val="28"/>
                <w:rtl/>
              </w:rPr>
              <w:t>تميز العالم في عصرنا الحالي بتغيرات و تطورات علمية وتكنولوجية ومعرفية متسارعة لكافة جوانب الحياة العلمية والعملية، ولعل من أهم تلك التغيرات ما انعكس على العملية التربوية برمتها، حيث شكلت تحديات جديدة وجدية. وحتى نتمكن من مواجهة هذه التحديات أصبح من الضروري العمل على إحداث تغيير جذري في عملية التعلم والتعليم. وأصبح التعامل مع ا</w:t>
            </w:r>
            <w:r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عطيات التكنولوجية في مجا</w:t>
            </w:r>
            <w:r w:rsidRPr="00930007">
              <w:rPr>
                <w:rFonts w:ascii="Bahij Myriad Arabic" w:hAnsi="Bahij Myriad Arabic" w:cs="Ali-A-Sahifa Bold" w:hint="cs"/>
                <w:sz w:val="28"/>
                <w:szCs w:val="28"/>
                <w:rtl/>
              </w:rPr>
              <w:t>لا</w:t>
            </w:r>
            <w:r w:rsidRPr="00930007">
              <w:rPr>
                <w:rFonts w:ascii="Bahij Myriad Arabic" w:hAnsi="Bahij Myriad Arabic" w:cs="Ali-A-Sahifa Bold"/>
                <w:sz w:val="28"/>
                <w:szCs w:val="28"/>
                <w:rtl/>
              </w:rPr>
              <w:t>ت التعليم والتعلم من أهم معالم تلك</w:t>
            </w:r>
            <w:r w:rsidR="00AE756C">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 التحديات، خاصة بأن التكنولوجيا أصبحت جزء</w:t>
            </w:r>
            <w:r w:rsidRPr="00930007">
              <w:rPr>
                <w:rFonts w:ascii="Bahij Myriad Arabic" w:hAnsi="Bahij Myriad Arabic" w:cs="Ali-A-Sahifa Bold" w:hint="cs"/>
                <w:sz w:val="28"/>
                <w:szCs w:val="28"/>
                <w:rtl/>
              </w:rPr>
              <w:t>ا لا</w:t>
            </w:r>
            <w:r w:rsidRPr="00930007">
              <w:rPr>
                <w:rFonts w:ascii="Bahij Myriad Arabic" w:hAnsi="Bahij Myriad Arabic" w:cs="Ali-A-Sahifa Bold"/>
                <w:sz w:val="28"/>
                <w:szCs w:val="28"/>
                <w:rtl/>
              </w:rPr>
              <w:t xml:space="preserve">يتجزأ من حياتنا اليومية؛ وذلك لسهولة وسرعة </w:t>
            </w:r>
            <w:r w:rsidRPr="00930007">
              <w:rPr>
                <w:rFonts w:ascii="Bahij Myriad Arabic" w:hAnsi="Bahij Myriad Arabic" w:cs="Ali-A-Sahifa Bold" w:hint="cs"/>
                <w:sz w:val="28"/>
                <w:szCs w:val="28"/>
                <w:rtl/>
              </w:rPr>
              <w:t>الا</w:t>
            </w:r>
            <w:r w:rsidRPr="00930007">
              <w:rPr>
                <w:rFonts w:ascii="Bahij Myriad Arabic" w:hAnsi="Bahij Myriad Arabic" w:cs="Ali-A-Sahifa Bold"/>
                <w:sz w:val="28"/>
                <w:szCs w:val="28"/>
                <w:rtl/>
              </w:rPr>
              <w:t>تصا</w:t>
            </w:r>
            <w:r w:rsidRPr="00930007">
              <w:rPr>
                <w:rFonts w:ascii="Bahij Myriad Arabic" w:hAnsi="Bahij Myriad Arabic" w:cs="Ali-A-Sahifa Bold" w:hint="cs"/>
                <w:sz w:val="28"/>
                <w:szCs w:val="28"/>
                <w:rtl/>
              </w:rPr>
              <w:t>لا</w:t>
            </w:r>
            <w:r w:rsidRPr="00930007">
              <w:rPr>
                <w:rFonts w:ascii="Bahij Myriad Arabic" w:hAnsi="Bahij Myriad Arabic" w:cs="Ali-A-Sahifa Bold"/>
                <w:sz w:val="28"/>
                <w:szCs w:val="28"/>
                <w:rtl/>
              </w:rPr>
              <w:t xml:space="preserve">ت والتواصل، وكثرة استخدامها </w:t>
            </w:r>
            <w:r w:rsidRPr="00930007">
              <w:rPr>
                <w:rFonts w:ascii="Bahij Myriad Arabic" w:hAnsi="Bahij Myriad Arabic" w:cs="Ali-A-Sahifa Bold" w:hint="cs"/>
                <w:sz w:val="28"/>
                <w:szCs w:val="28"/>
                <w:rtl/>
              </w:rPr>
              <w:t>الا</w:t>
            </w:r>
            <w:r w:rsidRPr="00930007">
              <w:rPr>
                <w:rFonts w:ascii="Bahij Myriad Arabic" w:hAnsi="Bahij Myriad Arabic" w:cs="Ali-A-Sahifa Bold"/>
                <w:sz w:val="28"/>
                <w:szCs w:val="28"/>
                <w:rtl/>
              </w:rPr>
              <w:t>مر الذي يتطلب توفير بيئة تعلم تتسم بالعصرية والحداثة. وربما يستلزم ذلك</w:t>
            </w:r>
            <w:r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ضرورة التركيز على ا</w:t>
            </w:r>
            <w:r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ناهج الدراسية وإيجاد إجراءات تدريسية تتيح ا</w:t>
            </w:r>
            <w:r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جال على التكيف</w:t>
            </w:r>
            <w:r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مع هذا ً بإحداث نمو متكامل للمتعلم، ينعكس</w:t>
            </w:r>
            <w:r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على شخصيته</w:t>
            </w:r>
            <w:r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وتنمي</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مهاراتها</w:t>
            </w:r>
            <w:r w:rsidR="00AE756C">
              <w:rPr>
                <w:rFonts w:ascii="Bahij Myriad Arabic" w:hAnsi="Bahij Myriad Arabic" w:cs="Ali-A-Sahifa Bold" w:hint="cs"/>
                <w:sz w:val="28"/>
                <w:szCs w:val="28"/>
                <w:rtl/>
              </w:rPr>
              <w:t xml:space="preserve"> </w:t>
            </w:r>
            <w:r w:rsidR="00930007" w:rsidRPr="00930007">
              <w:rPr>
                <w:rFonts w:ascii="Bahij Myriad Arabic" w:hAnsi="Bahij Myriad Arabic" w:cs="Ali-A-Sahifa Bold" w:hint="cs"/>
                <w:sz w:val="28"/>
                <w:szCs w:val="28"/>
                <w:rtl/>
              </w:rPr>
              <w:t>الم</w:t>
            </w:r>
            <w:r w:rsidRPr="00930007">
              <w:rPr>
                <w:rFonts w:ascii="Bahij Myriad Arabic" w:hAnsi="Bahij Myriad Arabic" w:cs="Ali-A-Sahifa Bold"/>
                <w:sz w:val="28"/>
                <w:szCs w:val="28"/>
                <w:rtl/>
              </w:rPr>
              <w:t>تنوعة،</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وقدراته</w:t>
            </w:r>
            <w:r w:rsidR="00AE756C">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العقلية</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من أجل أن يكون قادرا لتغيرات</w:t>
            </w:r>
            <w:r w:rsidRPr="00930007">
              <w:rPr>
                <w:rFonts w:ascii="Bahij Myriad Arabic" w:hAnsi="Bahij Myriad Arabic" w:cs="Ali-A-Sahifa Bold"/>
                <w:sz w:val="28"/>
                <w:szCs w:val="28"/>
                <w:lang w:bidi="ar-IQ"/>
              </w:rPr>
              <w:t xml:space="preserve">. </w:t>
            </w:r>
            <w:r w:rsidRPr="00930007">
              <w:rPr>
                <w:rFonts w:ascii="Bahij Myriad Arabic" w:hAnsi="Bahij Myriad Arabic" w:cs="Ali-A-Sahifa Bold"/>
                <w:sz w:val="28"/>
                <w:szCs w:val="28"/>
                <w:rtl/>
              </w:rPr>
              <w:t>وتعد ا</w:t>
            </w:r>
            <w:r w:rsidR="00930007"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 xml:space="preserve">ناهج الدراسية أحد </w:t>
            </w:r>
            <w:r w:rsidR="00930007" w:rsidRPr="00930007">
              <w:rPr>
                <w:rFonts w:ascii="Bahij Myriad Arabic" w:hAnsi="Bahij Myriad Arabic" w:cs="Ali-A-Sahifa Bold" w:hint="cs"/>
                <w:sz w:val="28"/>
                <w:szCs w:val="28"/>
                <w:rtl/>
              </w:rPr>
              <w:t>الم</w:t>
            </w:r>
            <w:r w:rsidRPr="00930007">
              <w:rPr>
                <w:rFonts w:ascii="Bahij Myriad Arabic" w:hAnsi="Bahij Myriad Arabic" w:cs="Ali-A-Sahifa Bold"/>
                <w:sz w:val="28"/>
                <w:szCs w:val="28"/>
                <w:rtl/>
              </w:rPr>
              <w:t xml:space="preserve">حاور </w:t>
            </w:r>
            <w:r w:rsidR="00930007" w:rsidRPr="00930007">
              <w:rPr>
                <w:rFonts w:ascii="Bahij Myriad Arabic" w:hAnsi="Bahij Myriad Arabic" w:cs="Ali-A-Sahifa Bold" w:hint="cs"/>
                <w:sz w:val="28"/>
                <w:szCs w:val="28"/>
                <w:rtl/>
              </w:rPr>
              <w:t>الأ</w:t>
            </w:r>
            <w:r w:rsidRPr="00930007">
              <w:rPr>
                <w:rFonts w:ascii="Bahij Myriad Arabic" w:hAnsi="Bahij Myriad Arabic" w:cs="Ali-A-Sahifa Bold"/>
                <w:sz w:val="28"/>
                <w:szCs w:val="28"/>
                <w:rtl/>
              </w:rPr>
              <w:t>ساسية للعملية التربوية، وا</w:t>
            </w:r>
            <w:r w:rsidR="00930007"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 xml:space="preserve">ناهج الجيدة هي التي تتصف بجودة </w:t>
            </w:r>
            <w:r w:rsidR="00930007" w:rsidRPr="00930007">
              <w:rPr>
                <w:rFonts w:ascii="Bahij Myriad Arabic" w:hAnsi="Bahij Myriad Arabic" w:cs="Ali-A-Sahifa Bold" w:hint="cs"/>
                <w:sz w:val="28"/>
                <w:szCs w:val="28"/>
                <w:rtl/>
              </w:rPr>
              <w:t>الأ</w:t>
            </w:r>
            <w:r w:rsidRPr="00930007">
              <w:rPr>
                <w:rFonts w:ascii="Bahij Myriad Arabic" w:hAnsi="Bahij Myriad Arabic" w:cs="Ali-A-Sahifa Bold"/>
                <w:sz w:val="28"/>
                <w:szCs w:val="28"/>
                <w:rtl/>
              </w:rPr>
              <w:t xml:space="preserve">هداف وتعمل مكوناتها </w:t>
            </w:r>
            <w:r w:rsidR="00930007" w:rsidRPr="00930007">
              <w:rPr>
                <w:rFonts w:ascii="Bahij Myriad Arabic" w:hAnsi="Bahij Myriad Arabic" w:cs="Ali-A-Sahifa Bold" w:hint="cs"/>
                <w:sz w:val="28"/>
                <w:szCs w:val="28"/>
                <w:rtl/>
              </w:rPr>
              <w:t>الأ</w:t>
            </w:r>
            <w:r w:rsidRPr="00930007">
              <w:rPr>
                <w:rFonts w:ascii="Bahij Myriad Arabic" w:hAnsi="Bahij Myriad Arabic" w:cs="Ali-A-Sahifa Bold"/>
                <w:sz w:val="28"/>
                <w:szCs w:val="28"/>
                <w:rtl/>
              </w:rPr>
              <w:t>خرى من محتوى تعليمي</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وأنشطة</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متنوعة</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وأدوات تقويم حقيقية على تحقيقها،والتأكد من بلوغها لجميع</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ا</w:t>
            </w:r>
            <w:r w:rsidR="00930007"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 xml:space="preserve">ستويات من </w:t>
            </w:r>
            <w:r w:rsidR="00930007" w:rsidRPr="00930007">
              <w:rPr>
                <w:rFonts w:ascii="Bahij Myriad Arabic" w:hAnsi="Bahij Myriad Arabic" w:cs="Ali-A-Sahifa Bold" w:hint="cs"/>
                <w:sz w:val="28"/>
                <w:szCs w:val="28"/>
                <w:rtl/>
              </w:rPr>
              <w:t>الم</w:t>
            </w:r>
            <w:r w:rsidRPr="00930007">
              <w:rPr>
                <w:rFonts w:ascii="Bahij Myriad Arabic" w:hAnsi="Bahij Myriad Arabic" w:cs="Ali-A-Sahifa Bold"/>
                <w:sz w:val="28"/>
                <w:szCs w:val="28"/>
                <w:rtl/>
              </w:rPr>
              <w:t xml:space="preserve">عارف </w:t>
            </w:r>
            <w:r w:rsidR="00930007" w:rsidRPr="00930007">
              <w:rPr>
                <w:rFonts w:ascii="Bahij Myriad Arabic" w:hAnsi="Bahij Myriad Arabic" w:cs="Ali-A-Sahifa Bold" w:hint="cs"/>
                <w:sz w:val="28"/>
                <w:szCs w:val="28"/>
                <w:rtl/>
              </w:rPr>
              <w:t>الإ</w:t>
            </w:r>
            <w:r w:rsidRPr="00930007">
              <w:rPr>
                <w:rFonts w:ascii="Bahij Myriad Arabic" w:hAnsi="Bahij Myriad Arabic" w:cs="Ali-A-Sahifa Bold"/>
                <w:sz w:val="28"/>
                <w:szCs w:val="28"/>
                <w:rtl/>
              </w:rPr>
              <w:t>دراكية</w:t>
            </w:r>
            <w:r w:rsidR="00930007" w:rsidRPr="00930007">
              <w:rPr>
                <w:rFonts w:ascii="Bahij Myriad Arabic" w:hAnsi="Bahij Myriad Arabic" w:cs="Ali-A-Sahifa Bold" w:hint="cs"/>
                <w:sz w:val="28"/>
                <w:szCs w:val="28"/>
                <w:rtl/>
              </w:rPr>
              <w:t xml:space="preserve"> الأ</w:t>
            </w:r>
            <w:r w:rsidRPr="00930007">
              <w:rPr>
                <w:rFonts w:ascii="Bahij Myriad Arabic" w:hAnsi="Bahij Myriad Arabic" w:cs="Ali-A-Sahifa Bold"/>
                <w:sz w:val="28"/>
                <w:szCs w:val="28"/>
                <w:rtl/>
              </w:rPr>
              <w:t>ولية</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إلى ا</w:t>
            </w:r>
            <w:r w:rsidR="00930007"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ستويات ا</w:t>
            </w:r>
            <w:r w:rsidR="00930007"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عرفية العليا وا</w:t>
            </w:r>
            <w:r w:rsidR="00930007" w:rsidRPr="00930007">
              <w:rPr>
                <w:rFonts w:ascii="Bahij Myriad Arabic" w:hAnsi="Bahij Myriad Arabic" w:cs="Ali-A-Sahifa Bold" w:hint="cs"/>
                <w:sz w:val="28"/>
                <w:szCs w:val="28"/>
                <w:rtl/>
              </w:rPr>
              <w:t>لمع</w:t>
            </w:r>
            <w:r w:rsidRPr="00930007">
              <w:rPr>
                <w:rFonts w:ascii="Bahij Myriad Arabic" w:hAnsi="Bahij Myriad Arabic" w:cs="Ali-A-Sahifa Bold"/>
                <w:sz w:val="28"/>
                <w:szCs w:val="28"/>
                <w:rtl/>
              </w:rPr>
              <w:t>قدة، ومن ا</w:t>
            </w:r>
            <w:r w:rsidR="00930007"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هارات البسيطة إلى ا</w:t>
            </w:r>
            <w:r w:rsidR="00930007"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ركبة، ومن القيم و</w:t>
            </w:r>
            <w:r w:rsidR="00930007" w:rsidRPr="00930007">
              <w:rPr>
                <w:rFonts w:ascii="Bahij Myriad Arabic" w:hAnsi="Bahij Myriad Arabic" w:cs="Ali-A-Sahifa Bold" w:hint="cs"/>
                <w:sz w:val="28"/>
                <w:szCs w:val="28"/>
                <w:rtl/>
              </w:rPr>
              <w:t>الا</w:t>
            </w:r>
            <w:r w:rsidRPr="00930007">
              <w:rPr>
                <w:rFonts w:ascii="Bahij Myriad Arabic" w:hAnsi="Bahij Myriad Arabic" w:cs="Ali-A-Sahifa Bold"/>
                <w:sz w:val="28"/>
                <w:szCs w:val="28"/>
                <w:rtl/>
              </w:rPr>
              <w:t>تجاهات ا</w:t>
            </w:r>
            <w:r w:rsidR="00930007"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 xml:space="preserve">تغيرة إلى </w:t>
            </w:r>
            <w:r w:rsidR="00930007" w:rsidRPr="00930007">
              <w:rPr>
                <w:rFonts w:ascii="Bahij Myriad Arabic" w:hAnsi="Bahij Myriad Arabic" w:cs="Ali-A-Sahifa Bold" w:hint="cs"/>
                <w:sz w:val="28"/>
                <w:szCs w:val="28"/>
                <w:rtl/>
              </w:rPr>
              <w:t>الا</w:t>
            </w:r>
            <w:r w:rsidRPr="00930007">
              <w:rPr>
                <w:rFonts w:ascii="Bahij Myriad Arabic" w:hAnsi="Bahij Myriad Arabic" w:cs="Ali-A-Sahifa Bold"/>
                <w:sz w:val="28"/>
                <w:szCs w:val="28"/>
                <w:rtl/>
              </w:rPr>
              <w:t>تصاف بنظام ثابت ومتكامل من القيم وأنماط السلوك ا</w:t>
            </w:r>
            <w:r w:rsidR="00930007" w:rsidRPr="00930007">
              <w:rPr>
                <w:rFonts w:ascii="Bahij Myriad Arabic" w:hAnsi="Bahij Myriad Arabic" w:cs="Ali-A-Sahifa Bold" w:hint="cs"/>
                <w:sz w:val="28"/>
                <w:szCs w:val="28"/>
                <w:rtl/>
              </w:rPr>
              <w:t>لم</w:t>
            </w:r>
            <w:r w:rsidRPr="00930007">
              <w:rPr>
                <w:rFonts w:ascii="Bahij Myriad Arabic" w:hAnsi="Bahij Myriad Arabic" w:cs="Ali-A-Sahifa Bold"/>
                <w:sz w:val="28"/>
                <w:szCs w:val="28"/>
                <w:rtl/>
              </w:rPr>
              <w:t>تسقة</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مع</w:t>
            </w:r>
            <w:r w:rsidR="00930007" w:rsidRPr="00930007">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بعضها البعض</w:t>
            </w:r>
            <w:r w:rsidR="00AE756C">
              <w:rPr>
                <w:rFonts w:ascii="Bahij Myriad Arabic" w:hAnsi="Bahij Myriad Arabic" w:cs="Ali-A-Sahifa Bold" w:hint="cs"/>
                <w:sz w:val="28"/>
                <w:szCs w:val="28"/>
                <w:rtl/>
              </w:rPr>
              <w:t>.</w:t>
            </w:r>
            <w:r w:rsidR="00930007" w:rsidRPr="00930007">
              <w:rPr>
                <w:rFonts w:ascii="Bahij Myriad Arabic" w:hAnsi="Bahij Myriad Arabic" w:cs="Ali-A-Sahifa Bold" w:hint="cs"/>
                <w:sz w:val="28"/>
                <w:szCs w:val="28"/>
                <w:rtl/>
              </w:rPr>
              <w:t>(</w:t>
            </w:r>
            <w:r w:rsidRPr="00930007">
              <w:rPr>
                <w:rFonts w:ascii="Bahij Myriad Arabic" w:hAnsi="Bahij Myriad Arabic" w:cs="Ali-A-Sahifa Bold"/>
                <w:sz w:val="28"/>
                <w:szCs w:val="28"/>
                <w:rtl/>
              </w:rPr>
              <w:t>بروورحموني، 2015 :153</w:t>
            </w:r>
            <w:r w:rsidR="00930007" w:rsidRPr="00930007">
              <w:rPr>
                <w:rFonts w:ascii="Bahij Myriad Arabic" w:hAnsi="Bahij Myriad Arabic" w:cs="Ali-A-Sahifa Bold" w:hint="cs"/>
                <w:sz w:val="28"/>
                <w:szCs w:val="28"/>
                <w:rtl/>
              </w:rPr>
              <w:t>)</w:t>
            </w:r>
            <w:r w:rsidRPr="00930007">
              <w:rPr>
                <w:rFonts w:ascii="Bahij Myriad Arabic" w:hAnsi="Bahij Myriad Arabic" w:cs="Ali-A-Sahifa Bold"/>
                <w:sz w:val="28"/>
                <w:szCs w:val="28"/>
                <w:lang w:bidi="ar-IQ"/>
              </w:rPr>
              <w:t xml:space="preserve"> </w:t>
            </w:r>
          </w:p>
          <w:p w14:paraId="195F17AF" w14:textId="6D699761" w:rsidR="00BC7938" w:rsidRPr="00F227B0" w:rsidRDefault="00D743A3" w:rsidP="00F227B0">
            <w:pPr>
              <w:spacing w:after="120"/>
              <w:jc w:val="both"/>
              <w:rPr>
                <w:rFonts w:ascii="Bahij Myriad Arabic" w:hAnsi="Bahij Myriad Arabic" w:cs="Ali-A-Sahifa Bold"/>
                <w:b/>
                <w:bCs/>
                <w:sz w:val="28"/>
                <w:szCs w:val="28"/>
                <w:rtl/>
              </w:rPr>
            </w:pPr>
            <w:r w:rsidRPr="00F227B0">
              <w:rPr>
                <w:rFonts w:ascii="Bahij Myriad Arabic" w:hAnsi="Bahij Myriad Arabic" w:cs="Ali-A-Sahifa Bold" w:hint="cs"/>
                <w:b/>
                <w:bCs/>
                <w:sz w:val="28"/>
                <w:szCs w:val="28"/>
                <w:rtl/>
              </w:rPr>
              <w:t>أهمية ال</w:t>
            </w:r>
            <w:r w:rsidR="009F58B6" w:rsidRPr="00F227B0">
              <w:rPr>
                <w:rFonts w:ascii="Bahij Myriad Arabic" w:hAnsi="Bahij Myriad Arabic" w:cs="Ali-A-Sahifa Bold" w:hint="cs"/>
                <w:b/>
                <w:bCs/>
                <w:sz w:val="28"/>
                <w:szCs w:val="28"/>
                <w:rtl/>
              </w:rPr>
              <w:t>بحث</w:t>
            </w:r>
            <w:r w:rsidRPr="00F227B0">
              <w:rPr>
                <w:rFonts w:ascii="Bahij Myriad Arabic" w:hAnsi="Bahij Myriad Arabic" w:cs="Ali-A-Sahifa Bold" w:hint="cs"/>
                <w:b/>
                <w:bCs/>
                <w:sz w:val="28"/>
                <w:szCs w:val="28"/>
                <w:rtl/>
              </w:rPr>
              <w:t>:</w:t>
            </w:r>
          </w:p>
          <w:p w14:paraId="7FB2F476" w14:textId="032D2E5F" w:rsidR="000A5ECD" w:rsidRDefault="00930007" w:rsidP="00930007">
            <w:pPr>
              <w:spacing w:after="120"/>
              <w:jc w:val="both"/>
              <w:rPr>
                <w:rFonts w:ascii="Bahij Myriad Arabic" w:hAnsi="Bahij Myriad Arabic" w:cs="Ali-A-Sahifa Bold"/>
                <w:sz w:val="28"/>
                <w:szCs w:val="28"/>
                <w:rtl/>
              </w:rPr>
            </w:pPr>
            <w:r w:rsidRPr="00930007">
              <w:rPr>
                <w:rFonts w:ascii="Bahij Myriad Arabic" w:hAnsi="Bahij Myriad Arabic" w:cs="Ali-A-Sahifa Bold"/>
                <w:sz w:val="28"/>
                <w:szCs w:val="28"/>
                <w:rtl/>
              </w:rPr>
              <w:t>تبرز أهمية</w:t>
            </w:r>
            <w:r w:rsidR="000A5ECD">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الدراسة</w:t>
            </w:r>
            <w:r>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في أنها تلقي الضوء على أحد ا</w:t>
            </w:r>
            <w:r>
              <w:rPr>
                <w:rFonts w:ascii="Bahij Myriad Arabic" w:hAnsi="Bahij Myriad Arabic" w:cs="Ali-A-Sahifa Bold" w:hint="cs"/>
                <w:sz w:val="28"/>
                <w:szCs w:val="28"/>
                <w:rtl/>
              </w:rPr>
              <w:t>لا</w:t>
            </w:r>
            <w:r w:rsidRPr="00930007">
              <w:rPr>
                <w:rFonts w:ascii="Bahij Myriad Arabic" w:hAnsi="Bahij Myriad Arabic" w:cs="Ali-A-Sahifa Bold"/>
                <w:sz w:val="28"/>
                <w:szCs w:val="28"/>
                <w:rtl/>
              </w:rPr>
              <w:t>ستراتيجيات الهامة</w:t>
            </w:r>
            <w:r>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في التدريس لتحسين مستوى تحصيل الطلبة</w:t>
            </w:r>
            <w:r>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في</w:t>
            </w:r>
            <w:r>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 xml:space="preserve">مبحث </w:t>
            </w:r>
            <w:r>
              <w:rPr>
                <w:rFonts w:ascii="Bahij Myriad Arabic" w:hAnsi="Bahij Myriad Arabic" w:cs="Ali-A-Sahifa Bold" w:hint="cs"/>
                <w:sz w:val="28"/>
                <w:szCs w:val="28"/>
                <w:rtl/>
              </w:rPr>
              <w:t xml:space="preserve">طرائق </w:t>
            </w:r>
            <w:r w:rsidR="008A4104">
              <w:rPr>
                <w:rFonts w:ascii="Bahij Myriad Arabic" w:hAnsi="Bahij Myriad Arabic" w:cs="Ali-A-Sahifa Bold" w:hint="cs"/>
                <w:sz w:val="28"/>
                <w:szCs w:val="28"/>
                <w:rtl/>
              </w:rPr>
              <w:t>ال</w:t>
            </w:r>
            <w:r>
              <w:rPr>
                <w:rFonts w:ascii="Bahij Myriad Arabic" w:hAnsi="Bahij Myriad Arabic" w:cs="Ali-A-Sahifa Bold" w:hint="cs"/>
                <w:sz w:val="28"/>
                <w:szCs w:val="28"/>
                <w:rtl/>
              </w:rPr>
              <w:t xml:space="preserve">تدريس </w:t>
            </w:r>
            <w:r w:rsidRPr="00930007">
              <w:rPr>
                <w:rFonts w:ascii="Bahij Myriad Arabic" w:hAnsi="Bahij Myriad Arabic" w:cs="Ali-A-Sahifa Bold"/>
                <w:sz w:val="28"/>
                <w:szCs w:val="28"/>
                <w:rtl/>
              </w:rPr>
              <w:t>، كما أن أهمية الدراسة تبرز من خ</w:t>
            </w:r>
            <w:r w:rsidR="000A5ECD">
              <w:rPr>
                <w:rFonts w:ascii="Bahij Myriad Arabic" w:hAnsi="Bahij Myriad Arabic" w:cs="Ali-A-Sahifa Bold" w:hint="cs"/>
                <w:sz w:val="28"/>
                <w:szCs w:val="28"/>
                <w:rtl/>
              </w:rPr>
              <w:t>لال</w:t>
            </w:r>
            <w:r w:rsidRPr="00930007">
              <w:rPr>
                <w:rFonts w:ascii="Bahij Myriad Arabic" w:hAnsi="Bahij Myriad Arabic" w:cs="Ali-A-Sahifa Bold"/>
                <w:sz w:val="28"/>
                <w:szCs w:val="28"/>
                <w:rtl/>
              </w:rPr>
              <w:t xml:space="preserve"> أهمية </w:t>
            </w:r>
            <w:r w:rsidR="000A5ECD">
              <w:rPr>
                <w:rFonts w:ascii="Bahij Myriad Arabic" w:hAnsi="Bahij Myriad Arabic" w:cs="Ali-A-Sahifa Bold" w:hint="cs"/>
                <w:sz w:val="28"/>
                <w:szCs w:val="28"/>
                <w:rtl/>
              </w:rPr>
              <w:t>الم</w:t>
            </w:r>
            <w:r w:rsidRPr="00930007">
              <w:rPr>
                <w:rFonts w:ascii="Bahij Myriad Arabic" w:hAnsi="Bahij Myriad Arabic" w:cs="Ali-A-Sahifa Bold"/>
                <w:sz w:val="28"/>
                <w:szCs w:val="28"/>
                <w:rtl/>
              </w:rPr>
              <w:t>رحلة التي تجري عليها وهي مرحلة</w:t>
            </w:r>
            <w:r w:rsidR="000A5ECD">
              <w:rPr>
                <w:rFonts w:ascii="Bahij Myriad Arabic" w:hAnsi="Bahij Myriad Arabic" w:cs="Ali-A-Sahifa Bold" w:hint="cs"/>
                <w:sz w:val="28"/>
                <w:szCs w:val="28"/>
                <w:rtl/>
              </w:rPr>
              <w:t xml:space="preserve"> الجامعية </w:t>
            </w:r>
            <w:r w:rsidRPr="00930007">
              <w:rPr>
                <w:rFonts w:ascii="Bahij Myriad Arabic" w:hAnsi="Bahij Myriad Arabic" w:cs="Ali-A-Sahifa Bold"/>
                <w:sz w:val="28"/>
                <w:szCs w:val="28"/>
                <w:rtl/>
              </w:rPr>
              <w:t>ينطوي</w:t>
            </w:r>
            <w:r w:rsidR="000A5ECD">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 xml:space="preserve">عليها العديد من </w:t>
            </w:r>
            <w:r w:rsidR="000A5ECD">
              <w:rPr>
                <w:rFonts w:ascii="Bahij Myriad Arabic" w:hAnsi="Bahij Myriad Arabic" w:cs="Ali-A-Sahifa Bold" w:hint="cs"/>
                <w:sz w:val="28"/>
                <w:szCs w:val="28"/>
                <w:rtl/>
              </w:rPr>
              <w:t xml:space="preserve">الافكار التارييخية </w:t>
            </w:r>
            <w:r w:rsidR="004F45A5">
              <w:rPr>
                <w:rFonts w:ascii="Bahij Myriad Arabic" w:hAnsi="Bahij Myriad Arabic" w:cs="Ali-A-Sahifa Bold" w:hint="cs"/>
                <w:sz w:val="28"/>
                <w:szCs w:val="28"/>
                <w:rtl/>
              </w:rPr>
              <w:t>.</w:t>
            </w:r>
          </w:p>
          <w:p w14:paraId="39246AF9" w14:textId="4D7C6387" w:rsidR="004F45A5" w:rsidRDefault="00930007" w:rsidP="00930007">
            <w:pPr>
              <w:spacing w:after="120"/>
              <w:jc w:val="both"/>
              <w:rPr>
                <w:rFonts w:ascii="Bahij Myriad Arabic" w:hAnsi="Bahij Myriad Arabic" w:cs="Ali-A-Sahifa Bold"/>
                <w:sz w:val="28"/>
                <w:szCs w:val="28"/>
                <w:rtl/>
              </w:rPr>
            </w:pPr>
            <w:r w:rsidRPr="00930007">
              <w:rPr>
                <w:rFonts w:ascii="Bahij Myriad Arabic" w:hAnsi="Bahij Myriad Arabic" w:cs="Ali-A-Sahifa Bold"/>
                <w:sz w:val="28"/>
                <w:szCs w:val="28"/>
                <w:rtl/>
              </w:rPr>
              <w:t>ثانيا ُ تعد الدراسةالحالية- في حدود إط</w:t>
            </w:r>
            <w:r w:rsidR="004F45A5">
              <w:rPr>
                <w:rFonts w:ascii="Bahij Myriad Arabic" w:hAnsi="Bahij Myriad Arabic" w:cs="Ali-A-Sahifa Bold" w:hint="cs"/>
                <w:sz w:val="28"/>
                <w:szCs w:val="28"/>
                <w:rtl/>
              </w:rPr>
              <w:t>لاع</w:t>
            </w:r>
            <w:r w:rsidRPr="00930007">
              <w:rPr>
                <w:rFonts w:ascii="Bahij Myriad Arabic" w:hAnsi="Bahij Myriad Arabic" w:cs="Ali-A-Sahifa Bold"/>
                <w:sz w:val="28"/>
                <w:szCs w:val="28"/>
                <w:rtl/>
              </w:rPr>
              <w:t xml:space="preserve"> الباحث-من الدراسات القليلة</w:t>
            </w:r>
            <w:r w:rsidR="004F45A5">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التي تناولت توظيف استراتيجية</w:t>
            </w:r>
            <w:r w:rsidR="004F45A5">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 xml:space="preserve">محطات التعلم "الذكية" في التدريس في </w:t>
            </w:r>
            <w:r w:rsidR="004F45A5">
              <w:rPr>
                <w:rFonts w:ascii="Bahij Myriad Arabic" w:hAnsi="Bahij Myriad Arabic" w:cs="Ali-A-Sahifa Bold" w:hint="cs"/>
                <w:sz w:val="28"/>
                <w:szCs w:val="28"/>
                <w:rtl/>
              </w:rPr>
              <w:t>إقليم كوردستان</w:t>
            </w:r>
            <w:r w:rsidRPr="00930007">
              <w:rPr>
                <w:rFonts w:ascii="Bahij Myriad Arabic" w:hAnsi="Bahij Myriad Arabic" w:cs="Ali-A-Sahifa Bold"/>
                <w:sz w:val="28"/>
                <w:szCs w:val="28"/>
                <w:rtl/>
              </w:rPr>
              <w:t xml:space="preserve"> وربط أثرها في التحصيل</w:t>
            </w:r>
            <w:r w:rsidR="008A4104">
              <w:rPr>
                <w:rFonts w:ascii="Bahij Myriad Arabic" w:hAnsi="Bahij Myriad Arabic" w:cs="Ali-A-Sahifa Bold" w:hint="cs"/>
                <w:sz w:val="28"/>
                <w:szCs w:val="28"/>
                <w:rtl/>
              </w:rPr>
              <w:t xml:space="preserve"> وتنمية الوعي التاريخي</w:t>
            </w:r>
            <w:r w:rsidRPr="00930007">
              <w:rPr>
                <w:rFonts w:ascii="Bahij Myriad Arabic" w:hAnsi="Bahij Myriad Arabic" w:cs="Ali-A-Sahifa Bold"/>
                <w:sz w:val="28"/>
                <w:szCs w:val="28"/>
                <w:rtl/>
              </w:rPr>
              <w:t>، وتقدم الدراسة</w:t>
            </w:r>
            <w:r w:rsidR="004F45A5">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الدليل العلمي على أهمية</w:t>
            </w:r>
            <w:r w:rsidR="004F45A5">
              <w:rPr>
                <w:rFonts w:ascii="Bahij Myriad Arabic" w:hAnsi="Bahij Myriad Arabic" w:cs="Ali-A-Sahifa Bold" w:hint="cs"/>
                <w:sz w:val="28"/>
                <w:szCs w:val="28"/>
                <w:rtl/>
              </w:rPr>
              <w:t xml:space="preserve"> </w:t>
            </w:r>
            <w:r w:rsidRPr="00930007">
              <w:rPr>
                <w:rFonts w:ascii="Bahij Myriad Arabic" w:hAnsi="Bahij Myriad Arabic" w:cs="Ali-A-Sahifa Bold"/>
                <w:sz w:val="28"/>
                <w:szCs w:val="28"/>
                <w:rtl/>
              </w:rPr>
              <w:t>استراتيجية</w:t>
            </w:r>
            <w:r w:rsidR="004F45A5">
              <w:rPr>
                <w:rFonts w:ascii="Bahij Myriad Arabic" w:hAnsi="Bahij Myriad Arabic" w:cs="Ali-A-Sahifa Bold" w:hint="cs"/>
                <w:sz w:val="28"/>
                <w:szCs w:val="28"/>
                <w:rtl/>
              </w:rPr>
              <w:t xml:space="preserve"> م</w:t>
            </w:r>
            <w:r w:rsidRPr="00930007">
              <w:rPr>
                <w:rFonts w:ascii="Bahij Myriad Arabic" w:hAnsi="Bahij Myriad Arabic" w:cs="Ali-A-Sahifa Bold"/>
                <w:sz w:val="28"/>
                <w:szCs w:val="28"/>
                <w:rtl/>
              </w:rPr>
              <w:t xml:space="preserve">حطات التعلم "الذكية" في تدريس </w:t>
            </w:r>
            <w:r w:rsidR="004F45A5">
              <w:rPr>
                <w:rFonts w:ascii="Bahij Myriad Arabic" w:hAnsi="Bahij Myriad Arabic" w:cs="Ali-A-Sahifa Bold" w:hint="cs"/>
                <w:sz w:val="28"/>
                <w:szCs w:val="28"/>
                <w:rtl/>
              </w:rPr>
              <w:t>طرائق تدريس التاريخ</w:t>
            </w:r>
            <w:r w:rsidRPr="00930007">
              <w:rPr>
                <w:rFonts w:ascii="Bahij Myriad Arabic" w:hAnsi="Bahij Myriad Arabic" w:cs="Ali-A-Sahifa Bold"/>
                <w:sz w:val="28"/>
                <w:szCs w:val="28"/>
                <w:rtl/>
              </w:rPr>
              <w:t xml:space="preserve"> بشكل خاص، </w:t>
            </w:r>
            <w:r w:rsidR="004F45A5">
              <w:rPr>
                <w:rFonts w:ascii="Bahij Myriad Arabic" w:hAnsi="Bahij Myriad Arabic" w:cs="Ali-A-Sahifa Bold" w:hint="cs"/>
                <w:sz w:val="28"/>
                <w:szCs w:val="28"/>
                <w:rtl/>
              </w:rPr>
              <w:t>الأ</w:t>
            </w:r>
            <w:r w:rsidRPr="00930007">
              <w:rPr>
                <w:rFonts w:ascii="Bahij Myriad Arabic" w:hAnsi="Bahij Myriad Arabic" w:cs="Ali-A-Sahifa Bold"/>
                <w:sz w:val="28"/>
                <w:szCs w:val="28"/>
                <w:rtl/>
              </w:rPr>
              <w:t>مر الذي يسهم في تعزيز ثقة ا</w:t>
            </w:r>
            <w:r w:rsidR="004F45A5">
              <w:rPr>
                <w:rFonts w:ascii="Bahij Myriad Arabic" w:hAnsi="Bahij Myriad Arabic" w:cs="Ali-A-Sahifa Bold" w:hint="cs"/>
                <w:sz w:val="28"/>
                <w:szCs w:val="28"/>
                <w:rtl/>
              </w:rPr>
              <w:t>لمدرسين</w:t>
            </w:r>
            <w:r w:rsidRPr="00930007">
              <w:rPr>
                <w:rFonts w:ascii="Bahij Myriad Arabic" w:hAnsi="Bahij Myriad Arabic" w:cs="Ali-A-Sahifa Bold"/>
                <w:sz w:val="28"/>
                <w:szCs w:val="28"/>
                <w:rtl/>
              </w:rPr>
              <w:t xml:space="preserve"> في استخدام استراتيجية محطات التعلم " الذكية" في تدريس </w:t>
            </w:r>
            <w:r w:rsidR="004F45A5">
              <w:rPr>
                <w:rFonts w:ascii="Bahij Myriad Arabic" w:hAnsi="Bahij Myriad Arabic" w:cs="Ali-A-Sahifa Bold" w:hint="cs"/>
                <w:sz w:val="28"/>
                <w:szCs w:val="28"/>
                <w:rtl/>
              </w:rPr>
              <w:t xml:space="preserve">طرائق تدريس </w:t>
            </w:r>
            <w:r w:rsidRPr="00930007">
              <w:rPr>
                <w:rFonts w:ascii="Bahij Myriad Arabic" w:hAnsi="Bahij Myriad Arabic" w:cs="Ali-A-Sahifa Bold"/>
                <w:sz w:val="28"/>
                <w:szCs w:val="28"/>
                <w:rtl/>
              </w:rPr>
              <w:t>التاريخ مما ينعكس بشكل إيجابي على الطلبة في مختلف الجوانب</w:t>
            </w:r>
            <w:r w:rsidR="008A4104">
              <w:rPr>
                <w:rFonts w:ascii="Bahij Myriad Arabic" w:hAnsi="Bahij Myriad Arabic" w:cs="Ali-A-Sahifa Bold" w:hint="cs"/>
                <w:sz w:val="28"/>
                <w:szCs w:val="28"/>
                <w:rtl/>
              </w:rPr>
              <w:t>.</w:t>
            </w:r>
          </w:p>
          <w:p w14:paraId="5799787B" w14:textId="6AE6F3D0" w:rsidR="002F0BB2" w:rsidRPr="00F227B0" w:rsidRDefault="002F0BB2" w:rsidP="00930007">
            <w:pPr>
              <w:spacing w:after="120"/>
              <w:jc w:val="both"/>
              <w:rPr>
                <w:rFonts w:ascii="Bahij Myriad Arabic" w:hAnsi="Bahij Myriad Arabic" w:cs="Ali-A-Sahifa Bold"/>
                <w:b/>
                <w:bCs/>
                <w:sz w:val="28"/>
                <w:szCs w:val="28"/>
                <w:rtl/>
              </w:rPr>
            </w:pPr>
            <w:r w:rsidRPr="00F227B0">
              <w:rPr>
                <w:rFonts w:ascii="Bahij Myriad Arabic" w:hAnsi="Bahij Myriad Arabic" w:cs="Ali-A-Sahifa Bold" w:hint="cs"/>
                <w:b/>
                <w:bCs/>
                <w:sz w:val="28"/>
                <w:szCs w:val="28"/>
                <w:rtl/>
              </w:rPr>
              <w:lastRenderedPageBreak/>
              <w:t>أهداف البحث :</w:t>
            </w:r>
          </w:p>
          <w:p w14:paraId="76606340" w14:textId="6ACC7520" w:rsidR="008A4104" w:rsidRDefault="00A23A30" w:rsidP="00F227B0">
            <w:pPr>
              <w:spacing w:after="120"/>
              <w:jc w:val="both"/>
              <w:rPr>
                <w:rFonts w:ascii="Unikurd Jino" w:hAnsi="Unikurd Jino" w:cs="Ali-A-Sahifa Bold"/>
                <w:sz w:val="28"/>
                <w:szCs w:val="28"/>
                <w:rtl/>
              </w:rPr>
            </w:pPr>
            <w:r>
              <w:rPr>
                <w:rFonts w:ascii="Bahij Myriad Arabic" w:hAnsi="Bahij Myriad Arabic" w:cs="Ali-A-Sahifa Bold" w:hint="cs"/>
                <w:sz w:val="28"/>
                <w:szCs w:val="28"/>
                <w:rtl/>
              </w:rPr>
              <w:t>التعرف على</w:t>
            </w:r>
            <w:r w:rsidR="00F227B0" w:rsidRPr="00F227B0">
              <w:rPr>
                <w:rFonts w:ascii="Bahij Myriad Arabic" w:hAnsi="Bahij Myriad Arabic" w:cs="Ali-A-Sahifa Bold" w:hint="cs"/>
                <w:sz w:val="28"/>
                <w:szCs w:val="28"/>
                <w:rtl/>
              </w:rPr>
              <w:t xml:space="preserve"> </w:t>
            </w:r>
            <w:r w:rsidR="008A4104" w:rsidRPr="008A4104">
              <w:rPr>
                <w:rFonts w:ascii="Unikurd Jino" w:hAnsi="Unikurd Jino" w:cs="Ali-A-Sahifa Bold" w:hint="eastAsia"/>
                <w:sz w:val="28"/>
                <w:szCs w:val="28"/>
                <w:rtl/>
              </w:rPr>
              <w:t>فاعلية</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استراتيجية</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محطات</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التعلم</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الذكية</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في</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تنمية</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الوعي</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التاريخي</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والتحصيل</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لدى</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طلبة</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قسم</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العلوم</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الاجتماعية</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في</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مادة</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طرائق</w:t>
            </w:r>
            <w:r w:rsidR="008A4104" w:rsidRPr="008A4104">
              <w:rPr>
                <w:rFonts w:ascii="Unikurd Jino" w:hAnsi="Unikurd Jino" w:cs="Ali-A-Sahifa Bold"/>
                <w:sz w:val="28"/>
                <w:szCs w:val="28"/>
                <w:rtl/>
              </w:rPr>
              <w:t xml:space="preserve"> </w:t>
            </w:r>
            <w:r w:rsidR="008A4104" w:rsidRPr="008A4104">
              <w:rPr>
                <w:rFonts w:ascii="Unikurd Jino" w:hAnsi="Unikurd Jino" w:cs="Ali-A-Sahifa Bold" w:hint="eastAsia"/>
                <w:sz w:val="28"/>
                <w:szCs w:val="28"/>
                <w:rtl/>
              </w:rPr>
              <w:t>التدريس</w:t>
            </w:r>
            <w:r w:rsidR="008A4104" w:rsidRPr="008A4104">
              <w:rPr>
                <w:rFonts w:ascii="Unikurd Jino" w:hAnsi="Unikurd Jino" w:cs="Ali-A-Sahifa Bold" w:hint="cs"/>
                <w:sz w:val="28"/>
                <w:szCs w:val="28"/>
                <w:rtl/>
              </w:rPr>
              <w:t xml:space="preserve"> </w:t>
            </w:r>
            <w:r w:rsidR="008A4104">
              <w:rPr>
                <w:rFonts w:ascii="Unikurd Jino" w:hAnsi="Unikurd Jino" w:cs="Ali-A-Sahifa Bold" w:hint="cs"/>
                <w:sz w:val="28"/>
                <w:szCs w:val="28"/>
                <w:rtl/>
              </w:rPr>
              <w:t>.</w:t>
            </w:r>
          </w:p>
          <w:p w14:paraId="0C9C9781" w14:textId="34387EAC" w:rsidR="00BC7938" w:rsidRPr="00F227B0" w:rsidRDefault="00EA1BC8" w:rsidP="00F227B0">
            <w:pPr>
              <w:spacing w:after="120"/>
              <w:jc w:val="both"/>
              <w:rPr>
                <w:rFonts w:ascii="Bahij Myriad Arabic" w:hAnsi="Bahij Myriad Arabic" w:cs="Ali-A-Sahifa Bold"/>
                <w:b/>
                <w:bCs/>
                <w:sz w:val="28"/>
                <w:szCs w:val="28"/>
                <w:rtl/>
              </w:rPr>
            </w:pPr>
            <w:r w:rsidRPr="00F227B0">
              <w:rPr>
                <w:rFonts w:ascii="Bahij Myriad Arabic" w:hAnsi="Bahij Myriad Arabic" w:cs="Ali-A-Sahifa Bold" w:hint="cs"/>
                <w:b/>
                <w:bCs/>
                <w:sz w:val="28"/>
                <w:szCs w:val="28"/>
                <w:rtl/>
              </w:rPr>
              <w:t>يحتوي هذا ال</w:t>
            </w:r>
            <w:r w:rsidR="009F58B6" w:rsidRPr="00F227B0">
              <w:rPr>
                <w:rFonts w:ascii="Bahij Myriad Arabic" w:hAnsi="Bahij Myriad Arabic" w:cs="Ali-A-Sahifa Bold" w:hint="cs"/>
                <w:b/>
                <w:bCs/>
                <w:sz w:val="28"/>
                <w:szCs w:val="28"/>
                <w:rtl/>
              </w:rPr>
              <w:t>بحث</w:t>
            </w:r>
            <w:r w:rsidRPr="00F227B0">
              <w:rPr>
                <w:rFonts w:ascii="Bahij Myriad Arabic" w:hAnsi="Bahij Myriad Arabic" w:cs="Ali-A-Sahifa Bold" w:hint="cs"/>
                <w:b/>
                <w:bCs/>
                <w:sz w:val="28"/>
                <w:szCs w:val="28"/>
                <w:rtl/>
              </w:rPr>
              <w:t xml:space="preserve"> على أربعة الفصول:</w:t>
            </w:r>
          </w:p>
          <w:p w14:paraId="2FE4C1BA" w14:textId="26536D29" w:rsidR="00EA1BC8" w:rsidRPr="00F227B0" w:rsidRDefault="00EA1BC8" w:rsidP="00F227B0">
            <w:pPr>
              <w:spacing w:after="120"/>
              <w:jc w:val="both"/>
              <w:rPr>
                <w:rFonts w:ascii="Bahij Myriad Arabic" w:hAnsi="Bahij Myriad Arabic" w:cs="Ali-A-Sahifa Bold"/>
                <w:sz w:val="28"/>
                <w:szCs w:val="28"/>
                <w:rtl/>
              </w:rPr>
            </w:pPr>
            <w:r w:rsidRPr="00F227B0">
              <w:rPr>
                <w:rFonts w:ascii="Bahij Myriad Arabic" w:hAnsi="Bahij Myriad Arabic" w:cs="Ali-A-Sahifa Bold" w:hint="cs"/>
                <w:sz w:val="28"/>
                <w:szCs w:val="28"/>
                <w:rtl/>
              </w:rPr>
              <w:t xml:space="preserve">الفصل الأول: حيث </w:t>
            </w:r>
            <w:r w:rsidR="009F58B6" w:rsidRPr="00F227B0">
              <w:rPr>
                <w:rFonts w:ascii="Bahij Myriad Arabic" w:hAnsi="Bahij Myriad Arabic" w:cs="Ali-A-Sahifa Bold" w:hint="cs"/>
                <w:sz w:val="28"/>
                <w:szCs w:val="28"/>
                <w:rtl/>
              </w:rPr>
              <w:t>سي</w:t>
            </w:r>
            <w:r w:rsidRPr="00F227B0">
              <w:rPr>
                <w:rFonts w:ascii="Bahij Myriad Arabic" w:hAnsi="Bahij Myriad Arabic" w:cs="Ali-A-Sahifa Bold" w:hint="cs"/>
                <w:sz w:val="28"/>
                <w:szCs w:val="28"/>
                <w:rtl/>
              </w:rPr>
              <w:t>تناول الفصل الأول</w:t>
            </w:r>
            <w:r w:rsidR="009F58B6" w:rsidRPr="00F227B0">
              <w:rPr>
                <w:rFonts w:ascii="Bahij Myriad Arabic" w:hAnsi="Bahij Myriad Arabic" w:cs="Ali-A-Sahifa Bold" w:hint="cs"/>
                <w:sz w:val="28"/>
                <w:szCs w:val="28"/>
                <w:rtl/>
              </w:rPr>
              <w:t xml:space="preserve"> التعريف البحث ويتكون</w:t>
            </w:r>
            <w:r w:rsidRPr="00F227B0">
              <w:rPr>
                <w:rFonts w:ascii="Bahij Myriad Arabic" w:hAnsi="Bahij Myriad Arabic" w:cs="Ali-A-Sahifa Bold" w:hint="cs"/>
                <w:sz w:val="28"/>
                <w:szCs w:val="28"/>
                <w:rtl/>
              </w:rPr>
              <w:t xml:space="preserve"> </w:t>
            </w:r>
            <w:r w:rsidR="009F58B6" w:rsidRPr="00F227B0">
              <w:rPr>
                <w:rFonts w:ascii="Bahij Myriad Arabic" w:hAnsi="Bahij Myriad Arabic" w:cs="Ali-A-Sahifa Bold" w:hint="cs"/>
                <w:sz w:val="28"/>
                <w:szCs w:val="28"/>
                <w:rtl/>
              </w:rPr>
              <w:t xml:space="preserve">من </w:t>
            </w:r>
            <w:r w:rsidRPr="00F227B0">
              <w:rPr>
                <w:rFonts w:ascii="Bahij Myriad Arabic" w:hAnsi="Bahij Myriad Arabic" w:cs="Ali-A-Sahifa Bold" w:hint="cs"/>
                <w:sz w:val="28"/>
                <w:szCs w:val="28"/>
                <w:rtl/>
              </w:rPr>
              <w:t xml:space="preserve">مشكلة البحث وأهمية البحث و </w:t>
            </w:r>
            <w:r w:rsidR="009F58B6" w:rsidRPr="00F227B0">
              <w:rPr>
                <w:rFonts w:ascii="Bahij Myriad Arabic" w:hAnsi="Bahij Myriad Arabic" w:cs="Ali-A-Sahifa Bold" w:hint="cs"/>
                <w:sz w:val="28"/>
                <w:szCs w:val="28"/>
                <w:rtl/>
              </w:rPr>
              <w:t>اهداف البحث و فرضيات البحث وحدود البحث وتحديد المصطلحات.</w:t>
            </w:r>
          </w:p>
          <w:p w14:paraId="5E665372" w14:textId="29FA6C39" w:rsidR="009F58B6" w:rsidRPr="00F227B0" w:rsidRDefault="009F58B6" w:rsidP="00F227B0">
            <w:pPr>
              <w:spacing w:after="120"/>
              <w:jc w:val="both"/>
              <w:rPr>
                <w:rFonts w:ascii="Bahij Myriad Arabic" w:hAnsi="Bahij Myriad Arabic" w:cs="Ali-A-Sahifa Bold"/>
                <w:sz w:val="28"/>
                <w:szCs w:val="28"/>
                <w:rtl/>
              </w:rPr>
            </w:pPr>
            <w:r w:rsidRPr="00F227B0">
              <w:rPr>
                <w:rFonts w:ascii="Bahij Myriad Arabic" w:hAnsi="Bahij Myriad Arabic" w:cs="Ali-A-Sahifa Bold" w:hint="cs"/>
                <w:sz w:val="28"/>
                <w:szCs w:val="28"/>
                <w:rtl/>
              </w:rPr>
              <w:t>الفصل الثاني: حيث س</w:t>
            </w:r>
            <w:r w:rsidR="001D7E39" w:rsidRPr="00F227B0">
              <w:rPr>
                <w:rFonts w:ascii="Bahij Myriad Arabic" w:hAnsi="Bahij Myriad Arabic" w:cs="Ali-A-Sahifa Bold" w:hint="cs"/>
                <w:sz w:val="28"/>
                <w:szCs w:val="28"/>
                <w:rtl/>
              </w:rPr>
              <w:t>ي</w:t>
            </w:r>
            <w:r w:rsidRPr="00F227B0">
              <w:rPr>
                <w:rFonts w:ascii="Bahij Myriad Arabic" w:hAnsi="Bahij Myriad Arabic" w:cs="Ali-A-Sahifa Bold" w:hint="cs"/>
                <w:sz w:val="28"/>
                <w:szCs w:val="28"/>
                <w:rtl/>
              </w:rPr>
              <w:t xml:space="preserve">تناول الفصل الثاني الإطار النظري والدراسات السابقة ويتكون من </w:t>
            </w:r>
            <w:r w:rsidR="00D4744B">
              <w:rPr>
                <w:rFonts w:ascii="Bahij Myriad Arabic" w:hAnsi="Bahij Myriad Arabic" w:cs="Ali-A-Sahifa Bold" w:hint="cs"/>
                <w:sz w:val="28"/>
                <w:szCs w:val="28"/>
                <w:rtl/>
              </w:rPr>
              <w:t>محطات التعلم الذكية</w:t>
            </w:r>
            <w:r w:rsidR="001D7E39" w:rsidRPr="00F227B0">
              <w:rPr>
                <w:rFonts w:ascii="Bahij Myriad Arabic" w:hAnsi="Bahij Myriad Arabic" w:cs="Ali-A-Sahifa Bold" w:hint="cs"/>
                <w:sz w:val="28"/>
                <w:szCs w:val="28"/>
                <w:rtl/>
              </w:rPr>
              <w:t xml:space="preserve"> -</w:t>
            </w:r>
            <w:r w:rsidR="00D4744B">
              <w:rPr>
                <w:rFonts w:ascii="Bahij Myriad Arabic" w:hAnsi="Bahij Myriad Arabic" w:cs="Ali-A-Sahifa Bold" w:hint="cs"/>
                <w:sz w:val="28"/>
                <w:szCs w:val="28"/>
                <w:rtl/>
              </w:rPr>
              <w:t>التفكير التاريخي</w:t>
            </w:r>
            <w:r w:rsidR="008117F3" w:rsidRPr="00F227B0">
              <w:rPr>
                <w:rFonts w:ascii="Bahij Myriad Arabic" w:hAnsi="Bahij Myriad Arabic" w:cs="Ali-A-Sahifa Bold" w:hint="cs"/>
                <w:sz w:val="28"/>
                <w:szCs w:val="28"/>
                <w:rtl/>
              </w:rPr>
              <w:t xml:space="preserve"> -ومجموعة من الدراسات السابقة المتعلقة بمتغيرات البحث.</w:t>
            </w:r>
          </w:p>
          <w:p w14:paraId="1E7E4BAA" w14:textId="1D5EB43A" w:rsidR="009F58B6" w:rsidRPr="00F227B0" w:rsidRDefault="008117F3" w:rsidP="00F227B0">
            <w:pPr>
              <w:spacing w:after="120"/>
              <w:jc w:val="both"/>
              <w:rPr>
                <w:rFonts w:ascii="Bahij Myriad Arabic" w:hAnsi="Bahij Myriad Arabic" w:cs="Ali-A-Sahifa Bold"/>
                <w:sz w:val="28"/>
                <w:szCs w:val="28"/>
                <w:rtl/>
              </w:rPr>
            </w:pPr>
            <w:r w:rsidRPr="00F227B0">
              <w:rPr>
                <w:rFonts w:ascii="Bahij Myriad Arabic" w:hAnsi="Bahij Myriad Arabic" w:cs="Ali-A-Sahifa Bold" w:hint="cs"/>
                <w:sz w:val="28"/>
                <w:szCs w:val="28"/>
                <w:rtl/>
              </w:rPr>
              <w:t>الفصل الثالث :</w:t>
            </w:r>
            <w:r w:rsidR="00DC5286" w:rsidRPr="00F227B0">
              <w:rPr>
                <w:rFonts w:ascii="Bahij Myriad Arabic" w:hAnsi="Bahij Myriad Arabic" w:cs="Ali-A-Sahifa Bold" w:hint="cs"/>
                <w:sz w:val="28"/>
                <w:szCs w:val="28"/>
                <w:rtl/>
              </w:rPr>
              <w:t xml:space="preserve"> حيث سيتناول الفصل الثالث إجراءات البحث ويتكون من</w:t>
            </w:r>
            <w:r w:rsidRPr="00F227B0">
              <w:rPr>
                <w:rFonts w:ascii="Bahij Myriad Arabic" w:hAnsi="Bahij Myriad Arabic" w:cs="Ali-A-Sahifa Bold" w:hint="cs"/>
                <w:sz w:val="28"/>
                <w:szCs w:val="28"/>
                <w:rtl/>
              </w:rPr>
              <w:t xml:space="preserve"> </w:t>
            </w:r>
            <w:r w:rsidR="00DC5286" w:rsidRPr="00F227B0">
              <w:rPr>
                <w:rFonts w:ascii="Bahij Myriad Arabic" w:hAnsi="Bahij Myriad Arabic" w:cs="Ali-A-Sahifa Bold" w:hint="eastAsia"/>
                <w:sz w:val="28"/>
                <w:szCs w:val="28"/>
                <w:rtl/>
              </w:rPr>
              <w:t>أولاً</w:t>
            </w:r>
            <w:r w:rsidR="00DC5286" w:rsidRPr="00F227B0">
              <w:rPr>
                <w:rFonts w:ascii="Bahij Myriad Arabic" w:hAnsi="Bahij Myriad Arabic" w:cs="Ali-A-Sahifa Bold"/>
                <w:sz w:val="28"/>
                <w:szCs w:val="28"/>
                <w:rtl/>
              </w:rPr>
              <w:t xml:space="preserve"> : </w:t>
            </w:r>
            <w:r w:rsidR="00DC5286" w:rsidRPr="00F227B0">
              <w:rPr>
                <w:rFonts w:ascii="Bahij Myriad Arabic" w:hAnsi="Bahij Myriad Arabic" w:cs="Ali-A-Sahifa Bold" w:hint="eastAsia"/>
                <w:sz w:val="28"/>
                <w:szCs w:val="28"/>
                <w:rtl/>
              </w:rPr>
              <w:t>منهجية</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eastAsia"/>
                <w:sz w:val="28"/>
                <w:szCs w:val="28"/>
                <w:rtl/>
              </w:rPr>
              <w:t>البحث</w:t>
            </w:r>
            <w:r w:rsidR="002555CB">
              <w:rPr>
                <w:rFonts w:ascii="Bahij Myriad Arabic" w:hAnsi="Bahij Myriad Arabic" w:cs="Ali-A-Sahifa Bold" w:hint="cs"/>
                <w:sz w:val="28"/>
                <w:szCs w:val="28"/>
                <w:rtl/>
              </w:rPr>
              <w:t xml:space="preserve">، </w:t>
            </w:r>
            <w:r w:rsidR="00DC5286" w:rsidRPr="00F227B0">
              <w:rPr>
                <w:rFonts w:ascii="Bahij Myriad Arabic" w:hAnsi="Bahij Myriad Arabic" w:cs="Ali-A-Sahifa Bold" w:hint="cs"/>
                <w:sz w:val="28"/>
                <w:szCs w:val="28"/>
                <w:rtl/>
              </w:rPr>
              <w:t xml:space="preserve"> </w:t>
            </w:r>
            <w:r w:rsidR="00DC5286" w:rsidRPr="00F227B0">
              <w:rPr>
                <w:rFonts w:ascii="Bahij Myriad Arabic" w:hAnsi="Bahij Myriad Arabic" w:cs="Ali-A-Sahifa Bold" w:hint="eastAsia"/>
                <w:sz w:val="28"/>
                <w:szCs w:val="28"/>
                <w:rtl/>
              </w:rPr>
              <w:t>ثانياً</w:t>
            </w:r>
            <w:r w:rsidR="00DC5286" w:rsidRPr="00F227B0">
              <w:rPr>
                <w:rFonts w:ascii="Bahij Myriad Arabic" w:hAnsi="Bahij Myriad Arabic" w:cs="Ali-A-Sahifa Bold"/>
                <w:sz w:val="28"/>
                <w:szCs w:val="28"/>
                <w:rtl/>
              </w:rPr>
              <w:t xml:space="preserve"> : </w:t>
            </w:r>
            <w:r w:rsidR="00DC5286" w:rsidRPr="00F227B0">
              <w:rPr>
                <w:rFonts w:ascii="Bahij Myriad Arabic" w:hAnsi="Bahij Myriad Arabic" w:cs="Ali-A-Sahifa Bold" w:hint="eastAsia"/>
                <w:sz w:val="28"/>
                <w:szCs w:val="28"/>
                <w:rtl/>
              </w:rPr>
              <w:t>مجتمع</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eastAsia"/>
                <w:sz w:val="28"/>
                <w:szCs w:val="28"/>
                <w:rtl/>
              </w:rPr>
              <w:t>البحث</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eastAsia"/>
                <w:sz w:val="28"/>
                <w:szCs w:val="28"/>
                <w:rtl/>
              </w:rPr>
              <w:t>وعينته</w:t>
            </w:r>
            <w:r w:rsidR="002555CB">
              <w:rPr>
                <w:rFonts w:ascii="Bahij Myriad Arabic" w:hAnsi="Bahij Myriad Arabic" w:cs="Ali-A-Sahifa Bold" w:hint="cs"/>
                <w:sz w:val="28"/>
                <w:szCs w:val="28"/>
                <w:rtl/>
              </w:rPr>
              <w:t xml:space="preserve"> ، </w:t>
            </w:r>
            <w:r w:rsidR="00DC5286" w:rsidRPr="00F227B0">
              <w:rPr>
                <w:rFonts w:ascii="Bahij Myriad Arabic" w:hAnsi="Bahij Myriad Arabic" w:cs="Ali-A-Sahifa Bold" w:hint="cs"/>
                <w:sz w:val="28"/>
                <w:szCs w:val="28"/>
                <w:rtl/>
              </w:rPr>
              <w:t>ثالث</w:t>
            </w:r>
            <w:r w:rsidR="00F227B0">
              <w:rPr>
                <w:rFonts w:ascii="Bahij Myriad Arabic" w:hAnsi="Bahij Myriad Arabic" w:cs="Ali-A-Sahifa Bold" w:hint="cs"/>
                <w:sz w:val="28"/>
                <w:szCs w:val="28"/>
                <w:rtl/>
              </w:rPr>
              <w:t>اً</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eastAsia"/>
                <w:sz w:val="28"/>
                <w:szCs w:val="28"/>
                <w:rtl/>
              </w:rPr>
              <w:t>ادوات</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eastAsia"/>
                <w:sz w:val="28"/>
                <w:szCs w:val="28"/>
                <w:rtl/>
              </w:rPr>
              <w:t>البحث</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cs"/>
                <w:sz w:val="28"/>
                <w:szCs w:val="28"/>
                <w:rtl/>
              </w:rPr>
              <w:t xml:space="preserve"> رابع</w:t>
            </w:r>
            <w:r w:rsidR="00DC5286" w:rsidRPr="00F227B0">
              <w:rPr>
                <w:rFonts w:ascii="Bahij Myriad Arabic" w:hAnsi="Bahij Myriad Arabic" w:cs="Ali-A-Sahifa Bold" w:hint="eastAsia"/>
                <w:sz w:val="28"/>
                <w:szCs w:val="28"/>
                <w:rtl/>
              </w:rPr>
              <w:t>اً</w:t>
            </w:r>
            <w:r w:rsidR="00DC5286" w:rsidRPr="00F227B0">
              <w:rPr>
                <w:rFonts w:ascii="Bahij Myriad Arabic" w:hAnsi="Bahij Myriad Arabic" w:cs="Ali-A-Sahifa Bold"/>
                <w:sz w:val="28"/>
                <w:szCs w:val="28"/>
                <w:rtl/>
              </w:rPr>
              <w:t xml:space="preserve"> : </w:t>
            </w:r>
            <w:r w:rsidR="00DC5286" w:rsidRPr="00F227B0">
              <w:rPr>
                <w:rFonts w:ascii="Bahij Myriad Arabic" w:hAnsi="Bahij Myriad Arabic" w:cs="Ali-A-Sahifa Bold" w:hint="eastAsia"/>
                <w:sz w:val="28"/>
                <w:szCs w:val="28"/>
                <w:rtl/>
              </w:rPr>
              <w:t>تطبيق</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eastAsia"/>
                <w:sz w:val="28"/>
                <w:szCs w:val="28"/>
                <w:rtl/>
              </w:rPr>
              <w:t>أد</w:t>
            </w:r>
            <w:r w:rsidR="002555CB">
              <w:rPr>
                <w:rFonts w:ascii="Bahij Myriad Arabic" w:hAnsi="Bahij Myriad Arabic" w:cs="Ali-A-Sahifa Bold" w:hint="cs"/>
                <w:sz w:val="28"/>
                <w:szCs w:val="28"/>
                <w:rtl/>
              </w:rPr>
              <w:t>وات</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eastAsia"/>
                <w:sz w:val="28"/>
                <w:szCs w:val="28"/>
                <w:rtl/>
              </w:rPr>
              <w:t>البحث</w:t>
            </w:r>
            <w:r w:rsidR="002555CB">
              <w:rPr>
                <w:rFonts w:ascii="Bahij Myriad Arabic" w:hAnsi="Bahij Myriad Arabic" w:cs="Ali-A-Sahifa Bold" w:hint="cs"/>
                <w:sz w:val="28"/>
                <w:szCs w:val="28"/>
                <w:rtl/>
              </w:rPr>
              <w:t xml:space="preserve">، </w:t>
            </w:r>
            <w:r w:rsidR="00DC5286" w:rsidRPr="00F227B0">
              <w:rPr>
                <w:rFonts w:ascii="Bahij Myriad Arabic" w:hAnsi="Bahij Myriad Arabic" w:cs="Ali-A-Sahifa Bold" w:hint="cs"/>
                <w:sz w:val="28"/>
                <w:szCs w:val="28"/>
                <w:rtl/>
              </w:rPr>
              <w:t xml:space="preserve"> خامساً :</w:t>
            </w:r>
            <w:r w:rsidR="00DC5286" w:rsidRPr="00F227B0">
              <w:rPr>
                <w:rFonts w:ascii="Bahij Myriad Arabic" w:hAnsi="Bahij Myriad Arabic" w:cs="Ali-A-Sahifa Bold" w:hint="eastAsia"/>
                <w:sz w:val="28"/>
                <w:szCs w:val="28"/>
                <w:rtl/>
              </w:rPr>
              <w:t>الأساليب</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eastAsia"/>
                <w:sz w:val="28"/>
                <w:szCs w:val="28"/>
                <w:rtl/>
              </w:rPr>
              <w:t>الاحصائية</w:t>
            </w:r>
            <w:r w:rsidR="00DC5286" w:rsidRPr="00F227B0">
              <w:rPr>
                <w:rFonts w:ascii="Bahij Myriad Arabic" w:hAnsi="Bahij Myriad Arabic" w:cs="Ali-A-Sahifa Bold"/>
                <w:sz w:val="28"/>
                <w:szCs w:val="28"/>
                <w:rtl/>
              </w:rPr>
              <w:t xml:space="preserve"> </w:t>
            </w:r>
            <w:r w:rsidR="00DC5286" w:rsidRPr="00F227B0">
              <w:rPr>
                <w:rFonts w:ascii="Bahij Myriad Arabic" w:hAnsi="Bahij Myriad Arabic" w:cs="Ali-A-Sahifa Bold" w:hint="eastAsia"/>
                <w:sz w:val="28"/>
                <w:szCs w:val="28"/>
                <w:rtl/>
              </w:rPr>
              <w:t>المستخدمة</w:t>
            </w:r>
            <w:r w:rsidR="00DC5286" w:rsidRPr="00F227B0">
              <w:rPr>
                <w:rFonts w:ascii="Bahij Myriad Arabic" w:hAnsi="Bahij Myriad Arabic" w:cs="Ali-A-Sahifa Bold" w:hint="cs"/>
                <w:sz w:val="28"/>
                <w:szCs w:val="28"/>
                <w:rtl/>
              </w:rPr>
              <w:t>.</w:t>
            </w:r>
          </w:p>
          <w:p w14:paraId="64EBF804" w14:textId="4FB6CFA8" w:rsidR="002F0BB2" w:rsidRPr="00F227B0" w:rsidRDefault="00DC5286" w:rsidP="00F227B0">
            <w:pPr>
              <w:spacing w:after="120"/>
              <w:jc w:val="both"/>
              <w:rPr>
                <w:rFonts w:ascii="Bahij Myriad Arabic" w:hAnsi="Bahij Myriad Arabic" w:cs="Ali-A-Sahifa Bold"/>
                <w:sz w:val="28"/>
                <w:szCs w:val="28"/>
                <w:rtl/>
              </w:rPr>
            </w:pPr>
            <w:r w:rsidRPr="00F227B0">
              <w:rPr>
                <w:rFonts w:ascii="Bahij Myriad Arabic" w:hAnsi="Bahij Myriad Arabic" w:cs="Ali-A-Sahifa Bold" w:hint="cs"/>
                <w:sz w:val="28"/>
                <w:szCs w:val="28"/>
                <w:rtl/>
              </w:rPr>
              <w:t xml:space="preserve">الفصل الرابع: حيث سيتناول الفصل الرابع </w:t>
            </w:r>
            <w:r w:rsidR="002F0BB2" w:rsidRPr="00F227B0">
              <w:rPr>
                <w:rFonts w:ascii="Bahij Myriad Arabic" w:hAnsi="Bahij Myriad Arabic" w:cs="Ali-A-Sahifa Bold" w:hint="cs"/>
                <w:sz w:val="28"/>
                <w:szCs w:val="28"/>
                <w:rtl/>
              </w:rPr>
              <w:t xml:space="preserve">من </w:t>
            </w:r>
            <w:r w:rsidR="002F0BB2" w:rsidRPr="00F227B0">
              <w:rPr>
                <w:rFonts w:ascii="Bahij Myriad Arabic" w:hAnsi="Bahij Myriad Arabic" w:cs="Ali-A-Sahifa Bold" w:hint="eastAsia"/>
                <w:sz w:val="28"/>
                <w:szCs w:val="28"/>
                <w:rtl/>
              </w:rPr>
              <w:t>نتائج</w:t>
            </w:r>
            <w:r w:rsidR="002F0BB2" w:rsidRPr="00F227B0">
              <w:rPr>
                <w:rFonts w:ascii="Bahij Myriad Arabic" w:hAnsi="Bahij Myriad Arabic" w:cs="Ali-A-Sahifa Bold"/>
                <w:sz w:val="28"/>
                <w:szCs w:val="28"/>
                <w:rtl/>
              </w:rPr>
              <w:t xml:space="preserve"> </w:t>
            </w:r>
            <w:r w:rsidR="002F0BB2" w:rsidRPr="00F227B0">
              <w:rPr>
                <w:rFonts w:ascii="Bahij Myriad Arabic" w:hAnsi="Bahij Myriad Arabic" w:cs="Ali-A-Sahifa Bold" w:hint="eastAsia"/>
                <w:sz w:val="28"/>
                <w:szCs w:val="28"/>
                <w:rtl/>
              </w:rPr>
              <w:t>الب</w:t>
            </w:r>
            <w:r w:rsidR="002555CB">
              <w:rPr>
                <w:rFonts w:ascii="Bahij Myriad Arabic" w:hAnsi="Bahij Myriad Arabic" w:cs="Ali-A-Sahifa Bold" w:hint="cs"/>
                <w:sz w:val="28"/>
                <w:szCs w:val="28"/>
                <w:rtl/>
              </w:rPr>
              <w:t>ح</w:t>
            </w:r>
            <w:r w:rsidR="002F0BB2" w:rsidRPr="00F227B0">
              <w:rPr>
                <w:rFonts w:ascii="Bahij Myriad Arabic" w:hAnsi="Bahij Myriad Arabic" w:cs="Ali-A-Sahifa Bold" w:hint="eastAsia"/>
                <w:sz w:val="28"/>
                <w:szCs w:val="28"/>
                <w:rtl/>
              </w:rPr>
              <w:t>ث</w:t>
            </w:r>
            <w:r w:rsidR="002F0BB2" w:rsidRPr="00F227B0">
              <w:rPr>
                <w:rFonts w:ascii="Bahij Myriad Arabic" w:hAnsi="Bahij Myriad Arabic" w:cs="Ali-A-Sahifa Bold"/>
                <w:sz w:val="28"/>
                <w:szCs w:val="28"/>
                <w:rtl/>
              </w:rPr>
              <w:t xml:space="preserve"> </w:t>
            </w:r>
            <w:r w:rsidR="002F0BB2" w:rsidRPr="00F227B0">
              <w:rPr>
                <w:rFonts w:ascii="Bahij Myriad Arabic" w:hAnsi="Bahij Myriad Arabic" w:cs="Ali-A-Sahifa Bold" w:hint="eastAsia"/>
                <w:sz w:val="28"/>
                <w:szCs w:val="28"/>
                <w:rtl/>
              </w:rPr>
              <w:t>مناقشتها</w:t>
            </w:r>
            <w:r w:rsidR="002F0BB2" w:rsidRPr="00F227B0">
              <w:rPr>
                <w:rFonts w:ascii="Bahij Myriad Arabic" w:hAnsi="Bahij Myriad Arabic" w:cs="Ali-A-Sahifa Bold"/>
                <w:sz w:val="28"/>
                <w:szCs w:val="28"/>
                <w:rtl/>
              </w:rPr>
              <w:t xml:space="preserve"> </w:t>
            </w:r>
            <w:r w:rsidR="002F0BB2" w:rsidRPr="00F227B0">
              <w:rPr>
                <w:rFonts w:ascii="Bahij Myriad Arabic" w:hAnsi="Bahij Myriad Arabic" w:cs="Ali-A-Sahifa Bold" w:hint="eastAsia"/>
                <w:sz w:val="28"/>
                <w:szCs w:val="28"/>
                <w:rtl/>
              </w:rPr>
              <w:t>وتفسيرها</w:t>
            </w:r>
            <w:r w:rsidR="002F0BB2" w:rsidRPr="00F227B0">
              <w:rPr>
                <w:rFonts w:ascii="Bahij Myriad Arabic" w:hAnsi="Bahij Myriad Arabic" w:cs="Ali-A-Sahifa Bold" w:hint="cs"/>
                <w:sz w:val="28"/>
                <w:szCs w:val="28"/>
                <w:rtl/>
              </w:rPr>
              <w:t xml:space="preserve"> و ا</w:t>
            </w:r>
            <w:r w:rsidR="002F0BB2" w:rsidRPr="00F227B0">
              <w:rPr>
                <w:rFonts w:ascii="Bahij Myriad Arabic" w:hAnsi="Bahij Myriad Arabic" w:cs="Ali-A-Sahifa Bold" w:hint="eastAsia"/>
                <w:sz w:val="28"/>
                <w:szCs w:val="28"/>
                <w:rtl/>
              </w:rPr>
              <w:t>لاستنتاجات</w:t>
            </w:r>
            <w:r w:rsidR="002F0BB2" w:rsidRPr="00F227B0">
              <w:rPr>
                <w:rFonts w:ascii="Bahij Myriad Arabic" w:hAnsi="Bahij Myriad Arabic" w:cs="Ali-A-Sahifa Bold" w:hint="cs"/>
                <w:sz w:val="28"/>
                <w:szCs w:val="28"/>
                <w:rtl/>
              </w:rPr>
              <w:t xml:space="preserve"> و</w:t>
            </w:r>
            <w:r w:rsidR="002F0BB2" w:rsidRPr="00F227B0">
              <w:rPr>
                <w:rFonts w:ascii="Bahij Myriad Arabic" w:hAnsi="Bahij Myriad Arabic" w:cs="Ali-A-Sahifa Bold"/>
                <w:sz w:val="28"/>
                <w:szCs w:val="28"/>
                <w:rtl/>
              </w:rPr>
              <w:t xml:space="preserve"> </w:t>
            </w:r>
            <w:r w:rsidR="002F0BB2" w:rsidRPr="00F227B0">
              <w:rPr>
                <w:rFonts w:ascii="Bahij Myriad Arabic" w:hAnsi="Bahij Myriad Arabic" w:cs="Ali-A-Sahifa Bold" w:hint="eastAsia"/>
                <w:sz w:val="28"/>
                <w:szCs w:val="28"/>
                <w:rtl/>
              </w:rPr>
              <w:t>التوصيات</w:t>
            </w:r>
          </w:p>
          <w:p w14:paraId="0633BC4F" w14:textId="36D7F135" w:rsidR="0085178E" w:rsidRPr="00AE756C" w:rsidRDefault="002F0BB2" w:rsidP="00AE756C">
            <w:pPr>
              <w:spacing w:after="120"/>
              <w:jc w:val="both"/>
              <w:rPr>
                <w:rFonts w:ascii="Bahij Myriad Arabic" w:hAnsi="Bahij Myriad Arabic" w:cs="Ali-A-Sahifa Bold"/>
                <w:sz w:val="28"/>
                <w:szCs w:val="28"/>
                <w:rtl/>
              </w:rPr>
            </w:pPr>
            <w:r w:rsidRPr="00F227B0">
              <w:rPr>
                <w:rFonts w:ascii="Bahij Myriad Arabic" w:hAnsi="Bahij Myriad Arabic" w:cs="Ali-A-Sahifa Bold" w:hint="cs"/>
                <w:sz w:val="28"/>
                <w:szCs w:val="28"/>
                <w:rtl/>
              </w:rPr>
              <w:t>و</w:t>
            </w:r>
            <w:r w:rsidRPr="00F227B0">
              <w:rPr>
                <w:rFonts w:ascii="Bahij Myriad Arabic" w:hAnsi="Bahij Myriad Arabic" w:cs="Ali-A-Sahifa Bold" w:hint="eastAsia"/>
                <w:sz w:val="28"/>
                <w:szCs w:val="28"/>
                <w:rtl/>
              </w:rPr>
              <w:t>المقترحات</w:t>
            </w:r>
            <w:r w:rsidRPr="00F227B0">
              <w:rPr>
                <w:rFonts w:ascii="Bahij Myriad Arabic" w:hAnsi="Bahij Myriad Arabic" w:cs="Ali-A-Sahifa Bold" w:hint="cs"/>
                <w:sz w:val="28"/>
                <w:szCs w:val="28"/>
                <w:rtl/>
              </w:rPr>
              <w:t>.</w:t>
            </w:r>
            <w:r w:rsidR="00092D10" w:rsidRPr="00F227B0">
              <w:rPr>
                <w:rFonts w:ascii="Unikurd Goran" w:eastAsia="Unikurd Jino" w:hAnsi="Unikurd Goran" w:cs="Ali-A-Sahifa Bold"/>
                <w:sz w:val="26"/>
                <w:szCs w:val="26"/>
                <w:rtl/>
              </w:rPr>
              <w:t xml:space="preserve"> </w:t>
            </w:r>
          </w:p>
          <w:p w14:paraId="0D8B6F08" w14:textId="77777777" w:rsidR="0062004D" w:rsidRDefault="0062004D" w:rsidP="00092D10">
            <w:pPr>
              <w:tabs>
                <w:tab w:val="left" w:pos="953"/>
              </w:tabs>
              <w:jc w:val="both"/>
              <w:rPr>
                <w:rFonts w:cs="Ali_K_Sharif bold"/>
                <w:sz w:val="4"/>
                <w:szCs w:val="4"/>
                <w:rtl/>
              </w:rPr>
            </w:pPr>
          </w:p>
          <w:p w14:paraId="392F4FB6" w14:textId="77777777" w:rsidR="0062004D" w:rsidRDefault="0062004D" w:rsidP="00092D10">
            <w:pPr>
              <w:tabs>
                <w:tab w:val="left" w:pos="953"/>
              </w:tabs>
              <w:jc w:val="both"/>
              <w:rPr>
                <w:rFonts w:cs="Ali_K_Sharif bold"/>
                <w:sz w:val="4"/>
                <w:szCs w:val="4"/>
                <w:rtl/>
              </w:rPr>
            </w:pPr>
          </w:p>
          <w:p w14:paraId="6711CFBB" w14:textId="77777777" w:rsidR="0062004D" w:rsidRDefault="0062004D" w:rsidP="00092D10">
            <w:pPr>
              <w:tabs>
                <w:tab w:val="left" w:pos="953"/>
              </w:tabs>
              <w:jc w:val="both"/>
              <w:rPr>
                <w:rFonts w:cs="Ali_K_Sharif bold"/>
                <w:sz w:val="4"/>
                <w:szCs w:val="4"/>
                <w:rtl/>
              </w:rPr>
            </w:pPr>
          </w:p>
          <w:p w14:paraId="315B383D" w14:textId="77777777" w:rsidR="0062004D" w:rsidRDefault="0062004D" w:rsidP="00092D10">
            <w:pPr>
              <w:tabs>
                <w:tab w:val="left" w:pos="953"/>
              </w:tabs>
              <w:jc w:val="both"/>
              <w:rPr>
                <w:rFonts w:cs="Ali_K_Sharif bold"/>
                <w:sz w:val="4"/>
                <w:szCs w:val="4"/>
                <w:rtl/>
              </w:rPr>
            </w:pPr>
          </w:p>
          <w:p w14:paraId="5D096D0F" w14:textId="30744ED4" w:rsidR="0062004D" w:rsidRPr="00296F3E" w:rsidRDefault="0085178E" w:rsidP="00092D10">
            <w:pPr>
              <w:jc w:val="both"/>
              <w:rPr>
                <w:rFonts w:ascii="Unikurd Jino" w:hAnsi="Unikurd Jino" w:cs="Unikurd Jino"/>
                <w:sz w:val="30"/>
                <w:szCs w:val="30"/>
                <w:rtl/>
                <w:lang w:bidi="ar-JO"/>
              </w:rPr>
            </w:pPr>
            <w:r>
              <w:rPr>
                <w:rFonts w:ascii="Unikurd Jino" w:hAnsi="Unikurd Jino" w:cs="Unikurd Jino" w:hint="cs"/>
                <w:sz w:val="30"/>
                <w:szCs w:val="30"/>
                <w:rtl/>
              </w:rPr>
              <w:t xml:space="preserve">  </w:t>
            </w:r>
            <w:r w:rsidR="0062004D">
              <w:rPr>
                <w:rFonts w:ascii="Unikurd Jino" w:hAnsi="Unikurd Jino" w:cs="Unikurd Jino" w:hint="cs"/>
                <w:sz w:val="30"/>
                <w:szCs w:val="30"/>
                <w:rtl/>
              </w:rPr>
              <w:t xml:space="preserve"> </w:t>
            </w:r>
            <w:r w:rsidR="0062004D" w:rsidRPr="00296F3E">
              <w:rPr>
                <w:rFonts w:ascii="Unikurd Jino" w:hAnsi="Unikurd Jino" w:cs="Unikurd Jino"/>
                <w:sz w:val="30"/>
                <w:szCs w:val="30"/>
                <w:rtl/>
              </w:rPr>
              <w:t xml:space="preserve">ناو و </w:t>
            </w:r>
            <w:r w:rsidR="0062004D" w:rsidRPr="00296F3E">
              <w:rPr>
                <w:rFonts w:ascii="Unikurd Jino" w:hAnsi="Unikurd Jino" w:cs="Unikurd Jino" w:hint="cs"/>
                <w:sz w:val="30"/>
                <w:szCs w:val="30"/>
                <w:rtl/>
              </w:rPr>
              <w:t>واژۆی توێژه‌ر</w:t>
            </w:r>
            <w:r w:rsidR="0062004D" w:rsidRPr="00296F3E">
              <w:rPr>
                <w:rFonts w:ascii="Unikurd Jino" w:hAnsi="Unikurd Jino" w:cs="Unikurd Jino"/>
                <w:sz w:val="30"/>
                <w:szCs w:val="30"/>
                <w:rtl/>
              </w:rPr>
              <w:t xml:space="preserve"> / </w:t>
            </w:r>
            <w:r w:rsidR="002F0BB2">
              <w:rPr>
                <w:rFonts w:ascii="Unikurd Jino" w:hAnsi="Unikurd Jino" w:cs="Unikurd Jino" w:hint="cs"/>
                <w:sz w:val="30"/>
                <w:szCs w:val="30"/>
                <w:rtl/>
              </w:rPr>
              <w:t>د.عثمان عبدالله حمه أمين</w:t>
            </w:r>
            <w:r w:rsidR="00092D10">
              <w:rPr>
                <w:rFonts w:ascii="Unikurd Jino" w:hAnsi="Unikurd Jino" w:cs="Unikurd Jino" w:hint="cs"/>
                <w:sz w:val="26"/>
                <w:szCs w:val="26"/>
                <w:rtl/>
                <w:lang w:bidi="ar-JO"/>
              </w:rPr>
              <w:t xml:space="preserve"> </w:t>
            </w:r>
            <w:r w:rsidR="008A4104">
              <w:rPr>
                <w:rFonts w:ascii="Unikurd Jino" w:hAnsi="Unikurd Jino" w:cs="Unikurd Jino" w:hint="cs"/>
                <w:sz w:val="26"/>
                <w:szCs w:val="26"/>
                <w:rtl/>
                <w:lang w:bidi="ar-JO"/>
              </w:rPr>
              <w:t xml:space="preserve">               م. فرهاد خالد مصطفى</w:t>
            </w:r>
          </w:p>
          <w:p w14:paraId="4DA9C71E" w14:textId="2CF5F302" w:rsidR="0062004D" w:rsidRPr="00F227B0" w:rsidRDefault="0062004D" w:rsidP="00092D10">
            <w:pPr>
              <w:jc w:val="both"/>
              <w:rPr>
                <w:rFonts w:ascii="Unikurd Goran" w:hAnsi="Unikurd Goran" w:cs="Unikurd Goran"/>
                <w:sz w:val="30"/>
                <w:szCs w:val="30"/>
                <w:rtl/>
              </w:rPr>
            </w:pPr>
            <w:r>
              <w:rPr>
                <w:rFonts w:ascii="Unikurd Jino" w:hAnsi="Unikurd Jino" w:cs="Unikurd Jino" w:hint="cs"/>
                <w:sz w:val="30"/>
                <w:szCs w:val="30"/>
                <w:rtl/>
              </w:rPr>
              <w:t xml:space="preserve">                                                                 </w:t>
            </w:r>
            <w:r w:rsidR="008A4104">
              <w:rPr>
                <w:rFonts w:ascii="Unikurd Jino" w:hAnsi="Unikurd Jino" w:cs="Unikurd Jino" w:hint="cs"/>
                <w:sz w:val="30"/>
                <w:szCs w:val="30"/>
                <w:rtl/>
              </w:rPr>
              <w:t xml:space="preserve">         </w:t>
            </w:r>
            <w:r w:rsidRPr="00F227B0">
              <w:rPr>
                <w:rFonts w:ascii="Unikurd Goran" w:hAnsi="Unikurd Goran" w:cs="Unikurd Goran"/>
                <w:sz w:val="30"/>
                <w:szCs w:val="30"/>
                <w:rtl/>
              </w:rPr>
              <w:t xml:space="preserve">ڕێكـه‌وت : </w:t>
            </w:r>
            <w:r w:rsidR="002F0BB2" w:rsidRPr="00F227B0">
              <w:rPr>
                <w:rFonts w:ascii="Unikurd Goran" w:hAnsi="Unikurd Goran" w:cs="Unikurd Goran"/>
                <w:b/>
                <w:bCs/>
                <w:sz w:val="28"/>
                <w:szCs w:val="28"/>
                <w:rtl/>
              </w:rPr>
              <w:t>2</w:t>
            </w:r>
            <w:r w:rsidR="008A4104">
              <w:rPr>
                <w:rFonts w:ascii="Unikurd Goran" w:hAnsi="Unikurd Goran" w:cs="Unikurd Goran" w:hint="cs"/>
                <w:b/>
                <w:bCs/>
                <w:sz w:val="28"/>
                <w:szCs w:val="28"/>
                <w:rtl/>
              </w:rPr>
              <w:t>1</w:t>
            </w:r>
            <w:r w:rsidRPr="00F227B0">
              <w:rPr>
                <w:rFonts w:ascii="Unikurd Goran" w:hAnsi="Unikurd Goran" w:cs="Unikurd Goran"/>
                <w:b/>
                <w:bCs/>
                <w:sz w:val="28"/>
                <w:szCs w:val="28"/>
                <w:rtl/>
              </w:rPr>
              <w:t>/</w:t>
            </w:r>
            <w:r w:rsidR="008A4104">
              <w:rPr>
                <w:rFonts w:ascii="Unikurd Goran" w:hAnsi="Unikurd Goran" w:cs="Unikurd Goran" w:hint="cs"/>
                <w:b/>
                <w:bCs/>
                <w:sz w:val="28"/>
                <w:szCs w:val="28"/>
                <w:rtl/>
              </w:rPr>
              <w:t>5</w:t>
            </w:r>
            <w:r w:rsidRPr="00F227B0">
              <w:rPr>
                <w:rFonts w:ascii="Unikurd Goran" w:hAnsi="Unikurd Goran" w:cs="Unikurd Goran"/>
                <w:b/>
                <w:bCs/>
                <w:sz w:val="28"/>
                <w:szCs w:val="28"/>
                <w:rtl/>
              </w:rPr>
              <w:t>/202</w:t>
            </w:r>
            <w:r w:rsidR="00D4744B">
              <w:rPr>
                <w:rFonts w:ascii="Unikurd Goran" w:hAnsi="Unikurd Goran" w:cs="Unikurd Goran" w:hint="cs"/>
                <w:b/>
                <w:bCs/>
                <w:sz w:val="28"/>
                <w:szCs w:val="28"/>
                <w:rtl/>
              </w:rPr>
              <w:t>3</w:t>
            </w:r>
          </w:p>
          <w:p w14:paraId="155C762D" w14:textId="77777777" w:rsidR="0062004D" w:rsidRPr="00A01ECC" w:rsidRDefault="0062004D" w:rsidP="00092D10">
            <w:pPr>
              <w:tabs>
                <w:tab w:val="left" w:pos="953"/>
              </w:tabs>
              <w:jc w:val="both"/>
              <w:rPr>
                <w:rFonts w:cs="Ali_K_Sharif bold"/>
                <w:sz w:val="4"/>
                <w:szCs w:val="4"/>
                <w:rtl/>
              </w:rPr>
            </w:pPr>
          </w:p>
        </w:tc>
      </w:tr>
      <w:tr w:rsidR="0085178E" w14:paraId="3CF10AAF" w14:textId="77777777" w:rsidTr="00AE756C">
        <w:tblPrEx>
          <w:tblLook w:val="0000" w:firstRow="0" w:lastRow="0" w:firstColumn="0" w:lastColumn="0" w:noHBand="0" w:noVBand="0"/>
        </w:tblPrEx>
        <w:trPr>
          <w:gridBefore w:val="1"/>
          <w:wBefore w:w="10" w:type="dxa"/>
          <w:trHeight w:val="5956"/>
        </w:trPr>
        <w:tc>
          <w:tcPr>
            <w:tcW w:w="10633" w:type="dxa"/>
            <w:gridSpan w:val="3"/>
            <w:tcBorders>
              <w:top w:val="single" w:sz="18" w:space="0" w:color="000000" w:themeColor="text1"/>
            </w:tcBorders>
          </w:tcPr>
          <w:p w14:paraId="7F53625A" w14:textId="77777777" w:rsidR="0085178E" w:rsidRPr="00F07939" w:rsidRDefault="0085178E" w:rsidP="0085178E">
            <w:pPr>
              <w:spacing w:line="312" w:lineRule="auto"/>
              <w:rPr>
                <w:rFonts w:ascii="Unikurd Jino" w:hAnsi="Unikurd Jino" w:cs="Unikurd Jino"/>
                <w:b/>
                <w:bCs/>
                <w:sz w:val="32"/>
                <w:szCs w:val="32"/>
                <w:rtl/>
                <w:lang w:bidi="ar-JO"/>
              </w:rPr>
            </w:pPr>
          </w:p>
        </w:tc>
      </w:tr>
    </w:tbl>
    <w:p w14:paraId="68CFCB44" w14:textId="77777777" w:rsidR="00A01ECC" w:rsidRPr="00A01ECC" w:rsidRDefault="00A01ECC" w:rsidP="00A01ECC">
      <w:pPr>
        <w:spacing w:line="240" w:lineRule="auto"/>
        <w:rPr>
          <w:rFonts w:cs="Ali_K_Sharif bold"/>
          <w:b/>
          <w:bCs/>
          <w:sz w:val="2"/>
          <w:szCs w:val="2"/>
          <w:rtl/>
        </w:rPr>
      </w:pPr>
    </w:p>
    <w:sectPr w:rsidR="00A01ECC" w:rsidRPr="00A01ECC" w:rsidSect="004434FC">
      <w:pgSz w:w="11906" w:h="16838"/>
      <w:pgMar w:top="709"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li_K_Sharif bold">
    <w:panose1 w:val="00000000000000000000"/>
    <w:charset w:val="B2"/>
    <w:family w:val="auto"/>
    <w:pitch w:val="variable"/>
    <w:sig w:usb0="00002001" w:usb1="00000000" w:usb2="00000000" w:usb3="00000000" w:csb0="00000040" w:csb1="00000000"/>
  </w:font>
  <w:font w:name="Unikurd Jino">
    <w:panose1 w:val="020B0604030504040204"/>
    <w:charset w:val="00"/>
    <w:family w:val="swiss"/>
    <w:pitch w:val="variable"/>
    <w:sig w:usb0="00002007" w:usb1="80000000" w:usb2="00000008" w:usb3="00000000" w:csb0="00000051" w:csb1="00000000"/>
  </w:font>
  <w:font w:name="Ali-A-Sahifa Bold">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Bahij Myriad Arabic">
    <w:altName w:val="Times New Roman"/>
    <w:charset w:val="00"/>
    <w:family w:val="roman"/>
    <w:pitch w:val="variable"/>
    <w:sig w:usb0="8000202F" w:usb1="8000A04A" w:usb2="00000008" w:usb3="00000000" w:csb0="0000004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E7D86"/>
    <w:multiLevelType w:val="hybridMultilevel"/>
    <w:tmpl w:val="77104060"/>
    <w:lvl w:ilvl="0" w:tplc="399699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89951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F0"/>
    <w:rsid w:val="00035BD8"/>
    <w:rsid w:val="000459DC"/>
    <w:rsid w:val="000860E4"/>
    <w:rsid w:val="00092D10"/>
    <w:rsid w:val="000A552F"/>
    <w:rsid w:val="000A5ECD"/>
    <w:rsid w:val="000A6EBA"/>
    <w:rsid w:val="000C454E"/>
    <w:rsid w:val="00146533"/>
    <w:rsid w:val="001B4E63"/>
    <w:rsid w:val="001D7E39"/>
    <w:rsid w:val="001F2EB2"/>
    <w:rsid w:val="00252E2A"/>
    <w:rsid w:val="002555CB"/>
    <w:rsid w:val="002917E6"/>
    <w:rsid w:val="00296F3E"/>
    <w:rsid w:val="002E7F9D"/>
    <w:rsid w:val="002F0BB2"/>
    <w:rsid w:val="00331326"/>
    <w:rsid w:val="00375B15"/>
    <w:rsid w:val="00392BE6"/>
    <w:rsid w:val="003959C1"/>
    <w:rsid w:val="004434FC"/>
    <w:rsid w:val="00462252"/>
    <w:rsid w:val="00484DF1"/>
    <w:rsid w:val="004D7C14"/>
    <w:rsid w:val="004E62D6"/>
    <w:rsid w:val="004F45A5"/>
    <w:rsid w:val="00556EAE"/>
    <w:rsid w:val="005B1387"/>
    <w:rsid w:val="005C7AF0"/>
    <w:rsid w:val="005D6A67"/>
    <w:rsid w:val="0062004D"/>
    <w:rsid w:val="0064482D"/>
    <w:rsid w:val="00654776"/>
    <w:rsid w:val="006B31B5"/>
    <w:rsid w:val="0076231E"/>
    <w:rsid w:val="00782BC3"/>
    <w:rsid w:val="00782EB0"/>
    <w:rsid w:val="00791010"/>
    <w:rsid w:val="007E6CD0"/>
    <w:rsid w:val="00810930"/>
    <w:rsid w:val="008117F3"/>
    <w:rsid w:val="0085178E"/>
    <w:rsid w:val="008526DE"/>
    <w:rsid w:val="008709A0"/>
    <w:rsid w:val="008A4104"/>
    <w:rsid w:val="008E568A"/>
    <w:rsid w:val="009074D8"/>
    <w:rsid w:val="00930007"/>
    <w:rsid w:val="00990720"/>
    <w:rsid w:val="009F58B6"/>
    <w:rsid w:val="00A01ECC"/>
    <w:rsid w:val="00A23A30"/>
    <w:rsid w:val="00A6255E"/>
    <w:rsid w:val="00AC1E37"/>
    <w:rsid w:val="00AE756C"/>
    <w:rsid w:val="00BC7938"/>
    <w:rsid w:val="00BE28D0"/>
    <w:rsid w:val="00BF4FE8"/>
    <w:rsid w:val="00C44F5E"/>
    <w:rsid w:val="00C85664"/>
    <w:rsid w:val="00D323D0"/>
    <w:rsid w:val="00D4744B"/>
    <w:rsid w:val="00D65FE0"/>
    <w:rsid w:val="00D743A3"/>
    <w:rsid w:val="00DC5286"/>
    <w:rsid w:val="00DE7FE0"/>
    <w:rsid w:val="00E45481"/>
    <w:rsid w:val="00E816B5"/>
    <w:rsid w:val="00EA1BC8"/>
    <w:rsid w:val="00F034E3"/>
    <w:rsid w:val="00F07939"/>
    <w:rsid w:val="00F227B0"/>
    <w:rsid w:val="00F40143"/>
    <w:rsid w:val="00FC4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2721"/>
  <w15:docId w15:val="{4A902121-31A9-43EE-A627-BBEDE2CF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AF0"/>
    <w:rPr>
      <w:rFonts w:ascii="Tahoma" w:hAnsi="Tahoma" w:cs="Tahoma"/>
      <w:sz w:val="16"/>
      <w:szCs w:val="16"/>
    </w:rPr>
  </w:style>
  <w:style w:type="table" w:styleId="TableGrid">
    <w:name w:val="Table Grid"/>
    <w:basedOn w:val="TableNormal"/>
    <w:uiPriority w:val="59"/>
    <w:rsid w:val="005C7A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5CCF-AE60-4954-B79A-7ADECF40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Komalayati</dc:creator>
  <cp:lastModifiedBy>lenovo</cp:lastModifiedBy>
  <cp:revision>17</cp:revision>
  <cp:lastPrinted>2019-10-28T17:58:00Z</cp:lastPrinted>
  <dcterms:created xsi:type="dcterms:W3CDTF">2022-04-22T23:41:00Z</dcterms:created>
  <dcterms:modified xsi:type="dcterms:W3CDTF">2023-05-19T20:55:00Z</dcterms:modified>
</cp:coreProperties>
</file>