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0F" w:rsidRDefault="00943AA2" w:rsidP="007B630F">
      <w:pPr>
        <w:bidi/>
        <w:ind w:left="-1134" w:firstLine="1134"/>
        <w:jc w:val="both"/>
        <w:rPr>
          <w:rtl/>
          <w:lang w:bidi="ar-IQ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2B153BE" wp14:editId="07E66410">
            <wp:simplePos x="0" y="0"/>
            <wp:positionH relativeFrom="column">
              <wp:posOffset>2948940</wp:posOffset>
            </wp:positionH>
            <wp:positionV relativeFrom="paragraph">
              <wp:posOffset>205740</wp:posOffset>
            </wp:positionV>
            <wp:extent cx="1066800" cy="1066800"/>
            <wp:effectExtent l="0" t="0" r="0" b="0"/>
            <wp:wrapTight wrapText="bothSides">
              <wp:wrapPolygon edited="0">
                <wp:start x="6943" y="0"/>
                <wp:lineTo x="4243" y="1157"/>
                <wp:lineTo x="0" y="5014"/>
                <wp:lineTo x="0" y="14657"/>
                <wp:lineTo x="2314" y="18514"/>
                <wp:lineTo x="2314" y="18900"/>
                <wp:lineTo x="6557" y="21214"/>
                <wp:lineTo x="6943" y="21214"/>
                <wp:lineTo x="14271" y="21214"/>
                <wp:lineTo x="15043" y="21214"/>
                <wp:lineTo x="18900" y="18514"/>
                <wp:lineTo x="21214" y="14657"/>
                <wp:lineTo x="21214" y="5014"/>
                <wp:lineTo x="16971" y="1157"/>
                <wp:lineTo x="14271" y="0"/>
                <wp:lineTo x="6943" y="0"/>
              </wp:wrapPolygon>
            </wp:wrapTight>
            <wp:docPr id="1" name="Picture 1" descr="زانكۆی سه‌لاحه‌دین-هه‌ولێ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زانكۆی سه‌لاحه‌دین-هه‌ولێ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27D15C" wp14:editId="4E97A9BC">
                <wp:simplePos x="0" y="0"/>
                <wp:positionH relativeFrom="page">
                  <wp:posOffset>5534025</wp:posOffset>
                </wp:positionH>
                <wp:positionV relativeFrom="page">
                  <wp:posOffset>323850</wp:posOffset>
                </wp:positionV>
                <wp:extent cx="1883410" cy="1266825"/>
                <wp:effectExtent l="0" t="0" r="21590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266825"/>
                        </a:xfrm>
                        <a:prstGeom prst="rect">
                          <a:avLst/>
                        </a:prstGeom>
                        <a:noFill/>
                        <a:ln w="12700" cmpd="thickThin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زانكؤى سةلاحةدين 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ليذنةى دلَنياى جؤرى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كؤليذى ئاداب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25.5pt;width:148.3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" o:allowincell="f" filled="f" strokecolor="window" strokeweight="1pt">
                <v:stroke linestyle="thickThin"/>
                <v:textbox inset="10.8pt,7.2pt,10.8pt,7.2pt">
                  <w:txbxContent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 xml:space="preserve">زانكؤى سةلاحةدين 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ليذنةى دلَنياى جؤرى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كؤليذى ئاداب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B57801E" wp14:editId="56DACB2D">
                <wp:simplePos x="0" y="0"/>
                <wp:positionH relativeFrom="page">
                  <wp:posOffset>304800</wp:posOffset>
                </wp:positionH>
                <wp:positionV relativeFrom="page">
                  <wp:posOffset>400050</wp:posOffset>
                </wp:positionV>
                <wp:extent cx="1819275" cy="11906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906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ليذنةى دلَنياى جؤرى</w:t>
                            </w:r>
                          </w:p>
                          <w:p w:rsidR="00E67605" w:rsidRP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بةشى ميَذوو</w:t>
                            </w:r>
                          </w:p>
                          <w:p w:rsidR="00E67605" w:rsidRP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67605"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2022-2023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67605" w:rsidRDefault="00E67605" w:rsidP="00E676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pt;margin-top:31.5pt;width:143.2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" o:allowincell="f" filled="f" strokecolor="window" strokeweight=".5pt">
                <v:stroke linestyle="thickThin"/>
                <v:textbox inset="10.8pt,7.2pt,10.8pt,7.2pt">
                  <w:txbxContent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ليذنةى دلَنياى جؤرى</w:t>
                      </w:r>
                    </w:p>
                    <w:p w:rsidR="00E67605" w:rsidRP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بةشى ميَذوو</w:t>
                      </w:r>
                    </w:p>
                    <w:p w:rsidR="00E67605" w:rsidRP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67605"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2022-2023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67605" w:rsidRDefault="00E67605" w:rsidP="00E676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B630F">
        <w:rPr>
          <w:rFonts w:hint="cs"/>
          <w:rtl/>
          <w:lang w:bidi="ar-IQ"/>
        </w:rPr>
        <w:t xml:space="preserve">     </w:t>
      </w:r>
    </w:p>
    <w:p w:rsidR="00E67605" w:rsidRDefault="00E67605" w:rsidP="007B630F">
      <w:pPr>
        <w:bidi/>
        <w:ind w:left="-1134" w:firstLine="1134"/>
        <w:jc w:val="both"/>
        <w:rPr>
          <w:rtl/>
          <w:lang w:bidi="ar-IQ"/>
        </w:rPr>
      </w:pPr>
    </w:p>
    <w:p w:rsidR="00B8299F" w:rsidRDefault="00B8299F" w:rsidP="00E67605">
      <w:pPr>
        <w:bidi/>
        <w:ind w:firstLine="720"/>
        <w:rPr>
          <w:rtl/>
          <w:lang w:bidi="ar-IQ"/>
        </w:rPr>
      </w:pPr>
    </w:p>
    <w:p w:rsidR="00943AA2" w:rsidRDefault="00943AA2" w:rsidP="00943AA2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43AA2" w:rsidRDefault="00943AA2" w:rsidP="00943AA2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F3C3A" w:rsidRPr="009F3C3A" w:rsidRDefault="00E67605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</w:t>
      </w:r>
      <w:r w:rsidR="00943AA2">
        <w:rPr>
          <w:rFonts w:ascii="Unikurd Peshiw" w:eastAsiaTheme="majorEastAsia" w:hAnsi="Unikurd Peshiw" w:cs="Ali_K_Samik"/>
          <w:sz w:val="28"/>
          <w:szCs w:val="28"/>
          <w:rtl/>
          <w:lang w:bidi="ar-IQ"/>
        </w:rPr>
        <w:tab/>
      </w:r>
      <w:r w:rsidR="00943AA2"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>خالَةكانى مامؤستايان لةسمينارةكانى بةشى ميَذوو</w:t>
      </w: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-39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3968"/>
        <w:gridCol w:w="1134"/>
        <w:gridCol w:w="1275"/>
        <w:gridCol w:w="993"/>
        <w:gridCol w:w="2268"/>
      </w:tblGrid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ناوى ماؤستا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خالَى ئامادةبوون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06878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خالَى </w:t>
            </w:r>
          </w:p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ثيَشكةش كردن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كؤى طشتى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06878" w:rsidRPr="00C0286C" w:rsidRDefault="00673831" w:rsidP="00673831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تيَبينى</w:t>
            </w: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پ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ارسن موسى رشيد 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پ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سعدى عثمان حسين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پ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فائزة محمد عزت 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پ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احمد عبدالعزيز محمود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پ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قادر محمد حسن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پ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ئاكۆ برهان محمد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پ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اسماعيل محمد حصاف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پ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نيشتيمان بشير محمد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پ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احمد ميرزا ميرزا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پ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</w:t>
            </w: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. </w:t>
            </w:r>
            <w:r w:rsidRPr="007B630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حكيم احمد مام بكر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پ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مهدى محمد قادر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پ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محمد عبدالله كاكه‌سوور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پ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 xml:space="preserve">عثمان احمد على 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پ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ي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اميد ابراهيم جوزه‌لى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پ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رابيعة‌ فتاح شێخ محمد</w:t>
            </w:r>
          </w:p>
        </w:tc>
        <w:tc>
          <w:tcPr>
            <w:tcW w:w="1134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D06878" w:rsidRPr="00937EF7" w:rsidRDefault="00A24845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پ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كلثومة جميل عبدالواحد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پ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طارق محمد اورحيم</w:t>
            </w:r>
          </w:p>
        </w:tc>
        <w:tc>
          <w:tcPr>
            <w:tcW w:w="1134" w:type="dxa"/>
            <w:vAlign w:val="bottom"/>
          </w:tcPr>
          <w:p w:rsidR="00D06878" w:rsidRPr="00937EF7" w:rsidRDefault="004021F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D06878" w:rsidRPr="00937EF7" w:rsidRDefault="00A24845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پ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كامران محمد حاجى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F27E51" w:rsidP="00F27E51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A06127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پ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دڵشاد محمود عبدالرحمن</w:t>
            </w:r>
          </w:p>
        </w:tc>
        <w:tc>
          <w:tcPr>
            <w:tcW w:w="1134" w:type="dxa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پ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شهلة برهان عبدالله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D06878" w:rsidP="002B3731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2B37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پ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موسى محمد خضر</w:t>
            </w:r>
          </w:p>
        </w:tc>
        <w:tc>
          <w:tcPr>
            <w:tcW w:w="1134" w:type="dxa"/>
            <w:vAlign w:val="bottom"/>
          </w:tcPr>
          <w:p w:rsidR="00D06878" w:rsidRPr="00937EF7" w:rsidRDefault="009D292E" w:rsidP="009D29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275" w:type="dxa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D06878" w:rsidRPr="00937EF7" w:rsidRDefault="00B94FFD" w:rsidP="00B94FF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پ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فرست زبير محمد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2B3731" w:rsidP="002B3731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پ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2243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سنور صباح صديق</w:t>
            </w:r>
          </w:p>
        </w:tc>
        <w:tc>
          <w:tcPr>
            <w:tcW w:w="1134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D06878" w:rsidRPr="00937EF7" w:rsidRDefault="00B94FFD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على عادل حسين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A06127" w:rsidRDefault="00A06127" w:rsidP="00A06127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6127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937EF7" w:rsidRDefault="00A06127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دلێر فرحان اسماعيل</w:t>
            </w:r>
          </w:p>
        </w:tc>
        <w:tc>
          <w:tcPr>
            <w:tcW w:w="1134" w:type="dxa"/>
            <w:vAlign w:val="bottom"/>
          </w:tcPr>
          <w:p w:rsidR="00D06878" w:rsidRPr="00A06127" w:rsidRDefault="00B94FFD" w:rsidP="00B94FF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937EF7" w:rsidRDefault="00A06127" w:rsidP="00B94FF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B94FF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</w:tr>
    </w:tbl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43AA2" w:rsidRDefault="00943AA2" w:rsidP="00943AA2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</w:t>
      </w:r>
    </w:p>
    <w:p w:rsidR="007E196E" w:rsidRDefault="007E196E" w:rsidP="007E196E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7E196E" w:rsidRDefault="007E196E" w:rsidP="007E196E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7E196E" w:rsidRDefault="007E196E" w:rsidP="00943AA2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        </w:t>
      </w: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Pr="00E67605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79"/>
        <w:bidiVisual/>
        <w:tblW w:w="0" w:type="auto"/>
        <w:tblLook w:val="04A0" w:firstRow="1" w:lastRow="0" w:firstColumn="1" w:lastColumn="0" w:noHBand="0" w:noVBand="1"/>
      </w:tblPr>
      <w:tblGrid>
        <w:gridCol w:w="554"/>
        <w:gridCol w:w="3401"/>
        <w:gridCol w:w="1134"/>
        <w:gridCol w:w="1275"/>
        <w:gridCol w:w="993"/>
        <w:gridCol w:w="2835"/>
      </w:tblGrid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ناوى ماؤستا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خالَى ئامادةبوون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خالَى </w:t>
            </w:r>
          </w:p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ثيَشكةش كردن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كؤى طشتى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تيَبينى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كوثر اسماعيل حسين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4F254A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تريفة احمد عثمان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37EF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937EF7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937EF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سروه‌ اسعد صابر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عزيز حسن عزيز</w:t>
            </w:r>
          </w:p>
        </w:tc>
        <w:tc>
          <w:tcPr>
            <w:tcW w:w="1134" w:type="dxa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شوان حمدامين طه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كامران على فتح الله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هۆشه‌نگ صالح محمدشريف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560669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560669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برهان حاتم عثمان</w:t>
            </w:r>
          </w:p>
        </w:tc>
        <w:tc>
          <w:tcPr>
            <w:tcW w:w="1134" w:type="dxa"/>
            <w:vAlign w:val="bottom"/>
          </w:tcPr>
          <w:p w:rsidR="00D06878" w:rsidRPr="00C0286C" w:rsidRDefault="0009303C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</w:tcPr>
          <w:p w:rsidR="00D06878" w:rsidRPr="00BD7D8E" w:rsidRDefault="00A06127" w:rsidP="000322F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</w:t>
            </w:r>
            <w:r w:rsidR="000322F8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محسن مامل محمد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09303C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AC4C34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فتاح بهرام خضر</w:t>
            </w:r>
          </w:p>
        </w:tc>
        <w:tc>
          <w:tcPr>
            <w:tcW w:w="1134" w:type="dxa"/>
            <w:vAlign w:val="bottom"/>
          </w:tcPr>
          <w:p w:rsidR="00D06878" w:rsidRPr="00C0286C" w:rsidRDefault="00A06127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مصطفى محمد كريم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A06127" w:rsidP="00AC4C34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AC4C34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AC4C34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عماد شاكر احمد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275" w:type="dxa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نعمت شهاب حاجى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AC4C34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A06127" w:rsidP="00AC4C3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AC4C34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اسماعيل عبدالله اسماعيل</w:t>
            </w:r>
          </w:p>
        </w:tc>
        <w:tc>
          <w:tcPr>
            <w:tcW w:w="1134" w:type="dxa"/>
            <w:vAlign w:val="bottom"/>
          </w:tcPr>
          <w:p w:rsidR="00D06878" w:rsidRPr="00C0286C" w:rsidRDefault="00A06127" w:rsidP="00C7205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A06127" w:rsidP="00C720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قاره‌مان حيدر رحمان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4F254A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نجم الدين عبدالله اسماعيل</w:t>
            </w:r>
          </w:p>
        </w:tc>
        <w:tc>
          <w:tcPr>
            <w:tcW w:w="1134" w:type="dxa"/>
            <w:vAlign w:val="bottom"/>
          </w:tcPr>
          <w:p w:rsidR="00D06878" w:rsidRPr="00C0286C" w:rsidRDefault="00A06127" w:rsidP="00C7205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275" w:type="dxa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</w:tcPr>
          <w:p w:rsidR="00D06878" w:rsidRPr="00BD7D8E" w:rsidRDefault="00A06127" w:rsidP="00C720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ئاره‌زوو يوسف حسن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له‌نجه‌ طلعت عبيد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هاوكار كريم شريف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ايمان طلعت عبدالرزاق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سروه‌ قادر سمايل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نشميل صابر عبدالله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نه‌هرۆ اسماعيل محمد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Pr="007D6CEA" w:rsidRDefault="007D6CEA" w:rsidP="00D06878">
            <w:pPr>
              <w:bidi/>
              <w:jc w:val="both"/>
              <w:rPr>
                <w:sz w:val="24"/>
                <w:szCs w:val="24"/>
                <w:rtl/>
                <w:lang w:bidi="ar-IQ"/>
              </w:rPr>
            </w:pPr>
            <w:r w:rsidRPr="007D6CEA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قوتابى دكتۆرا له‌ده‌ره‌وه‌ى وڵات‌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 xml:space="preserve">تارا محمد خضر 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835" w:type="dxa"/>
          </w:tcPr>
          <w:p w:rsidR="00D06878" w:rsidRDefault="000F79A2" w:rsidP="000F79A2">
            <w:pPr>
              <w:bidi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 xml:space="preserve">هه‌وراز جوهر مجيد 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360207" w:rsidP="004F254A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جوامير محمد رشيد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تابان صباح پيربال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96602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سليمان صنعان سعيد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7774E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97774E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97774E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هۆگر حسن پيرداود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Pr="000F79A2" w:rsidRDefault="000F79A2" w:rsidP="000F79A2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C3A1F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9C3A1F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9C3A1F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9C3A1F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9C3A1F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كارزان سيامه‌ند وسو</w:t>
            </w:r>
          </w:p>
        </w:tc>
        <w:tc>
          <w:tcPr>
            <w:tcW w:w="1134" w:type="dxa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D06878" w:rsidRDefault="00CE0E50" w:rsidP="00D06878">
            <w:pPr>
              <w:bidi/>
              <w:jc w:val="both"/>
              <w:rPr>
                <w:rtl/>
                <w:lang w:bidi="ar-IQ"/>
              </w:rPr>
            </w:pPr>
            <w:r w:rsidRPr="007D6CEA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قوتابى دكتۆرا له‌ده‌ره‌وه‌ى وڵات‌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97774E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7774E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97774E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97774E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حسين شاكر شريف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مؤڵه‌ت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3401" w:type="dxa"/>
            <w:vAlign w:val="bottom"/>
          </w:tcPr>
          <w:p w:rsidR="00D06878" w:rsidRPr="0097774E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7774E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97774E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97774E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ساكار محمد صديق حبيب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</w:tbl>
    <w:p w:rsidR="003B7A0C" w:rsidRDefault="003B7A0C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43AA2" w:rsidRDefault="00943AA2" w:rsidP="003B7A0C">
      <w:pPr>
        <w:bidi/>
        <w:ind w:firstLine="720"/>
        <w:rPr>
          <w:rFonts w:ascii="Unikurd Peshiw" w:eastAsiaTheme="majorEastAsia" w:hAnsi="Unikurd Peshiw" w:cs="Ali_K_Samik"/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1406"/>
        <w:bidiVisual/>
        <w:tblW w:w="0" w:type="auto"/>
        <w:tblLook w:val="04A0" w:firstRow="1" w:lastRow="0" w:firstColumn="1" w:lastColumn="0" w:noHBand="0" w:noVBand="1"/>
      </w:tblPr>
      <w:tblGrid>
        <w:gridCol w:w="554"/>
        <w:gridCol w:w="3259"/>
        <w:gridCol w:w="1276"/>
        <w:gridCol w:w="1417"/>
        <w:gridCol w:w="1134"/>
        <w:gridCol w:w="1369"/>
        <w:gridCol w:w="1183"/>
      </w:tblGrid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ناوى ماؤستا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خالَى ئامادةبوون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06878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خالَى </w:t>
            </w:r>
          </w:p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ثيَشكةش كردن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كؤى طشتى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تيَبيتى</w:t>
            </w:r>
          </w:p>
        </w:tc>
      </w:tr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7B630F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3259" w:type="dxa"/>
            <w:shd w:val="clear" w:color="auto" w:fill="FDE9D9" w:themeFill="accent6" w:themeFillTint="33"/>
            <w:vAlign w:val="bottom"/>
          </w:tcPr>
          <w:p w:rsidR="00C0286C" w:rsidRPr="00D06878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هۆشمه‌ند باپير عثمان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C0286C" w:rsidRPr="00D06878" w:rsidRDefault="004F254A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0286C" w:rsidRPr="00D06878" w:rsidRDefault="00C0286C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0286C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C0286C" w:rsidRDefault="000F79A2" w:rsidP="008579D4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7B630F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3259" w:type="dxa"/>
            <w:vAlign w:val="bottom"/>
          </w:tcPr>
          <w:p w:rsidR="00C0286C" w:rsidRPr="00D06878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دڵزار صالح صادق</w:t>
            </w:r>
          </w:p>
        </w:tc>
        <w:tc>
          <w:tcPr>
            <w:tcW w:w="1276" w:type="dxa"/>
            <w:vAlign w:val="bottom"/>
          </w:tcPr>
          <w:p w:rsidR="00C0286C" w:rsidRPr="00D06878" w:rsidRDefault="00C0286C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C0286C" w:rsidRPr="00D06878" w:rsidRDefault="00044D6B" w:rsidP="008579D4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C0286C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552" w:type="dxa"/>
            <w:gridSpan w:val="2"/>
          </w:tcPr>
          <w:p w:rsidR="00C0286C" w:rsidRDefault="000F79A2" w:rsidP="008579D4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7B630F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3259" w:type="dxa"/>
            <w:shd w:val="clear" w:color="auto" w:fill="FDE9D9" w:themeFill="accent6" w:themeFillTint="33"/>
            <w:vAlign w:val="bottom"/>
          </w:tcPr>
          <w:p w:rsidR="00C0286C" w:rsidRPr="00D06878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فارس قادر فقێ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0286C" w:rsidRPr="00D06878" w:rsidRDefault="00C0286C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C0286C" w:rsidRPr="00D06878" w:rsidRDefault="00C0286C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0286C" w:rsidRPr="00BD7D8E" w:rsidRDefault="00C0286C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C0286C" w:rsidRDefault="00C0286C" w:rsidP="008579D4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3259" w:type="dxa"/>
            <w:vAlign w:val="bottom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بارزان محمد على</w:t>
            </w:r>
          </w:p>
        </w:tc>
        <w:tc>
          <w:tcPr>
            <w:tcW w:w="1276" w:type="dxa"/>
            <w:vAlign w:val="bottom"/>
          </w:tcPr>
          <w:p w:rsidR="008579D4" w:rsidRPr="00D06878" w:rsidRDefault="008579D4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A06127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Pr="008579D4" w:rsidRDefault="008579D4" w:rsidP="008579D4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8579D4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كاروان جوهر محمد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8579D4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A06127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3259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دلاوه‌ر محمد صديق</w:t>
            </w:r>
          </w:p>
        </w:tc>
        <w:tc>
          <w:tcPr>
            <w:tcW w:w="1276" w:type="dxa"/>
            <w:vAlign w:val="bottom"/>
          </w:tcPr>
          <w:p w:rsidR="008579D4" w:rsidRPr="00D06878" w:rsidRDefault="004F254A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دحام لقمان اسماعيل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4F254A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3259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ئارام ابوبكر حمدامين</w:t>
            </w:r>
          </w:p>
        </w:tc>
        <w:tc>
          <w:tcPr>
            <w:tcW w:w="1276" w:type="dxa"/>
            <w:vAlign w:val="bottom"/>
          </w:tcPr>
          <w:p w:rsidR="008579D4" w:rsidRPr="00D06878" w:rsidRDefault="008579D4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A06127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66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نه‌به‌ز جلال جميل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C63736" w:rsidP="00C637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A06127" w:rsidP="00C637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C63736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Pr="008579D4" w:rsidRDefault="008579D4" w:rsidP="008579D4">
            <w:pPr>
              <w:bidi/>
              <w:jc w:val="both"/>
              <w:rPr>
                <w:sz w:val="24"/>
                <w:szCs w:val="24"/>
                <w:rtl/>
                <w:lang w:bidi="ar-IQ"/>
              </w:rPr>
            </w:pPr>
            <w:r w:rsidRPr="008579D4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قوتابى دكتۆرا</w:t>
            </w: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67</w:t>
            </w:r>
          </w:p>
        </w:tc>
        <w:tc>
          <w:tcPr>
            <w:tcW w:w="3259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شرمين كريم عبدالرحمن</w:t>
            </w:r>
          </w:p>
        </w:tc>
        <w:tc>
          <w:tcPr>
            <w:tcW w:w="1276" w:type="dxa"/>
            <w:vAlign w:val="bottom"/>
          </w:tcPr>
          <w:p w:rsidR="008579D4" w:rsidRPr="00D06878" w:rsidRDefault="008579D4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68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ى</w:t>
            </w: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. </w:t>
            </w:r>
            <w:r w:rsidRPr="00D0687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چيمه‌ن على يابه‌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8579D4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A06127" w:rsidTr="00A06127">
        <w:tc>
          <w:tcPr>
            <w:tcW w:w="554" w:type="dxa"/>
            <w:shd w:val="clear" w:color="auto" w:fill="BFBFBF" w:themeFill="background1" w:themeFillShade="BF"/>
          </w:tcPr>
          <w:p w:rsidR="00A06127" w:rsidRDefault="00A06127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69</w:t>
            </w:r>
          </w:p>
        </w:tc>
        <w:tc>
          <w:tcPr>
            <w:tcW w:w="3259" w:type="dxa"/>
            <w:shd w:val="clear" w:color="auto" w:fill="auto"/>
          </w:tcPr>
          <w:p w:rsidR="00A06127" w:rsidRPr="00D06878" w:rsidRDefault="00A06127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.</w:t>
            </w:r>
            <w:r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ى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 xml:space="preserve">. </w:t>
            </w:r>
            <w:r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محمد تحسين حسين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6127" w:rsidRPr="00D06878" w:rsidRDefault="0009303C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06127" w:rsidRPr="00D06878" w:rsidRDefault="00A06127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06127" w:rsidRPr="00BD7D8E" w:rsidRDefault="009D292E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:rsidR="00A06127" w:rsidRDefault="00A06127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auto"/>
          </w:tcPr>
          <w:p w:rsidR="00A06127" w:rsidRPr="00165F8C" w:rsidRDefault="00A06127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165F8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</w:tbl>
    <w:p w:rsidR="003B7A0C" w:rsidRDefault="003B7A0C" w:rsidP="003B7A0C">
      <w:pPr>
        <w:bidi/>
        <w:ind w:firstLine="720"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3B7A0C">
      <w:pPr>
        <w:bidi/>
        <w:ind w:firstLine="720"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3B7A0C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  <w:r>
        <w:rPr>
          <w:rFonts w:ascii="Unikurd Peshiw" w:eastAsiaTheme="majorEastAsia" w:hAnsi="Unikurd Peshiw" w:cs="Ali_K_Samik"/>
          <w:sz w:val="28"/>
          <w:szCs w:val="28"/>
          <w:rtl/>
          <w:lang w:bidi="ar-SY"/>
        </w:rPr>
        <w:tab/>
      </w: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8316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      بةرثرسى دلَنياى جؤرى كؤليذى ئاداب                                                                  بةرثرسى دلَنياى جؤرى بةشى ميَذوو</w:t>
      </w:r>
    </w:p>
    <w:p w:rsidR="00D0673D" w:rsidRPr="00D0673D" w:rsidRDefault="00D0673D" w:rsidP="00D0673D">
      <w:pPr>
        <w:tabs>
          <w:tab w:val="left" w:pos="1191"/>
          <w:tab w:val="left" w:pos="6090"/>
          <w:tab w:val="left" w:pos="8721"/>
        </w:tabs>
        <w:bidi/>
        <w:rPr>
          <w:rFonts w:ascii="Unikurd Peshiw" w:eastAsiaTheme="majorEastAsia" w:hAnsi="Unikurd Peshiw" w:cs="Times New Roman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/>
          <w:sz w:val="28"/>
          <w:szCs w:val="28"/>
          <w:rtl/>
          <w:lang w:bidi="ar-SY"/>
        </w:rPr>
        <w:tab/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</w:t>
      </w:r>
      <w:r w:rsidR="00375B14"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</w:t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د. شظان</w:t>
      </w:r>
      <w:r w:rsidR="00AC65D0"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اسماعيل</w:t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</w:t>
      </w:r>
      <w:r>
        <w:rPr>
          <w:rFonts w:ascii="Unikurd Peshiw" w:eastAsiaTheme="majorEastAsia" w:hAnsi="Unikurd Peshiw" w:cs="Ali_K_Samik"/>
          <w:sz w:val="28"/>
          <w:szCs w:val="28"/>
          <w:rtl/>
          <w:lang w:bidi="ar-SY"/>
        </w:rPr>
        <w:tab/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                  م. ى. هةوراز جوهر مجيد </w:t>
      </w:r>
    </w:p>
    <w:p w:rsidR="00D0673D" w:rsidRP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                                                                     </w:t>
      </w:r>
    </w:p>
    <w:sectPr w:rsidR="00D0673D" w:rsidRPr="00D0673D" w:rsidSect="00943AA2">
      <w:pgSz w:w="12240" w:h="15840"/>
      <w:pgMar w:top="426" w:right="333" w:bottom="426" w:left="426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Peshiw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57"/>
    <w:rsid w:val="000322F8"/>
    <w:rsid w:val="00044D6B"/>
    <w:rsid w:val="0009303C"/>
    <w:rsid w:val="000F79A2"/>
    <w:rsid w:val="002B12A7"/>
    <w:rsid w:val="002B3731"/>
    <w:rsid w:val="00360207"/>
    <w:rsid w:val="00375B14"/>
    <w:rsid w:val="003B7A0C"/>
    <w:rsid w:val="004021F1"/>
    <w:rsid w:val="004846BF"/>
    <w:rsid w:val="004D064F"/>
    <w:rsid w:val="004D2F57"/>
    <w:rsid w:val="004F254A"/>
    <w:rsid w:val="00560669"/>
    <w:rsid w:val="005F7FF0"/>
    <w:rsid w:val="00673831"/>
    <w:rsid w:val="007730E7"/>
    <w:rsid w:val="007B630F"/>
    <w:rsid w:val="007C7A57"/>
    <w:rsid w:val="007D6CEA"/>
    <w:rsid w:val="007E196E"/>
    <w:rsid w:val="008579D4"/>
    <w:rsid w:val="00937EF7"/>
    <w:rsid w:val="00943AA2"/>
    <w:rsid w:val="009D292E"/>
    <w:rsid w:val="009F3C3A"/>
    <w:rsid w:val="00A06127"/>
    <w:rsid w:val="00A24845"/>
    <w:rsid w:val="00AC4C34"/>
    <w:rsid w:val="00AC65D0"/>
    <w:rsid w:val="00B21088"/>
    <w:rsid w:val="00B46312"/>
    <w:rsid w:val="00B8299F"/>
    <w:rsid w:val="00B94FFD"/>
    <w:rsid w:val="00BA0900"/>
    <w:rsid w:val="00BD7D8E"/>
    <w:rsid w:val="00C0286C"/>
    <w:rsid w:val="00C63736"/>
    <w:rsid w:val="00C7205D"/>
    <w:rsid w:val="00CA2C85"/>
    <w:rsid w:val="00CE0E50"/>
    <w:rsid w:val="00D0673D"/>
    <w:rsid w:val="00D06878"/>
    <w:rsid w:val="00D437C7"/>
    <w:rsid w:val="00E67605"/>
    <w:rsid w:val="00F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C6CF-6262-480F-AAC4-A1D9D818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Ramhel</dc:creator>
  <cp:lastModifiedBy>DR.Ahmed Saker</cp:lastModifiedBy>
  <cp:revision>2</cp:revision>
  <dcterms:created xsi:type="dcterms:W3CDTF">2023-05-17T04:50:00Z</dcterms:created>
  <dcterms:modified xsi:type="dcterms:W3CDTF">2023-05-17T04:50:00Z</dcterms:modified>
</cp:coreProperties>
</file>