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3C4A60" w:rsidP="003C4A60">
      <w:pPr>
        <w:tabs>
          <w:tab w:val="left" w:pos="1200"/>
        </w:tabs>
        <w:rPr>
          <w:b/>
          <w:bCs/>
          <w:sz w:val="44"/>
          <w:szCs w:val="44"/>
          <w:lang w:bidi="ar-KW"/>
        </w:rPr>
      </w:pPr>
      <w:r>
        <w:rPr>
          <w:b/>
          <w:bCs/>
          <w:sz w:val="44"/>
          <w:szCs w:val="44"/>
          <w:lang w:bidi="ar-KW"/>
        </w:rPr>
        <w:t>Department of Mechanical Engineering</w:t>
      </w:r>
    </w:p>
    <w:p w:rsidR="008D46A4" w:rsidRDefault="008D46A4" w:rsidP="003C4A60">
      <w:pPr>
        <w:tabs>
          <w:tab w:val="left" w:pos="1200"/>
        </w:tabs>
        <w:rPr>
          <w:b/>
          <w:bCs/>
          <w:sz w:val="44"/>
          <w:szCs w:val="44"/>
          <w:lang w:bidi="ar-KW"/>
        </w:rPr>
      </w:pPr>
      <w:r>
        <w:rPr>
          <w:b/>
          <w:bCs/>
          <w:sz w:val="44"/>
          <w:szCs w:val="44"/>
          <w:lang w:bidi="ar-KW"/>
        </w:rPr>
        <w:t xml:space="preserve">College of </w:t>
      </w:r>
      <w:r w:rsidR="003C4A60">
        <w:rPr>
          <w:b/>
          <w:bCs/>
          <w:sz w:val="44"/>
          <w:szCs w:val="44"/>
          <w:lang w:bidi="ar-KW"/>
        </w:rPr>
        <w:t>Engineering</w:t>
      </w:r>
    </w:p>
    <w:p w:rsidR="008D46A4" w:rsidRDefault="008D46A4" w:rsidP="003C4A60">
      <w:pPr>
        <w:tabs>
          <w:tab w:val="left" w:pos="1200"/>
        </w:tabs>
        <w:rPr>
          <w:b/>
          <w:bCs/>
          <w:sz w:val="44"/>
          <w:szCs w:val="44"/>
          <w:lang w:bidi="ar-KW"/>
        </w:rPr>
      </w:pPr>
      <w:r>
        <w:rPr>
          <w:b/>
          <w:bCs/>
          <w:sz w:val="44"/>
          <w:szCs w:val="44"/>
          <w:lang w:bidi="ar-KW"/>
        </w:rPr>
        <w:t xml:space="preserve">University of </w:t>
      </w:r>
      <w:proofErr w:type="spellStart"/>
      <w:r w:rsidR="003C4A60">
        <w:rPr>
          <w:b/>
          <w:bCs/>
          <w:sz w:val="44"/>
          <w:szCs w:val="44"/>
          <w:lang w:bidi="ar-KW"/>
        </w:rPr>
        <w:t>Salahaddin</w:t>
      </w:r>
      <w:proofErr w:type="spellEnd"/>
    </w:p>
    <w:p w:rsidR="008D46A4" w:rsidRDefault="008D46A4" w:rsidP="00E847AC">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4C4A0E">
        <w:rPr>
          <w:b/>
          <w:bCs/>
          <w:sz w:val="44"/>
          <w:szCs w:val="44"/>
          <w:lang w:bidi="ar-KW"/>
        </w:rPr>
        <w:t>Engineering Drawing</w:t>
      </w:r>
    </w:p>
    <w:p w:rsidR="008D46A4" w:rsidRDefault="008D46A4" w:rsidP="00E847AC">
      <w:pPr>
        <w:tabs>
          <w:tab w:val="left" w:pos="1200"/>
        </w:tabs>
        <w:rPr>
          <w:b/>
          <w:bCs/>
          <w:sz w:val="44"/>
          <w:szCs w:val="44"/>
          <w:lang w:bidi="ar-KW"/>
        </w:rPr>
      </w:pPr>
      <w:r>
        <w:rPr>
          <w:b/>
          <w:bCs/>
          <w:sz w:val="44"/>
          <w:szCs w:val="44"/>
          <w:lang w:bidi="ar-KW"/>
        </w:rPr>
        <w:t xml:space="preserve">Course Book – </w:t>
      </w:r>
      <w:r w:rsidR="00917A93">
        <w:rPr>
          <w:b/>
          <w:bCs/>
          <w:sz w:val="44"/>
          <w:szCs w:val="44"/>
          <w:lang w:bidi="ar-KW"/>
        </w:rPr>
        <w:t>Year 1</w:t>
      </w:r>
    </w:p>
    <w:p w:rsidR="008D46A4" w:rsidRPr="003C4A60" w:rsidRDefault="008D46A4" w:rsidP="00AC28DE">
      <w:pPr>
        <w:tabs>
          <w:tab w:val="left" w:pos="1200"/>
        </w:tabs>
        <w:ind w:right="-666"/>
        <w:rPr>
          <w:b/>
          <w:bCs/>
          <w:sz w:val="44"/>
          <w:szCs w:val="44"/>
          <w:lang w:val="en-US"/>
        </w:rPr>
      </w:pPr>
      <w:r>
        <w:rPr>
          <w:b/>
          <w:bCs/>
          <w:sz w:val="44"/>
          <w:szCs w:val="44"/>
          <w:lang w:bidi="ar-KW"/>
        </w:rPr>
        <w:t xml:space="preserve">Lecturer's </w:t>
      </w:r>
      <w:r w:rsidR="003C4A60">
        <w:rPr>
          <w:b/>
          <w:bCs/>
          <w:sz w:val="44"/>
          <w:szCs w:val="44"/>
          <w:lang w:bidi="ar-KW"/>
        </w:rPr>
        <w:t xml:space="preserve">name: </w:t>
      </w:r>
      <w:proofErr w:type="spellStart"/>
      <w:r w:rsidR="00AC28DE">
        <w:rPr>
          <w:b/>
          <w:bCs/>
          <w:sz w:val="44"/>
          <w:szCs w:val="44"/>
          <w:lang w:bidi="ar-KW"/>
        </w:rPr>
        <w:t>Dr.Gawhar</w:t>
      </w:r>
      <w:proofErr w:type="spellEnd"/>
      <w:r w:rsidR="00AC28DE">
        <w:rPr>
          <w:b/>
          <w:bCs/>
          <w:sz w:val="44"/>
          <w:szCs w:val="44"/>
          <w:lang w:bidi="ar-KW"/>
        </w:rPr>
        <w:t xml:space="preserve"> </w:t>
      </w:r>
      <w:proofErr w:type="spellStart"/>
      <w:r w:rsidR="00AC28DE">
        <w:rPr>
          <w:b/>
          <w:bCs/>
          <w:sz w:val="44"/>
          <w:szCs w:val="44"/>
          <w:lang w:bidi="ar-KW"/>
        </w:rPr>
        <w:t>Ibraheem</w:t>
      </w:r>
      <w:proofErr w:type="spellEnd"/>
      <w:r w:rsidR="00AC28DE">
        <w:rPr>
          <w:b/>
          <w:bCs/>
          <w:sz w:val="44"/>
          <w:szCs w:val="44"/>
          <w:lang w:bidi="ar-KW"/>
        </w:rPr>
        <w:t xml:space="preserve"> </w:t>
      </w:r>
      <w:proofErr w:type="spellStart"/>
      <w:r w:rsidR="00AC28DE">
        <w:rPr>
          <w:b/>
          <w:bCs/>
          <w:sz w:val="44"/>
          <w:szCs w:val="44"/>
          <w:lang w:bidi="ar-KW"/>
        </w:rPr>
        <w:t>Khidhir</w:t>
      </w:r>
      <w:proofErr w:type="spellEnd"/>
    </w:p>
    <w:p w:rsidR="008D46A4" w:rsidRDefault="008D46A4" w:rsidP="00DC4A16">
      <w:pPr>
        <w:tabs>
          <w:tab w:val="left" w:pos="1200"/>
        </w:tabs>
        <w:rPr>
          <w:b/>
          <w:bCs/>
          <w:sz w:val="44"/>
          <w:szCs w:val="44"/>
          <w:lang w:bidi="ar-KW"/>
        </w:rPr>
      </w:pPr>
      <w:r>
        <w:rPr>
          <w:b/>
          <w:bCs/>
          <w:sz w:val="44"/>
          <w:szCs w:val="44"/>
          <w:lang w:bidi="ar-KW"/>
        </w:rPr>
        <w:t xml:space="preserve">Academic Year: </w:t>
      </w:r>
      <w:r w:rsidR="004C4A0E">
        <w:rPr>
          <w:b/>
          <w:bCs/>
          <w:sz w:val="44"/>
          <w:szCs w:val="44"/>
          <w:lang w:bidi="ar-KW"/>
        </w:rPr>
        <w:t>20</w:t>
      </w:r>
      <w:r w:rsidR="00AC28DE">
        <w:rPr>
          <w:b/>
          <w:bCs/>
          <w:sz w:val="44"/>
          <w:szCs w:val="44"/>
          <w:lang w:bidi="ar-KW"/>
        </w:rPr>
        <w:t>2</w:t>
      </w:r>
      <w:r w:rsidR="00DC4A16">
        <w:rPr>
          <w:b/>
          <w:bCs/>
          <w:sz w:val="44"/>
          <w:szCs w:val="44"/>
          <w:lang w:bidi="ar-KW"/>
        </w:rPr>
        <w:t>3</w:t>
      </w:r>
      <w:r w:rsidR="004C4A0E">
        <w:rPr>
          <w:b/>
          <w:bCs/>
          <w:sz w:val="44"/>
          <w:szCs w:val="44"/>
          <w:lang w:bidi="ar-KW"/>
        </w:rPr>
        <w:t>-20</w:t>
      </w:r>
      <w:r w:rsidR="00AC28DE">
        <w:rPr>
          <w:b/>
          <w:bCs/>
          <w:sz w:val="44"/>
          <w:szCs w:val="44"/>
          <w:lang w:bidi="ar-KW"/>
        </w:rPr>
        <w:t>2</w:t>
      </w:r>
      <w:r w:rsidR="00DC4A16">
        <w:rPr>
          <w:b/>
          <w:bCs/>
          <w:sz w:val="44"/>
          <w:szCs w:val="44"/>
          <w:lang w:bidi="ar-KW"/>
        </w:rPr>
        <w:t>4</w:t>
      </w:r>
      <w:bookmarkStart w:id="0" w:name="_GoBack"/>
      <w:bookmarkEnd w:id="0"/>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Pr="00E847AC" w:rsidRDefault="002B7CC7" w:rsidP="008D46A4">
      <w:pPr>
        <w:tabs>
          <w:tab w:val="left" w:pos="1200"/>
        </w:tabs>
        <w:jc w:val="center"/>
        <w:rPr>
          <w:b/>
          <w:bCs/>
          <w:sz w:val="44"/>
          <w:szCs w:val="44"/>
          <w:lang w:val="en-US"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1"/>
        <w:gridCol w:w="6270"/>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tcPr>
          <w:p w:rsidR="008D46A4" w:rsidRPr="00776947" w:rsidRDefault="00776947" w:rsidP="000144CC">
            <w:pPr>
              <w:spacing w:after="0" w:line="240" w:lineRule="auto"/>
              <w:rPr>
                <w:b/>
                <w:bCs/>
                <w:sz w:val="28"/>
                <w:szCs w:val="28"/>
              </w:rPr>
            </w:pPr>
            <w:r w:rsidRPr="00776947">
              <w:rPr>
                <w:b/>
                <w:bCs/>
                <w:sz w:val="28"/>
                <w:szCs w:val="28"/>
              </w:rPr>
              <w:t>Engineering Drawing</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tcPr>
          <w:p w:rsidR="008D46A4" w:rsidRPr="00776947" w:rsidRDefault="00AC28DE" w:rsidP="000144CC">
            <w:pPr>
              <w:spacing w:after="0" w:line="240" w:lineRule="auto"/>
              <w:rPr>
                <w:b/>
                <w:bCs/>
                <w:sz w:val="28"/>
                <w:szCs w:val="28"/>
              </w:rPr>
            </w:pPr>
            <w:proofErr w:type="spellStart"/>
            <w:r w:rsidRPr="00AC28DE">
              <w:rPr>
                <w:b/>
                <w:bCs/>
                <w:sz w:val="28"/>
                <w:szCs w:val="28"/>
              </w:rPr>
              <w:t>Dr.Gawhar</w:t>
            </w:r>
            <w:proofErr w:type="spellEnd"/>
            <w:r w:rsidRPr="00AC28DE">
              <w:rPr>
                <w:b/>
                <w:bCs/>
                <w:sz w:val="28"/>
                <w:szCs w:val="28"/>
              </w:rPr>
              <w:t xml:space="preserve"> </w:t>
            </w:r>
            <w:proofErr w:type="spellStart"/>
            <w:r w:rsidRPr="00AC28DE">
              <w:rPr>
                <w:b/>
                <w:bCs/>
                <w:sz w:val="28"/>
                <w:szCs w:val="28"/>
              </w:rPr>
              <w:t>Ibraheem</w:t>
            </w:r>
            <w:proofErr w:type="spellEnd"/>
            <w:r w:rsidRPr="00AC28DE">
              <w:rPr>
                <w:b/>
                <w:bCs/>
                <w:sz w:val="28"/>
                <w:szCs w:val="28"/>
              </w:rPr>
              <w:t xml:space="preserve"> </w:t>
            </w:r>
            <w:proofErr w:type="spellStart"/>
            <w:r w:rsidRPr="00AC28DE">
              <w:rPr>
                <w:b/>
                <w:bCs/>
                <w:sz w:val="28"/>
                <w:szCs w:val="28"/>
              </w:rPr>
              <w:t>Khidhir</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tcPr>
          <w:p w:rsidR="008D46A4" w:rsidRPr="005B58AE" w:rsidRDefault="00244074" w:rsidP="005B58AE">
            <w:pPr>
              <w:rPr>
                <w:b/>
                <w:bCs/>
                <w:sz w:val="28"/>
                <w:szCs w:val="28"/>
              </w:rPr>
            </w:pPr>
            <w:r w:rsidRPr="005B58AE">
              <w:rPr>
                <w:b/>
                <w:bCs/>
                <w:sz w:val="28"/>
                <w:szCs w:val="28"/>
              </w:rPr>
              <w:t>Mechanical / Engineering</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tcPr>
          <w:p w:rsidR="0075247E" w:rsidRDefault="0075247E" w:rsidP="00AC28DE">
            <w:pPr>
              <w:rPr>
                <w:b/>
                <w:bCs/>
                <w:sz w:val="28"/>
                <w:szCs w:val="28"/>
              </w:rPr>
            </w:pPr>
            <w:r>
              <w:rPr>
                <w:b/>
                <w:bCs/>
                <w:sz w:val="28"/>
                <w:szCs w:val="28"/>
              </w:rPr>
              <w:t xml:space="preserve">E-mail : </w:t>
            </w:r>
            <w:hyperlink r:id="rId9" w:history="1">
              <w:r w:rsidRPr="008B2DE4">
                <w:rPr>
                  <w:rStyle w:val="Hyperlink"/>
                  <w:b/>
                  <w:bCs/>
                  <w:sz w:val="28"/>
                  <w:szCs w:val="28"/>
                </w:rPr>
                <w:t>gawhar_eng@yahoo.com</w:t>
              </w:r>
            </w:hyperlink>
            <w:r>
              <w:rPr>
                <w:b/>
                <w:bCs/>
                <w:sz w:val="28"/>
                <w:szCs w:val="28"/>
              </w:rPr>
              <w:t>,</w:t>
            </w:r>
          </w:p>
          <w:p w:rsidR="008D46A4" w:rsidRPr="005B58AE" w:rsidRDefault="00244074" w:rsidP="00AC28DE">
            <w:pPr>
              <w:rPr>
                <w:b/>
                <w:bCs/>
                <w:sz w:val="28"/>
                <w:szCs w:val="28"/>
              </w:rPr>
            </w:pPr>
            <w:r w:rsidRPr="005B58AE">
              <w:rPr>
                <w:b/>
                <w:bCs/>
                <w:sz w:val="28"/>
                <w:szCs w:val="28"/>
                <w:rtl/>
              </w:rPr>
              <w:t xml:space="preserve"> </w:t>
            </w:r>
            <w:hyperlink r:id="rId10" w:history="1">
              <w:r w:rsidR="0075247E" w:rsidRPr="008B2DE4">
                <w:rPr>
                  <w:rStyle w:val="Hyperlink"/>
                  <w:b/>
                  <w:bCs/>
                  <w:sz w:val="28"/>
                  <w:szCs w:val="28"/>
                </w:rPr>
                <w:t>gawhar.khidhir@su.edu.krd</w:t>
              </w:r>
            </w:hyperlink>
          </w:p>
          <w:p w:rsidR="00244074" w:rsidRPr="005B58AE" w:rsidRDefault="00244074" w:rsidP="0075247E">
            <w:pPr>
              <w:rPr>
                <w:b/>
                <w:bCs/>
                <w:sz w:val="28"/>
                <w:szCs w:val="28"/>
              </w:rPr>
            </w:pPr>
            <w:r w:rsidRPr="005B58AE">
              <w:rPr>
                <w:b/>
                <w:bCs/>
                <w:sz w:val="28"/>
                <w:szCs w:val="28"/>
              </w:rPr>
              <w:t>Mob. 00964750</w:t>
            </w:r>
            <w:r w:rsidR="0075247E">
              <w:rPr>
                <w:b/>
                <w:bCs/>
                <w:sz w:val="28"/>
                <w:szCs w:val="28"/>
              </w:rPr>
              <w:t>4811655</w:t>
            </w:r>
          </w:p>
        </w:tc>
      </w:tr>
      <w:tr w:rsidR="008D46A4" w:rsidRPr="00747A9A" w:rsidTr="00607103">
        <w:trPr>
          <w:trHeight w:val="397"/>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tcPr>
          <w:p w:rsidR="008D46A4" w:rsidRPr="005B58AE" w:rsidRDefault="00124F48" w:rsidP="005B58AE">
            <w:pPr>
              <w:rPr>
                <w:b/>
                <w:bCs/>
                <w:sz w:val="28"/>
                <w:szCs w:val="28"/>
              </w:rPr>
            </w:pPr>
            <w:r>
              <w:rPr>
                <w:b/>
                <w:bCs/>
                <w:sz w:val="28"/>
                <w:szCs w:val="28"/>
              </w:rPr>
              <w:t>Four</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tcPr>
          <w:p w:rsidR="008D46A4" w:rsidRPr="005B58AE" w:rsidRDefault="00244074" w:rsidP="005B58AE">
            <w:pPr>
              <w:rPr>
                <w:b/>
                <w:bCs/>
                <w:sz w:val="28"/>
                <w:szCs w:val="28"/>
              </w:rPr>
            </w:pPr>
            <w:r w:rsidRPr="005B58AE">
              <w:rPr>
                <w:b/>
                <w:bCs/>
                <w:sz w:val="28"/>
                <w:szCs w:val="28"/>
              </w:rPr>
              <w:t>six</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tcPr>
          <w:p w:rsidR="00870A35" w:rsidRPr="00511117" w:rsidRDefault="00870A35" w:rsidP="0075247E">
            <w:pPr>
              <w:rPr>
                <w:b/>
                <w:bCs/>
                <w:sz w:val="28"/>
                <w:szCs w:val="28"/>
              </w:rPr>
            </w:pPr>
            <w:r w:rsidRPr="00511117">
              <w:rPr>
                <w:b/>
                <w:bCs/>
                <w:sz w:val="28"/>
                <w:szCs w:val="28"/>
              </w:rPr>
              <w:t xml:space="preserve">*B.Sc. of Mechanical engineering from university of </w:t>
            </w:r>
            <w:proofErr w:type="spellStart"/>
            <w:r w:rsidRPr="00511117">
              <w:rPr>
                <w:b/>
                <w:bCs/>
                <w:sz w:val="28"/>
                <w:szCs w:val="28"/>
              </w:rPr>
              <w:t>Salahaddin</w:t>
            </w:r>
            <w:proofErr w:type="spellEnd"/>
            <w:r w:rsidRPr="00511117">
              <w:rPr>
                <w:b/>
                <w:bCs/>
                <w:sz w:val="28"/>
                <w:szCs w:val="28"/>
              </w:rPr>
              <w:t xml:space="preserve"> _</w:t>
            </w:r>
            <w:r w:rsidR="0075247E">
              <w:rPr>
                <w:b/>
                <w:bCs/>
                <w:sz w:val="28"/>
                <w:szCs w:val="28"/>
              </w:rPr>
              <w:t>E</w:t>
            </w:r>
            <w:r w:rsidRPr="00511117">
              <w:rPr>
                <w:b/>
                <w:bCs/>
                <w:sz w:val="28"/>
                <w:szCs w:val="28"/>
              </w:rPr>
              <w:t>rbil –Iraq at July 199</w:t>
            </w:r>
            <w:r w:rsidR="0075247E">
              <w:rPr>
                <w:b/>
                <w:bCs/>
                <w:sz w:val="28"/>
                <w:szCs w:val="28"/>
              </w:rPr>
              <w:t>6</w:t>
            </w:r>
            <w:r w:rsidRPr="00511117">
              <w:rPr>
                <w:b/>
                <w:bCs/>
                <w:sz w:val="28"/>
                <w:szCs w:val="28"/>
              </w:rPr>
              <w:t>.</w:t>
            </w:r>
          </w:p>
          <w:p w:rsidR="00870A35" w:rsidRPr="00511117" w:rsidRDefault="00870A35" w:rsidP="0075247E">
            <w:pPr>
              <w:rPr>
                <w:b/>
                <w:bCs/>
                <w:sz w:val="28"/>
                <w:szCs w:val="28"/>
              </w:rPr>
            </w:pPr>
            <w:r w:rsidRPr="00511117">
              <w:rPr>
                <w:b/>
                <w:bCs/>
                <w:sz w:val="28"/>
                <w:szCs w:val="28"/>
              </w:rPr>
              <w:t xml:space="preserve">* M Sc. In </w:t>
            </w:r>
            <w:r w:rsidR="0075247E">
              <w:rPr>
                <w:b/>
                <w:bCs/>
                <w:sz w:val="28"/>
                <w:szCs w:val="28"/>
              </w:rPr>
              <w:t xml:space="preserve">manufacturing processes </w:t>
            </w:r>
            <w:r w:rsidR="0075247E" w:rsidRPr="00511117">
              <w:rPr>
                <w:b/>
                <w:bCs/>
                <w:sz w:val="28"/>
                <w:szCs w:val="28"/>
              </w:rPr>
              <w:t>from</w:t>
            </w:r>
            <w:r w:rsidRPr="00511117">
              <w:rPr>
                <w:b/>
                <w:bCs/>
                <w:sz w:val="28"/>
                <w:szCs w:val="28"/>
              </w:rPr>
              <w:t xml:space="preserve"> University of </w:t>
            </w:r>
            <w:proofErr w:type="spellStart"/>
            <w:r w:rsidRPr="00511117">
              <w:rPr>
                <w:b/>
                <w:bCs/>
                <w:sz w:val="28"/>
                <w:szCs w:val="28"/>
              </w:rPr>
              <w:t>Salahaddin</w:t>
            </w:r>
            <w:proofErr w:type="spellEnd"/>
            <w:r w:rsidRPr="00511117">
              <w:rPr>
                <w:b/>
                <w:bCs/>
                <w:sz w:val="28"/>
                <w:szCs w:val="28"/>
              </w:rPr>
              <w:t xml:space="preserve"> –</w:t>
            </w:r>
            <w:r w:rsidR="0075247E">
              <w:rPr>
                <w:b/>
                <w:bCs/>
                <w:sz w:val="28"/>
                <w:szCs w:val="28"/>
              </w:rPr>
              <w:t>E</w:t>
            </w:r>
            <w:r w:rsidRPr="00511117">
              <w:rPr>
                <w:b/>
                <w:bCs/>
                <w:sz w:val="28"/>
                <w:szCs w:val="28"/>
              </w:rPr>
              <w:t xml:space="preserve">rbil –Iraq at </w:t>
            </w:r>
            <w:proofErr w:type="spellStart"/>
            <w:r w:rsidR="0075247E">
              <w:rPr>
                <w:b/>
                <w:bCs/>
                <w:sz w:val="28"/>
                <w:szCs w:val="28"/>
              </w:rPr>
              <w:t>April</w:t>
            </w:r>
            <w:r w:rsidRPr="00511117">
              <w:rPr>
                <w:b/>
                <w:bCs/>
                <w:sz w:val="28"/>
                <w:szCs w:val="28"/>
              </w:rPr>
              <w:t>r</w:t>
            </w:r>
            <w:proofErr w:type="spellEnd"/>
            <w:r w:rsidRPr="00511117">
              <w:rPr>
                <w:b/>
                <w:bCs/>
                <w:sz w:val="28"/>
                <w:szCs w:val="28"/>
              </w:rPr>
              <w:t xml:space="preserve"> 200</w:t>
            </w:r>
            <w:r w:rsidR="0075247E">
              <w:rPr>
                <w:b/>
                <w:bCs/>
                <w:sz w:val="28"/>
                <w:szCs w:val="28"/>
              </w:rPr>
              <w:t>7</w:t>
            </w:r>
            <w:r w:rsidRPr="00511117">
              <w:rPr>
                <w:b/>
                <w:bCs/>
                <w:sz w:val="28"/>
                <w:szCs w:val="28"/>
              </w:rPr>
              <w:t>.</w:t>
            </w:r>
          </w:p>
          <w:p w:rsidR="00870A35" w:rsidRDefault="0075247E" w:rsidP="0075247E">
            <w:pPr>
              <w:rPr>
                <w:b/>
                <w:bCs/>
                <w:sz w:val="28"/>
                <w:szCs w:val="28"/>
              </w:rPr>
            </w:pPr>
            <w:r w:rsidRPr="00511117">
              <w:rPr>
                <w:b/>
                <w:bCs/>
                <w:sz w:val="28"/>
                <w:szCs w:val="28"/>
              </w:rPr>
              <w:t xml:space="preserve">* </w:t>
            </w:r>
            <w:r>
              <w:rPr>
                <w:b/>
                <w:bCs/>
                <w:sz w:val="28"/>
                <w:szCs w:val="28"/>
              </w:rPr>
              <w:t>PhD</w:t>
            </w:r>
            <w:r w:rsidRPr="00511117">
              <w:rPr>
                <w:b/>
                <w:bCs/>
                <w:sz w:val="28"/>
                <w:szCs w:val="28"/>
              </w:rPr>
              <w:t xml:space="preserve">. In </w:t>
            </w:r>
            <w:r>
              <w:rPr>
                <w:b/>
                <w:bCs/>
                <w:sz w:val="28"/>
                <w:szCs w:val="28"/>
              </w:rPr>
              <w:t>production</w:t>
            </w:r>
            <w:r w:rsidRPr="00511117">
              <w:rPr>
                <w:b/>
                <w:bCs/>
                <w:sz w:val="28"/>
                <w:szCs w:val="28"/>
              </w:rPr>
              <w:t xml:space="preserve"> from University of </w:t>
            </w:r>
            <w:proofErr w:type="spellStart"/>
            <w:r w:rsidRPr="00511117">
              <w:rPr>
                <w:b/>
                <w:bCs/>
                <w:sz w:val="28"/>
                <w:szCs w:val="28"/>
              </w:rPr>
              <w:t>Salahaddin</w:t>
            </w:r>
            <w:proofErr w:type="spellEnd"/>
            <w:r w:rsidRPr="00511117">
              <w:rPr>
                <w:b/>
                <w:bCs/>
                <w:sz w:val="28"/>
                <w:szCs w:val="28"/>
              </w:rPr>
              <w:t xml:space="preserve"> –</w:t>
            </w:r>
            <w:r>
              <w:rPr>
                <w:b/>
                <w:bCs/>
                <w:sz w:val="28"/>
                <w:szCs w:val="28"/>
              </w:rPr>
              <w:t>E</w:t>
            </w:r>
            <w:r w:rsidRPr="00511117">
              <w:rPr>
                <w:b/>
                <w:bCs/>
                <w:sz w:val="28"/>
                <w:szCs w:val="28"/>
              </w:rPr>
              <w:t xml:space="preserve">rbil –Iraq at </w:t>
            </w:r>
            <w:r>
              <w:rPr>
                <w:b/>
                <w:bCs/>
                <w:sz w:val="28"/>
                <w:szCs w:val="28"/>
              </w:rPr>
              <w:t>July</w:t>
            </w:r>
            <w:r w:rsidRPr="00511117">
              <w:rPr>
                <w:b/>
                <w:bCs/>
                <w:sz w:val="28"/>
                <w:szCs w:val="28"/>
              </w:rPr>
              <w:t xml:space="preserve"> 20</w:t>
            </w:r>
            <w:r>
              <w:rPr>
                <w:b/>
                <w:bCs/>
                <w:sz w:val="28"/>
                <w:szCs w:val="28"/>
              </w:rPr>
              <w:t>20.</w:t>
            </w:r>
          </w:p>
          <w:p w:rsidR="00870A35" w:rsidRPr="00A8367E" w:rsidRDefault="00870A35" w:rsidP="00870A35">
            <w:pPr>
              <w:rPr>
                <w:b/>
                <w:bCs/>
                <w:color w:val="1F497D" w:themeColor="text2"/>
                <w:sz w:val="36"/>
                <w:szCs w:val="36"/>
              </w:rPr>
            </w:pPr>
            <w:r w:rsidRPr="00A8367E">
              <w:rPr>
                <w:b/>
                <w:bCs/>
                <w:color w:val="1F497D" w:themeColor="text2"/>
                <w:sz w:val="36"/>
                <w:szCs w:val="36"/>
              </w:rPr>
              <w:t>Research Interest:</w:t>
            </w:r>
          </w:p>
          <w:p w:rsidR="00CF01BB" w:rsidRPr="00CF01BB" w:rsidRDefault="00870A35" w:rsidP="00CF01BB">
            <w:pPr>
              <w:rPr>
                <w:b/>
                <w:bCs/>
                <w:sz w:val="28"/>
                <w:szCs w:val="28"/>
              </w:rPr>
            </w:pPr>
            <w:r w:rsidRPr="00511117">
              <w:rPr>
                <w:b/>
                <w:bCs/>
                <w:sz w:val="28"/>
                <w:szCs w:val="28"/>
              </w:rPr>
              <w:t xml:space="preserve">1. </w:t>
            </w:r>
            <w:r w:rsidR="00CF01BB" w:rsidRPr="00CF01BB">
              <w:rPr>
                <w:b/>
                <w:bCs/>
                <w:sz w:val="28"/>
                <w:szCs w:val="28"/>
              </w:rPr>
              <w:t>Efficiency of Dissimilar Friction Welded SAF</w:t>
            </w:r>
          </w:p>
          <w:p w:rsidR="00CF01BB" w:rsidRPr="00CF01BB" w:rsidRDefault="00CF01BB" w:rsidP="00CF01BB">
            <w:pPr>
              <w:rPr>
                <w:b/>
                <w:bCs/>
                <w:sz w:val="28"/>
                <w:szCs w:val="28"/>
              </w:rPr>
            </w:pPr>
            <w:r w:rsidRPr="00CF01BB">
              <w:rPr>
                <w:b/>
                <w:bCs/>
                <w:sz w:val="28"/>
                <w:szCs w:val="28"/>
              </w:rPr>
              <w:t>2205 Duplex Stainless Steel and 1045 Medium</w:t>
            </w:r>
          </w:p>
          <w:p w:rsidR="00870A35" w:rsidRPr="00511117" w:rsidRDefault="00CF01BB" w:rsidP="00CF01BB">
            <w:pPr>
              <w:rPr>
                <w:b/>
                <w:bCs/>
                <w:sz w:val="28"/>
                <w:szCs w:val="28"/>
              </w:rPr>
            </w:pPr>
            <w:r w:rsidRPr="00CF01BB">
              <w:rPr>
                <w:b/>
                <w:bCs/>
                <w:sz w:val="28"/>
                <w:szCs w:val="28"/>
              </w:rPr>
              <w:t>Carbon Steel Joints</w:t>
            </w:r>
            <w:r w:rsidR="00870A35" w:rsidRPr="00511117">
              <w:rPr>
                <w:b/>
                <w:bCs/>
                <w:sz w:val="28"/>
                <w:szCs w:val="28"/>
              </w:rPr>
              <w:t>.</w:t>
            </w:r>
          </w:p>
          <w:p w:rsidR="006766CD" w:rsidRPr="00CF01BB" w:rsidRDefault="00870A35" w:rsidP="00CF01BB">
            <w:pPr>
              <w:rPr>
                <w:b/>
                <w:bCs/>
                <w:sz w:val="28"/>
                <w:szCs w:val="28"/>
                <w:rtl/>
              </w:rPr>
            </w:pPr>
            <w:r w:rsidRPr="00511117">
              <w:rPr>
                <w:b/>
                <w:bCs/>
                <w:sz w:val="28"/>
                <w:szCs w:val="28"/>
              </w:rPr>
              <w:t xml:space="preserve">2. </w:t>
            </w:r>
            <w:r w:rsidR="00CF01BB">
              <w:rPr>
                <w:b/>
                <w:bCs/>
                <w:sz w:val="32"/>
                <w:szCs w:val="32"/>
              </w:rPr>
              <w:t>Efficiency of dissimilar friction welded 1045 medium carbon steel and 316L austenitic stainless steel joints</w:t>
            </w:r>
            <w:r w:rsidRPr="00511117">
              <w:rPr>
                <w:b/>
                <w:bCs/>
                <w:sz w:val="28"/>
                <w:szCs w:val="28"/>
              </w:rPr>
              <w:t>.</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tcPr>
          <w:p w:rsidR="008D46A4" w:rsidRPr="00AF324F" w:rsidRDefault="00901981" w:rsidP="00C37827">
            <w:pPr>
              <w:spacing w:after="0" w:line="240" w:lineRule="auto"/>
              <w:rPr>
                <w:sz w:val="24"/>
                <w:szCs w:val="24"/>
                <w:lang w:val="en-US" w:bidi="ar-KW"/>
              </w:rPr>
            </w:pPr>
            <w:r w:rsidRPr="001A08EA">
              <w:rPr>
                <w:b/>
                <w:bCs/>
                <w:sz w:val="28"/>
                <w:szCs w:val="28"/>
              </w:rPr>
              <w:t>Drawing ,</w:t>
            </w:r>
            <w:proofErr w:type="spellStart"/>
            <w:r w:rsidRPr="001A08EA">
              <w:rPr>
                <w:b/>
                <w:bCs/>
                <w:sz w:val="28"/>
                <w:szCs w:val="28"/>
              </w:rPr>
              <w:t>projection,Isometric</w:t>
            </w:r>
            <w:proofErr w:type="spellEnd"/>
            <w:r w:rsidRPr="001A08EA">
              <w:rPr>
                <w:b/>
                <w:bCs/>
                <w:sz w:val="28"/>
                <w:szCs w:val="28"/>
              </w:rPr>
              <w:t xml:space="preserve"> ,missing view</w:t>
            </w:r>
          </w:p>
        </w:tc>
      </w:tr>
      <w:tr w:rsidR="008D46A4" w:rsidRPr="00747A9A" w:rsidTr="000144CC">
        <w:trPr>
          <w:trHeight w:val="1125"/>
        </w:trPr>
        <w:tc>
          <w:tcPr>
            <w:tcW w:w="9093" w:type="dxa"/>
            <w:gridSpan w:val="2"/>
          </w:tcPr>
          <w:p w:rsidR="008D46A4" w:rsidRPr="006766CD" w:rsidRDefault="00CF5475" w:rsidP="005E14C9">
            <w:pPr>
              <w:spacing w:after="0" w:line="240" w:lineRule="auto"/>
              <w:jc w:val="both"/>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r w:rsidR="00EF0E3D">
              <w:rPr>
                <w:b/>
                <w:bCs/>
                <w:sz w:val="24"/>
                <w:szCs w:val="24"/>
                <w:lang w:val="en-US" w:bidi="ar-KW"/>
              </w:rPr>
              <w:t xml:space="preserve">Engineering drawing is the main </w:t>
            </w:r>
            <w:r w:rsidR="0075247E">
              <w:rPr>
                <w:b/>
                <w:bCs/>
                <w:sz w:val="24"/>
                <w:szCs w:val="24"/>
                <w:lang w:val="en-US" w:bidi="ar-KW"/>
              </w:rPr>
              <w:t>materials distinguish</w:t>
            </w:r>
            <w:r w:rsidR="00EF0E3D">
              <w:rPr>
                <w:b/>
                <w:bCs/>
                <w:sz w:val="24"/>
                <w:szCs w:val="24"/>
                <w:lang w:val="en-US" w:bidi="ar-KW"/>
              </w:rPr>
              <w:t xml:space="preserve"> between engineering field and other field during by studding the engineering drawing increases the ability of person to imagine the objects of different and difficult shapes and geometry from different views and locations </w:t>
            </w:r>
            <w:r w:rsidR="0023336F">
              <w:rPr>
                <w:b/>
                <w:bCs/>
                <w:sz w:val="24"/>
                <w:szCs w:val="24"/>
                <w:lang w:val="en-US" w:bidi="ar-KW"/>
              </w:rPr>
              <w:t>and increases the accuracy to estimate the distance between different points.</w:t>
            </w:r>
            <w:r w:rsidR="005E14C9" w:rsidRPr="005E14C9">
              <w:rPr>
                <w:b/>
                <w:bCs/>
                <w:sz w:val="24"/>
                <w:szCs w:val="24"/>
                <w:lang w:val="en-US" w:bidi="ar-KW"/>
              </w:rPr>
              <w:t xml:space="preserve"> AutoCAD is a computer-aided design software developed by the company Autodesk (hence the name AutoCAD). It allows you to draw and edit digital 2D and 3D designs more quickly and easily than you could by hand. The files can also be easily saved and stored in the cloud, so they be accessed anywhere at anytime</w:t>
            </w:r>
          </w:p>
          <w:p w:rsidR="008D46A4" w:rsidRPr="003F24EE" w:rsidRDefault="008D46A4" w:rsidP="003F24EE">
            <w:pPr>
              <w:spacing w:after="0" w:line="240" w:lineRule="auto"/>
              <w:jc w:val="both"/>
              <w:rPr>
                <w:sz w:val="28"/>
                <w:szCs w:val="28"/>
                <w:rtl/>
                <w:lang w:bidi="ar-KW"/>
              </w:rPr>
            </w:pPr>
          </w:p>
        </w:tc>
      </w:tr>
      <w:tr w:rsidR="00FD437F" w:rsidRPr="00747A9A" w:rsidTr="00634F2B">
        <w:trPr>
          <w:trHeight w:val="850"/>
        </w:trPr>
        <w:tc>
          <w:tcPr>
            <w:tcW w:w="9093" w:type="dxa"/>
            <w:gridSpan w:val="2"/>
          </w:tcPr>
          <w:p w:rsidR="00C37827" w:rsidRPr="00BC4F52" w:rsidRDefault="00CF5475" w:rsidP="00C55548">
            <w:pPr>
              <w:jc w:val="both"/>
              <w:rPr>
                <w:b/>
                <w:bCs/>
                <w:sz w:val="28"/>
                <w:szCs w:val="28"/>
                <w:lang w:bidi="ar-IQ"/>
              </w:rPr>
            </w:pPr>
            <w:r w:rsidRPr="00BF0A8E">
              <w:rPr>
                <w:rFonts w:cs="Traditional Arabic"/>
                <w:b/>
                <w:bCs/>
                <w:sz w:val="24"/>
                <w:szCs w:val="24"/>
              </w:rPr>
              <w:t xml:space="preserve">11. </w:t>
            </w:r>
            <w:r w:rsidR="00FD437F" w:rsidRPr="00BF0A8E">
              <w:rPr>
                <w:rFonts w:cs="Traditional Arabic"/>
                <w:b/>
                <w:bCs/>
                <w:sz w:val="24"/>
                <w:szCs w:val="24"/>
              </w:rPr>
              <w:t>Course objective:</w:t>
            </w:r>
            <w:r w:rsidR="00BC4F52">
              <w:rPr>
                <w:b/>
                <w:bCs/>
                <w:sz w:val="28"/>
                <w:szCs w:val="28"/>
                <w:lang w:bidi="ar-IQ"/>
              </w:rPr>
              <w:t xml:space="preserve"> Engineering drawing is the principle method of communication in engineering and science and is the language used internationally by engineers and technologists and also may be defined as the graphic representation of physical objects and their relationship. The graphic language straight line and curves to represent the objects.</w:t>
            </w:r>
            <w:r w:rsidR="00093AE5">
              <w:t xml:space="preserve"> </w:t>
            </w:r>
            <w:r w:rsidR="00093AE5" w:rsidRPr="00093AE5">
              <w:rPr>
                <w:b/>
                <w:bCs/>
                <w:sz w:val="28"/>
                <w:szCs w:val="28"/>
                <w:lang w:bidi="ar-IQ"/>
              </w:rPr>
              <w:t>The objective of this course is to teach users the basic commands and tools necessary for professional 2D drawing, design and drafting using AutoCAD</w:t>
            </w:r>
            <w:r w:rsidR="00C55548">
              <w:rPr>
                <w:b/>
                <w:bCs/>
                <w:sz w:val="28"/>
                <w:szCs w:val="28"/>
                <w:lang w:bidi="ar-IQ"/>
              </w:rPr>
              <w:t>.</w:t>
            </w:r>
          </w:p>
          <w:p w:rsidR="00FD437F" w:rsidRPr="00BF0A8E" w:rsidRDefault="00FD437F" w:rsidP="00BF0A8E">
            <w:pPr>
              <w:spacing w:after="0" w:line="240" w:lineRule="auto"/>
              <w:jc w:val="both"/>
              <w:rPr>
                <w:rFonts w:cs="Traditional Arabic"/>
              </w:rPr>
            </w:pPr>
          </w:p>
        </w:tc>
      </w:tr>
      <w:tr w:rsidR="008D46A4" w:rsidRPr="00747A9A" w:rsidTr="000144CC">
        <w:trPr>
          <w:trHeight w:val="704"/>
        </w:trPr>
        <w:tc>
          <w:tcPr>
            <w:tcW w:w="9093" w:type="dxa"/>
            <w:gridSpan w:val="2"/>
          </w:tcPr>
          <w:p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525FB3" w:rsidRPr="006766CD" w:rsidRDefault="00607103" w:rsidP="00C55548">
            <w:pPr>
              <w:spacing w:after="0" w:line="240" w:lineRule="auto"/>
              <w:jc w:val="both"/>
              <w:rPr>
                <w:b/>
                <w:bCs/>
                <w:sz w:val="24"/>
                <w:szCs w:val="24"/>
                <w:lang w:bidi="ar-KW"/>
              </w:rPr>
            </w:pPr>
            <w:r>
              <w:rPr>
                <w:b/>
                <w:bCs/>
                <w:sz w:val="24"/>
                <w:szCs w:val="24"/>
                <w:lang w:bidi="ar-KW"/>
              </w:rPr>
              <w:t>Student</w:t>
            </w:r>
            <w:r w:rsidR="00525FB3" w:rsidRPr="00525FB3">
              <w:rPr>
                <w:b/>
                <w:bCs/>
                <w:sz w:val="24"/>
                <w:szCs w:val="24"/>
                <w:lang w:bidi="ar-KW"/>
              </w:rPr>
              <w:t xml:space="preserve"> must attend lectures, bring all drawing tools and commitment to perform household duties and read the latest sources of newly printed books and sites interested in this subject</w:t>
            </w:r>
            <w:r w:rsidR="00C55548">
              <w:rPr>
                <w:b/>
                <w:bCs/>
                <w:sz w:val="24"/>
                <w:szCs w:val="24"/>
                <w:lang w:bidi="ar-KW"/>
              </w:rPr>
              <w:t xml:space="preserve">, and repeat </w:t>
            </w:r>
            <w:proofErr w:type="gramStart"/>
            <w:r w:rsidR="00C55548">
              <w:rPr>
                <w:b/>
                <w:bCs/>
                <w:sz w:val="24"/>
                <w:szCs w:val="24"/>
                <w:lang w:bidi="ar-KW"/>
              </w:rPr>
              <w:t>the</w:t>
            </w:r>
            <w:r>
              <w:rPr>
                <w:b/>
                <w:bCs/>
                <w:sz w:val="24"/>
                <w:szCs w:val="24"/>
                <w:lang w:bidi="ar-KW"/>
              </w:rPr>
              <w:t xml:space="preserve"> </w:t>
            </w:r>
            <w:r w:rsidR="00C55548">
              <w:rPr>
                <w:b/>
                <w:bCs/>
                <w:sz w:val="24"/>
                <w:szCs w:val="24"/>
                <w:lang w:bidi="ar-KW"/>
              </w:rPr>
              <w:t>what</w:t>
            </w:r>
            <w:proofErr w:type="gramEnd"/>
            <w:r w:rsidR="00C55548">
              <w:rPr>
                <w:b/>
                <w:bCs/>
                <w:sz w:val="24"/>
                <w:szCs w:val="24"/>
                <w:lang w:bidi="ar-KW"/>
              </w:rPr>
              <w:t xml:space="preserve"> done in home on AutoCAD version</w:t>
            </w:r>
            <w:r w:rsidR="00081C12">
              <w:rPr>
                <w:b/>
                <w:bCs/>
                <w:sz w:val="24"/>
                <w:szCs w:val="24"/>
                <w:lang w:bidi="ar-KW"/>
              </w:rPr>
              <w:t>20</w:t>
            </w:r>
            <w:r w:rsidR="00C55548">
              <w:rPr>
                <w:b/>
                <w:bCs/>
                <w:sz w:val="24"/>
                <w:szCs w:val="24"/>
                <w:lang w:bidi="ar-KW"/>
              </w:rPr>
              <w:t>13.</w:t>
            </w:r>
          </w:p>
          <w:p w:rsidR="00B916A8" w:rsidRPr="003F24EE" w:rsidRDefault="00B916A8" w:rsidP="00525FB3">
            <w:pPr>
              <w:autoSpaceDE w:val="0"/>
              <w:autoSpaceDN w:val="0"/>
              <w:adjustRightInd w:val="0"/>
              <w:spacing w:after="0" w:line="240" w:lineRule="auto"/>
              <w:jc w:val="both"/>
              <w:rPr>
                <w:sz w:val="24"/>
                <w:szCs w:val="24"/>
                <w:rtl/>
              </w:rPr>
            </w:pPr>
          </w:p>
        </w:tc>
      </w:tr>
      <w:tr w:rsidR="008D46A4" w:rsidRPr="00747A9A" w:rsidTr="00607103">
        <w:trPr>
          <w:trHeight w:val="3808"/>
        </w:trPr>
        <w:tc>
          <w:tcPr>
            <w:tcW w:w="9093" w:type="dxa"/>
            <w:gridSpan w:val="2"/>
          </w:tcPr>
          <w:p w:rsidR="006E3586" w:rsidRPr="00BF0A8E" w:rsidRDefault="00CF5475" w:rsidP="00E847AC">
            <w:pPr>
              <w:spacing w:after="0" w:line="240" w:lineRule="auto"/>
              <w:rPr>
                <w:rFonts w:cs="Traditional Arabic"/>
              </w:rPr>
            </w:pPr>
            <w:r w:rsidRPr="00BF0A8E">
              <w:rPr>
                <w:rFonts w:cs="Traditional Arabic"/>
              </w:rPr>
              <w:t xml:space="preserve">13. </w:t>
            </w:r>
          </w:p>
          <w:p w:rsidR="00E11FD5" w:rsidRPr="00E11FD5" w:rsidRDefault="00E11FD5" w:rsidP="00E11FD5">
            <w:pPr>
              <w:rPr>
                <w:b/>
                <w:bCs/>
                <w:lang w:bidi="ar-IQ"/>
              </w:rPr>
            </w:pPr>
            <w:r w:rsidRPr="00E11FD5">
              <w:rPr>
                <w:b/>
                <w:bCs/>
                <w:lang w:bidi="ar-IQ"/>
              </w:rPr>
              <w:t>The essence of the teaching program is prepared on MS power point presentation .Elaborations of the details are done verbally and when needed on white board .For student to achieve a level of excellence in this subject, the following point should be given utmost consideration:</w:t>
            </w:r>
          </w:p>
          <w:p w:rsidR="00E11FD5" w:rsidRPr="00E11FD5" w:rsidRDefault="00E11FD5" w:rsidP="00E11FD5">
            <w:pPr>
              <w:rPr>
                <w:b/>
                <w:bCs/>
                <w:lang w:bidi="ar-IQ"/>
              </w:rPr>
            </w:pPr>
            <w:r w:rsidRPr="00E11FD5">
              <w:rPr>
                <w:b/>
                <w:bCs/>
                <w:lang w:bidi="ar-IQ"/>
              </w:rPr>
              <w:t>*Drawing whole attendance on regular basis for the purpose of learning and doing class work.</w:t>
            </w:r>
          </w:p>
          <w:p w:rsidR="00E11FD5" w:rsidRPr="00E11FD5" w:rsidRDefault="00E11FD5" w:rsidP="00E11FD5">
            <w:pPr>
              <w:rPr>
                <w:b/>
                <w:bCs/>
                <w:lang w:bidi="ar-IQ"/>
              </w:rPr>
            </w:pPr>
            <w:r w:rsidRPr="00E11FD5">
              <w:rPr>
                <w:b/>
                <w:bCs/>
                <w:lang w:bidi="ar-IQ"/>
              </w:rPr>
              <w:t>* Active participation in class discussions.</w:t>
            </w:r>
          </w:p>
          <w:p w:rsidR="00E11FD5" w:rsidRPr="00E11FD5" w:rsidRDefault="00E11FD5" w:rsidP="00E11FD5">
            <w:pPr>
              <w:rPr>
                <w:b/>
                <w:bCs/>
                <w:lang w:bidi="ar-IQ"/>
              </w:rPr>
            </w:pPr>
            <w:r w:rsidRPr="00E11FD5">
              <w:rPr>
                <w:b/>
                <w:bCs/>
                <w:lang w:bidi="ar-IQ"/>
              </w:rPr>
              <w:t xml:space="preserve">*Reviewing the lecture notes and topics weekly basis, noting the ambiguous points, if any, and requesting clarification during </w:t>
            </w:r>
            <w:proofErr w:type="spellStart"/>
            <w:r w:rsidRPr="00E11FD5">
              <w:rPr>
                <w:b/>
                <w:bCs/>
                <w:lang w:bidi="ar-IQ"/>
              </w:rPr>
              <w:t>during</w:t>
            </w:r>
            <w:proofErr w:type="spellEnd"/>
            <w:r w:rsidRPr="00E11FD5">
              <w:rPr>
                <w:b/>
                <w:bCs/>
                <w:lang w:bidi="ar-IQ"/>
              </w:rPr>
              <w:t xml:space="preserve"> lecturer office hours.</w:t>
            </w:r>
          </w:p>
          <w:p w:rsidR="00E11FD5" w:rsidRPr="00E11FD5" w:rsidRDefault="00E11FD5" w:rsidP="00E11FD5">
            <w:pPr>
              <w:rPr>
                <w:b/>
                <w:bCs/>
                <w:lang w:bidi="ar-IQ"/>
              </w:rPr>
            </w:pPr>
            <w:r w:rsidRPr="00E11FD5">
              <w:rPr>
                <w:b/>
                <w:bCs/>
                <w:lang w:bidi="ar-IQ"/>
              </w:rPr>
              <w:t xml:space="preserve">* Giving adequate and sufficient priority of </w:t>
            </w:r>
            <w:r w:rsidR="00081C12" w:rsidRPr="00E11FD5">
              <w:rPr>
                <w:b/>
                <w:bCs/>
                <w:lang w:bidi="ar-IQ"/>
              </w:rPr>
              <w:t>drawing tools</w:t>
            </w:r>
            <w:r w:rsidRPr="00E11FD5">
              <w:rPr>
                <w:b/>
                <w:bCs/>
                <w:lang w:bidi="ar-IQ"/>
              </w:rPr>
              <w:t xml:space="preserve"> to draw hole for daily test.</w:t>
            </w:r>
          </w:p>
          <w:p w:rsidR="006E3586" w:rsidRPr="00BF0A8E" w:rsidRDefault="006E3586" w:rsidP="006E3586">
            <w:pPr>
              <w:autoSpaceDE w:val="0"/>
              <w:autoSpaceDN w:val="0"/>
              <w:adjustRightInd w:val="0"/>
              <w:spacing w:after="0" w:line="240" w:lineRule="auto"/>
              <w:jc w:val="both"/>
              <w:rPr>
                <w:rFonts w:cs="Traditional Arabic"/>
              </w:rPr>
            </w:pPr>
          </w:p>
          <w:p w:rsidR="007F0899" w:rsidRPr="00BF0A8E" w:rsidRDefault="007F0899" w:rsidP="00C857AF">
            <w:pPr>
              <w:bidi/>
              <w:spacing w:after="0" w:line="240" w:lineRule="auto"/>
              <w:rPr>
                <w:rFonts w:cs="Traditional Arabic"/>
                <w:rtl/>
              </w:rPr>
            </w:pPr>
          </w:p>
        </w:tc>
      </w:tr>
      <w:tr w:rsidR="008D46A4" w:rsidRPr="00747A9A" w:rsidTr="00607103">
        <w:trPr>
          <w:trHeight w:val="3412"/>
        </w:trPr>
        <w:tc>
          <w:tcPr>
            <w:tcW w:w="9093" w:type="dxa"/>
            <w:gridSpan w:val="2"/>
          </w:tcPr>
          <w:p w:rsidR="001C0253" w:rsidRPr="001C0253" w:rsidRDefault="00CF5475" w:rsidP="001C0253">
            <w:pPr>
              <w:jc w:val="both"/>
              <w:rPr>
                <w:b/>
                <w:bCs/>
                <w:lang w:bidi="ar-IQ"/>
              </w:rPr>
            </w:pPr>
            <w:r>
              <w:rPr>
                <w:b/>
                <w:bCs/>
                <w:sz w:val="28"/>
                <w:szCs w:val="28"/>
                <w:lang w:bidi="ar-KW"/>
              </w:rPr>
              <w:lastRenderedPageBreak/>
              <w:t xml:space="preserve">14. </w:t>
            </w:r>
            <w:r w:rsidR="008D46A4" w:rsidRPr="001C0253">
              <w:rPr>
                <w:b/>
                <w:bCs/>
                <w:lang w:bidi="ar-KW"/>
              </w:rPr>
              <w:t>Assessment scheme</w:t>
            </w:r>
            <w:r w:rsidR="006E3586" w:rsidRPr="001C0253">
              <w:rPr>
                <w:b/>
                <w:bCs/>
                <w:lang w:bidi="ar-KW"/>
              </w:rPr>
              <w:t>:</w:t>
            </w:r>
            <w:r w:rsidR="001C0253" w:rsidRPr="001C0253">
              <w:rPr>
                <w:b/>
                <w:bCs/>
                <w:lang w:bidi="ar-IQ"/>
              </w:rPr>
              <w:t xml:space="preserve"> In this system the maximum mark is 100% .The grading system is based on the summation of two categories of evaluation.</w:t>
            </w:r>
          </w:p>
          <w:p w:rsidR="001C0253" w:rsidRPr="001C0253" w:rsidRDefault="001C0253" w:rsidP="001C0253">
            <w:pPr>
              <w:jc w:val="both"/>
              <w:rPr>
                <w:b/>
                <w:bCs/>
                <w:lang w:bidi="ar-IQ"/>
              </w:rPr>
            </w:pPr>
            <w:r w:rsidRPr="001C0253">
              <w:rPr>
                <w:b/>
                <w:bCs/>
                <w:lang w:bidi="ar-IQ"/>
              </w:rPr>
              <w:t xml:space="preserve"> First 50 % of marks are based on the academic year efforts of the student which includes:</w:t>
            </w:r>
          </w:p>
          <w:p w:rsidR="001C0253" w:rsidRPr="001C0253" w:rsidRDefault="001C0253" w:rsidP="001C0253">
            <w:pPr>
              <w:jc w:val="both"/>
              <w:rPr>
                <w:b/>
                <w:bCs/>
                <w:lang w:bidi="ar-IQ"/>
              </w:rPr>
            </w:pPr>
            <w:r>
              <w:rPr>
                <w:b/>
                <w:bCs/>
                <w:lang w:bidi="ar-IQ"/>
              </w:rPr>
              <w:t xml:space="preserve"> </w:t>
            </w:r>
            <w:proofErr w:type="gramStart"/>
            <w:r>
              <w:rPr>
                <w:b/>
                <w:bCs/>
                <w:lang w:bidi="ar-IQ"/>
              </w:rPr>
              <w:t>semesters</w:t>
            </w:r>
            <w:proofErr w:type="gramEnd"/>
            <w:r>
              <w:rPr>
                <w:b/>
                <w:bCs/>
                <w:lang w:bidi="ar-IQ"/>
              </w:rPr>
              <w:t xml:space="preserve"> examination </w:t>
            </w:r>
            <w:r w:rsidRPr="001C0253">
              <w:rPr>
                <w:b/>
                <w:bCs/>
                <w:lang w:bidi="ar-IQ"/>
              </w:rPr>
              <w:t xml:space="preserve"> = 30 % , for which the study materials is set for the topic reviewed in the particular semester.</w:t>
            </w:r>
          </w:p>
          <w:p w:rsidR="001C0253" w:rsidRPr="001C0253" w:rsidRDefault="001C0253" w:rsidP="001C0253">
            <w:pPr>
              <w:jc w:val="both"/>
              <w:rPr>
                <w:b/>
                <w:bCs/>
                <w:lang w:bidi="ar-IQ"/>
              </w:rPr>
            </w:pPr>
            <w:r w:rsidRPr="001C0253">
              <w:rPr>
                <w:b/>
                <w:bCs/>
                <w:lang w:bidi="ar-IQ"/>
              </w:rPr>
              <w:t>-Quizzes  5%</w:t>
            </w:r>
          </w:p>
          <w:p w:rsidR="000F2337" w:rsidRPr="006E3586" w:rsidRDefault="001C0253" w:rsidP="00607103">
            <w:pPr>
              <w:jc w:val="both"/>
              <w:rPr>
                <w:sz w:val="28"/>
                <w:szCs w:val="28"/>
                <w:lang w:bidi="ar-KW"/>
              </w:rPr>
            </w:pPr>
            <w:r w:rsidRPr="001C0253">
              <w:rPr>
                <w:b/>
                <w:bCs/>
                <w:lang w:bidi="ar-IQ"/>
              </w:rPr>
              <w:t xml:space="preserve">-Project and </w:t>
            </w:r>
            <w:proofErr w:type="spellStart"/>
            <w:r w:rsidRPr="001C0253">
              <w:rPr>
                <w:b/>
                <w:bCs/>
                <w:lang w:bidi="ar-IQ"/>
              </w:rPr>
              <w:t>home work</w:t>
            </w:r>
            <w:proofErr w:type="spellEnd"/>
            <w:r w:rsidRPr="001C0253">
              <w:rPr>
                <w:b/>
                <w:bCs/>
                <w:lang w:bidi="ar-IQ"/>
              </w:rPr>
              <w:t xml:space="preserve"> 15%</w:t>
            </w:r>
            <w:r w:rsidR="000F2337">
              <w:rPr>
                <w:rFonts w:hint="cs"/>
                <w:sz w:val="28"/>
                <w:szCs w:val="28"/>
                <w:rtl/>
                <w:lang w:val="en-US" w:bidi="ar-KW"/>
              </w:rPr>
              <w:t>‌</w:t>
            </w:r>
            <w:r w:rsidR="006E3586" w:rsidRPr="006264D3">
              <w:rPr>
                <w:rFonts w:cs="Calibri"/>
                <w:sz w:val="28"/>
                <w:szCs w:val="28"/>
              </w:rPr>
              <w:t xml:space="preserve"> </w:t>
            </w:r>
          </w:p>
        </w:tc>
      </w:tr>
      <w:tr w:rsidR="008D46A4" w:rsidRPr="00747A9A" w:rsidTr="000144CC">
        <w:trPr>
          <w:trHeight w:val="704"/>
        </w:trPr>
        <w:tc>
          <w:tcPr>
            <w:tcW w:w="9093" w:type="dxa"/>
            <w:gridSpan w:val="2"/>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6E3586" w:rsidRPr="00525FB3" w:rsidRDefault="00525FB3" w:rsidP="006766CD">
            <w:pPr>
              <w:spacing w:after="0" w:line="240" w:lineRule="auto"/>
              <w:rPr>
                <w:b/>
                <w:bCs/>
                <w:sz w:val="28"/>
                <w:szCs w:val="28"/>
                <w:lang w:bidi="ar-IQ"/>
              </w:rPr>
            </w:pPr>
            <w:r w:rsidRPr="00525FB3">
              <w:rPr>
                <w:b/>
                <w:bCs/>
                <w:sz w:val="28"/>
                <w:szCs w:val="28"/>
                <w:lang w:bidi="ar-IQ"/>
              </w:rPr>
              <w:t>To develop the student's ability to imagine the different parts and geometric shapes and how to relate the parts in different engineering projects</w:t>
            </w:r>
            <w:r w:rsidR="00C75A6D">
              <w:rPr>
                <w:b/>
                <w:bCs/>
                <w:sz w:val="28"/>
                <w:szCs w:val="28"/>
                <w:lang w:bidi="ar-IQ"/>
              </w:rPr>
              <w:t xml:space="preserve"> and to draw easily by AutoCAD</w:t>
            </w:r>
            <w:r>
              <w:rPr>
                <w:b/>
                <w:bCs/>
                <w:sz w:val="28"/>
                <w:szCs w:val="28"/>
                <w:lang w:bidi="ar-IQ"/>
              </w:rPr>
              <w:t>.</w:t>
            </w:r>
          </w:p>
          <w:p w:rsidR="007F0899" w:rsidRPr="007F0899" w:rsidRDefault="00FD437F" w:rsidP="00FD437F">
            <w:pPr>
              <w:bidi/>
              <w:spacing w:after="0" w:line="240" w:lineRule="auto"/>
              <w:rPr>
                <w:sz w:val="28"/>
                <w:szCs w:val="28"/>
                <w:rtl/>
                <w:lang w:val="en-US" w:bidi="ar-IQ"/>
              </w:rPr>
            </w:pPr>
            <w:r w:rsidRPr="00525FB3">
              <w:rPr>
                <w:rFonts w:hint="cs"/>
                <w:b/>
                <w:bCs/>
                <w:sz w:val="28"/>
                <w:szCs w:val="28"/>
                <w:rtl/>
                <w:lang w:bidi="ar-IQ"/>
              </w:rPr>
              <w:t xml:space="preserve"> </w:t>
            </w:r>
          </w:p>
        </w:tc>
      </w:tr>
      <w:tr w:rsidR="008D46A4" w:rsidRPr="00747A9A" w:rsidTr="00F0447E">
        <w:trPr>
          <w:trHeight w:val="4308"/>
        </w:trPr>
        <w:tc>
          <w:tcPr>
            <w:tcW w:w="9093" w:type="dxa"/>
            <w:gridSpan w:val="2"/>
          </w:tcPr>
          <w:p w:rsidR="00001B33" w:rsidRPr="00E847AC" w:rsidRDefault="00CF5475" w:rsidP="006766CD">
            <w:pPr>
              <w:spacing w:after="0" w:line="240" w:lineRule="auto"/>
              <w:rPr>
                <w:rFonts w:cs="Traditional Arabic"/>
                <w:b/>
                <w:bCs/>
                <w:sz w:val="24"/>
                <w:szCs w:val="24"/>
                <w:lang w:val="en-US"/>
              </w:rPr>
            </w:pPr>
            <w:r w:rsidRPr="00C71C98">
              <w:rPr>
                <w:rFonts w:cs="Traditional Arabic"/>
                <w:b/>
                <w:bCs/>
                <w:sz w:val="24"/>
                <w:szCs w:val="24"/>
              </w:rPr>
              <w:t xml:space="preserve">16. </w:t>
            </w:r>
            <w:r w:rsidR="008D46A4" w:rsidRPr="00C71C98">
              <w:rPr>
                <w:rFonts w:cs="Traditional Arabic"/>
                <w:b/>
                <w:bCs/>
                <w:sz w:val="24"/>
                <w:szCs w:val="24"/>
              </w:rPr>
              <w:t>Course Reading List and References</w:t>
            </w:r>
            <w:r w:rsidR="008D46A4" w:rsidRPr="00C71C98">
              <w:rPr>
                <w:rFonts w:cs="Traditional Arabic"/>
                <w:b/>
                <w:bCs/>
                <w:sz w:val="24"/>
                <w:szCs w:val="24"/>
                <w:rtl/>
              </w:rPr>
              <w:t>‌</w:t>
            </w:r>
            <w:r w:rsidR="008D46A4" w:rsidRPr="00C71C98">
              <w:rPr>
                <w:rFonts w:cs="Traditional Arabic"/>
                <w:b/>
                <w:bCs/>
                <w:sz w:val="24"/>
                <w:szCs w:val="24"/>
              </w:rPr>
              <w:t>:</w:t>
            </w:r>
          </w:p>
          <w:p w:rsidR="00CC5CD1" w:rsidRPr="00C71C98" w:rsidRDefault="00001B33" w:rsidP="00CC5CD1">
            <w:pPr>
              <w:spacing w:after="0" w:line="240" w:lineRule="auto"/>
              <w:rPr>
                <w:rFonts w:cs="Traditional Arabic"/>
                <w:b/>
                <w:bCs/>
              </w:rPr>
            </w:pPr>
            <w:r w:rsidRPr="00C71C98">
              <w:rPr>
                <w:rFonts w:cs="Traditional Arabic"/>
                <w:b/>
                <w:bCs/>
              </w:rPr>
              <w:t xml:space="preserve">▪  </w:t>
            </w:r>
            <w:r w:rsidR="00CC5CD1" w:rsidRPr="00C71C98">
              <w:rPr>
                <w:rFonts w:cs="Traditional Arabic"/>
                <w:b/>
                <w:bCs/>
              </w:rPr>
              <w:t>Key references:</w:t>
            </w:r>
          </w:p>
          <w:p w:rsidR="002B215B" w:rsidRDefault="002B215B" w:rsidP="002B215B">
            <w:pPr>
              <w:jc w:val="both"/>
              <w:rPr>
                <w:b/>
                <w:bCs/>
                <w:sz w:val="28"/>
                <w:szCs w:val="28"/>
                <w:lang w:bidi="ar-IQ"/>
              </w:rPr>
            </w:pPr>
            <w:proofErr w:type="gramStart"/>
            <w:r>
              <w:rPr>
                <w:b/>
                <w:bCs/>
                <w:sz w:val="28"/>
                <w:szCs w:val="28"/>
                <w:lang w:bidi="ar-IQ"/>
              </w:rPr>
              <w:t>1.P</w:t>
            </w:r>
            <w:proofErr w:type="gramEnd"/>
            <w:r>
              <w:rPr>
                <w:b/>
                <w:bCs/>
                <w:sz w:val="28"/>
                <w:szCs w:val="28"/>
                <w:lang w:bidi="ar-IQ"/>
              </w:rPr>
              <w:t xml:space="preserve"> J Shah, Engineering  Graphics.</w:t>
            </w:r>
          </w:p>
          <w:p w:rsidR="002B215B" w:rsidRDefault="002B215B" w:rsidP="002B215B">
            <w:pPr>
              <w:jc w:val="both"/>
              <w:rPr>
                <w:b/>
                <w:bCs/>
                <w:sz w:val="28"/>
                <w:szCs w:val="28"/>
                <w:lang w:bidi="ar-IQ"/>
              </w:rPr>
            </w:pPr>
            <w:proofErr w:type="gramStart"/>
            <w:r>
              <w:rPr>
                <w:b/>
                <w:bCs/>
                <w:sz w:val="28"/>
                <w:szCs w:val="28"/>
                <w:lang w:bidi="ar-IQ"/>
              </w:rPr>
              <w:t>2.A</w:t>
            </w:r>
            <w:proofErr w:type="gramEnd"/>
            <w:r>
              <w:rPr>
                <w:b/>
                <w:bCs/>
                <w:sz w:val="28"/>
                <w:szCs w:val="28"/>
                <w:lang w:bidi="ar-IQ"/>
              </w:rPr>
              <w:t xml:space="preserve"> W </w:t>
            </w:r>
            <w:proofErr w:type="spellStart"/>
            <w:r>
              <w:rPr>
                <w:b/>
                <w:bCs/>
                <w:sz w:val="28"/>
                <w:szCs w:val="28"/>
                <w:lang w:bidi="ar-IQ"/>
              </w:rPr>
              <w:t>Boundy</w:t>
            </w:r>
            <w:proofErr w:type="spellEnd"/>
            <w:r>
              <w:rPr>
                <w:b/>
                <w:bCs/>
                <w:sz w:val="28"/>
                <w:szCs w:val="28"/>
                <w:lang w:bidi="ar-IQ"/>
              </w:rPr>
              <w:t>, Engineering  Drawing.</w:t>
            </w:r>
          </w:p>
          <w:p w:rsidR="002B215B" w:rsidRDefault="002B215B" w:rsidP="002B215B">
            <w:pPr>
              <w:jc w:val="both"/>
              <w:rPr>
                <w:b/>
                <w:bCs/>
                <w:sz w:val="28"/>
                <w:szCs w:val="28"/>
                <w:lang w:bidi="ar-IQ"/>
              </w:rPr>
            </w:pPr>
            <w:r>
              <w:rPr>
                <w:b/>
                <w:bCs/>
                <w:sz w:val="28"/>
                <w:szCs w:val="28"/>
                <w:lang w:bidi="ar-IQ"/>
              </w:rPr>
              <w:t xml:space="preserve">3. </w:t>
            </w:r>
            <w:proofErr w:type="spellStart"/>
            <w:r>
              <w:rPr>
                <w:b/>
                <w:bCs/>
                <w:sz w:val="28"/>
                <w:szCs w:val="28"/>
                <w:lang w:bidi="ar-IQ"/>
              </w:rPr>
              <w:t>Bertoline</w:t>
            </w:r>
            <w:proofErr w:type="spellEnd"/>
            <w:r>
              <w:rPr>
                <w:b/>
                <w:bCs/>
                <w:sz w:val="28"/>
                <w:szCs w:val="28"/>
                <w:lang w:bidi="ar-IQ"/>
              </w:rPr>
              <w:t xml:space="preserve">, Fundamentals of Graphics communication. </w:t>
            </w:r>
          </w:p>
          <w:p w:rsidR="002B215B" w:rsidRDefault="002B215B" w:rsidP="002B215B">
            <w:pPr>
              <w:jc w:val="both"/>
              <w:rPr>
                <w:b/>
                <w:bCs/>
                <w:sz w:val="28"/>
                <w:szCs w:val="28"/>
                <w:lang w:bidi="ar-IQ"/>
              </w:rPr>
            </w:pPr>
            <w:proofErr w:type="gramStart"/>
            <w:r>
              <w:rPr>
                <w:b/>
                <w:bCs/>
                <w:sz w:val="28"/>
                <w:szCs w:val="28"/>
                <w:lang w:bidi="ar-IQ"/>
              </w:rPr>
              <w:t>4.Lakshminarayanan</w:t>
            </w:r>
            <w:proofErr w:type="gramEnd"/>
            <w:r>
              <w:rPr>
                <w:b/>
                <w:bCs/>
                <w:sz w:val="28"/>
                <w:szCs w:val="28"/>
                <w:lang w:bidi="ar-IQ"/>
              </w:rPr>
              <w:t>, Engineering Graphics.</w:t>
            </w:r>
          </w:p>
          <w:p w:rsidR="002B215B" w:rsidRDefault="002B215B" w:rsidP="002B215B">
            <w:pPr>
              <w:jc w:val="both"/>
              <w:rPr>
                <w:b/>
                <w:bCs/>
                <w:sz w:val="28"/>
                <w:szCs w:val="28"/>
                <w:lang w:bidi="ar-IQ"/>
              </w:rPr>
            </w:pPr>
            <w:proofErr w:type="gramStart"/>
            <w:r>
              <w:rPr>
                <w:b/>
                <w:bCs/>
                <w:sz w:val="28"/>
                <w:szCs w:val="28"/>
                <w:lang w:bidi="ar-IQ"/>
              </w:rPr>
              <w:t>5.Engineering</w:t>
            </w:r>
            <w:proofErr w:type="gramEnd"/>
            <w:r>
              <w:rPr>
                <w:b/>
                <w:bCs/>
                <w:sz w:val="28"/>
                <w:szCs w:val="28"/>
                <w:lang w:bidi="ar-IQ"/>
              </w:rPr>
              <w:t xml:space="preserve"> Drawing and </w:t>
            </w:r>
            <w:proofErr w:type="spellStart"/>
            <w:r>
              <w:rPr>
                <w:b/>
                <w:bCs/>
                <w:sz w:val="28"/>
                <w:szCs w:val="28"/>
                <w:lang w:bidi="ar-IQ"/>
              </w:rPr>
              <w:t>Desighn.Cecial</w:t>
            </w:r>
            <w:proofErr w:type="spellEnd"/>
            <w:r>
              <w:rPr>
                <w:b/>
                <w:bCs/>
                <w:sz w:val="28"/>
                <w:szCs w:val="28"/>
                <w:lang w:bidi="ar-IQ"/>
              </w:rPr>
              <w:t xml:space="preserve"> </w:t>
            </w:r>
            <w:proofErr w:type="spellStart"/>
            <w:r>
              <w:rPr>
                <w:b/>
                <w:bCs/>
                <w:sz w:val="28"/>
                <w:szCs w:val="28"/>
                <w:lang w:bidi="ar-IQ"/>
              </w:rPr>
              <w:t>Jensen,Jay</w:t>
            </w:r>
            <w:proofErr w:type="spellEnd"/>
            <w:r>
              <w:rPr>
                <w:b/>
                <w:bCs/>
                <w:sz w:val="28"/>
                <w:szCs w:val="28"/>
                <w:lang w:bidi="ar-IQ"/>
              </w:rPr>
              <w:t xml:space="preserve"> </w:t>
            </w:r>
            <w:proofErr w:type="spellStart"/>
            <w:r>
              <w:rPr>
                <w:b/>
                <w:bCs/>
                <w:sz w:val="28"/>
                <w:szCs w:val="28"/>
                <w:lang w:bidi="ar-IQ"/>
              </w:rPr>
              <w:t>Helsel,and</w:t>
            </w:r>
            <w:proofErr w:type="spellEnd"/>
            <w:r>
              <w:rPr>
                <w:b/>
                <w:bCs/>
                <w:sz w:val="28"/>
                <w:szCs w:val="28"/>
                <w:lang w:bidi="ar-IQ"/>
              </w:rPr>
              <w:t xml:space="preserve"> Dennis Short.</w:t>
            </w:r>
          </w:p>
          <w:p w:rsidR="002B215B" w:rsidRDefault="002B215B" w:rsidP="002B215B">
            <w:pPr>
              <w:jc w:val="both"/>
              <w:rPr>
                <w:b/>
                <w:bCs/>
                <w:sz w:val="28"/>
                <w:szCs w:val="28"/>
                <w:lang w:bidi="ar-IQ"/>
              </w:rPr>
            </w:pPr>
            <w:r>
              <w:rPr>
                <w:b/>
                <w:bCs/>
                <w:sz w:val="28"/>
                <w:szCs w:val="28"/>
                <w:lang w:bidi="ar-IQ"/>
              </w:rPr>
              <w:t xml:space="preserve">6.A text book of Engineering </w:t>
            </w:r>
            <w:proofErr w:type="spellStart"/>
            <w:r>
              <w:rPr>
                <w:b/>
                <w:bCs/>
                <w:sz w:val="28"/>
                <w:szCs w:val="28"/>
                <w:lang w:bidi="ar-IQ"/>
              </w:rPr>
              <w:t>Drawing,Venkata</w:t>
            </w:r>
            <w:proofErr w:type="spellEnd"/>
            <w:r>
              <w:rPr>
                <w:b/>
                <w:bCs/>
                <w:sz w:val="28"/>
                <w:szCs w:val="28"/>
                <w:lang w:bidi="ar-IQ"/>
              </w:rPr>
              <w:t xml:space="preserve"> Reddy</w:t>
            </w:r>
          </w:p>
          <w:p w:rsidR="00BF0A8E" w:rsidRPr="00C71C98" w:rsidRDefault="00BF0A8E" w:rsidP="00CC5CD1">
            <w:pPr>
              <w:spacing w:after="0" w:line="240" w:lineRule="auto"/>
              <w:rPr>
                <w:rFonts w:cs="Traditional Arabic"/>
              </w:rPr>
            </w:pPr>
          </w:p>
          <w:p w:rsidR="00CC5CD1" w:rsidRDefault="00001B33" w:rsidP="00CC5CD1">
            <w:pPr>
              <w:spacing w:after="0" w:line="240" w:lineRule="auto"/>
              <w:rPr>
                <w:rFonts w:cs="Traditional Arabic"/>
                <w:b/>
                <w:bCs/>
              </w:rPr>
            </w:pPr>
            <w:r w:rsidRPr="00C71C98">
              <w:rPr>
                <w:rFonts w:cs="Traditional Arabic"/>
                <w:b/>
                <w:bCs/>
              </w:rPr>
              <w:t xml:space="preserve">▪  </w:t>
            </w:r>
            <w:r w:rsidR="00CC5CD1" w:rsidRPr="00C71C98">
              <w:rPr>
                <w:rFonts w:cs="Traditional Arabic"/>
                <w:b/>
                <w:bCs/>
              </w:rPr>
              <w:t>Useful references:</w:t>
            </w:r>
          </w:p>
          <w:p w:rsidR="002B215B" w:rsidRDefault="002B215B" w:rsidP="002B215B">
            <w:pPr>
              <w:jc w:val="both"/>
              <w:rPr>
                <w:b/>
                <w:bCs/>
                <w:sz w:val="28"/>
                <w:szCs w:val="28"/>
                <w:lang w:bidi="ar-IQ"/>
              </w:rPr>
            </w:pPr>
            <w:proofErr w:type="gramStart"/>
            <w:r>
              <w:rPr>
                <w:b/>
                <w:bCs/>
                <w:sz w:val="28"/>
                <w:szCs w:val="28"/>
                <w:lang w:bidi="ar-IQ"/>
              </w:rPr>
              <w:t>1.P</w:t>
            </w:r>
            <w:proofErr w:type="gramEnd"/>
            <w:r>
              <w:rPr>
                <w:b/>
                <w:bCs/>
                <w:sz w:val="28"/>
                <w:szCs w:val="28"/>
                <w:lang w:bidi="ar-IQ"/>
              </w:rPr>
              <w:t xml:space="preserve"> J Shah, Engineering  Graphics.</w:t>
            </w:r>
          </w:p>
          <w:p w:rsidR="00CC5CD1" w:rsidRPr="00BF0A8E" w:rsidRDefault="002B215B" w:rsidP="00607103">
            <w:pPr>
              <w:jc w:val="both"/>
              <w:rPr>
                <w:rFonts w:cs="Traditional Arabic"/>
              </w:rPr>
            </w:pPr>
            <w:r>
              <w:rPr>
                <w:b/>
                <w:bCs/>
                <w:sz w:val="28"/>
                <w:szCs w:val="28"/>
                <w:lang w:bidi="ar-IQ"/>
              </w:rPr>
              <w:t xml:space="preserve">2. </w:t>
            </w:r>
            <w:proofErr w:type="spellStart"/>
            <w:r>
              <w:rPr>
                <w:b/>
                <w:bCs/>
                <w:sz w:val="28"/>
                <w:szCs w:val="28"/>
                <w:lang w:bidi="ar-IQ"/>
              </w:rPr>
              <w:t>Bertoline</w:t>
            </w:r>
            <w:proofErr w:type="spellEnd"/>
            <w:r>
              <w:rPr>
                <w:b/>
                <w:bCs/>
                <w:sz w:val="28"/>
                <w:szCs w:val="28"/>
                <w:lang w:bidi="ar-IQ"/>
              </w:rPr>
              <w:t xml:space="preserve">, Fundamentals of Graphics communication. </w:t>
            </w:r>
          </w:p>
        </w:tc>
      </w:tr>
      <w:tr w:rsidR="00C71C98" w:rsidRPr="00747A9A" w:rsidTr="00CF6B6B">
        <w:trPr>
          <w:trHeight w:val="1757"/>
        </w:trPr>
        <w:tc>
          <w:tcPr>
            <w:tcW w:w="9093" w:type="dxa"/>
            <w:gridSpan w:val="2"/>
          </w:tcPr>
          <w:p w:rsidR="00C71C98" w:rsidRDefault="00C71C98" w:rsidP="000144CC">
            <w:pPr>
              <w:spacing w:after="0" w:line="240" w:lineRule="auto"/>
              <w:rPr>
                <w:b/>
                <w:bCs/>
                <w:sz w:val="28"/>
                <w:szCs w:val="28"/>
                <w:lang w:bidi="ar-KW"/>
              </w:rPr>
            </w:pPr>
            <w:r>
              <w:rPr>
                <w:b/>
                <w:bCs/>
                <w:sz w:val="28"/>
                <w:szCs w:val="28"/>
                <w:lang w:bidi="ar-KW"/>
              </w:rPr>
              <w:t xml:space="preserve">17. </w:t>
            </w:r>
            <w:r w:rsidRPr="00747A9A">
              <w:rPr>
                <w:b/>
                <w:bCs/>
                <w:sz w:val="28"/>
                <w:szCs w:val="28"/>
                <w:lang w:bidi="ar-KW"/>
              </w:rPr>
              <w:t>The Topics:</w:t>
            </w:r>
          </w:p>
          <w:tbl>
            <w:tblPr>
              <w:tblpPr w:leftFromText="180" w:rightFromText="180" w:horzAnchor="page" w:tblpX="453" w:tblpY="554"/>
              <w:bidiVisual/>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gridCol w:w="1760"/>
            </w:tblGrid>
            <w:tr w:rsidR="00C71C98" w:rsidRPr="007566B2" w:rsidTr="009358D3">
              <w:trPr>
                <w:cantSplit/>
                <w:trHeight w:val="838"/>
              </w:trPr>
              <w:tc>
                <w:tcPr>
                  <w:tcW w:w="7428" w:type="dxa"/>
                  <w:shd w:val="clear" w:color="auto" w:fill="B3B3B3"/>
                  <w:vAlign w:val="center"/>
                </w:tcPr>
                <w:p w:rsidR="00C71C98" w:rsidRPr="00113C3F" w:rsidRDefault="00C71C98" w:rsidP="00C71C98">
                  <w:pPr>
                    <w:jc w:val="center"/>
                    <w:rPr>
                      <w:rFonts w:cs="Ali_K_Samik"/>
                    </w:rPr>
                  </w:pPr>
                  <w:r>
                    <w:rPr>
                      <w:rFonts w:cs="Ali_K_Samik"/>
                      <w:lang w:bidi="ar-IQ"/>
                    </w:rPr>
                    <w:t>Subject detail; Engineering Metallurgy</w:t>
                  </w:r>
                </w:p>
              </w:tc>
              <w:tc>
                <w:tcPr>
                  <w:tcW w:w="1760" w:type="dxa"/>
                  <w:shd w:val="clear" w:color="auto" w:fill="B3B3B3"/>
                  <w:vAlign w:val="center"/>
                </w:tcPr>
                <w:p w:rsidR="00C71C98" w:rsidRPr="007566B2" w:rsidRDefault="00C71C98" w:rsidP="00C71C98">
                  <w:pPr>
                    <w:jc w:val="center"/>
                    <w:rPr>
                      <w:rFonts w:cs="Traditional Arabic"/>
                      <w:sz w:val="20"/>
                      <w:szCs w:val="20"/>
                      <w:lang w:bidi="ar-IQ"/>
                    </w:rPr>
                  </w:pPr>
                  <w:r>
                    <w:rPr>
                      <w:rFonts w:cs="Traditional Arabic"/>
                      <w:sz w:val="20"/>
                      <w:szCs w:val="20"/>
                      <w:lang w:bidi="ar-IQ"/>
                    </w:rPr>
                    <w:t>Week No.</w:t>
                  </w:r>
                </w:p>
              </w:tc>
            </w:tr>
            <w:tr w:rsidR="00C71C98" w:rsidRPr="007566B2" w:rsidTr="00772279">
              <w:trPr>
                <w:trHeight w:val="3372"/>
              </w:trPr>
              <w:tc>
                <w:tcPr>
                  <w:tcW w:w="7428" w:type="dxa"/>
                  <w:vAlign w:val="center"/>
                </w:tcPr>
                <w:p w:rsidR="00410704" w:rsidRPr="005C54C1" w:rsidRDefault="00410704" w:rsidP="00410704">
                  <w:pPr>
                    <w:pStyle w:val="ListParagraph"/>
                    <w:numPr>
                      <w:ilvl w:val="0"/>
                      <w:numId w:val="32"/>
                    </w:numPr>
                    <w:rPr>
                      <w:b/>
                      <w:bCs/>
                      <w:sz w:val="28"/>
                      <w:szCs w:val="28"/>
                      <w:lang w:bidi="ar-IQ"/>
                    </w:rPr>
                  </w:pPr>
                  <w:r>
                    <w:rPr>
                      <w:b/>
                      <w:bCs/>
                      <w:sz w:val="28"/>
                      <w:szCs w:val="28"/>
                      <w:lang w:bidi="ar-IQ"/>
                    </w:rPr>
                    <w:lastRenderedPageBreak/>
                    <w:t xml:space="preserve">  </w:t>
                  </w:r>
                  <w:r w:rsidRPr="005C54C1">
                    <w:rPr>
                      <w:b/>
                      <w:bCs/>
                      <w:sz w:val="28"/>
                      <w:szCs w:val="28"/>
                      <w:lang w:bidi="ar-IQ"/>
                    </w:rPr>
                    <w:t>The graphic language and design</w:t>
                  </w:r>
                </w:p>
                <w:p w:rsidR="00410704" w:rsidRPr="005C54C1" w:rsidRDefault="00410704" w:rsidP="00410704">
                  <w:pPr>
                    <w:pStyle w:val="ListParagraph"/>
                    <w:numPr>
                      <w:ilvl w:val="0"/>
                      <w:numId w:val="32"/>
                    </w:numPr>
                    <w:rPr>
                      <w:b/>
                      <w:bCs/>
                      <w:sz w:val="28"/>
                      <w:szCs w:val="28"/>
                      <w:lang w:bidi="ar-IQ"/>
                    </w:rPr>
                  </w:pPr>
                  <w:r w:rsidRPr="005C54C1">
                    <w:rPr>
                      <w:b/>
                      <w:bCs/>
                      <w:sz w:val="28"/>
                      <w:szCs w:val="28"/>
                      <w:lang w:bidi="ar-IQ"/>
                    </w:rPr>
                    <w:t>Instrumental drawing</w:t>
                  </w:r>
                </w:p>
                <w:p w:rsidR="00410704" w:rsidRPr="005C54C1" w:rsidRDefault="00410704" w:rsidP="00410704">
                  <w:pPr>
                    <w:pStyle w:val="ListParagraph"/>
                    <w:numPr>
                      <w:ilvl w:val="0"/>
                      <w:numId w:val="32"/>
                    </w:numPr>
                    <w:rPr>
                      <w:b/>
                      <w:bCs/>
                      <w:sz w:val="28"/>
                      <w:szCs w:val="28"/>
                      <w:lang w:bidi="ar-IQ"/>
                    </w:rPr>
                  </w:pPr>
                  <w:r w:rsidRPr="005C54C1">
                    <w:rPr>
                      <w:b/>
                      <w:bCs/>
                      <w:sz w:val="28"/>
                      <w:szCs w:val="28"/>
                      <w:lang w:bidi="ar-IQ"/>
                    </w:rPr>
                    <w:t>Types of lines</w:t>
                  </w:r>
                </w:p>
                <w:p w:rsidR="00410704" w:rsidRPr="005C54C1" w:rsidRDefault="00410704" w:rsidP="00410704">
                  <w:pPr>
                    <w:pStyle w:val="ListParagraph"/>
                    <w:numPr>
                      <w:ilvl w:val="0"/>
                      <w:numId w:val="32"/>
                    </w:numPr>
                    <w:rPr>
                      <w:b/>
                      <w:bCs/>
                      <w:sz w:val="28"/>
                      <w:szCs w:val="28"/>
                      <w:lang w:bidi="ar-IQ"/>
                    </w:rPr>
                  </w:pPr>
                  <w:r w:rsidRPr="005C54C1">
                    <w:rPr>
                      <w:b/>
                      <w:bCs/>
                      <w:sz w:val="28"/>
                      <w:szCs w:val="28"/>
                      <w:lang w:bidi="ar-IQ"/>
                    </w:rPr>
                    <w:t>Line thickness</w:t>
                  </w:r>
                </w:p>
                <w:p w:rsidR="00410704" w:rsidRPr="005C54C1" w:rsidRDefault="00410704" w:rsidP="00410704">
                  <w:pPr>
                    <w:pStyle w:val="ListParagraph"/>
                    <w:numPr>
                      <w:ilvl w:val="0"/>
                      <w:numId w:val="32"/>
                    </w:numPr>
                    <w:rPr>
                      <w:b/>
                      <w:bCs/>
                      <w:sz w:val="28"/>
                      <w:szCs w:val="28"/>
                      <w:lang w:bidi="ar-IQ"/>
                    </w:rPr>
                  </w:pPr>
                  <w:r w:rsidRPr="005C54C1">
                    <w:rPr>
                      <w:b/>
                      <w:bCs/>
                      <w:sz w:val="28"/>
                      <w:szCs w:val="28"/>
                      <w:lang w:bidi="ar-IQ"/>
                    </w:rPr>
                    <w:t>Size of drawing paper</w:t>
                  </w:r>
                </w:p>
                <w:p w:rsidR="00410704" w:rsidRPr="005C54C1" w:rsidRDefault="00410704" w:rsidP="00410704">
                  <w:pPr>
                    <w:pStyle w:val="ListParagraph"/>
                    <w:numPr>
                      <w:ilvl w:val="0"/>
                      <w:numId w:val="32"/>
                    </w:numPr>
                    <w:rPr>
                      <w:b/>
                      <w:bCs/>
                      <w:sz w:val="28"/>
                      <w:szCs w:val="28"/>
                      <w:lang w:bidi="ar-IQ"/>
                    </w:rPr>
                  </w:pPr>
                  <w:r w:rsidRPr="005C54C1">
                    <w:rPr>
                      <w:b/>
                      <w:bCs/>
                      <w:sz w:val="28"/>
                      <w:szCs w:val="28"/>
                      <w:lang w:bidi="ar-IQ"/>
                    </w:rPr>
                    <w:t>Sheets</w:t>
                  </w:r>
                </w:p>
                <w:p w:rsidR="00410704" w:rsidRPr="005C54C1" w:rsidRDefault="00410704" w:rsidP="00410704">
                  <w:pPr>
                    <w:pStyle w:val="ListParagraph"/>
                    <w:numPr>
                      <w:ilvl w:val="0"/>
                      <w:numId w:val="32"/>
                    </w:numPr>
                    <w:rPr>
                      <w:b/>
                      <w:bCs/>
                      <w:sz w:val="28"/>
                      <w:szCs w:val="28"/>
                      <w:lang w:bidi="ar-IQ"/>
                    </w:rPr>
                  </w:pPr>
                  <w:r w:rsidRPr="005C54C1">
                    <w:rPr>
                      <w:b/>
                      <w:bCs/>
                      <w:sz w:val="28"/>
                      <w:szCs w:val="28"/>
                      <w:lang w:bidi="ar-IQ"/>
                    </w:rPr>
                    <w:t>Scales</w:t>
                  </w:r>
                </w:p>
                <w:p w:rsidR="00C71C98" w:rsidRPr="007566B2" w:rsidRDefault="00410704" w:rsidP="00772279">
                  <w:pPr>
                    <w:pStyle w:val="ListParagraph"/>
                    <w:numPr>
                      <w:ilvl w:val="0"/>
                      <w:numId w:val="32"/>
                    </w:numPr>
                    <w:ind w:left="360"/>
                    <w:rPr>
                      <w:rFonts w:cs="Traditional Arabic"/>
                      <w:sz w:val="20"/>
                      <w:szCs w:val="20"/>
                    </w:rPr>
                  </w:pPr>
                  <w:r w:rsidRPr="00772279">
                    <w:rPr>
                      <w:b/>
                      <w:bCs/>
                      <w:sz w:val="28"/>
                      <w:szCs w:val="28"/>
                      <w:lang w:bidi="ar-IQ"/>
                    </w:rPr>
                    <w:t>Lettering</w:t>
                  </w:r>
                </w:p>
              </w:tc>
              <w:tc>
                <w:tcPr>
                  <w:tcW w:w="1760" w:type="dxa"/>
                  <w:vAlign w:val="center"/>
                </w:tcPr>
                <w:p w:rsidR="00C71C98" w:rsidRDefault="00C71C98" w:rsidP="00AF324F">
                  <w:pPr>
                    <w:spacing w:line="360" w:lineRule="auto"/>
                    <w:jc w:val="center"/>
                    <w:rPr>
                      <w:rFonts w:cs="Traditional Arabic"/>
                      <w:sz w:val="20"/>
                      <w:szCs w:val="20"/>
                      <w:lang w:bidi="ar-IQ"/>
                    </w:rPr>
                  </w:pPr>
                  <w:r>
                    <w:rPr>
                      <w:rFonts w:cs="Traditional Arabic"/>
                      <w:sz w:val="20"/>
                      <w:szCs w:val="20"/>
                      <w:lang w:bidi="ar-IQ"/>
                    </w:rPr>
                    <w:t>Week 1</w:t>
                  </w:r>
                </w:p>
                <w:p w:rsidR="00F0447E" w:rsidRPr="008338EB" w:rsidRDefault="00406852" w:rsidP="00607103">
                  <w:pPr>
                    <w:spacing w:line="360" w:lineRule="auto"/>
                    <w:jc w:val="center"/>
                    <w:rPr>
                      <w:rFonts w:cs="Traditional Arabic"/>
                      <w:sz w:val="20"/>
                      <w:szCs w:val="20"/>
                      <w:lang w:bidi="ar-IQ"/>
                    </w:rPr>
                  </w:pPr>
                  <w:r>
                    <w:rPr>
                      <w:rFonts w:cs="Traditional Arabic"/>
                      <w:sz w:val="20"/>
                      <w:szCs w:val="20"/>
                      <w:lang w:bidi="ar-IQ"/>
                    </w:rPr>
                    <w:t>Feb</w:t>
                  </w:r>
                  <w:r w:rsidR="00F0447E">
                    <w:rPr>
                      <w:rFonts w:cs="Traditional Arabic"/>
                      <w:sz w:val="20"/>
                      <w:szCs w:val="20"/>
                      <w:lang w:bidi="ar-IQ"/>
                    </w:rPr>
                    <w:t xml:space="preserve">. </w:t>
                  </w:r>
                  <w:r>
                    <w:rPr>
                      <w:rFonts w:cs="Traditional Arabic"/>
                      <w:sz w:val="20"/>
                      <w:szCs w:val="20"/>
                      <w:lang w:bidi="ar-IQ"/>
                    </w:rPr>
                    <w:t>24</w:t>
                  </w:r>
                  <w:r w:rsidR="00F0447E">
                    <w:rPr>
                      <w:rFonts w:cs="Traditional Arabic"/>
                      <w:sz w:val="20"/>
                      <w:szCs w:val="20"/>
                      <w:lang w:bidi="ar-IQ"/>
                    </w:rPr>
                    <w:t>, 20</w:t>
                  </w:r>
                  <w:r>
                    <w:rPr>
                      <w:rFonts w:cs="Traditional Arabic"/>
                      <w:sz w:val="20"/>
                      <w:szCs w:val="20"/>
                      <w:lang w:bidi="ar-IQ"/>
                    </w:rPr>
                    <w:t>2</w:t>
                  </w:r>
                  <w:r w:rsidR="00607103">
                    <w:rPr>
                      <w:rFonts w:cs="Traditional Arabic"/>
                      <w:sz w:val="20"/>
                      <w:szCs w:val="20"/>
                      <w:lang w:bidi="ar-IQ"/>
                    </w:rPr>
                    <w:t>2</w:t>
                  </w:r>
                </w:p>
              </w:tc>
            </w:tr>
            <w:tr w:rsidR="00C71C98" w:rsidRPr="007566B2" w:rsidTr="009358D3">
              <w:tc>
                <w:tcPr>
                  <w:tcW w:w="7428" w:type="dxa"/>
                  <w:vAlign w:val="center"/>
                </w:tcPr>
                <w:p w:rsidR="00410704" w:rsidRPr="005C54C1" w:rsidRDefault="00410704" w:rsidP="00410704">
                  <w:pPr>
                    <w:pStyle w:val="ListParagraph"/>
                    <w:numPr>
                      <w:ilvl w:val="0"/>
                      <w:numId w:val="32"/>
                    </w:numPr>
                    <w:rPr>
                      <w:b/>
                      <w:bCs/>
                      <w:sz w:val="28"/>
                      <w:szCs w:val="28"/>
                      <w:lang w:bidi="ar-IQ"/>
                    </w:rPr>
                  </w:pPr>
                  <w:r w:rsidRPr="005C54C1">
                    <w:rPr>
                      <w:b/>
                      <w:bCs/>
                      <w:sz w:val="28"/>
                      <w:szCs w:val="28"/>
                      <w:lang w:bidi="ar-IQ"/>
                    </w:rPr>
                    <w:t>Geometric constructions</w:t>
                  </w:r>
                </w:p>
                <w:p w:rsidR="00410704" w:rsidRPr="005C54C1" w:rsidRDefault="00410704" w:rsidP="00410704">
                  <w:pPr>
                    <w:pStyle w:val="ListParagraph"/>
                    <w:numPr>
                      <w:ilvl w:val="0"/>
                      <w:numId w:val="32"/>
                    </w:numPr>
                    <w:rPr>
                      <w:b/>
                      <w:bCs/>
                      <w:sz w:val="28"/>
                      <w:szCs w:val="28"/>
                      <w:lang w:bidi="ar-IQ"/>
                    </w:rPr>
                  </w:pPr>
                  <w:r w:rsidRPr="005C54C1">
                    <w:rPr>
                      <w:b/>
                      <w:bCs/>
                      <w:sz w:val="28"/>
                      <w:szCs w:val="28"/>
                      <w:lang w:bidi="ar-IQ"/>
                    </w:rPr>
                    <w:t>Drawing circles</w:t>
                  </w:r>
                </w:p>
                <w:p w:rsidR="00410704" w:rsidRPr="005C54C1" w:rsidRDefault="00410704" w:rsidP="00410704">
                  <w:pPr>
                    <w:pStyle w:val="ListParagraph"/>
                    <w:numPr>
                      <w:ilvl w:val="0"/>
                      <w:numId w:val="32"/>
                    </w:numPr>
                    <w:rPr>
                      <w:b/>
                      <w:bCs/>
                      <w:sz w:val="28"/>
                      <w:szCs w:val="28"/>
                      <w:lang w:bidi="ar-IQ"/>
                    </w:rPr>
                  </w:pPr>
                  <w:r w:rsidRPr="005C54C1">
                    <w:rPr>
                      <w:b/>
                      <w:bCs/>
                      <w:sz w:val="28"/>
                      <w:szCs w:val="28"/>
                      <w:lang w:bidi="ar-IQ"/>
                    </w:rPr>
                    <w:t>Polygons</w:t>
                  </w:r>
                </w:p>
                <w:p w:rsidR="00CA1F3C" w:rsidRPr="005C54C1" w:rsidRDefault="00CA1F3C" w:rsidP="00CA1F3C">
                  <w:pPr>
                    <w:pStyle w:val="ListParagraph"/>
                    <w:numPr>
                      <w:ilvl w:val="0"/>
                      <w:numId w:val="32"/>
                    </w:numPr>
                    <w:rPr>
                      <w:b/>
                      <w:bCs/>
                      <w:sz w:val="28"/>
                      <w:szCs w:val="28"/>
                      <w:lang w:bidi="ar-IQ"/>
                    </w:rPr>
                  </w:pPr>
                  <w:r w:rsidRPr="005C54C1">
                    <w:rPr>
                      <w:b/>
                      <w:bCs/>
                      <w:sz w:val="28"/>
                      <w:szCs w:val="28"/>
                      <w:lang w:bidi="ar-IQ"/>
                    </w:rPr>
                    <w:t>Ellipse</w:t>
                  </w:r>
                </w:p>
                <w:p w:rsidR="00CA1F3C" w:rsidRPr="005C54C1" w:rsidRDefault="00CA1F3C" w:rsidP="00CA1F3C">
                  <w:pPr>
                    <w:pStyle w:val="ListParagraph"/>
                    <w:numPr>
                      <w:ilvl w:val="0"/>
                      <w:numId w:val="32"/>
                    </w:numPr>
                    <w:rPr>
                      <w:b/>
                      <w:bCs/>
                      <w:sz w:val="28"/>
                      <w:szCs w:val="28"/>
                      <w:lang w:bidi="ar-IQ"/>
                    </w:rPr>
                  </w:pPr>
                  <w:r w:rsidRPr="005C54C1">
                    <w:rPr>
                      <w:b/>
                      <w:bCs/>
                      <w:sz w:val="28"/>
                      <w:szCs w:val="28"/>
                      <w:lang w:bidi="ar-IQ"/>
                    </w:rPr>
                    <w:t>Helix and parabola</w:t>
                  </w:r>
                </w:p>
                <w:p w:rsidR="00C71C98" w:rsidRPr="007566B2" w:rsidRDefault="00CA1F3C" w:rsidP="00CA1F3C">
                  <w:pPr>
                    <w:pStyle w:val="ListParagraph"/>
                    <w:numPr>
                      <w:ilvl w:val="0"/>
                      <w:numId w:val="32"/>
                    </w:numPr>
                    <w:rPr>
                      <w:rFonts w:cs="Traditional Arabic"/>
                      <w:sz w:val="20"/>
                      <w:szCs w:val="20"/>
                      <w:lang w:bidi="ar-IQ"/>
                    </w:rPr>
                  </w:pPr>
                  <w:r w:rsidRPr="005C54C1">
                    <w:rPr>
                      <w:b/>
                      <w:bCs/>
                      <w:sz w:val="28"/>
                      <w:szCs w:val="28"/>
                      <w:lang w:bidi="ar-IQ"/>
                    </w:rPr>
                    <w:t>Constructing geometric shapes and templates</w:t>
                  </w:r>
                </w:p>
              </w:tc>
              <w:tc>
                <w:tcPr>
                  <w:tcW w:w="1760" w:type="dxa"/>
                  <w:vAlign w:val="center"/>
                </w:tcPr>
                <w:p w:rsidR="00C71C98" w:rsidRPr="008338EB" w:rsidRDefault="00C71C98" w:rsidP="00AF324F">
                  <w:pPr>
                    <w:spacing w:line="360" w:lineRule="auto"/>
                    <w:jc w:val="center"/>
                    <w:rPr>
                      <w:rFonts w:cs="Traditional Arabic"/>
                      <w:sz w:val="20"/>
                      <w:szCs w:val="20"/>
                      <w:lang w:bidi="ar-IQ"/>
                    </w:rPr>
                  </w:pPr>
                  <w:r>
                    <w:rPr>
                      <w:rFonts w:cs="Traditional Arabic"/>
                      <w:sz w:val="20"/>
                      <w:szCs w:val="20"/>
                      <w:lang w:bidi="ar-IQ"/>
                    </w:rPr>
                    <w:t>Week 2</w:t>
                  </w:r>
                </w:p>
              </w:tc>
            </w:tr>
            <w:tr w:rsidR="00C71C98" w:rsidRPr="007566B2" w:rsidTr="009358D3">
              <w:tc>
                <w:tcPr>
                  <w:tcW w:w="7428" w:type="dxa"/>
                  <w:vAlign w:val="center"/>
                </w:tcPr>
                <w:p w:rsidR="00CA1F3C" w:rsidRPr="005C54C1" w:rsidRDefault="00CA1F3C" w:rsidP="00CA1F3C">
                  <w:pPr>
                    <w:pStyle w:val="ListParagraph"/>
                    <w:numPr>
                      <w:ilvl w:val="0"/>
                      <w:numId w:val="32"/>
                    </w:numPr>
                    <w:rPr>
                      <w:b/>
                      <w:bCs/>
                      <w:sz w:val="28"/>
                      <w:szCs w:val="28"/>
                      <w:lang w:bidi="ar-IQ"/>
                    </w:rPr>
                  </w:pPr>
                  <w:r w:rsidRPr="005C54C1">
                    <w:rPr>
                      <w:b/>
                      <w:bCs/>
                      <w:sz w:val="28"/>
                      <w:szCs w:val="28"/>
                      <w:lang w:bidi="ar-IQ"/>
                    </w:rPr>
                    <w:t xml:space="preserve">Projections First angle projection </w:t>
                  </w:r>
                </w:p>
                <w:p w:rsidR="00CA1F3C" w:rsidRPr="005C54C1" w:rsidRDefault="00CA1F3C" w:rsidP="00CA1F3C">
                  <w:pPr>
                    <w:pStyle w:val="ListParagraph"/>
                    <w:numPr>
                      <w:ilvl w:val="0"/>
                      <w:numId w:val="32"/>
                    </w:numPr>
                    <w:rPr>
                      <w:b/>
                      <w:bCs/>
                      <w:sz w:val="28"/>
                      <w:szCs w:val="28"/>
                      <w:lang w:bidi="ar-IQ"/>
                    </w:rPr>
                  </w:pPr>
                  <w:r w:rsidRPr="005C54C1">
                    <w:rPr>
                      <w:b/>
                      <w:bCs/>
                      <w:sz w:val="28"/>
                      <w:szCs w:val="28"/>
                      <w:lang w:bidi="ar-IQ"/>
                    </w:rPr>
                    <w:t>Projections of inclined surface</w:t>
                  </w:r>
                </w:p>
                <w:p w:rsidR="00C71C98" w:rsidRPr="00341DFB" w:rsidRDefault="00CA1F3C" w:rsidP="00341DFB">
                  <w:pPr>
                    <w:pStyle w:val="ListParagraph"/>
                    <w:numPr>
                      <w:ilvl w:val="0"/>
                      <w:numId w:val="32"/>
                    </w:numPr>
                    <w:rPr>
                      <w:b/>
                      <w:bCs/>
                      <w:sz w:val="28"/>
                      <w:szCs w:val="28"/>
                      <w:lang w:bidi="ar-IQ"/>
                    </w:rPr>
                  </w:pPr>
                  <w:r w:rsidRPr="005C54C1">
                    <w:rPr>
                      <w:b/>
                      <w:bCs/>
                      <w:sz w:val="28"/>
                      <w:szCs w:val="28"/>
                      <w:lang w:bidi="ar-IQ"/>
                    </w:rPr>
                    <w:t>Projection of oblique surface</w:t>
                  </w:r>
                </w:p>
              </w:tc>
              <w:tc>
                <w:tcPr>
                  <w:tcW w:w="1760" w:type="dxa"/>
                  <w:vAlign w:val="center"/>
                </w:tcPr>
                <w:p w:rsidR="00C71C98" w:rsidRPr="008338EB" w:rsidRDefault="00C71C98" w:rsidP="00AF324F">
                  <w:pPr>
                    <w:spacing w:line="360" w:lineRule="auto"/>
                    <w:jc w:val="center"/>
                    <w:rPr>
                      <w:rFonts w:cs="Traditional Arabic"/>
                      <w:sz w:val="20"/>
                      <w:szCs w:val="20"/>
                      <w:lang w:bidi="ar-IQ"/>
                    </w:rPr>
                  </w:pPr>
                  <w:r>
                    <w:rPr>
                      <w:rFonts w:cs="Traditional Arabic"/>
                      <w:sz w:val="20"/>
                      <w:szCs w:val="20"/>
                      <w:lang w:bidi="ar-IQ"/>
                    </w:rPr>
                    <w:t>Week 3</w:t>
                  </w:r>
                </w:p>
              </w:tc>
            </w:tr>
            <w:tr w:rsidR="00C71C98" w:rsidRPr="007566B2" w:rsidTr="009358D3">
              <w:tc>
                <w:tcPr>
                  <w:tcW w:w="7428" w:type="dxa"/>
                  <w:vAlign w:val="center"/>
                </w:tcPr>
                <w:p w:rsidR="00C71C98" w:rsidRPr="00607103" w:rsidRDefault="00CA1F3C" w:rsidP="00607103">
                  <w:pPr>
                    <w:pStyle w:val="ListParagraph"/>
                    <w:numPr>
                      <w:ilvl w:val="0"/>
                      <w:numId w:val="32"/>
                    </w:numPr>
                    <w:rPr>
                      <w:b/>
                      <w:bCs/>
                      <w:sz w:val="28"/>
                      <w:szCs w:val="28"/>
                      <w:lang w:bidi="ar-IQ"/>
                    </w:rPr>
                  </w:pPr>
                  <w:r w:rsidRPr="005C54C1">
                    <w:rPr>
                      <w:b/>
                      <w:bCs/>
                      <w:sz w:val="28"/>
                      <w:szCs w:val="28"/>
                      <w:lang w:bidi="ar-IQ"/>
                    </w:rPr>
                    <w:t>Freehand projection problems</w:t>
                  </w:r>
                </w:p>
              </w:tc>
              <w:tc>
                <w:tcPr>
                  <w:tcW w:w="1760" w:type="dxa"/>
                  <w:vAlign w:val="center"/>
                </w:tcPr>
                <w:p w:rsidR="00C71C98" w:rsidRPr="008338EB" w:rsidRDefault="00F91C7D" w:rsidP="00AF324F">
                  <w:pPr>
                    <w:spacing w:line="360" w:lineRule="auto"/>
                    <w:jc w:val="center"/>
                    <w:rPr>
                      <w:rFonts w:cs="Traditional Arabic"/>
                      <w:sz w:val="20"/>
                      <w:szCs w:val="20"/>
                    </w:rPr>
                  </w:pPr>
                  <w:r>
                    <w:rPr>
                      <w:rFonts w:cs="Traditional Arabic"/>
                      <w:sz w:val="20"/>
                      <w:szCs w:val="20"/>
                      <w:lang w:bidi="ar-IQ"/>
                    </w:rPr>
                    <w:t xml:space="preserve">Week 4 </w:t>
                  </w:r>
                </w:p>
              </w:tc>
            </w:tr>
            <w:tr w:rsidR="00C71C98" w:rsidRPr="007566B2" w:rsidTr="009358D3">
              <w:tc>
                <w:tcPr>
                  <w:tcW w:w="7428" w:type="dxa"/>
                  <w:vAlign w:val="center"/>
                </w:tcPr>
                <w:p w:rsidR="00772279" w:rsidRPr="005C54C1" w:rsidRDefault="00772279" w:rsidP="00772279">
                  <w:pPr>
                    <w:pStyle w:val="ListParagraph"/>
                    <w:numPr>
                      <w:ilvl w:val="0"/>
                      <w:numId w:val="32"/>
                    </w:numPr>
                    <w:rPr>
                      <w:b/>
                      <w:bCs/>
                      <w:sz w:val="28"/>
                      <w:szCs w:val="28"/>
                      <w:lang w:bidi="ar-IQ"/>
                    </w:rPr>
                  </w:pPr>
                  <w:r>
                    <w:rPr>
                      <w:b/>
                      <w:bCs/>
                      <w:sz w:val="28"/>
                      <w:szCs w:val="28"/>
                      <w:lang w:bidi="ar-IQ"/>
                    </w:rPr>
                    <w:t>isometric</w:t>
                  </w:r>
                  <w:r w:rsidRPr="005C54C1">
                    <w:rPr>
                      <w:b/>
                      <w:bCs/>
                      <w:sz w:val="28"/>
                      <w:szCs w:val="28"/>
                      <w:lang w:bidi="ar-IQ"/>
                    </w:rPr>
                    <w:t xml:space="preserve"> Free hand isometric sketch</w:t>
                  </w:r>
                </w:p>
                <w:p w:rsidR="00C71C98" w:rsidRPr="007566B2" w:rsidRDefault="00772279" w:rsidP="00772279">
                  <w:pPr>
                    <w:pStyle w:val="ListParagraph"/>
                    <w:numPr>
                      <w:ilvl w:val="0"/>
                      <w:numId w:val="32"/>
                    </w:numPr>
                    <w:rPr>
                      <w:rFonts w:cs="Traditional Arabic"/>
                      <w:sz w:val="20"/>
                      <w:szCs w:val="20"/>
                      <w:lang w:bidi="ar-IQ"/>
                    </w:rPr>
                  </w:pPr>
                  <w:r w:rsidRPr="005C54C1">
                    <w:rPr>
                      <w:b/>
                      <w:bCs/>
                      <w:sz w:val="28"/>
                      <w:szCs w:val="28"/>
                      <w:lang w:bidi="ar-IQ"/>
                    </w:rPr>
                    <w:t xml:space="preserve">Oblique Isometric  </w:t>
                  </w:r>
                </w:p>
              </w:tc>
              <w:tc>
                <w:tcPr>
                  <w:tcW w:w="1760" w:type="dxa"/>
                  <w:vAlign w:val="center"/>
                </w:tcPr>
                <w:p w:rsidR="00C71C98" w:rsidRPr="008338EB" w:rsidRDefault="00F91C7D" w:rsidP="00F91C7D">
                  <w:pPr>
                    <w:spacing w:line="360" w:lineRule="auto"/>
                    <w:jc w:val="center"/>
                    <w:rPr>
                      <w:rFonts w:cs="Traditional Arabic"/>
                      <w:sz w:val="20"/>
                      <w:szCs w:val="20"/>
                    </w:rPr>
                  </w:pPr>
                  <w:r>
                    <w:rPr>
                      <w:rFonts w:cs="Traditional Arabic"/>
                      <w:sz w:val="20"/>
                      <w:szCs w:val="20"/>
                      <w:lang w:bidi="ar-IQ"/>
                    </w:rPr>
                    <w:t>Week 5</w:t>
                  </w:r>
                </w:p>
              </w:tc>
            </w:tr>
            <w:tr w:rsidR="00C71C98" w:rsidRPr="007566B2" w:rsidTr="009358D3">
              <w:tc>
                <w:tcPr>
                  <w:tcW w:w="7428" w:type="dxa"/>
                  <w:vAlign w:val="center"/>
                </w:tcPr>
                <w:p w:rsidR="00C71C98" w:rsidRPr="00E847AC" w:rsidRDefault="001C72F1" w:rsidP="00772279">
                  <w:pPr>
                    <w:pStyle w:val="ListParagraph"/>
                    <w:numPr>
                      <w:ilvl w:val="0"/>
                      <w:numId w:val="32"/>
                    </w:numPr>
                    <w:rPr>
                      <w:rFonts w:cs="Traditional Arabic"/>
                      <w:sz w:val="20"/>
                      <w:szCs w:val="20"/>
                      <w:lang w:val="en-US" w:bidi="ar-IQ"/>
                    </w:rPr>
                  </w:pPr>
                  <w:r>
                    <w:rPr>
                      <w:b/>
                      <w:bCs/>
                      <w:sz w:val="28"/>
                      <w:szCs w:val="28"/>
                      <w:lang w:bidi="ar-IQ"/>
                    </w:rPr>
                    <w:t>Introduction to AutoCAD</w:t>
                  </w:r>
                  <w:r w:rsidR="00772279" w:rsidRPr="005C54C1">
                    <w:rPr>
                      <w:b/>
                      <w:bCs/>
                      <w:sz w:val="28"/>
                      <w:szCs w:val="28"/>
                      <w:lang w:bidi="ar-IQ"/>
                    </w:rPr>
                    <w:t xml:space="preserve"> </w:t>
                  </w:r>
                </w:p>
              </w:tc>
              <w:tc>
                <w:tcPr>
                  <w:tcW w:w="1760" w:type="dxa"/>
                  <w:vAlign w:val="center"/>
                </w:tcPr>
                <w:p w:rsidR="00C71C98" w:rsidRPr="008338EB" w:rsidRDefault="00C71C98" w:rsidP="001C72F1">
                  <w:pPr>
                    <w:spacing w:line="360" w:lineRule="auto"/>
                    <w:jc w:val="center"/>
                    <w:rPr>
                      <w:rFonts w:cs="Traditional Arabic"/>
                      <w:sz w:val="20"/>
                      <w:szCs w:val="20"/>
                      <w:lang w:bidi="ar-IQ"/>
                    </w:rPr>
                  </w:pPr>
                  <w:r>
                    <w:rPr>
                      <w:rFonts w:cs="Traditional Arabic"/>
                      <w:sz w:val="20"/>
                      <w:szCs w:val="20"/>
                      <w:lang w:bidi="ar-IQ"/>
                    </w:rPr>
                    <w:t xml:space="preserve">Week </w:t>
                  </w:r>
                  <w:r w:rsidR="001C72F1">
                    <w:rPr>
                      <w:rFonts w:cs="Traditional Arabic"/>
                      <w:sz w:val="20"/>
                      <w:szCs w:val="20"/>
                      <w:lang w:bidi="ar-IQ"/>
                    </w:rPr>
                    <w:t>6</w:t>
                  </w:r>
                  <w:r w:rsidR="00AA6AFC">
                    <w:rPr>
                      <w:rFonts w:cs="Traditional Arabic"/>
                      <w:sz w:val="20"/>
                      <w:szCs w:val="20"/>
                      <w:lang w:bidi="ar-IQ"/>
                    </w:rPr>
                    <w:t xml:space="preserve"> and7</w:t>
                  </w:r>
                </w:p>
              </w:tc>
            </w:tr>
            <w:tr w:rsidR="00C71C98" w:rsidRPr="007566B2" w:rsidTr="009358D3">
              <w:tc>
                <w:tcPr>
                  <w:tcW w:w="7428" w:type="dxa"/>
                  <w:vAlign w:val="center"/>
                </w:tcPr>
                <w:p w:rsidR="00C71C98" w:rsidRPr="007566B2" w:rsidRDefault="001C72F1" w:rsidP="00CA1F3C">
                  <w:pPr>
                    <w:pStyle w:val="ListParagraph"/>
                    <w:numPr>
                      <w:ilvl w:val="0"/>
                      <w:numId w:val="32"/>
                    </w:numPr>
                    <w:rPr>
                      <w:rFonts w:cs="Traditional Arabic"/>
                      <w:sz w:val="20"/>
                      <w:szCs w:val="20"/>
                      <w:lang w:bidi="ar-IQ"/>
                    </w:rPr>
                  </w:pPr>
                  <w:r w:rsidRPr="001C72F1">
                    <w:rPr>
                      <w:b/>
                      <w:bCs/>
                      <w:sz w:val="28"/>
                      <w:szCs w:val="28"/>
                      <w:lang w:bidi="ar-IQ"/>
                    </w:rPr>
                    <w:t>Testing commands on AutoCAD</w:t>
                  </w:r>
                  <w:r>
                    <w:rPr>
                      <w:rFonts w:cs="Traditional Arabic"/>
                      <w:sz w:val="20"/>
                      <w:szCs w:val="20"/>
                      <w:lang w:bidi="ar-IQ"/>
                    </w:rPr>
                    <w:t xml:space="preserve"> </w:t>
                  </w:r>
                </w:p>
              </w:tc>
              <w:tc>
                <w:tcPr>
                  <w:tcW w:w="1760" w:type="dxa"/>
                  <w:vAlign w:val="center"/>
                </w:tcPr>
                <w:p w:rsidR="00C71C98" w:rsidRPr="008338EB" w:rsidRDefault="00C71C98" w:rsidP="00AA6AFC">
                  <w:pPr>
                    <w:spacing w:line="360" w:lineRule="auto"/>
                    <w:jc w:val="center"/>
                    <w:rPr>
                      <w:rFonts w:cs="Traditional Arabic"/>
                      <w:sz w:val="20"/>
                      <w:szCs w:val="20"/>
                    </w:rPr>
                  </w:pPr>
                  <w:r>
                    <w:rPr>
                      <w:rFonts w:cs="Traditional Arabic"/>
                      <w:sz w:val="20"/>
                      <w:szCs w:val="20"/>
                      <w:lang w:bidi="ar-IQ"/>
                    </w:rPr>
                    <w:t xml:space="preserve">Week </w:t>
                  </w:r>
                  <w:r w:rsidR="00AA6AFC">
                    <w:rPr>
                      <w:rFonts w:cs="Traditional Arabic"/>
                      <w:sz w:val="20"/>
                      <w:szCs w:val="20"/>
                      <w:lang w:bidi="ar-IQ"/>
                    </w:rPr>
                    <w:t>8</w:t>
                  </w:r>
                  <w:r>
                    <w:rPr>
                      <w:rFonts w:cs="Traditional Arabic"/>
                      <w:sz w:val="20"/>
                      <w:szCs w:val="20"/>
                      <w:lang w:bidi="ar-IQ"/>
                    </w:rPr>
                    <w:t xml:space="preserve"> and </w:t>
                  </w:r>
                  <w:r w:rsidR="00AA6AFC">
                    <w:rPr>
                      <w:rFonts w:cs="Traditional Arabic"/>
                      <w:sz w:val="20"/>
                      <w:szCs w:val="20"/>
                      <w:lang w:bidi="ar-IQ"/>
                    </w:rPr>
                    <w:t>9</w:t>
                  </w:r>
                </w:p>
              </w:tc>
            </w:tr>
            <w:tr w:rsidR="00C71C98" w:rsidRPr="007566B2" w:rsidTr="009358D3">
              <w:tc>
                <w:tcPr>
                  <w:tcW w:w="7428" w:type="dxa"/>
                  <w:vAlign w:val="center"/>
                </w:tcPr>
                <w:p w:rsidR="00C71C98" w:rsidRPr="007566B2" w:rsidRDefault="001C72F1" w:rsidP="00CA1F3C">
                  <w:pPr>
                    <w:pStyle w:val="ListParagraph"/>
                    <w:numPr>
                      <w:ilvl w:val="0"/>
                      <w:numId w:val="32"/>
                    </w:numPr>
                    <w:rPr>
                      <w:rFonts w:cs="Traditional Arabic"/>
                      <w:sz w:val="20"/>
                      <w:szCs w:val="20"/>
                      <w:lang w:bidi="ar-IQ"/>
                    </w:rPr>
                  </w:pPr>
                  <w:r w:rsidRPr="001C72F1">
                    <w:rPr>
                      <w:b/>
                      <w:bCs/>
                      <w:sz w:val="28"/>
                      <w:szCs w:val="28"/>
                      <w:lang w:bidi="ar-IQ"/>
                    </w:rPr>
                    <w:t>Drawing by AutoCAD</w:t>
                  </w:r>
                </w:p>
              </w:tc>
              <w:tc>
                <w:tcPr>
                  <w:tcW w:w="1760" w:type="dxa"/>
                  <w:vAlign w:val="center"/>
                </w:tcPr>
                <w:p w:rsidR="00C71C98" w:rsidRPr="008338EB" w:rsidRDefault="00C71C98" w:rsidP="00AA6AFC">
                  <w:pPr>
                    <w:spacing w:line="360" w:lineRule="auto"/>
                    <w:jc w:val="center"/>
                    <w:rPr>
                      <w:rFonts w:cs="Traditional Arabic"/>
                      <w:sz w:val="20"/>
                      <w:szCs w:val="20"/>
                    </w:rPr>
                  </w:pPr>
                  <w:r>
                    <w:rPr>
                      <w:rFonts w:cs="Traditional Arabic"/>
                      <w:sz w:val="20"/>
                      <w:szCs w:val="20"/>
                    </w:rPr>
                    <w:t xml:space="preserve">Week </w:t>
                  </w:r>
                  <w:r w:rsidR="00AA6AFC">
                    <w:rPr>
                      <w:rFonts w:cs="Traditional Arabic"/>
                      <w:sz w:val="20"/>
                      <w:szCs w:val="20"/>
                    </w:rPr>
                    <w:t>10</w:t>
                  </w:r>
                  <w:r w:rsidR="001C72F1">
                    <w:rPr>
                      <w:rFonts w:cs="Traditional Arabic"/>
                      <w:sz w:val="20"/>
                      <w:szCs w:val="20"/>
                    </w:rPr>
                    <w:t xml:space="preserve"> and </w:t>
                  </w:r>
                  <w:r w:rsidR="00AA6AFC">
                    <w:rPr>
                      <w:rFonts w:cs="Traditional Arabic"/>
                      <w:sz w:val="20"/>
                      <w:szCs w:val="20"/>
                    </w:rPr>
                    <w:t>11</w:t>
                  </w:r>
                </w:p>
              </w:tc>
            </w:tr>
            <w:tr w:rsidR="00C71C98" w:rsidRPr="007566B2" w:rsidTr="009358D3">
              <w:tc>
                <w:tcPr>
                  <w:tcW w:w="7428" w:type="dxa"/>
                  <w:vAlign w:val="center"/>
                </w:tcPr>
                <w:p w:rsidR="00341DFB" w:rsidRPr="00341DFB" w:rsidRDefault="001C72F1" w:rsidP="00341DFB">
                  <w:pPr>
                    <w:pStyle w:val="ListParagraph"/>
                    <w:numPr>
                      <w:ilvl w:val="0"/>
                      <w:numId w:val="32"/>
                    </w:numPr>
                    <w:rPr>
                      <w:b/>
                      <w:bCs/>
                      <w:sz w:val="28"/>
                      <w:szCs w:val="28"/>
                      <w:lang w:bidi="ar-IQ"/>
                    </w:rPr>
                  </w:pPr>
                  <w:r>
                    <w:rPr>
                      <w:b/>
                      <w:bCs/>
                      <w:sz w:val="28"/>
                      <w:szCs w:val="28"/>
                      <w:lang w:bidi="ar-IQ"/>
                    </w:rPr>
                    <w:t>Midterm Exam</w:t>
                  </w:r>
                </w:p>
              </w:tc>
              <w:tc>
                <w:tcPr>
                  <w:tcW w:w="1760" w:type="dxa"/>
                  <w:vAlign w:val="center"/>
                </w:tcPr>
                <w:p w:rsidR="00C71C98" w:rsidRPr="008338EB" w:rsidRDefault="001C72F1" w:rsidP="00AA6AFC">
                  <w:pPr>
                    <w:spacing w:line="360" w:lineRule="auto"/>
                    <w:jc w:val="center"/>
                    <w:rPr>
                      <w:rFonts w:cs="Traditional Arabic"/>
                      <w:sz w:val="20"/>
                      <w:szCs w:val="20"/>
                    </w:rPr>
                  </w:pPr>
                  <w:r>
                    <w:rPr>
                      <w:rFonts w:cs="Traditional Arabic"/>
                      <w:sz w:val="20"/>
                      <w:szCs w:val="20"/>
                    </w:rPr>
                    <w:t xml:space="preserve">Week </w:t>
                  </w:r>
                  <w:r w:rsidR="00C71C98">
                    <w:rPr>
                      <w:rFonts w:cs="Traditional Arabic"/>
                      <w:sz w:val="20"/>
                      <w:szCs w:val="20"/>
                    </w:rPr>
                    <w:t xml:space="preserve"> </w:t>
                  </w:r>
                  <w:r w:rsidR="00AA6AFC">
                    <w:rPr>
                      <w:rFonts w:cs="Traditional Arabic"/>
                      <w:sz w:val="20"/>
                      <w:szCs w:val="20"/>
                    </w:rPr>
                    <w:t>12</w:t>
                  </w:r>
                </w:p>
              </w:tc>
            </w:tr>
            <w:tr w:rsidR="00C71C98" w:rsidRPr="007566B2" w:rsidTr="009358D3">
              <w:tc>
                <w:tcPr>
                  <w:tcW w:w="7428" w:type="dxa"/>
                  <w:vAlign w:val="center"/>
                </w:tcPr>
                <w:p w:rsidR="00C71C98" w:rsidRPr="007566B2" w:rsidRDefault="00190E51" w:rsidP="00CA1F3C">
                  <w:pPr>
                    <w:pStyle w:val="ListParagraph"/>
                    <w:numPr>
                      <w:ilvl w:val="0"/>
                      <w:numId w:val="32"/>
                    </w:numPr>
                    <w:rPr>
                      <w:rFonts w:cs="Traditional Arabic"/>
                      <w:sz w:val="20"/>
                      <w:szCs w:val="20"/>
                      <w:lang w:bidi="ar-IQ"/>
                    </w:rPr>
                  </w:pPr>
                  <w:r w:rsidRPr="005C54C1">
                    <w:rPr>
                      <w:b/>
                      <w:bCs/>
                      <w:sz w:val="28"/>
                      <w:szCs w:val="28"/>
                      <w:lang w:bidi="ar-IQ"/>
                    </w:rPr>
                    <w:t>P</w:t>
                  </w:r>
                  <w:r w:rsidR="001C72F1" w:rsidRPr="005C54C1">
                    <w:rPr>
                      <w:b/>
                      <w:bCs/>
                      <w:sz w:val="28"/>
                      <w:szCs w:val="28"/>
                      <w:lang w:bidi="ar-IQ"/>
                    </w:rPr>
                    <w:t>rojection</w:t>
                  </w:r>
                  <w:r>
                    <w:rPr>
                      <w:b/>
                      <w:bCs/>
                      <w:sz w:val="28"/>
                      <w:szCs w:val="28"/>
                      <w:lang w:bidi="ar-IQ"/>
                    </w:rPr>
                    <w:t xml:space="preserve"> in AutoCAD</w:t>
                  </w:r>
                </w:p>
              </w:tc>
              <w:tc>
                <w:tcPr>
                  <w:tcW w:w="1760" w:type="dxa"/>
                  <w:vAlign w:val="center"/>
                </w:tcPr>
                <w:p w:rsidR="00C71C98" w:rsidRPr="008338EB" w:rsidRDefault="00C71C98" w:rsidP="00AA6AFC">
                  <w:pPr>
                    <w:spacing w:line="360" w:lineRule="auto"/>
                    <w:jc w:val="center"/>
                    <w:rPr>
                      <w:rFonts w:cs="Traditional Arabic"/>
                      <w:sz w:val="20"/>
                      <w:szCs w:val="20"/>
                    </w:rPr>
                  </w:pPr>
                  <w:r>
                    <w:rPr>
                      <w:rFonts w:cs="Traditional Arabic"/>
                      <w:sz w:val="20"/>
                      <w:szCs w:val="20"/>
                    </w:rPr>
                    <w:t xml:space="preserve">Week </w:t>
                  </w:r>
                  <w:r w:rsidR="00AA6AFC">
                    <w:rPr>
                      <w:rFonts w:cs="Traditional Arabic"/>
                      <w:sz w:val="20"/>
                      <w:szCs w:val="20"/>
                    </w:rPr>
                    <w:t>13</w:t>
                  </w:r>
                </w:p>
              </w:tc>
            </w:tr>
            <w:tr w:rsidR="00C71C98" w:rsidRPr="007566B2" w:rsidTr="009358D3">
              <w:tc>
                <w:tcPr>
                  <w:tcW w:w="7428" w:type="dxa"/>
                  <w:vAlign w:val="center"/>
                </w:tcPr>
                <w:p w:rsidR="00C71C98" w:rsidRPr="001C72F1" w:rsidRDefault="001C72F1" w:rsidP="001C72F1">
                  <w:pPr>
                    <w:pStyle w:val="ListParagraph"/>
                    <w:numPr>
                      <w:ilvl w:val="0"/>
                      <w:numId w:val="32"/>
                    </w:numPr>
                    <w:spacing w:line="360" w:lineRule="auto"/>
                    <w:rPr>
                      <w:rFonts w:cs="Traditional Arabic"/>
                      <w:sz w:val="20"/>
                      <w:szCs w:val="20"/>
                      <w:lang w:bidi="ar-IQ"/>
                    </w:rPr>
                  </w:pPr>
                  <w:r w:rsidRPr="001C72F1">
                    <w:rPr>
                      <w:b/>
                      <w:bCs/>
                      <w:sz w:val="28"/>
                      <w:szCs w:val="28"/>
                      <w:lang w:bidi="ar-IQ"/>
                    </w:rPr>
                    <w:t>isometric</w:t>
                  </w:r>
                  <w:r w:rsidR="00CA1F3C" w:rsidRPr="001C72F1">
                    <w:rPr>
                      <w:b/>
                      <w:bCs/>
                      <w:sz w:val="28"/>
                      <w:szCs w:val="28"/>
                      <w:lang w:bidi="ar-IQ"/>
                    </w:rPr>
                    <w:t xml:space="preserve"> </w:t>
                  </w:r>
                  <w:r w:rsidR="00190E51">
                    <w:rPr>
                      <w:b/>
                      <w:bCs/>
                      <w:sz w:val="28"/>
                      <w:szCs w:val="28"/>
                      <w:lang w:bidi="ar-IQ"/>
                    </w:rPr>
                    <w:t>in AutoCAD</w:t>
                  </w:r>
                </w:p>
              </w:tc>
              <w:tc>
                <w:tcPr>
                  <w:tcW w:w="1760" w:type="dxa"/>
                  <w:vAlign w:val="center"/>
                </w:tcPr>
                <w:p w:rsidR="00C71C98" w:rsidRPr="008338EB" w:rsidRDefault="00C71C98" w:rsidP="00AA6AFC">
                  <w:pPr>
                    <w:spacing w:line="360" w:lineRule="auto"/>
                    <w:jc w:val="center"/>
                    <w:rPr>
                      <w:rFonts w:cs="Traditional Arabic"/>
                      <w:sz w:val="20"/>
                      <w:szCs w:val="20"/>
                    </w:rPr>
                  </w:pPr>
                  <w:r>
                    <w:rPr>
                      <w:rFonts w:cs="Traditional Arabic"/>
                      <w:sz w:val="20"/>
                      <w:szCs w:val="20"/>
                    </w:rPr>
                    <w:t xml:space="preserve">Week </w:t>
                  </w:r>
                  <w:r w:rsidR="00AA6AFC">
                    <w:rPr>
                      <w:rFonts w:cs="Traditional Arabic"/>
                      <w:sz w:val="20"/>
                      <w:szCs w:val="20"/>
                    </w:rPr>
                    <w:t>14</w:t>
                  </w:r>
                </w:p>
              </w:tc>
            </w:tr>
            <w:tr w:rsidR="00C71C98" w:rsidRPr="007566B2" w:rsidTr="009358D3">
              <w:tc>
                <w:tcPr>
                  <w:tcW w:w="7428" w:type="dxa"/>
                  <w:vAlign w:val="center"/>
                </w:tcPr>
                <w:p w:rsidR="00341DFB" w:rsidRPr="005C54C1" w:rsidRDefault="00341DFB" w:rsidP="00341DFB">
                  <w:pPr>
                    <w:pStyle w:val="ListParagraph"/>
                    <w:numPr>
                      <w:ilvl w:val="0"/>
                      <w:numId w:val="32"/>
                    </w:numPr>
                    <w:rPr>
                      <w:b/>
                      <w:bCs/>
                      <w:sz w:val="28"/>
                      <w:szCs w:val="28"/>
                      <w:lang w:bidi="ar-IQ"/>
                    </w:rPr>
                  </w:pPr>
                  <w:r w:rsidRPr="005C54C1">
                    <w:rPr>
                      <w:b/>
                      <w:bCs/>
                      <w:sz w:val="28"/>
                      <w:szCs w:val="28"/>
                      <w:lang w:bidi="ar-IQ"/>
                    </w:rPr>
                    <w:t>Sections</w:t>
                  </w:r>
                </w:p>
                <w:p w:rsidR="00CA1F3C" w:rsidRPr="005C54C1" w:rsidRDefault="00CA1F3C" w:rsidP="00CA1F3C">
                  <w:pPr>
                    <w:pStyle w:val="ListParagraph"/>
                    <w:numPr>
                      <w:ilvl w:val="0"/>
                      <w:numId w:val="32"/>
                    </w:numPr>
                    <w:rPr>
                      <w:b/>
                      <w:bCs/>
                      <w:sz w:val="28"/>
                      <w:szCs w:val="28"/>
                      <w:lang w:bidi="ar-IQ"/>
                    </w:rPr>
                  </w:pPr>
                  <w:r w:rsidRPr="005C54C1">
                    <w:rPr>
                      <w:b/>
                      <w:bCs/>
                      <w:sz w:val="28"/>
                      <w:szCs w:val="28"/>
                      <w:lang w:bidi="ar-IQ"/>
                    </w:rPr>
                    <w:lastRenderedPageBreak/>
                    <w:t xml:space="preserve">Full section </w:t>
                  </w:r>
                  <w:r>
                    <w:rPr>
                      <w:b/>
                      <w:bCs/>
                      <w:sz w:val="28"/>
                      <w:szCs w:val="28"/>
                      <w:lang w:bidi="ar-IQ"/>
                    </w:rPr>
                    <w:t>,</w:t>
                  </w:r>
                  <w:r w:rsidRPr="005C54C1">
                    <w:rPr>
                      <w:b/>
                      <w:bCs/>
                      <w:sz w:val="28"/>
                      <w:szCs w:val="28"/>
                      <w:lang w:bidi="ar-IQ"/>
                    </w:rPr>
                    <w:t>Half sections</w:t>
                  </w:r>
                </w:p>
                <w:p w:rsidR="00CA1F3C" w:rsidRPr="005C54C1" w:rsidRDefault="00CA1F3C" w:rsidP="00CA1F3C">
                  <w:pPr>
                    <w:pStyle w:val="ListParagraph"/>
                    <w:numPr>
                      <w:ilvl w:val="0"/>
                      <w:numId w:val="32"/>
                    </w:numPr>
                    <w:rPr>
                      <w:b/>
                      <w:bCs/>
                      <w:sz w:val="28"/>
                      <w:szCs w:val="28"/>
                      <w:lang w:bidi="ar-IQ"/>
                    </w:rPr>
                  </w:pPr>
                  <w:r w:rsidRPr="005C54C1">
                    <w:rPr>
                      <w:b/>
                      <w:bCs/>
                      <w:sz w:val="28"/>
                      <w:szCs w:val="28"/>
                      <w:lang w:bidi="ar-IQ"/>
                    </w:rPr>
                    <w:t>Partial section</w:t>
                  </w:r>
                </w:p>
                <w:p w:rsidR="00C71C98" w:rsidRPr="007566B2" w:rsidRDefault="00C71C98" w:rsidP="00AF324F">
                  <w:pPr>
                    <w:spacing w:line="360" w:lineRule="auto"/>
                    <w:jc w:val="center"/>
                    <w:rPr>
                      <w:rFonts w:cs="Traditional Arabic"/>
                      <w:sz w:val="20"/>
                      <w:szCs w:val="20"/>
                      <w:lang w:bidi="ar-IQ"/>
                    </w:rPr>
                  </w:pPr>
                </w:p>
              </w:tc>
              <w:tc>
                <w:tcPr>
                  <w:tcW w:w="1760" w:type="dxa"/>
                  <w:vAlign w:val="center"/>
                </w:tcPr>
                <w:p w:rsidR="00C71C98" w:rsidRPr="008338EB" w:rsidRDefault="00C71C98" w:rsidP="00AA6AFC">
                  <w:pPr>
                    <w:spacing w:line="360" w:lineRule="auto"/>
                    <w:jc w:val="center"/>
                    <w:rPr>
                      <w:rFonts w:cs="Traditional Arabic"/>
                      <w:sz w:val="20"/>
                      <w:szCs w:val="20"/>
                    </w:rPr>
                  </w:pPr>
                  <w:r>
                    <w:rPr>
                      <w:rFonts w:cs="Traditional Arabic"/>
                      <w:sz w:val="20"/>
                      <w:szCs w:val="20"/>
                    </w:rPr>
                    <w:lastRenderedPageBreak/>
                    <w:t xml:space="preserve">Week </w:t>
                  </w:r>
                  <w:r w:rsidR="00AA6AFC">
                    <w:rPr>
                      <w:rFonts w:cs="Traditional Arabic"/>
                      <w:sz w:val="20"/>
                      <w:szCs w:val="20"/>
                    </w:rPr>
                    <w:t>15</w:t>
                  </w:r>
                </w:p>
              </w:tc>
            </w:tr>
            <w:tr w:rsidR="00341DFB" w:rsidRPr="007566B2" w:rsidTr="009358D3">
              <w:tc>
                <w:tcPr>
                  <w:tcW w:w="7428" w:type="dxa"/>
                  <w:vAlign w:val="center"/>
                </w:tcPr>
                <w:p w:rsidR="00341DFB" w:rsidRPr="00522057" w:rsidRDefault="00341DFB" w:rsidP="00341DFB">
                  <w:pPr>
                    <w:spacing w:line="360" w:lineRule="auto"/>
                    <w:jc w:val="center"/>
                    <w:rPr>
                      <w:rFonts w:cs="Traditional Arabic"/>
                      <w:b/>
                      <w:bCs/>
                      <w:sz w:val="28"/>
                      <w:szCs w:val="28"/>
                    </w:rPr>
                  </w:pPr>
                </w:p>
              </w:tc>
              <w:tc>
                <w:tcPr>
                  <w:tcW w:w="1760" w:type="dxa"/>
                  <w:vAlign w:val="center"/>
                </w:tcPr>
                <w:p w:rsidR="00341DFB" w:rsidRPr="007566B2" w:rsidRDefault="00341DFB" w:rsidP="00341DFB">
                  <w:pPr>
                    <w:spacing w:line="360" w:lineRule="auto"/>
                    <w:jc w:val="center"/>
                    <w:rPr>
                      <w:rFonts w:cs="Traditional Arabic"/>
                      <w:sz w:val="20"/>
                      <w:szCs w:val="20"/>
                      <w:lang w:bidi="ar-IQ"/>
                    </w:rPr>
                  </w:pPr>
                </w:p>
              </w:tc>
            </w:tr>
          </w:tbl>
          <w:p w:rsidR="00C71C98" w:rsidRDefault="00C71C98" w:rsidP="00AF324F">
            <w:pPr>
              <w:spacing w:after="0" w:line="360" w:lineRule="auto"/>
              <w:rPr>
                <w:b/>
                <w:bCs/>
                <w:sz w:val="28"/>
                <w:szCs w:val="28"/>
                <w:lang w:bidi="ar-KW"/>
              </w:rPr>
            </w:pPr>
          </w:p>
          <w:p w:rsidR="00C71C98" w:rsidRPr="00747A9A" w:rsidRDefault="00C71C98" w:rsidP="000144CC">
            <w:pPr>
              <w:spacing w:after="0" w:line="240" w:lineRule="auto"/>
              <w:rPr>
                <w:b/>
                <w:bCs/>
                <w:sz w:val="28"/>
                <w:szCs w:val="28"/>
                <w:rtl/>
                <w:lang w:bidi="ar-KW"/>
              </w:rPr>
            </w:pPr>
          </w:p>
        </w:tc>
      </w:tr>
      <w:tr w:rsidR="008D46A4" w:rsidRPr="00747A9A" w:rsidTr="000144CC">
        <w:trPr>
          <w:trHeight w:val="732"/>
        </w:trPr>
        <w:tc>
          <w:tcPr>
            <w:tcW w:w="9093" w:type="dxa"/>
            <w:gridSpan w:val="2"/>
          </w:tcPr>
          <w:p w:rsidR="008D46A4" w:rsidRPr="001647A7" w:rsidRDefault="00CF5475" w:rsidP="000144C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8D46A4" w:rsidRPr="00961D90" w:rsidRDefault="008D46A4" w:rsidP="00E847AC">
            <w:pPr>
              <w:tabs>
                <w:tab w:val="right" w:pos="284"/>
              </w:tabs>
              <w:spacing w:after="0" w:line="240" w:lineRule="auto"/>
              <w:ind w:left="840"/>
              <w:rPr>
                <w:sz w:val="24"/>
                <w:szCs w:val="24"/>
                <w:lang w:bidi="ar-KW"/>
              </w:rPr>
            </w:pPr>
          </w:p>
        </w:tc>
      </w:tr>
      <w:tr w:rsidR="008D46A4" w:rsidRPr="00747A9A" w:rsidTr="000144CC">
        <w:trPr>
          <w:trHeight w:val="732"/>
        </w:trPr>
        <w:tc>
          <w:tcPr>
            <w:tcW w:w="9093" w:type="dxa"/>
            <w:gridSpan w:val="2"/>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Default="001647A7" w:rsidP="000144CC">
            <w:pPr>
              <w:spacing w:after="0" w:line="240" w:lineRule="auto"/>
              <w:rPr>
                <w:sz w:val="24"/>
                <w:szCs w:val="24"/>
                <w:lang w:bidi="ar-KW"/>
              </w:rPr>
            </w:pPr>
          </w:p>
          <w:p w:rsidR="00AF324F" w:rsidRDefault="00AF324F" w:rsidP="00AF324F">
            <w:pPr>
              <w:spacing w:after="0" w:line="240" w:lineRule="auto"/>
              <w:rPr>
                <w:sz w:val="24"/>
                <w:szCs w:val="24"/>
                <w:lang w:bidi="ar-KW"/>
              </w:rPr>
            </w:pPr>
          </w:p>
          <w:p w:rsidR="00AF324F" w:rsidRPr="00961D90" w:rsidRDefault="00AF324F" w:rsidP="00AF324F">
            <w:pPr>
              <w:spacing w:after="0" w:line="240" w:lineRule="auto"/>
              <w:rPr>
                <w:sz w:val="24"/>
                <w:szCs w:val="24"/>
                <w:lang w:bidi="ar-KW"/>
              </w:rPr>
            </w:pPr>
          </w:p>
        </w:tc>
      </w:tr>
      <w:tr w:rsidR="00E61AD2" w:rsidRPr="00747A9A" w:rsidTr="000144CC">
        <w:trPr>
          <w:trHeight w:val="732"/>
        </w:trPr>
        <w:tc>
          <w:tcPr>
            <w:tcW w:w="9093" w:type="dxa"/>
            <w:gridSpan w:val="2"/>
          </w:tcPr>
          <w:p w:rsidR="00AF324F" w:rsidRDefault="00E61AD2" w:rsidP="00607103">
            <w:pPr>
              <w:spacing w:after="0" w:line="240" w:lineRule="auto"/>
              <w:rPr>
                <w:sz w:val="24"/>
                <w:szCs w:val="24"/>
                <w:lang w:val="en-US"/>
              </w:rPr>
            </w:pPr>
            <w:r>
              <w:rPr>
                <w:b/>
                <w:bCs/>
                <w:sz w:val="28"/>
                <w:szCs w:val="28"/>
                <w:lang w:bidi="ar-KW"/>
              </w:rPr>
              <w:t>21. Peer review</w:t>
            </w:r>
            <w:r w:rsidR="00961D90">
              <w:rPr>
                <w:b/>
                <w:bCs/>
                <w:sz w:val="28"/>
                <w:szCs w:val="28"/>
                <w:lang w:bidi="ar-KW"/>
              </w:rPr>
              <w:t xml:space="preserve"> </w:t>
            </w:r>
            <w:r w:rsidR="00AF324F">
              <w:rPr>
                <w:rFonts w:cs="Times New Roman"/>
                <w:b/>
                <w:bCs/>
                <w:sz w:val="28"/>
                <w:szCs w:val="28"/>
                <w:lang w:val="en-US" w:bidi="ar-KW"/>
              </w:rPr>
              <w:t>:</w:t>
            </w:r>
          </w:p>
          <w:p w:rsidR="00AF324F" w:rsidRDefault="00AF324F" w:rsidP="00AF324F">
            <w:pPr>
              <w:spacing w:after="0" w:line="240" w:lineRule="auto"/>
              <w:rPr>
                <w:sz w:val="24"/>
                <w:szCs w:val="24"/>
                <w:lang w:val="en-US"/>
              </w:rPr>
            </w:pPr>
          </w:p>
          <w:p w:rsidR="00AF324F" w:rsidRPr="00AF324F" w:rsidRDefault="00AF324F" w:rsidP="00AF324F">
            <w:pPr>
              <w:spacing w:after="0" w:line="240" w:lineRule="auto"/>
              <w:rPr>
                <w:sz w:val="24"/>
                <w:szCs w:val="24"/>
                <w:lang w:val="en-US"/>
              </w:rPr>
            </w:pPr>
          </w:p>
          <w:p w:rsidR="00961D90" w:rsidRPr="00961D90" w:rsidRDefault="00961D90" w:rsidP="00961D90">
            <w:pPr>
              <w:spacing w:after="0" w:line="240" w:lineRule="auto"/>
              <w:jc w:val="right"/>
              <w:rPr>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5C4DCE">
      <w:headerReference w:type="default" r:id="rId11"/>
      <w:footerReference w:type="default" r:id="rId12"/>
      <w:pgSz w:w="12240" w:h="15840"/>
      <w:pgMar w:top="709" w:right="1325" w:bottom="1440" w:left="1800" w:header="720" w:footer="4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F7" w:rsidRDefault="009C74F7" w:rsidP="00483DD0">
      <w:pPr>
        <w:spacing w:after="0" w:line="240" w:lineRule="auto"/>
      </w:pPr>
      <w:r>
        <w:separator/>
      </w:r>
    </w:p>
  </w:endnote>
  <w:endnote w:type="continuationSeparator" w:id="0">
    <w:p w:rsidR="009C74F7" w:rsidRDefault="009C74F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li_K_Samik">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F7" w:rsidRDefault="009C74F7" w:rsidP="00483DD0">
      <w:pPr>
        <w:spacing w:after="0" w:line="240" w:lineRule="auto"/>
      </w:pPr>
      <w:r>
        <w:separator/>
      </w:r>
    </w:p>
  </w:footnote>
  <w:footnote w:type="continuationSeparator" w:id="0">
    <w:p w:rsidR="009C74F7" w:rsidRDefault="009C74F7"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BF0A8E" w:rsidRDefault="00441BF4" w:rsidP="00441BF4">
    <w:pPr>
      <w:pStyle w:val="Header"/>
      <w:rPr>
        <w:b/>
        <w:bCs/>
        <w:sz w:val="28"/>
        <w:szCs w:val="28"/>
        <w:lang w:val="en-US"/>
      </w:rPr>
    </w:pPr>
    <w:r w:rsidRPr="00BF0A8E">
      <w:rPr>
        <w:b/>
        <w:bCs/>
        <w:sz w:val="28"/>
        <w:szCs w:val="28"/>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76709"/>
    <w:multiLevelType w:val="hybridMultilevel"/>
    <w:tmpl w:val="2ABE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767592"/>
    <w:multiLevelType w:val="hybridMultilevel"/>
    <w:tmpl w:val="F586A2DC"/>
    <w:lvl w:ilvl="0" w:tplc="5E4C06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014592B"/>
    <w:multiLevelType w:val="hybridMultilevel"/>
    <w:tmpl w:val="31F4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E1E63"/>
    <w:multiLevelType w:val="hybridMultilevel"/>
    <w:tmpl w:val="FF7E48E4"/>
    <w:lvl w:ilvl="0" w:tplc="032CEE7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A827C1C"/>
    <w:multiLevelType w:val="hybridMultilevel"/>
    <w:tmpl w:val="D61A3E6A"/>
    <w:lvl w:ilvl="0" w:tplc="DA56C44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A843BFD"/>
    <w:multiLevelType w:val="multilevel"/>
    <w:tmpl w:val="3E1C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BD7A12"/>
    <w:multiLevelType w:val="hybridMultilevel"/>
    <w:tmpl w:val="EC04E2FA"/>
    <w:lvl w:ilvl="0" w:tplc="BC6029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FA3AFF"/>
    <w:multiLevelType w:val="hybridMultilevel"/>
    <w:tmpl w:val="22AC6B98"/>
    <w:lvl w:ilvl="0" w:tplc="08090001">
      <w:numFmt w:val="bullet"/>
      <w:lvlText w:val=""/>
      <w:lvlJc w:val="left"/>
      <w:pPr>
        <w:tabs>
          <w:tab w:val="num" w:pos="720"/>
        </w:tabs>
        <w:ind w:left="720" w:hanging="360"/>
      </w:pPr>
      <w:rPr>
        <w:rFonts w:ascii="Symbol" w:eastAsia="Times New Roman" w:hAnsi="Symbol" w:hint="default"/>
      </w:rPr>
    </w:lvl>
    <w:lvl w:ilvl="1" w:tplc="3004980E">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3F4A2E05"/>
    <w:multiLevelType w:val="hybridMultilevel"/>
    <w:tmpl w:val="5C1AA6CA"/>
    <w:lvl w:ilvl="0" w:tplc="573E794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0025F07"/>
    <w:multiLevelType w:val="hybridMultilevel"/>
    <w:tmpl w:val="BC9E88A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A75C11"/>
    <w:multiLevelType w:val="hybridMultilevel"/>
    <w:tmpl w:val="1630A33C"/>
    <w:lvl w:ilvl="0" w:tplc="B5AE68C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4D4A679A"/>
    <w:multiLevelType w:val="hybridMultilevel"/>
    <w:tmpl w:val="2606FF86"/>
    <w:lvl w:ilvl="0" w:tplc="E7DEB57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8F03EA"/>
    <w:multiLevelType w:val="hybridMultilevel"/>
    <w:tmpl w:val="4CC6C7FE"/>
    <w:lvl w:ilvl="0" w:tplc="C706C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686350"/>
    <w:multiLevelType w:val="multilevel"/>
    <w:tmpl w:val="8AB0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F06B10"/>
    <w:multiLevelType w:val="hybridMultilevel"/>
    <w:tmpl w:val="55F653FC"/>
    <w:lvl w:ilvl="0" w:tplc="DBDAECA0">
      <w:start w:val="1"/>
      <w:numFmt w:val="lowerLetter"/>
      <w:lvlText w:val="%1-"/>
      <w:lvlJc w:val="left"/>
      <w:pPr>
        <w:ind w:left="929" w:hanging="360"/>
      </w:pPr>
      <w:rPr>
        <w:rFonts w:hint="defaul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25">
    <w:nsid w:val="5CCF4A6A"/>
    <w:multiLevelType w:val="hybridMultilevel"/>
    <w:tmpl w:val="8AE606BE"/>
    <w:lvl w:ilvl="0" w:tplc="8C807F0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64DC1E08"/>
    <w:multiLevelType w:val="hybridMultilevel"/>
    <w:tmpl w:val="4F5E2966"/>
    <w:lvl w:ilvl="0" w:tplc="5672A9B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90552C"/>
    <w:multiLevelType w:val="hybridMultilevel"/>
    <w:tmpl w:val="1332B9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26B4320"/>
    <w:multiLevelType w:val="hybridMultilevel"/>
    <w:tmpl w:val="CA2A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DD5AD0"/>
    <w:multiLevelType w:val="hybridMultilevel"/>
    <w:tmpl w:val="40DE18EE"/>
    <w:lvl w:ilvl="0" w:tplc="C76E4C3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7D39382F"/>
    <w:multiLevelType w:val="hybridMultilevel"/>
    <w:tmpl w:val="6A76B01E"/>
    <w:lvl w:ilvl="0" w:tplc="04090013">
      <w:start w:val="1"/>
      <w:numFmt w:val="upperRoman"/>
      <w:lvlText w:val="%1."/>
      <w:lvlJc w:val="righ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8"/>
  </w:num>
  <w:num w:numId="3">
    <w:abstractNumId w:val="1"/>
  </w:num>
  <w:num w:numId="4">
    <w:abstractNumId w:val="21"/>
  </w:num>
  <w:num w:numId="5">
    <w:abstractNumId w:val="23"/>
  </w:num>
  <w:num w:numId="6">
    <w:abstractNumId w:val="12"/>
  </w:num>
  <w:num w:numId="7">
    <w:abstractNumId w:val="4"/>
  </w:num>
  <w:num w:numId="8">
    <w:abstractNumId w:val="16"/>
  </w:num>
  <w:num w:numId="9">
    <w:abstractNumId w:val="3"/>
  </w:num>
  <w:num w:numId="10">
    <w:abstractNumId w:val="19"/>
  </w:num>
  <w:num w:numId="11">
    <w:abstractNumId w:val="5"/>
  </w:num>
  <w:num w:numId="12">
    <w:abstractNumId w:val="10"/>
  </w:num>
  <w:num w:numId="13">
    <w:abstractNumId w:val="22"/>
  </w:num>
  <w:num w:numId="14">
    <w:abstractNumId w:val="13"/>
  </w:num>
  <w:num w:numId="15">
    <w:abstractNumId w:val="14"/>
  </w:num>
  <w:num w:numId="16">
    <w:abstractNumId w:val="31"/>
  </w:num>
  <w:num w:numId="17">
    <w:abstractNumId w:val="29"/>
  </w:num>
  <w:num w:numId="18">
    <w:abstractNumId w:val="27"/>
  </w:num>
  <w:num w:numId="19">
    <w:abstractNumId w:val="7"/>
  </w:num>
  <w:num w:numId="20">
    <w:abstractNumId w:val="2"/>
  </w:num>
  <w:num w:numId="21">
    <w:abstractNumId w:val="15"/>
  </w:num>
  <w:num w:numId="22">
    <w:abstractNumId w:val="20"/>
  </w:num>
  <w:num w:numId="23">
    <w:abstractNumId w:val="6"/>
  </w:num>
  <w:num w:numId="24">
    <w:abstractNumId w:val="11"/>
  </w:num>
  <w:num w:numId="25">
    <w:abstractNumId w:val="18"/>
  </w:num>
  <w:num w:numId="26">
    <w:abstractNumId w:val="9"/>
  </w:num>
  <w:num w:numId="27">
    <w:abstractNumId w:val="24"/>
  </w:num>
  <w:num w:numId="28">
    <w:abstractNumId w:val="30"/>
  </w:num>
  <w:num w:numId="29">
    <w:abstractNumId w:val="25"/>
  </w:num>
  <w:num w:numId="30">
    <w:abstractNumId w:val="17"/>
  </w:num>
  <w:num w:numId="31">
    <w:abstractNumId w:val="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4067E"/>
    <w:rsid w:val="000516DB"/>
    <w:rsid w:val="000652B7"/>
    <w:rsid w:val="00081C12"/>
    <w:rsid w:val="00093AE5"/>
    <w:rsid w:val="000A04AB"/>
    <w:rsid w:val="000B3DB6"/>
    <w:rsid w:val="000F0683"/>
    <w:rsid w:val="000F2337"/>
    <w:rsid w:val="00124F48"/>
    <w:rsid w:val="00152C34"/>
    <w:rsid w:val="001647A7"/>
    <w:rsid w:val="00190E51"/>
    <w:rsid w:val="001A08EA"/>
    <w:rsid w:val="001C0253"/>
    <w:rsid w:val="001C72F1"/>
    <w:rsid w:val="0023336F"/>
    <w:rsid w:val="00244074"/>
    <w:rsid w:val="0025284B"/>
    <w:rsid w:val="00253965"/>
    <w:rsid w:val="002B215B"/>
    <w:rsid w:val="002B7CC7"/>
    <w:rsid w:val="002F44B8"/>
    <w:rsid w:val="00341DFB"/>
    <w:rsid w:val="003C1311"/>
    <w:rsid w:val="003C4A60"/>
    <w:rsid w:val="003F24EE"/>
    <w:rsid w:val="00406852"/>
    <w:rsid w:val="00410704"/>
    <w:rsid w:val="00441BF4"/>
    <w:rsid w:val="00483DD0"/>
    <w:rsid w:val="004C4A0E"/>
    <w:rsid w:val="00525FB3"/>
    <w:rsid w:val="005B58AE"/>
    <w:rsid w:val="005C4DCE"/>
    <w:rsid w:val="005E14C9"/>
    <w:rsid w:val="00607103"/>
    <w:rsid w:val="00622B2D"/>
    <w:rsid w:val="00634F2B"/>
    <w:rsid w:val="00652EC8"/>
    <w:rsid w:val="006764D5"/>
    <w:rsid w:val="006766CD"/>
    <w:rsid w:val="00695467"/>
    <w:rsid w:val="006A57BA"/>
    <w:rsid w:val="006C3B09"/>
    <w:rsid w:val="006E1925"/>
    <w:rsid w:val="006E3586"/>
    <w:rsid w:val="006F5726"/>
    <w:rsid w:val="007122FD"/>
    <w:rsid w:val="0075247E"/>
    <w:rsid w:val="00766DC8"/>
    <w:rsid w:val="00772279"/>
    <w:rsid w:val="00776947"/>
    <w:rsid w:val="007E3232"/>
    <w:rsid w:val="007F0899"/>
    <w:rsid w:val="0080086A"/>
    <w:rsid w:val="00830EE6"/>
    <w:rsid w:val="00870A35"/>
    <w:rsid w:val="00881962"/>
    <w:rsid w:val="008B4275"/>
    <w:rsid w:val="008C7040"/>
    <w:rsid w:val="008D46A4"/>
    <w:rsid w:val="008E4CC7"/>
    <w:rsid w:val="00901981"/>
    <w:rsid w:val="00917A93"/>
    <w:rsid w:val="00961D90"/>
    <w:rsid w:val="009B7C56"/>
    <w:rsid w:val="009C74F7"/>
    <w:rsid w:val="009F7BEC"/>
    <w:rsid w:val="00AA08AB"/>
    <w:rsid w:val="00AA6AFC"/>
    <w:rsid w:val="00AC28DE"/>
    <w:rsid w:val="00AD68F9"/>
    <w:rsid w:val="00AF324F"/>
    <w:rsid w:val="00B341B9"/>
    <w:rsid w:val="00B916A8"/>
    <w:rsid w:val="00BA20A7"/>
    <w:rsid w:val="00BC4F52"/>
    <w:rsid w:val="00BC56BF"/>
    <w:rsid w:val="00BF0A8E"/>
    <w:rsid w:val="00C26D96"/>
    <w:rsid w:val="00C3432E"/>
    <w:rsid w:val="00C37827"/>
    <w:rsid w:val="00C46D58"/>
    <w:rsid w:val="00C525DA"/>
    <w:rsid w:val="00C55548"/>
    <w:rsid w:val="00C70503"/>
    <w:rsid w:val="00C71C98"/>
    <w:rsid w:val="00C75A6D"/>
    <w:rsid w:val="00C857AF"/>
    <w:rsid w:val="00C909F2"/>
    <w:rsid w:val="00CA1F3C"/>
    <w:rsid w:val="00CC5CD1"/>
    <w:rsid w:val="00CD6C82"/>
    <w:rsid w:val="00CF01BB"/>
    <w:rsid w:val="00CF5475"/>
    <w:rsid w:val="00DB0AA2"/>
    <w:rsid w:val="00DC4A16"/>
    <w:rsid w:val="00DF32D3"/>
    <w:rsid w:val="00E11FD5"/>
    <w:rsid w:val="00E40F85"/>
    <w:rsid w:val="00E5376B"/>
    <w:rsid w:val="00E61AD2"/>
    <w:rsid w:val="00E847AC"/>
    <w:rsid w:val="00E873BC"/>
    <w:rsid w:val="00E95307"/>
    <w:rsid w:val="00ED3387"/>
    <w:rsid w:val="00EE60FC"/>
    <w:rsid w:val="00EF0E3D"/>
    <w:rsid w:val="00F038B6"/>
    <w:rsid w:val="00F0447E"/>
    <w:rsid w:val="00F45111"/>
    <w:rsid w:val="00F7709C"/>
    <w:rsid w:val="00F91C7D"/>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8C7040"/>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3F24EE"/>
  </w:style>
  <w:style w:type="character" w:customStyle="1" w:styleId="style1">
    <w:name w:val="style1"/>
    <w:basedOn w:val="DefaultParagraphFont"/>
    <w:rsid w:val="003F24EE"/>
  </w:style>
  <w:style w:type="paragraph" w:styleId="NormalWeb">
    <w:name w:val="Normal (Web)"/>
    <w:basedOn w:val="Normal"/>
    <w:uiPriority w:val="99"/>
    <w:semiHidden/>
    <w:unhideWhenUsed/>
    <w:rsid w:val="00C378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Text">
    <w:name w:val="Default Text"/>
    <w:basedOn w:val="Normal"/>
    <w:rsid w:val="006E3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PlainText">
    <w:name w:val="Plain Text"/>
    <w:basedOn w:val="Normal"/>
    <w:link w:val="PlainTextChar"/>
    <w:unhideWhenUsed/>
    <w:rsid w:val="006E3586"/>
    <w:pPr>
      <w:spacing w:after="0" w:line="240" w:lineRule="auto"/>
    </w:pPr>
    <w:rPr>
      <w:rFonts w:ascii="Consolas" w:eastAsia="Times New Roman" w:hAnsi="Consolas" w:cs="Times New Roman"/>
      <w:sz w:val="21"/>
      <w:szCs w:val="21"/>
      <w:lang w:val="en-US"/>
    </w:rPr>
  </w:style>
  <w:style w:type="character" w:customStyle="1" w:styleId="PlainTextChar">
    <w:name w:val="Plain Text Char"/>
    <w:basedOn w:val="DefaultParagraphFont"/>
    <w:link w:val="PlainText"/>
    <w:rsid w:val="006E3586"/>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17533">
      <w:bodyDiv w:val="1"/>
      <w:marLeft w:val="0"/>
      <w:marRight w:val="0"/>
      <w:marTop w:val="0"/>
      <w:marBottom w:val="0"/>
      <w:divBdr>
        <w:top w:val="none" w:sz="0" w:space="0" w:color="auto"/>
        <w:left w:val="none" w:sz="0" w:space="0" w:color="auto"/>
        <w:bottom w:val="none" w:sz="0" w:space="0" w:color="auto"/>
        <w:right w:val="none" w:sz="0" w:space="0" w:color="auto"/>
      </w:divBdr>
    </w:div>
    <w:div w:id="1545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whar.khidhir@su.edu.krd" TargetMode="External"/><Relationship Id="rId4" Type="http://schemas.openxmlformats.org/officeDocument/2006/relationships/settings" Target="settings.xml"/><Relationship Id="rId9" Type="http://schemas.openxmlformats.org/officeDocument/2006/relationships/hyperlink" Target="mailto:gawhar_eng@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user</cp:lastModifiedBy>
  <cp:revision>2</cp:revision>
  <dcterms:created xsi:type="dcterms:W3CDTF">2024-02-06T08:48:00Z</dcterms:created>
  <dcterms:modified xsi:type="dcterms:W3CDTF">2024-02-06T08:48:00Z</dcterms:modified>
</cp:coreProperties>
</file>