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95116" w14:textId="77777777" w:rsidR="00677B87" w:rsidRDefault="00677B87" w:rsidP="00677B87">
      <w:pPr>
        <w:pStyle w:val="Heading2"/>
        <w:tabs>
          <w:tab w:val="left" w:pos="2330"/>
          <w:tab w:val="left" w:pos="2331"/>
        </w:tabs>
        <w:spacing w:before="60"/>
        <w:ind w:left="2070"/>
        <w:jc w:val="right"/>
      </w:pPr>
      <w:r>
        <w:t xml:space="preserve">Chapter 3 </w:t>
      </w:r>
    </w:p>
    <w:p w14:paraId="760E72A1" w14:textId="63318E9F" w:rsidR="00E26CF8" w:rsidRDefault="00000000" w:rsidP="00677B87">
      <w:pPr>
        <w:pStyle w:val="Heading2"/>
        <w:tabs>
          <w:tab w:val="left" w:pos="2330"/>
          <w:tab w:val="left" w:pos="2331"/>
        </w:tabs>
        <w:spacing w:before="60"/>
        <w:ind w:left="2070"/>
        <w:jc w:val="left"/>
      </w:pPr>
      <w:r>
        <w:t>RADIOISOTOPE</w:t>
      </w:r>
      <w:r>
        <w:rPr>
          <w:spacing w:val="-3"/>
        </w:rPr>
        <w:t xml:space="preserve"> </w:t>
      </w:r>
      <w:r>
        <w:t>APPLICATIONS</w:t>
      </w:r>
    </w:p>
    <w:p w14:paraId="23509376" w14:textId="77777777" w:rsidR="00E26CF8" w:rsidRDefault="00000000">
      <w:pPr>
        <w:pStyle w:val="BodyText"/>
        <w:spacing w:before="321" w:line="360" w:lineRule="auto"/>
        <w:ind w:left="240" w:right="435"/>
        <w:jc w:val="both"/>
      </w:pPr>
      <w:r>
        <w:t>Focus on the peaceful use of radioisotopes in industrial and agriculture instead of</w:t>
      </w:r>
      <w:r>
        <w:rPr>
          <w:spacing w:val="1"/>
        </w:rPr>
        <w:t xml:space="preserve"> </w:t>
      </w:r>
      <w:r>
        <w:t>war and bomb in the 1960s in the Spain (</w:t>
      </w:r>
      <w:proofErr w:type="spellStart"/>
      <w:r>
        <w:t>Alviar</w:t>
      </w:r>
      <w:proofErr w:type="spellEnd"/>
      <w:r>
        <w:t>-Agnew, 2008).</w:t>
      </w:r>
      <w:r>
        <w:rPr>
          <w:spacing w:val="1"/>
        </w:rPr>
        <w:t xml:space="preserve"> </w:t>
      </w:r>
      <w:r>
        <w:t>Radioisotopes,</w:t>
      </w:r>
      <w:r>
        <w:rPr>
          <w:spacing w:val="1"/>
        </w:rPr>
        <w:t xml:space="preserve"> </w:t>
      </w:r>
      <w:r>
        <w:t>because</w:t>
      </w:r>
      <w:r>
        <w:rPr>
          <w:spacing w:val="1"/>
        </w:rPr>
        <w:t xml:space="preserve"> </w:t>
      </w:r>
      <w:r>
        <w:t>of</w:t>
      </w:r>
      <w:r>
        <w:rPr>
          <w:spacing w:val="1"/>
        </w:rPr>
        <w:t xml:space="preserve"> </w:t>
      </w:r>
      <w:r>
        <w:t>their</w:t>
      </w:r>
      <w:r>
        <w:rPr>
          <w:spacing w:val="1"/>
        </w:rPr>
        <w:t xml:space="preserve"> </w:t>
      </w:r>
      <w:r>
        <w:t>radiation</w:t>
      </w:r>
      <w:r>
        <w:rPr>
          <w:spacing w:val="1"/>
        </w:rPr>
        <w:t xml:space="preserve"> </w:t>
      </w:r>
      <w:r>
        <w:t>characteristics</w:t>
      </w:r>
      <w:r>
        <w:rPr>
          <w:spacing w:val="1"/>
        </w:rPr>
        <w:t xml:space="preserve"> </w:t>
      </w:r>
      <w:r>
        <w:t>and</w:t>
      </w:r>
      <w:r>
        <w:rPr>
          <w:spacing w:val="1"/>
        </w:rPr>
        <w:t xml:space="preserve"> </w:t>
      </w:r>
      <w:r>
        <w:t>the</w:t>
      </w:r>
      <w:r>
        <w:rPr>
          <w:spacing w:val="1"/>
        </w:rPr>
        <w:t xml:space="preserve"> </w:t>
      </w:r>
      <w:r>
        <w:t>energy</w:t>
      </w:r>
      <w:r>
        <w:rPr>
          <w:spacing w:val="1"/>
        </w:rPr>
        <w:t xml:space="preserve"> </w:t>
      </w:r>
      <w:r>
        <w:t>they</w:t>
      </w:r>
      <w:r>
        <w:rPr>
          <w:spacing w:val="1"/>
        </w:rPr>
        <w:t xml:space="preserve"> </w:t>
      </w:r>
      <w:r>
        <w:t>possess,</w:t>
      </w:r>
      <w:r>
        <w:rPr>
          <w:spacing w:val="1"/>
        </w:rPr>
        <w:t xml:space="preserve"> </w:t>
      </w:r>
      <w:r>
        <w:t>can</w:t>
      </w:r>
      <w:r>
        <w:rPr>
          <w:spacing w:val="1"/>
        </w:rPr>
        <w:t xml:space="preserve"> </w:t>
      </w:r>
      <w:r>
        <w:t>be</w:t>
      </w:r>
      <w:r>
        <w:rPr>
          <w:spacing w:val="-67"/>
        </w:rPr>
        <w:t xml:space="preserve"> </w:t>
      </w:r>
      <w:r>
        <w:t>utilized</w:t>
      </w:r>
      <w:r>
        <w:rPr>
          <w:spacing w:val="-6"/>
        </w:rPr>
        <w:t xml:space="preserve"> </w:t>
      </w:r>
      <w:r>
        <w:t>in</w:t>
      </w:r>
      <w:r>
        <w:rPr>
          <w:spacing w:val="-5"/>
        </w:rPr>
        <w:t xml:space="preserve"> </w:t>
      </w:r>
      <w:r>
        <w:t>industry,</w:t>
      </w:r>
      <w:r>
        <w:rPr>
          <w:spacing w:val="-3"/>
        </w:rPr>
        <w:t xml:space="preserve"> </w:t>
      </w:r>
      <w:r>
        <w:t>agriculture,</w:t>
      </w:r>
      <w:r>
        <w:rPr>
          <w:spacing w:val="-7"/>
        </w:rPr>
        <w:t xml:space="preserve"> </w:t>
      </w:r>
      <w:r>
        <w:t>healthcare</w:t>
      </w:r>
      <w:r>
        <w:rPr>
          <w:spacing w:val="-5"/>
        </w:rPr>
        <w:t xml:space="preserve"> </w:t>
      </w:r>
      <w:r>
        <w:t>applications.</w:t>
      </w:r>
      <w:r>
        <w:rPr>
          <w:spacing w:val="3"/>
        </w:rPr>
        <w:t xml:space="preserve"> </w:t>
      </w:r>
      <w:r>
        <w:t>(Sahoo</w:t>
      </w:r>
      <w:r>
        <w:rPr>
          <w:spacing w:val="-5"/>
        </w:rPr>
        <w:t xml:space="preserve"> </w:t>
      </w:r>
      <w:r>
        <w:t>and</w:t>
      </w:r>
      <w:r>
        <w:rPr>
          <w:spacing w:val="-1"/>
        </w:rPr>
        <w:t xml:space="preserve"> </w:t>
      </w:r>
      <w:r>
        <w:t>Sahoo,</w:t>
      </w:r>
      <w:r>
        <w:rPr>
          <w:spacing w:val="-4"/>
        </w:rPr>
        <w:t xml:space="preserve"> </w:t>
      </w:r>
      <w:r>
        <w:t>2006)</w:t>
      </w:r>
    </w:p>
    <w:p w14:paraId="6535CAD7" w14:textId="77777777" w:rsidR="00E26CF8" w:rsidRDefault="00000000">
      <w:pPr>
        <w:pStyle w:val="BodyText"/>
        <w:spacing w:before="240" w:line="360" w:lineRule="auto"/>
        <w:ind w:left="240" w:right="439"/>
        <w:jc w:val="both"/>
      </w:pPr>
      <w:r>
        <w:t>Applications of Radioisotopes and radiations are helping us to find the solution of</w:t>
      </w:r>
      <w:r>
        <w:rPr>
          <w:spacing w:val="1"/>
        </w:rPr>
        <w:t xml:space="preserve"> </w:t>
      </w:r>
      <w:r>
        <w:t>problems in much shorter time. (</w:t>
      </w:r>
      <w:proofErr w:type="spellStart"/>
      <w:r>
        <w:t>Balwinder</w:t>
      </w:r>
      <w:proofErr w:type="spellEnd"/>
      <w:r>
        <w:t xml:space="preserve"> et al., 2013)</w:t>
      </w:r>
      <w:r>
        <w:rPr>
          <w:spacing w:val="1"/>
        </w:rPr>
        <w:t xml:space="preserve"> </w:t>
      </w:r>
      <w:r>
        <w:t>We will present in this</w:t>
      </w:r>
      <w:r>
        <w:rPr>
          <w:spacing w:val="1"/>
        </w:rPr>
        <w:t xml:space="preserve"> </w:t>
      </w:r>
      <w:r>
        <w:t>chapter the applications of some of the prominent radioisotopes, along with the</w:t>
      </w:r>
      <w:r>
        <w:rPr>
          <w:spacing w:val="1"/>
        </w:rPr>
        <w:t xml:space="preserve"> </w:t>
      </w:r>
      <w:r>
        <w:t>characteristics of the radioactive nucleus. First, we need to identify the three main</w:t>
      </w:r>
      <w:r>
        <w:rPr>
          <w:spacing w:val="1"/>
        </w:rPr>
        <w:t xml:space="preserve"> </w:t>
      </w:r>
      <w:r>
        <w:t>areas</w:t>
      </w:r>
      <w:r>
        <w:rPr>
          <w:spacing w:val="16"/>
        </w:rPr>
        <w:t xml:space="preserve"> </w:t>
      </w:r>
      <w:r>
        <w:t>in</w:t>
      </w:r>
      <w:r>
        <w:rPr>
          <w:spacing w:val="16"/>
        </w:rPr>
        <w:t xml:space="preserve"> </w:t>
      </w:r>
      <w:r>
        <w:t>which</w:t>
      </w:r>
      <w:r>
        <w:rPr>
          <w:spacing w:val="16"/>
        </w:rPr>
        <w:t xml:space="preserve"> </w:t>
      </w:r>
      <w:r>
        <w:t>radioisotopes</w:t>
      </w:r>
      <w:r>
        <w:rPr>
          <w:spacing w:val="17"/>
        </w:rPr>
        <w:t xml:space="preserve"> </w:t>
      </w:r>
      <w:r>
        <w:t>are</w:t>
      </w:r>
      <w:r>
        <w:rPr>
          <w:spacing w:val="15"/>
        </w:rPr>
        <w:t xml:space="preserve"> </w:t>
      </w:r>
      <w:r>
        <w:t>used,</w:t>
      </w:r>
      <w:r>
        <w:rPr>
          <w:spacing w:val="14"/>
        </w:rPr>
        <w:t xml:space="preserve"> </w:t>
      </w:r>
      <w:r>
        <w:t>and</w:t>
      </w:r>
      <w:r>
        <w:rPr>
          <w:spacing w:val="15"/>
        </w:rPr>
        <w:t xml:space="preserve"> </w:t>
      </w:r>
      <w:r>
        <w:t>then</w:t>
      </w:r>
      <w:r>
        <w:rPr>
          <w:spacing w:val="16"/>
        </w:rPr>
        <w:t xml:space="preserve"> </w:t>
      </w:r>
      <w:r>
        <w:t>we</w:t>
      </w:r>
      <w:r>
        <w:rPr>
          <w:spacing w:val="15"/>
        </w:rPr>
        <w:t xml:space="preserve"> </w:t>
      </w:r>
      <w:r>
        <w:t>will</w:t>
      </w:r>
      <w:r>
        <w:rPr>
          <w:spacing w:val="17"/>
        </w:rPr>
        <w:t xml:space="preserve"> </w:t>
      </w:r>
      <w:r>
        <w:t>discuss</w:t>
      </w:r>
      <w:r>
        <w:rPr>
          <w:spacing w:val="14"/>
        </w:rPr>
        <w:t xml:space="preserve"> </w:t>
      </w:r>
      <w:r>
        <w:t>radioactive</w:t>
      </w:r>
      <w:r>
        <w:rPr>
          <w:spacing w:val="15"/>
        </w:rPr>
        <w:t xml:space="preserve"> </w:t>
      </w:r>
      <w:r>
        <w:t>nuclei</w:t>
      </w:r>
      <w:r>
        <w:rPr>
          <w:spacing w:val="-67"/>
        </w:rPr>
        <w:t xml:space="preserve"> </w:t>
      </w:r>
      <w:r>
        <w:t>to</w:t>
      </w:r>
      <w:r>
        <w:rPr>
          <w:spacing w:val="-3"/>
        </w:rPr>
        <w:t xml:space="preserve"> </w:t>
      </w:r>
      <w:r>
        <w:t>see where and</w:t>
      </w:r>
      <w:r>
        <w:rPr>
          <w:spacing w:val="-3"/>
        </w:rPr>
        <w:t xml:space="preserve"> </w:t>
      </w:r>
      <w:r>
        <w:t>how</w:t>
      </w:r>
      <w:r>
        <w:rPr>
          <w:spacing w:val="-4"/>
        </w:rPr>
        <w:t xml:space="preserve"> </w:t>
      </w:r>
      <w:r>
        <w:t>they</w:t>
      </w:r>
      <w:r>
        <w:rPr>
          <w:spacing w:val="-4"/>
        </w:rPr>
        <w:t xml:space="preserve"> </w:t>
      </w:r>
      <w:r>
        <w:t>are</w:t>
      </w:r>
      <w:r>
        <w:rPr>
          <w:spacing w:val="-1"/>
        </w:rPr>
        <w:t xml:space="preserve"> </w:t>
      </w:r>
      <w:r>
        <w:t>used.</w:t>
      </w:r>
    </w:p>
    <w:p w14:paraId="5BB3840D" w14:textId="77777777" w:rsidR="00E26CF8" w:rsidRDefault="00000000">
      <w:pPr>
        <w:pStyle w:val="ListParagraph"/>
        <w:numPr>
          <w:ilvl w:val="1"/>
          <w:numId w:val="2"/>
        </w:numPr>
        <w:tabs>
          <w:tab w:val="left" w:pos="817"/>
        </w:tabs>
        <w:spacing w:before="243"/>
        <w:ind w:hanging="577"/>
        <w:rPr>
          <w:b/>
          <w:sz w:val="26"/>
        </w:rPr>
      </w:pPr>
      <w:bookmarkStart w:id="0" w:name="_bookmark21"/>
      <w:bookmarkEnd w:id="0"/>
      <w:r>
        <w:rPr>
          <w:b/>
          <w:sz w:val="32"/>
        </w:rPr>
        <w:t>I</w:t>
      </w:r>
      <w:r>
        <w:rPr>
          <w:b/>
          <w:sz w:val="26"/>
        </w:rPr>
        <w:t>NDUSTRIAL</w:t>
      </w:r>
      <w:r>
        <w:rPr>
          <w:b/>
          <w:spacing w:val="-4"/>
          <w:sz w:val="26"/>
        </w:rPr>
        <w:t xml:space="preserve"> </w:t>
      </w:r>
      <w:r>
        <w:rPr>
          <w:b/>
          <w:sz w:val="32"/>
        </w:rPr>
        <w:t>A</w:t>
      </w:r>
      <w:r>
        <w:rPr>
          <w:b/>
          <w:sz w:val="26"/>
        </w:rPr>
        <w:t>PPLICATION</w:t>
      </w:r>
    </w:p>
    <w:p w14:paraId="10DDE0C9" w14:textId="77777777" w:rsidR="00E26CF8" w:rsidRDefault="00000000">
      <w:pPr>
        <w:pStyle w:val="BodyText"/>
        <w:spacing w:before="301"/>
        <w:ind w:left="240"/>
        <w:jc w:val="both"/>
      </w:pPr>
      <w:r>
        <w:t>The</w:t>
      </w:r>
      <w:r>
        <w:rPr>
          <w:spacing w:val="-4"/>
        </w:rPr>
        <w:t xml:space="preserve"> </w:t>
      </w:r>
      <w:r>
        <w:t>required</w:t>
      </w:r>
      <w:r>
        <w:rPr>
          <w:spacing w:val="-3"/>
        </w:rPr>
        <w:t xml:space="preserve"> </w:t>
      </w:r>
      <w:r>
        <w:t>steps</w:t>
      </w:r>
      <w:r>
        <w:rPr>
          <w:spacing w:val="-2"/>
        </w:rPr>
        <w:t xml:space="preserve"> </w:t>
      </w:r>
      <w:r>
        <w:t>for</w:t>
      </w:r>
      <w:r>
        <w:rPr>
          <w:spacing w:val="-4"/>
        </w:rPr>
        <w:t xml:space="preserve"> </w:t>
      </w:r>
      <w:r>
        <w:t>using</w:t>
      </w:r>
      <w:r>
        <w:rPr>
          <w:spacing w:val="-3"/>
        </w:rPr>
        <w:t xml:space="preserve"> </w:t>
      </w:r>
      <w:r>
        <w:t>radioisotopes</w:t>
      </w:r>
      <w:r>
        <w:rPr>
          <w:spacing w:val="-7"/>
        </w:rPr>
        <w:t xml:space="preserve"> </w:t>
      </w:r>
      <w:r>
        <w:t>in</w:t>
      </w:r>
      <w:r>
        <w:rPr>
          <w:spacing w:val="-6"/>
        </w:rPr>
        <w:t xml:space="preserve"> </w:t>
      </w:r>
      <w:r>
        <w:t>industry:</w:t>
      </w:r>
    </w:p>
    <w:p w14:paraId="2B052E60" w14:textId="77777777" w:rsidR="00E26CF8" w:rsidRDefault="00000000">
      <w:pPr>
        <w:pStyle w:val="ListParagraph"/>
        <w:numPr>
          <w:ilvl w:val="0"/>
          <w:numId w:val="1"/>
        </w:numPr>
        <w:tabs>
          <w:tab w:val="left" w:pos="582"/>
        </w:tabs>
        <w:spacing w:before="240"/>
        <w:ind w:hanging="342"/>
        <w:rPr>
          <w:sz w:val="28"/>
        </w:rPr>
      </w:pPr>
      <w:r>
        <w:rPr>
          <w:sz w:val="28"/>
        </w:rPr>
        <w:t>Plant</w:t>
      </w:r>
      <w:r>
        <w:rPr>
          <w:spacing w:val="-2"/>
          <w:sz w:val="28"/>
        </w:rPr>
        <w:t xml:space="preserve"> </w:t>
      </w:r>
      <w:r>
        <w:rPr>
          <w:sz w:val="28"/>
        </w:rPr>
        <w:t>visit</w:t>
      </w:r>
      <w:r>
        <w:rPr>
          <w:spacing w:val="-2"/>
          <w:sz w:val="28"/>
        </w:rPr>
        <w:t xml:space="preserve"> </w:t>
      </w:r>
      <w:r>
        <w:rPr>
          <w:sz w:val="28"/>
        </w:rPr>
        <w:t>and</w:t>
      </w:r>
      <w:r>
        <w:rPr>
          <w:spacing w:val="-2"/>
          <w:sz w:val="28"/>
        </w:rPr>
        <w:t xml:space="preserve"> </w:t>
      </w:r>
      <w:r>
        <w:rPr>
          <w:sz w:val="28"/>
        </w:rPr>
        <w:t>feasibility</w:t>
      </w:r>
      <w:r>
        <w:rPr>
          <w:spacing w:val="-7"/>
          <w:sz w:val="28"/>
        </w:rPr>
        <w:t xml:space="preserve"> </w:t>
      </w:r>
      <w:r>
        <w:rPr>
          <w:sz w:val="28"/>
        </w:rPr>
        <w:t>assessment.</w:t>
      </w:r>
    </w:p>
    <w:p w14:paraId="00D0EAED" w14:textId="77777777" w:rsidR="00E26CF8" w:rsidRDefault="00000000">
      <w:pPr>
        <w:pStyle w:val="ListParagraph"/>
        <w:numPr>
          <w:ilvl w:val="0"/>
          <w:numId w:val="1"/>
        </w:numPr>
        <w:tabs>
          <w:tab w:val="left" w:pos="567"/>
        </w:tabs>
        <w:spacing w:before="239"/>
        <w:ind w:left="566" w:hanging="327"/>
        <w:rPr>
          <w:sz w:val="28"/>
        </w:rPr>
      </w:pPr>
      <w:r>
        <w:rPr>
          <w:sz w:val="28"/>
        </w:rPr>
        <w:t>Selection</w:t>
      </w:r>
      <w:r>
        <w:rPr>
          <w:spacing w:val="-3"/>
          <w:sz w:val="28"/>
        </w:rPr>
        <w:t xml:space="preserve"> </w:t>
      </w:r>
      <w:r>
        <w:rPr>
          <w:sz w:val="28"/>
        </w:rPr>
        <w:t>of</w:t>
      </w:r>
      <w:r>
        <w:rPr>
          <w:spacing w:val="-3"/>
          <w:sz w:val="28"/>
        </w:rPr>
        <w:t xml:space="preserve"> </w:t>
      </w:r>
      <w:r>
        <w:rPr>
          <w:sz w:val="28"/>
        </w:rPr>
        <w:t>a</w:t>
      </w:r>
      <w:r>
        <w:rPr>
          <w:spacing w:val="-6"/>
          <w:sz w:val="28"/>
        </w:rPr>
        <w:t xml:space="preserve"> </w:t>
      </w:r>
      <w:r>
        <w:rPr>
          <w:sz w:val="28"/>
        </w:rPr>
        <w:t>suitable</w:t>
      </w:r>
      <w:r>
        <w:rPr>
          <w:spacing w:val="-3"/>
          <w:sz w:val="28"/>
        </w:rPr>
        <w:t xml:space="preserve"> </w:t>
      </w:r>
      <w:r>
        <w:rPr>
          <w:sz w:val="28"/>
        </w:rPr>
        <w:t>radioisotope.</w:t>
      </w:r>
    </w:p>
    <w:p w14:paraId="69D1359A" w14:textId="77777777" w:rsidR="00E26CF8" w:rsidRDefault="00000000">
      <w:pPr>
        <w:pStyle w:val="ListParagraph"/>
        <w:numPr>
          <w:ilvl w:val="0"/>
          <w:numId w:val="1"/>
        </w:numPr>
        <w:tabs>
          <w:tab w:val="left" w:pos="567"/>
        </w:tabs>
        <w:spacing w:before="242"/>
        <w:ind w:left="566" w:hanging="327"/>
        <w:rPr>
          <w:sz w:val="28"/>
        </w:rPr>
      </w:pPr>
      <w:r>
        <w:rPr>
          <w:sz w:val="28"/>
        </w:rPr>
        <w:t>Estimation</w:t>
      </w:r>
      <w:r>
        <w:rPr>
          <w:spacing w:val="-5"/>
          <w:sz w:val="28"/>
        </w:rPr>
        <w:t xml:space="preserve"> </w:t>
      </w:r>
      <w:r>
        <w:rPr>
          <w:sz w:val="28"/>
        </w:rPr>
        <w:t>of</w:t>
      </w:r>
      <w:r>
        <w:rPr>
          <w:spacing w:val="-2"/>
          <w:sz w:val="28"/>
        </w:rPr>
        <w:t xml:space="preserve"> </w:t>
      </w:r>
      <w:r>
        <w:rPr>
          <w:sz w:val="28"/>
        </w:rPr>
        <w:t>the</w:t>
      </w:r>
      <w:r>
        <w:rPr>
          <w:spacing w:val="-2"/>
          <w:sz w:val="28"/>
        </w:rPr>
        <w:t xml:space="preserve"> </w:t>
      </w:r>
      <w:r>
        <w:rPr>
          <w:sz w:val="28"/>
        </w:rPr>
        <w:t>amount</w:t>
      </w:r>
      <w:r>
        <w:rPr>
          <w:spacing w:val="-1"/>
          <w:sz w:val="28"/>
        </w:rPr>
        <w:t xml:space="preserve"> </w:t>
      </w:r>
      <w:r>
        <w:rPr>
          <w:sz w:val="28"/>
        </w:rPr>
        <w:t>of</w:t>
      </w:r>
      <w:r>
        <w:rPr>
          <w:spacing w:val="-5"/>
          <w:sz w:val="28"/>
        </w:rPr>
        <w:t xml:space="preserve"> </w:t>
      </w:r>
      <w:r>
        <w:rPr>
          <w:sz w:val="28"/>
        </w:rPr>
        <w:t>the</w:t>
      </w:r>
      <w:r>
        <w:rPr>
          <w:spacing w:val="-2"/>
          <w:sz w:val="28"/>
        </w:rPr>
        <w:t xml:space="preserve"> </w:t>
      </w:r>
      <w:r>
        <w:rPr>
          <w:sz w:val="28"/>
        </w:rPr>
        <w:t>required</w:t>
      </w:r>
      <w:r>
        <w:rPr>
          <w:spacing w:val="-3"/>
          <w:sz w:val="28"/>
        </w:rPr>
        <w:t xml:space="preserve"> </w:t>
      </w:r>
      <w:r>
        <w:rPr>
          <w:sz w:val="28"/>
        </w:rPr>
        <w:t>activity.</w:t>
      </w:r>
    </w:p>
    <w:p w14:paraId="1A0234EF" w14:textId="77777777" w:rsidR="00E26CF8" w:rsidRDefault="00000000">
      <w:pPr>
        <w:pStyle w:val="ListParagraph"/>
        <w:numPr>
          <w:ilvl w:val="0"/>
          <w:numId w:val="1"/>
        </w:numPr>
        <w:tabs>
          <w:tab w:val="left" w:pos="582"/>
        </w:tabs>
        <w:spacing w:before="240"/>
        <w:ind w:hanging="342"/>
        <w:rPr>
          <w:sz w:val="28"/>
        </w:rPr>
      </w:pPr>
      <w:r>
        <w:rPr>
          <w:sz w:val="28"/>
        </w:rPr>
        <w:t>Production</w:t>
      </w:r>
      <w:r>
        <w:rPr>
          <w:spacing w:val="-5"/>
          <w:sz w:val="28"/>
        </w:rPr>
        <w:t xml:space="preserve"> </w:t>
      </w:r>
      <w:r>
        <w:rPr>
          <w:sz w:val="28"/>
        </w:rPr>
        <w:t>or</w:t>
      </w:r>
      <w:r>
        <w:rPr>
          <w:spacing w:val="-2"/>
          <w:sz w:val="28"/>
        </w:rPr>
        <w:t xml:space="preserve"> </w:t>
      </w:r>
      <w:r>
        <w:rPr>
          <w:sz w:val="28"/>
        </w:rPr>
        <w:t>preparation</w:t>
      </w:r>
      <w:r>
        <w:rPr>
          <w:spacing w:val="-5"/>
          <w:sz w:val="28"/>
        </w:rPr>
        <w:t xml:space="preserve"> </w:t>
      </w:r>
      <w:r>
        <w:rPr>
          <w:sz w:val="28"/>
        </w:rPr>
        <w:t>of</w:t>
      </w:r>
      <w:r>
        <w:rPr>
          <w:spacing w:val="-2"/>
          <w:sz w:val="28"/>
        </w:rPr>
        <w:t xml:space="preserve"> </w:t>
      </w:r>
      <w:r>
        <w:rPr>
          <w:sz w:val="28"/>
        </w:rPr>
        <w:t>a</w:t>
      </w:r>
      <w:r>
        <w:rPr>
          <w:spacing w:val="-3"/>
          <w:sz w:val="28"/>
        </w:rPr>
        <w:t xml:space="preserve"> </w:t>
      </w:r>
      <w:r>
        <w:rPr>
          <w:sz w:val="28"/>
        </w:rPr>
        <w:t>radiotracer.</w:t>
      </w:r>
    </w:p>
    <w:p w14:paraId="61B5678D" w14:textId="77777777" w:rsidR="00E26CF8" w:rsidRDefault="00000000">
      <w:pPr>
        <w:pStyle w:val="ListParagraph"/>
        <w:numPr>
          <w:ilvl w:val="0"/>
          <w:numId w:val="1"/>
        </w:numPr>
        <w:tabs>
          <w:tab w:val="left" w:pos="551"/>
        </w:tabs>
        <w:spacing w:before="240"/>
        <w:ind w:left="550" w:hanging="311"/>
        <w:rPr>
          <w:sz w:val="28"/>
        </w:rPr>
      </w:pPr>
      <w:r>
        <w:rPr>
          <w:sz w:val="28"/>
        </w:rPr>
        <w:t>Transportation</w:t>
      </w:r>
      <w:r>
        <w:rPr>
          <w:spacing w:val="-6"/>
          <w:sz w:val="28"/>
        </w:rPr>
        <w:t xml:space="preserve"> </w:t>
      </w:r>
      <w:r>
        <w:rPr>
          <w:sz w:val="28"/>
        </w:rPr>
        <w:t>of</w:t>
      </w:r>
      <w:r>
        <w:rPr>
          <w:spacing w:val="-5"/>
          <w:sz w:val="28"/>
        </w:rPr>
        <w:t xml:space="preserve"> </w:t>
      </w:r>
      <w:r>
        <w:rPr>
          <w:sz w:val="28"/>
        </w:rPr>
        <w:t>the</w:t>
      </w:r>
      <w:r>
        <w:rPr>
          <w:spacing w:val="-2"/>
          <w:sz w:val="28"/>
        </w:rPr>
        <w:t xml:space="preserve"> </w:t>
      </w:r>
      <w:r>
        <w:rPr>
          <w:sz w:val="28"/>
        </w:rPr>
        <w:t>radioisotope</w:t>
      </w:r>
      <w:r>
        <w:rPr>
          <w:spacing w:val="-3"/>
          <w:sz w:val="28"/>
        </w:rPr>
        <w:t xml:space="preserve"> </w:t>
      </w:r>
      <w:r>
        <w:rPr>
          <w:sz w:val="28"/>
        </w:rPr>
        <w:t>to</w:t>
      </w:r>
      <w:r>
        <w:rPr>
          <w:spacing w:val="-1"/>
          <w:sz w:val="28"/>
        </w:rPr>
        <w:t xml:space="preserve"> </w:t>
      </w:r>
      <w:r>
        <w:rPr>
          <w:sz w:val="28"/>
        </w:rPr>
        <w:t>the</w:t>
      </w:r>
      <w:r>
        <w:rPr>
          <w:spacing w:val="-5"/>
          <w:sz w:val="28"/>
        </w:rPr>
        <w:t xml:space="preserve"> </w:t>
      </w:r>
      <w:r>
        <w:rPr>
          <w:sz w:val="28"/>
        </w:rPr>
        <w:t>site.</w:t>
      </w:r>
    </w:p>
    <w:p w14:paraId="075264F1" w14:textId="77777777" w:rsidR="00E26CF8" w:rsidRDefault="00000000">
      <w:pPr>
        <w:pStyle w:val="ListParagraph"/>
        <w:numPr>
          <w:ilvl w:val="0"/>
          <w:numId w:val="1"/>
        </w:numPr>
        <w:tabs>
          <w:tab w:val="left" w:pos="536"/>
        </w:tabs>
        <w:spacing w:before="240"/>
        <w:ind w:left="535" w:hanging="296"/>
        <w:rPr>
          <w:sz w:val="28"/>
        </w:rPr>
      </w:pPr>
      <w:r>
        <w:rPr>
          <w:sz w:val="28"/>
        </w:rPr>
        <w:t>Injection</w:t>
      </w:r>
      <w:r>
        <w:rPr>
          <w:spacing w:val="-6"/>
          <w:sz w:val="28"/>
        </w:rPr>
        <w:t xml:space="preserve"> </w:t>
      </w:r>
      <w:r>
        <w:rPr>
          <w:sz w:val="28"/>
        </w:rPr>
        <w:t>of</w:t>
      </w:r>
      <w:r>
        <w:rPr>
          <w:spacing w:val="-3"/>
          <w:sz w:val="28"/>
        </w:rPr>
        <w:t xml:space="preserve"> </w:t>
      </w:r>
      <w:r>
        <w:rPr>
          <w:sz w:val="28"/>
        </w:rPr>
        <w:t>the</w:t>
      </w:r>
      <w:r>
        <w:rPr>
          <w:spacing w:val="-2"/>
          <w:sz w:val="28"/>
        </w:rPr>
        <w:t xml:space="preserve"> </w:t>
      </w:r>
      <w:r>
        <w:rPr>
          <w:sz w:val="28"/>
        </w:rPr>
        <w:t>radioisotope.</w:t>
      </w:r>
    </w:p>
    <w:p w14:paraId="7EF7276C" w14:textId="77777777" w:rsidR="00E26CF8" w:rsidRDefault="00000000">
      <w:pPr>
        <w:pStyle w:val="ListParagraph"/>
        <w:numPr>
          <w:ilvl w:val="0"/>
          <w:numId w:val="1"/>
        </w:numPr>
        <w:tabs>
          <w:tab w:val="left" w:pos="582"/>
        </w:tabs>
        <w:spacing w:before="239"/>
        <w:ind w:hanging="342"/>
        <w:rPr>
          <w:sz w:val="28"/>
        </w:rPr>
      </w:pPr>
      <w:r>
        <w:rPr>
          <w:sz w:val="28"/>
        </w:rPr>
        <w:t>Monitoring</w:t>
      </w:r>
      <w:r>
        <w:rPr>
          <w:spacing w:val="-2"/>
          <w:sz w:val="28"/>
        </w:rPr>
        <w:t xml:space="preserve"> </w:t>
      </w:r>
      <w:r>
        <w:rPr>
          <w:sz w:val="28"/>
        </w:rPr>
        <w:t>of</w:t>
      </w:r>
      <w:r>
        <w:rPr>
          <w:spacing w:val="-3"/>
          <w:sz w:val="28"/>
        </w:rPr>
        <w:t xml:space="preserve"> </w:t>
      </w:r>
      <w:r>
        <w:rPr>
          <w:sz w:val="28"/>
        </w:rPr>
        <w:t>the</w:t>
      </w:r>
      <w:r>
        <w:rPr>
          <w:spacing w:val="-6"/>
          <w:sz w:val="28"/>
        </w:rPr>
        <w:t xml:space="preserve"> </w:t>
      </w:r>
      <w:r>
        <w:rPr>
          <w:sz w:val="28"/>
        </w:rPr>
        <w:t>radioisotope.</w:t>
      </w:r>
    </w:p>
    <w:p w14:paraId="6AB04B13" w14:textId="77777777" w:rsidR="00E26CF8" w:rsidRDefault="00000000">
      <w:pPr>
        <w:pStyle w:val="ListParagraph"/>
        <w:numPr>
          <w:ilvl w:val="0"/>
          <w:numId w:val="1"/>
        </w:numPr>
        <w:tabs>
          <w:tab w:val="left" w:pos="582"/>
        </w:tabs>
        <w:spacing w:before="240"/>
        <w:ind w:hanging="342"/>
        <w:rPr>
          <w:sz w:val="28"/>
        </w:rPr>
      </w:pPr>
      <w:r>
        <w:rPr>
          <w:sz w:val="28"/>
        </w:rPr>
        <w:t>Data</w:t>
      </w:r>
      <w:r>
        <w:rPr>
          <w:spacing w:val="-3"/>
          <w:sz w:val="28"/>
        </w:rPr>
        <w:t xml:space="preserve"> </w:t>
      </w:r>
      <w:r>
        <w:rPr>
          <w:sz w:val="28"/>
        </w:rPr>
        <w:t>treatment,</w:t>
      </w:r>
      <w:r>
        <w:rPr>
          <w:spacing w:val="-3"/>
          <w:sz w:val="28"/>
        </w:rPr>
        <w:t xml:space="preserve"> </w:t>
      </w:r>
      <w:r>
        <w:rPr>
          <w:sz w:val="28"/>
        </w:rPr>
        <w:t>analysis</w:t>
      </w:r>
      <w:r>
        <w:rPr>
          <w:spacing w:val="-1"/>
          <w:sz w:val="28"/>
        </w:rPr>
        <w:t xml:space="preserve"> </w:t>
      </w:r>
      <w:r>
        <w:rPr>
          <w:sz w:val="28"/>
        </w:rPr>
        <w:t>and</w:t>
      </w:r>
      <w:r>
        <w:rPr>
          <w:spacing w:val="-1"/>
          <w:sz w:val="28"/>
        </w:rPr>
        <w:t xml:space="preserve"> </w:t>
      </w:r>
      <w:r>
        <w:rPr>
          <w:sz w:val="28"/>
        </w:rPr>
        <w:t>writing</w:t>
      </w:r>
      <w:r>
        <w:rPr>
          <w:spacing w:val="-5"/>
          <w:sz w:val="28"/>
        </w:rPr>
        <w:t xml:space="preserve"> </w:t>
      </w:r>
      <w:r>
        <w:rPr>
          <w:sz w:val="28"/>
        </w:rPr>
        <w:t>of</w:t>
      </w:r>
      <w:r>
        <w:rPr>
          <w:spacing w:val="-2"/>
          <w:sz w:val="28"/>
        </w:rPr>
        <w:t xml:space="preserve"> </w:t>
      </w:r>
      <w:r>
        <w:rPr>
          <w:sz w:val="28"/>
        </w:rPr>
        <w:t>the</w:t>
      </w:r>
      <w:r>
        <w:rPr>
          <w:spacing w:val="-2"/>
          <w:sz w:val="28"/>
        </w:rPr>
        <w:t xml:space="preserve"> </w:t>
      </w:r>
      <w:r>
        <w:rPr>
          <w:sz w:val="28"/>
        </w:rPr>
        <w:t>report.</w:t>
      </w:r>
      <w:r>
        <w:rPr>
          <w:spacing w:val="2"/>
          <w:sz w:val="28"/>
        </w:rPr>
        <w:t xml:space="preserve"> </w:t>
      </w:r>
      <w:r>
        <w:rPr>
          <w:sz w:val="28"/>
        </w:rPr>
        <w:t>(</w:t>
      </w:r>
      <w:proofErr w:type="spellStart"/>
      <w:r>
        <w:rPr>
          <w:sz w:val="28"/>
        </w:rPr>
        <w:t>Kasban</w:t>
      </w:r>
      <w:proofErr w:type="spellEnd"/>
      <w:r>
        <w:rPr>
          <w:spacing w:val="-1"/>
          <w:sz w:val="28"/>
        </w:rPr>
        <w:t xml:space="preserve"> </w:t>
      </w:r>
      <w:r>
        <w:rPr>
          <w:sz w:val="28"/>
        </w:rPr>
        <w:t>et</w:t>
      </w:r>
      <w:r>
        <w:rPr>
          <w:spacing w:val="-1"/>
          <w:sz w:val="28"/>
        </w:rPr>
        <w:t xml:space="preserve"> </w:t>
      </w:r>
      <w:r>
        <w:rPr>
          <w:sz w:val="28"/>
        </w:rPr>
        <w:t>al.,</w:t>
      </w:r>
      <w:r>
        <w:rPr>
          <w:spacing w:val="-3"/>
          <w:sz w:val="28"/>
        </w:rPr>
        <w:t xml:space="preserve"> </w:t>
      </w:r>
      <w:r>
        <w:rPr>
          <w:sz w:val="28"/>
        </w:rPr>
        <w:t>2009)</w:t>
      </w:r>
    </w:p>
    <w:p w14:paraId="083D0706" w14:textId="77777777" w:rsidR="00E26CF8" w:rsidRDefault="00E26CF8">
      <w:pPr>
        <w:rPr>
          <w:sz w:val="28"/>
        </w:rPr>
        <w:sectPr w:rsidR="00E26CF8">
          <w:footerReference w:type="default" r:id="rId7"/>
          <w:pgSz w:w="12240" w:h="15840"/>
          <w:pgMar w:top="1380" w:right="1000" w:bottom="1820" w:left="1200" w:header="0" w:footer="1557" w:gutter="0"/>
          <w:cols w:space="720"/>
        </w:sectPr>
      </w:pPr>
    </w:p>
    <w:p w14:paraId="284332F8" w14:textId="77777777" w:rsidR="00E26CF8" w:rsidRDefault="00000000">
      <w:pPr>
        <w:pStyle w:val="BodyText"/>
        <w:spacing w:before="73" w:line="360" w:lineRule="auto"/>
        <w:ind w:left="240" w:right="434"/>
        <w:jc w:val="both"/>
      </w:pPr>
      <w:r>
        <w:lastRenderedPageBreak/>
        <w:t>Radioactive nuclei in industry used to smoke detectors, inspect airline luggage for</w:t>
      </w:r>
      <w:r>
        <w:rPr>
          <w:spacing w:val="1"/>
        </w:rPr>
        <w:t xml:space="preserve"> </w:t>
      </w:r>
      <w:r>
        <w:t>hidden explosives, determine underground pipe holes, gauge the thickness of thin</w:t>
      </w:r>
      <w:r>
        <w:rPr>
          <w:spacing w:val="1"/>
        </w:rPr>
        <w:t xml:space="preserve"> </w:t>
      </w:r>
      <w:r>
        <w:t>plastics, control level of material inside the enclosed body, fuel for nuclear power</w:t>
      </w:r>
      <w:r>
        <w:rPr>
          <w:spacing w:val="1"/>
        </w:rPr>
        <w:t xml:space="preserve"> </w:t>
      </w:r>
      <w:r>
        <w:t>(Bureau of Radiological</w:t>
      </w:r>
      <w:r>
        <w:rPr>
          <w:spacing w:val="70"/>
        </w:rPr>
        <w:t xml:space="preserve"> </w:t>
      </w:r>
      <w:r>
        <w:t>Health, 2011). For examples</w:t>
      </w:r>
      <w:r>
        <w:rPr>
          <w:spacing w:val="70"/>
        </w:rPr>
        <w:t xml:space="preserve"> </w:t>
      </w:r>
      <w:r>
        <w:t>we can see in the (Figure</w:t>
      </w:r>
      <w:r>
        <w:rPr>
          <w:spacing w:val="1"/>
        </w:rPr>
        <w:t xml:space="preserve"> </w:t>
      </w:r>
      <w:r>
        <w:t>3.1)</w:t>
      </w:r>
      <w:r>
        <w:rPr>
          <w:spacing w:val="-1"/>
        </w:rPr>
        <w:t xml:space="preserve"> </w:t>
      </w:r>
      <w:r>
        <w:t>and</w:t>
      </w:r>
      <w:r>
        <w:rPr>
          <w:spacing w:val="1"/>
        </w:rPr>
        <w:t xml:space="preserve"> </w:t>
      </w:r>
      <w:r>
        <w:t>(Figure</w:t>
      </w:r>
      <w:r>
        <w:rPr>
          <w:spacing w:val="-3"/>
        </w:rPr>
        <w:t xml:space="preserve"> </w:t>
      </w:r>
      <w:r>
        <w:t>3.2):</w:t>
      </w:r>
    </w:p>
    <w:p w14:paraId="35071A01" w14:textId="77777777" w:rsidR="00E26CF8" w:rsidRDefault="00000000">
      <w:pPr>
        <w:pStyle w:val="BodyText"/>
        <w:spacing w:before="4"/>
        <w:rPr>
          <w:sz w:val="25"/>
        </w:rPr>
      </w:pPr>
      <w:r>
        <w:rPr>
          <w:noProof/>
        </w:rPr>
        <w:drawing>
          <wp:anchor distT="0" distB="0" distL="0" distR="0" simplePos="0" relativeHeight="11" behindDoc="0" locked="0" layoutInCell="1" allowOverlap="1" wp14:anchorId="4E41BD47" wp14:editId="4B073145">
            <wp:simplePos x="0" y="0"/>
            <wp:positionH relativeFrom="page">
              <wp:posOffset>1890057</wp:posOffset>
            </wp:positionH>
            <wp:positionV relativeFrom="paragraph">
              <wp:posOffset>210346</wp:posOffset>
            </wp:positionV>
            <wp:extent cx="3923781" cy="2614422"/>
            <wp:effectExtent l="0" t="0" r="0" b="0"/>
            <wp:wrapTopAndBottom/>
            <wp:docPr id="29" name="image17.png" descr="http://3.bp.blogspot.com/-WHgqYkH_lSU/UiGTlmSeT6I/AAAAAAAAC50/Konen_kO5ro/s1600/Pictur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8" cstate="print"/>
                    <a:stretch>
                      <a:fillRect/>
                    </a:stretch>
                  </pic:blipFill>
                  <pic:spPr>
                    <a:xfrm>
                      <a:off x="0" y="0"/>
                      <a:ext cx="3923781" cy="2614422"/>
                    </a:xfrm>
                    <a:prstGeom prst="rect">
                      <a:avLst/>
                    </a:prstGeom>
                  </pic:spPr>
                </pic:pic>
              </a:graphicData>
            </a:graphic>
          </wp:anchor>
        </w:drawing>
      </w:r>
    </w:p>
    <w:p w14:paraId="6C7D5DE5" w14:textId="77777777" w:rsidR="00E26CF8" w:rsidRDefault="00E26CF8">
      <w:pPr>
        <w:pStyle w:val="BodyText"/>
        <w:spacing w:before="3"/>
        <w:rPr>
          <w:sz w:val="30"/>
        </w:rPr>
      </w:pPr>
    </w:p>
    <w:p w14:paraId="2088099D" w14:textId="77777777" w:rsidR="00E26CF8" w:rsidRDefault="00000000">
      <w:pPr>
        <w:spacing w:before="1"/>
        <w:ind w:left="583" w:right="783"/>
        <w:jc w:val="center"/>
        <w:rPr>
          <w:sz w:val="24"/>
        </w:rPr>
      </w:pPr>
      <w:r>
        <w:rPr>
          <w:sz w:val="24"/>
        </w:rPr>
        <w:t>Figure</w:t>
      </w:r>
      <w:r>
        <w:rPr>
          <w:spacing w:val="-4"/>
          <w:sz w:val="24"/>
        </w:rPr>
        <w:t xml:space="preserve"> </w:t>
      </w:r>
      <w:r>
        <w:rPr>
          <w:sz w:val="24"/>
        </w:rPr>
        <w:t>3.1:</w:t>
      </w:r>
      <w:r>
        <w:rPr>
          <w:spacing w:val="-1"/>
          <w:sz w:val="24"/>
        </w:rPr>
        <w:t xml:space="preserve"> </w:t>
      </w:r>
      <w:r>
        <w:rPr>
          <w:sz w:val="24"/>
        </w:rPr>
        <w:t>Underground Leakage</w:t>
      </w:r>
      <w:r>
        <w:rPr>
          <w:spacing w:val="-3"/>
          <w:sz w:val="24"/>
        </w:rPr>
        <w:t xml:space="preserve"> </w:t>
      </w:r>
      <w:r>
        <w:rPr>
          <w:sz w:val="24"/>
        </w:rPr>
        <w:t>Detecting.</w:t>
      </w:r>
    </w:p>
    <w:p w14:paraId="1DE58369" w14:textId="77777777" w:rsidR="00E26CF8" w:rsidRDefault="00E26CF8">
      <w:pPr>
        <w:pStyle w:val="BodyText"/>
        <w:rPr>
          <w:sz w:val="20"/>
        </w:rPr>
      </w:pPr>
    </w:p>
    <w:p w14:paraId="08EF0F8A" w14:textId="77777777" w:rsidR="00E26CF8" w:rsidRDefault="00E26CF8">
      <w:pPr>
        <w:pStyle w:val="BodyText"/>
        <w:rPr>
          <w:sz w:val="20"/>
        </w:rPr>
      </w:pPr>
    </w:p>
    <w:p w14:paraId="5633E40B" w14:textId="77777777" w:rsidR="00E26CF8" w:rsidRDefault="00000000">
      <w:pPr>
        <w:pStyle w:val="BodyText"/>
        <w:spacing w:before="11"/>
        <w:rPr>
          <w:sz w:val="14"/>
        </w:rPr>
      </w:pPr>
      <w:r>
        <w:rPr>
          <w:noProof/>
        </w:rPr>
        <w:drawing>
          <wp:anchor distT="0" distB="0" distL="0" distR="0" simplePos="0" relativeHeight="12" behindDoc="0" locked="0" layoutInCell="1" allowOverlap="1" wp14:anchorId="6DFA1428" wp14:editId="2DE4388B">
            <wp:simplePos x="0" y="0"/>
            <wp:positionH relativeFrom="page">
              <wp:posOffset>2076450</wp:posOffset>
            </wp:positionH>
            <wp:positionV relativeFrom="paragraph">
              <wp:posOffset>134265</wp:posOffset>
            </wp:positionV>
            <wp:extent cx="3616508" cy="2231993"/>
            <wp:effectExtent l="0" t="0" r="0" b="0"/>
            <wp:wrapTopAndBottom/>
            <wp:docPr id="31" name="image18.jpeg" descr="https://radioactivity.eu.com/static/eeaa519600303c46853c07e8f50e4d05/d1f95/RemplissageCanett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9" cstate="print"/>
                    <a:stretch>
                      <a:fillRect/>
                    </a:stretch>
                  </pic:blipFill>
                  <pic:spPr>
                    <a:xfrm>
                      <a:off x="0" y="0"/>
                      <a:ext cx="3616508" cy="2231993"/>
                    </a:xfrm>
                    <a:prstGeom prst="rect">
                      <a:avLst/>
                    </a:prstGeom>
                  </pic:spPr>
                </pic:pic>
              </a:graphicData>
            </a:graphic>
          </wp:anchor>
        </w:drawing>
      </w:r>
    </w:p>
    <w:p w14:paraId="1FC05BB4" w14:textId="77777777" w:rsidR="00E26CF8" w:rsidRDefault="00000000">
      <w:pPr>
        <w:spacing w:before="198"/>
        <w:ind w:left="587" w:right="783"/>
        <w:jc w:val="center"/>
        <w:rPr>
          <w:sz w:val="24"/>
        </w:rPr>
      </w:pPr>
      <w:r>
        <w:rPr>
          <w:sz w:val="24"/>
        </w:rPr>
        <w:t>Figure</w:t>
      </w:r>
      <w:r>
        <w:rPr>
          <w:spacing w:val="-3"/>
          <w:sz w:val="24"/>
        </w:rPr>
        <w:t xml:space="preserve"> </w:t>
      </w:r>
      <w:r>
        <w:rPr>
          <w:sz w:val="24"/>
        </w:rPr>
        <w:t>3.2:</w:t>
      </w:r>
      <w:r>
        <w:rPr>
          <w:spacing w:val="-1"/>
          <w:sz w:val="24"/>
        </w:rPr>
        <w:t xml:space="preserve"> </w:t>
      </w:r>
      <w:r>
        <w:rPr>
          <w:sz w:val="24"/>
        </w:rPr>
        <w:t>Principle</w:t>
      </w:r>
      <w:r>
        <w:rPr>
          <w:spacing w:val="-2"/>
          <w:sz w:val="24"/>
        </w:rPr>
        <w:t xml:space="preserve"> </w:t>
      </w:r>
      <w:r>
        <w:rPr>
          <w:sz w:val="24"/>
        </w:rPr>
        <w:t>of</w:t>
      </w:r>
      <w:r>
        <w:rPr>
          <w:spacing w:val="2"/>
          <w:sz w:val="24"/>
        </w:rPr>
        <w:t xml:space="preserve"> </w:t>
      </w:r>
      <w:r>
        <w:rPr>
          <w:sz w:val="24"/>
        </w:rPr>
        <w:t>a Filling</w:t>
      </w:r>
      <w:r>
        <w:rPr>
          <w:spacing w:val="-4"/>
          <w:sz w:val="24"/>
        </w:rPr>
        <w:t xml:space="preserve"> </w:t>
      </w:r>
      <w:r>
        <w:rPr>
          <w:sz w:val="24"/>
        </w:rPr>
        <w:t>Control.</w:t>
      </w:r>
    </w:p>
    <w:p w14:paraId="318ADCD6" w14:textId="77777777" w:rsidR="00E26CF8" w:rsidRDefault="00E26CF8">
      <w:pPr>
        <w:jc w:val="center"/>
        <w:rPr>
          <w:sz w:val="24"/>
        </w:rPr>
        <w:sectPr w:rsidR="00E26CF8">
          <w:pgSz w:w="12240" w:h="15840"/>
          <w:pgMar w:top="1360" w:right="1000" w:bottom="1820" w:left="1200" w:header="0" w:footer="1557" w:gutter="0"/>
          <w:cols w:space="720"/>
        </w:sectPr>
      </w:pPr>
    </w:p>
    <w:p w14:paraId="3746CC6B" w14:textId="77777777" w:rsidR="00E26CF8" w:rsidRDefault="00000000">
      <w:pPr>
        <w:pStyle w:val="ListParagraph"/>
        <w:numPr>
          <w:ilvl w:val="1"/>
          <w:numId w:val="2"/>
        </w:numPr>
        <w:tabs>
          <w:tab w:val="left" w:pos="817"/>
        </w:tabs>
        <w:ind w:hanging="577"/>
        <w:rPr>
          <w:b/>
          <w:sz w:val="26"/>
        </w:rPr>
      </w:pPr>
      <w:bookmarkStart w:id="1" w:name="_bookmark22"/>
      <w:bookmarkEnd w:id="1"/>
      <w:r>
        <w:rPr>
          <w:b/>
          <w:sz w:val="32"/>
        </w:rPr>
        <w:lastRenderedPageBreak/>
        <w:t>M</w:t>
      </w:r>
      <w:r>
        <w:rPr>
          <w:b/>
          <w:sz w:val="26"/>
        </w:rPr>
        <w:t>EDICAL</w:t>
      </w:r>
      <w:r>
        <w:rPr>
          <w:b/>
          <w:spacing w:val="-9"/>
          <w:sz w:val="26"/>
        </w:rPr>
        <w:t xml:space="preserve"> </w:t>
      </w:r>
      <w:r>
        <w:rPr>
          <w:b/>
          <w:sz w:val="32"/>
        </w:rPr>
        <w:t>A</w:t>
      </w:r>
      <w:r>
        <w:rPr>
          <w:b/>
          <w:sz w:val="26"/>
        </w:rPr>
        <w:t>PPLICATION</w:t>
      </w:r>
    </w:p>
    <w:p w14:paraId="321CF412" w14:textId="77777777" w:rsidR="00E26CF8" w:rsidRDefault="00000000">
      <w:pPr>
        <w:pStyle w:val="BodyText"/>
        <w:spacing w:before="300" w:line="360" w:lineRule="auto"/>
        <w:ind w:left="240" w:right="435"/>
        <w:jc w:val="both"/>
      </w:pPr>
      <w:r>
        <w:t>Radioisotopes used in</w:t>
      </w:r>
      <w:r>
        <w:rPr>
          <w:spacing w:val="1"/>
        </w:rPr>
        <w:t xml:space="preserve"> </w:t>
      </w:r>
      <w:r>
        <w:t>medicine produce by differential</w:t>
      </w:r>
      <w:r>
        <w:rPr>
          <w:spacing w:val="1"/>
        </w:rPr>
        <w:t xml:space="preserve"> </w:t>
      </w:r>
      <w:r>
        <w:t>cyclotron.</w:t>
      </w:r>
      <w:r>
        <w:rPr>
          <w:spacing w:val="1"/>
        </w:rPr>
        <w:t xml:space="preserve"> </w:t>
      </w:r>
      <w:r>
        <w:t>Radioactive</w:t>
      </w:r>
      <w:r>
        <w:rPr>
          <w:spacing w:val="1"/>
        </w:rPr>
        <w:t xml:space="preserve"> </w:t>
      </w:r>
      <w:r>
        <w:t>isotopes have both diagnostic and therapeutic applications in Nuclear Medicine</w:t>
      </w:r>
      <w:r>
        <w:rPr>
          <w:spacing w:val="1"/>
        </w:rPr>
        <w:t xml:space="preserve"> </w:t>
      </w:r>
      <w:r>
        <w:t>(</w:t>
      </w:r>
      <w:proofErr w:type="spellStart"/>
      <w:r>
        <w:t>Schmor</w:t>
      </w:r>
      <w:proofErr w:type="spellEnd"/>
      <w:r>
        <w:t>, 2010). Using 166Ho displayed in (figure</w:t>
      </w:r>
      <w:r>
        <w:rPr>
          <w:spacing w:val="70"/>
        </w:rPr>
        <w:t xml:space="preserve"> </w:t>
      </w:r>
      <w:r>
        <w:t>3.3). The radiations given out</w:t>
      </w:r>
      <w:r>
        <w:rPr>
          <w:spacing w:val="1"/>
        </w:rPr>
        <w:t xml:space="preserve"> </w:t>
      </w:r>
      <w:r>
        <w:t>by some radioisotopes are very effective in curing certain diseases. For example,</w:t>
      </w:r>
      <w:r>
        <w:rPr>
          <w:spacing w:val="1"/>
        </w:rPr>
        <w:t xml:space="preserve"> </w:t>
      </w:r>
      <w:r>
        <w:t>radio-cobalt (60Co) is used in the treatment of brain tumor, radio-phosphorous</w:t>
      </w:r>
      <w:r>
        <w:rPr>
          <w:spacing w:val="1"/>
        </w:rPr>
        <w:t xml:space="preserve"> </w:t>
      </w:r>
      <w:r>
        <w:t>(32P) in bone diseases and radio-iodine (131I) in thyroid cancer which displayed in</w:t>
      </w:r>
      <w:r>
        <w:rPr>
          <w:spacing w:val="-67"/>
        </w:rPr>
        <w:t xml:space="preserve"> </w:t>
      </w:r>
      <w:r>
        <w:t>(figure</w:t>
      </w:r>
      <w:r>
        <w:rPr>
          <w:spacing w:val="-1"/>
        </w:rPr>
        <w:t xml:space="preserve"> </w:t>
      </w:r>
      <w:r>
        <w:t>3.4).</w:t>
      </w:r>
    </w:p>
    <w:p w14:paraId="1BCC3028" w14:textId="77777777" w:rsidR="00E26CF8" w:rsidRDefault="00000000">
      <w:pPr>
        <w:pStyle w:val="BodyText"/>
        <w:spacing w:before="242" w:line="360" w:lineRule="auto"/>
        <w:ind w:left="240" w:right="431"/>
        <w:jc w:val="both"/>
      </w:pPr>
      <w:r>
        <w:t>The radiations, besides destroying the ailing tissue, also damage the healthy tissue</w:t>
      </w:r>
      <w:r>
        <w:rPr>
          <w:spacing w:val="1"/>
        </w:rPr>
        <w:t xml:space="preserve"> </w:t>
      </w:r>
      <w:r>
        <w:t>and hence a careful control over the quantity administered is necessary. Bacteria</w:t>
      </w:r>
      <w:r>
        <w:rPr>
          <w:spacing w:val="1"/>
        </w:rPr>
        <w:t xml:space="preserve"> </w:t>
      </w:r>
      <w:r>
        <w:t>and other disease-carrying organisms can be destroyed by irradiating them with γ-</w:t>
      </w:r>
      <w:r>
        <w:rPr>
          <w:spacing w:val="1"/>
        </w:rPr>
        <w:t xml:space="preserve"> </w:t>
      </w:r>
      <w:r>
        <w:t>rays. The process is used to sterilize medical instruments (Sahoo and Sahoo, 2006).</w:t>
      </w:r>
      <w:r>
        <w:rPr>
          <w:spacing w:val="-67"/>
        </w:rPr>
        <w:t xml:space="preserve"> </w:t>
      </w:r>
      <w:r>
        <w:t>In the</w:t>
      </w:r>
      <w:r>
        <w:rPr>
          <w:spacing w:val="-1"/>
        </w:rPr>
        <w:t xml:space="preserve"> </w:t>
      </w:r>
      <w:r>
        <w:t>(table</w:t>
      </w:r>
      <w:r>
        <w:rPr>
          <w:spacing w:val="-4"/>
        </w:rPr>
        <w:t xml:space="preserve"> </w:t>
      </w:r>
      <w:r>
        <w:t>3.1)</w:t>
      </w:r>
      <w:r>
        <w:rPr>
          <w:spacing w:val="-4"/>
        </w:rPr>
        <w:t xml:space="preserve"> </w:t>
      </w:r>
      <w:r>
        <w:t>some</w:t>
      </w:r>
      <w:r>
        <w:rPr>
          <w:spacing w:val="-1"/>
        </w:rPr>
        <w:t xml:space="preserve"> </w:t>
      </w:r>
      <w:r>
        <w:t>radionuclides</w:t>
      </w:r>
      <w:r>
        <w:rPr>
          <w:spacing w:val="-3"/>
        </w:rPr>
        <w:t xml:space="preserve"> </w:t>
      </w:r>
      <w:r>
        <w:t>in</w:t>
      </w:r>
      <w:r>
        <w:rPr>
          <w:spacing w:val="1"/>
        </w:rPr>
        <w:t xml:space="preserve"> </w:t>
      </w:r>
      <w:r>
        <w:t>medical application displayed.</w:t>
      </w:r>
    </w:p>
    <w:p w14:paraId="03602B4D" w14:textId="77777777" w:rsidR="00E26CF8" w:rsidRDefault="00000000">
      <w:pPr>
        <w:pStyle w:val="BodyText"/>
        <w:spacing w:before="11"/>
        <w:rPr>
          <w:sz w:val="17"/>
        </w:rPr>
      </w:pPr>
      <w:r>
        <w:rPr>
          <w:noProof/>
        </w:rPr>
        <w:drawing>
          <wp:anchor distT="0" distB="0" distL="0" distR="0" simplePos="0" relativeHeight="13" behindDoc="0" locked="0" layoutInCell="1" allowOverlap="1" wp14:anchorId="275A09A2" wp14:editId="44305D39">
            <wp:simplePos x="0" y="0"/>
            <wp:positionH relativeFrom="page">
              <wp:posOffset>1713229</wp:posOffset>
            </wp:positionH>
            <wp:positionV relativeFrom="paragraph">
              <wp:posOffset>155907</wp:posOffset>
            </wp:positionV>
            <wp:extent cx="4317861" cy="2592609"/>
            <wp:effectExtent l="0" t="0" r="0" b="0"/>
            <wp:wrapTopAndBottom/>
            <wp:docPr id="33" name="image19.jpeg"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10" cstate="print"/>
                    <a:stretch>
                      <a:fillRect/>
                    </a:stretch>
                  </pic:blipFill>
                  <pic:spPr>
                    <a:xfrm>
                      <a:off x="0" y="0"/>
                      <a:ext cx="4317861" cy="2592609"/>
                    </a:xfrm>
                    <a:prstGeom prst="rect">
                      <a:avLst/>
                    </a:prstGeom>
                  </pic:spPr>
                </pic:pic>
              </a:graphicData>
            </a:graphic>
          </wp:anchor>
        </w:drawing>
      </w:r>
    </w:p>
    <w:p w14:paraId="1B69E85D" w14:textId="77777777" w:rsidR="00E26CF8" w:rsidRDefault="00E26CF8">
      <w:pPr>
        <w:pStyle w:val="BodyText"/>
        <w:spacing w:before="3"/>
        <w:rPr>
          <w:sz w:val="34"/>
        </w:rPr>
      </w:pPr>
    </w:p>
    <w:p w14:paraId="490404E3" w14:textId="77777777" w:rsidR="00E26CF8" w:rsidRDefault="00000000">
      <w:pPr>
        <w:ind w:left="581" w:right="783"/>
        <w:jc w:val="center"/>
        <w:rPr>
          <w:sz w:val="24"/>
        </w:rPr>
      </w:pPr>
      <w:r>
        <w:rPr>
          <w:sz w:val="24"/>
        </w:rPr>
        <w:t>Figure</w:t>
      </w:r>
      <w:r>
        <w:rPr>
          <w:spacing w:val="-4"/>
          <w:sz w:val="24"/>
        </w:rPr>
        <w:t xml:space="preserve"> </w:t>
      </w:r>
      <w:r>
        <w:rPr>
          <w:sz w:val="24"/>
        </w:rPr>
        <w:t>3.3:</w:t>
      </w:r>
      <w:r>
        <w:rPr>
          <w:spacing w:val="-1"/>
          <w:sz w:val="24"/>
        </w:rPr>
        <w:t xml:space="preserve"> </w:t>
      </w:r>
      <w:r>
        <w:rPr>
          <w:sz w:val="24"/>
        </w:rPr>
        <w:t>Medical</w:t>
      </w:r>
      <w:r>
        <w:rPr>
          <w:spacing w:val="-1"/>
          <w:sz w:val="24"/>
        </w:rPr>
        <w:t xml:space="preserve"> </w:t>
      </w:r>
      <w:r>
        <w:rPr>
          <w:sz w:val="24"/>
        </w:rPr>
        <w:t xml:space="preserve">Application </w:t>
      </w:r>
      <w:r>
        <w:rPr>
          <w:sz w:val="24"/>
          <w:vertAlign w:val="superscript"/>
        </w:rPr>
        <w:t>166</w:t>
      </w:r>
      <w:r>
        <w:rPr>
          <w:sz w:val="24"/>
        </w:rPr>
        <w:t>Ho</w:t>
      </w:r>
      <w:r>
        <w:rPr>
          <w:spacing w:val="-2"/>
          <w:sz w:val="24"/>
        </w:rPr>
        <w:t xml:space="preserve"> </w:t>
      </w:r>
      <w:r>
        <w:rPr>
          <w:sz w:val="24"/>
        </w:rPr>
        <w:t>of</w:t>
      </w:r>
      <w:r>
        <w:rPr>
          <w:spacing w:val="-1"/>
          <w:sz w:val="24"/>
        </w:rPr>
        <w:t xml:space="preserve"> </w:t>
      </w:r>
      <w:r>
        <w:rPr>
          <w:sz w:val="24"/>
        </w:rPr>
        <w:t>Radioactive Isotopes.</w:t>
      </w:r>
    </w:p>
    <w:p w14:paraId="3A3C4EC8" w14:textId="77777777" w:rsidR="00E26CF8" w:rsidRDefault="00E26CF8">
      <w:pPr>
        <w:jc w:val="center"/>
        <w:rPr>
          <w:sz w:val="24"/>
        </w:rPr>
        <w:sectPr w:rsidR="00E26CF8">
          <w:pgSz w:w="12240" w:h="15840"/>
          <w:pgMar w:top="1380" w:right="1000" w:bottom="1820" w:left="1200" w:header="0" w:footer="1557" w:gutter="0"/>
          <w:cols w:space="720"/>
        </w:sectPr>
      </w:pPr>
    </w:p>
    <w:p w14:paraId="36A73216" w14:textId="77777777" w:rsidR="00E26CF8" w:rsidRDefault="00000000">
      <w:pPr>
        <w:pStyle w:val="BodyText"/>
        <w:ind w:left="2220"/>
        <w:rPr>
          <w:sz w:val="20"/>
        </w:rPr>
      </w:pPr>
      <w:r>
        <w:rPr>
          <w:noProof/>
          <w:sz w:val="20"/>
        </w:rPr>
        <w:lastRenderedPageBreak/>
        <w:drawing>
          <wp:inline distT="0" distB="0" distL="0" distR="0" wp14:anchorId="0E753797" wp14:editId="41E25434">
            <wp:extent cx="3426465" cy="2580322"/>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11" cstate="print"/>
                    <a:stretch>
                      <a:fillRect/>
                    </a:stretch>
                  </pic:blipFill>
                  <pic:spPr>
                    <a:xfrm>
                      <a:off x="0" y="0"/>
                      <a:ext cx="3426465" cy="2580322"/>
                    </a:xfrm>
                    <a:prstGeom prst="rect">
                      <a:avLst/>
                    </a:prstGeom>
                  </pic:spPr>
                </pic:pic>
              </a:graphicData>
            </a:graphic>
          </wp:inline>
        </w:drawing>
      </w:r>
    </w:p>
    <w:p w14:paraId="47395141" w14:textId="77777777" w:rsidR="00E26CF8" w:rsidRDefault="00E26CF8">
      <w:pPr>
        <w:pStyle w:val="BodyText"/>
        <w:spacing w:before="9"/>
        <w:rPr>
          <w:sz w:val="27"/>
        </w:rPr>
      </w:pPr>
    </w:p>
    <w:p w14:paraId="7CEF0D97" w14:textId="77777777" w:rsidR="00E26CF8" w:rsidRDefault="00000000">
      <w:pPr>
        <w:spacing w:before="90"/>
        <w:ind w:left="581" w:right="783"/>
        <w:jc w:val="center"/>
        <w:rPr>
          <w:sz w:val="24"/>
        </w:rPr>
      </w:pPr>
      <w:r>
        <w:rPr>
          <w:sz w:val="24"/>
        </w:rPr>
        <w:t>Figure</w:t>
      </w:r>
      <w:r>
        <w:rPr>
          <w:spacing w:val="-4"/>
          <w:sz w:val="24"/>
        </w:rPr>
        <w:t xml:space="preserve"> </w:t>
      </w:r>
      <w:r>
        <w:rPr>
          <w:sz w:val="24"/>
        </w:rPr>
        <w:t>3.4:</w:t>
      </w:r>
      <w:r>
        <w:rPr>
          <w:spacing w:val="-1"/>
          <w:sz w:val="24"/>
        </w:rPr>
        <w:t xml:space="preserve"> </w:t>
      </w:r>
      <w:r>
        <w:rPr>
          <w:sz w:val="24"/>
        </w:rPr>
        <w:t>Thyroid</w:t>
      </w:r>
      <w:r>
        <w:rPr>
          <w:spacing w:val="-1"/>
          <w:sz w:val="24"/>
        </w:rPr>
        <w:t xml:space="preserve"> </w:t>
      </w:r>
      <w:r>
        <w:rPr>
          <w:sz w:val="24"/>
        </w:rPr>
        <w:t>Uptake</w:t>
      </w:r>
      <w:r>
        <w:rPr>
          <w:spacing w:val="-2"/>
          <w:sz w:val="24"/>
        </w:rPr>
        <w:t xml:space="preserve"> </w:t>
      </w:r>
      <w:r>
        <w:rPr>
          <w:sz w:val="24"/>
        </w:rPr>
        <w:t>and</w:t>
      </w:r>
      <w:r>
        <w:rPr>
          <w:spacing w:val="-1"/>
          <w:sz w:val="24"/>
        </w:rPr>
        <w:t xml:space="preserve"> </w:t>
      </w:r>
      <w:r>
        <w:rPr>
          <w:sz w:val="24"/>
        </w:rPr>
        <w:t>Scan</w:t>
      </w:r>
      <w:r>
        <w:rPr>
          <w:spacing w:val="-1"/>
          <w:sz w:val="24"/>
        </w:rPr>
        <w:t xml:space="preserve"> </w:t>
      </w:r>
      <w:r>
        <w:rPr>
          <w:sz w:val="24"/>
        </w:rPr>
        <w:t>using</w:t>
      </w:r>
      <w:r>
        <w:rPr>
          <w:spacing w:val="-4"/>
          <w:sz w:val="24"/>
        </w:rPr>
        <w:t xml:space="preserve"> </w:t>
      </w:r>
      <w:r>
        <w:rPr>
          <w:sz w:val="24"/>
        </w:rPr>
        <w:t>Radioactive</w:t>
      </w:r>
      <w:r>
        <w:rPr>
          <w:spacing w:val="-1"/>
          <w:sz w:val="24"/>
        </w:rPr>
        <w:t xml:space="preserve"> </w:t>
      </w:r>
      <w:r>
        <w:rPr>
          <w:sz w:val="24"/>
        </w:rPr>
        <w:t>Iodine.</w:t>
      </w:r>
    </w:p>
    <w:p w14:paraId="79E95808" w14:textId="77777777" w:rsidR="00E26CF8" w:rsidRDefault="00E26CF8">
      <w:pPr>
        <w:pStyle w:val="BodyText"/>
        <w:rPr>
          <w:sz w:val="20"/>
        </w:rPr>
      </w:pPr>
    </w:p>
    <w:p w14:paraId="07E3269E" w14:textId="77777777" w:rsidR="00E26CF8" w:rsidRDefault="00E26CF8">
      <w:pPr>
        <w:pStyle w:val="BodyText"/>
        <w:rPr>
          <w:sz w:val="20"/>
        </w:rPr>
      </w:pPr>
    </w:p>
    <w:p w14:paraId="304D2AAE" w14:textId="77777777" w:rsidR="00E26CF8" w:rsidRDefault="00000000">
      <w:pPr>
        <w:pStyle w:val="BodyText"/>
        <w:rPr>
          <w:sz w:val="17"/>
        </w:rPr>
      </w:pPr>
      <w:r>
        <w:rPr>
          <w:noProof/>
        </w:rPr>
        <w:drawing>
          <wp:anchor distT="0" distB="0" distL="0" distR="0" simplePos="0" relativeHeight="14" behindDoc="0" locked="0" layoutInCell="1" allowOverlap="1" wp14:anchorId="22C51926" wp14:editId="7E627A80">
            <wp:simplePos x="0" y="0"/>
            <wp:positionH relativeFrom="page">
              <wp:posOffset>1503425</wp:posOffset>
            </wp:positionH>
            <wp:positionV relativeFrom="paragraph">
              <wp:posOffset>148963</wp:posOffset>
            </wp:positionV>
            <wp:extent cx="4777770" cy="3762375"/>
            <wp:effectExtent l="0" t="0" r="0" b="0"/>
            <wp:wrapTopAndBottom/>
            <wp:docPr id="37" name="image21.jpeg" descr="5.5 Medical Applications Using Radioactivity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12" cstate="print"/>
                    <a:stretch>
                      <a:fillRect/>
                    </a:stretch>
                  </pic:blipFill>
                  <pic:spPr>
                    <a:xfrm>
                      <a:off x="0" y="0"/>
                      <a:ext cx="4777770" cy="3762375"/>
                    </a:xfrm>
                    <a:prstGeom prst="rect">
                      <a:avLst/>
                    </a:prstGeom>
                  </pic:spPr>
                </pic:pic>
              </a:graphicData>
            </a:graphic>
          </wp:anchor>
        </w:drawing>
      </w:r>
    </w:p>
    <w:p w14:paraId="1B6B204B" w14:textId="77777777" w:rsidR="00E26CF8" w:rsidRDefault="00E26CF8">
      <w:pPr>
        <w:pStyle w:val="BodyText"/>
        <w:spacing w:before="6"/>
        <w:rPr>
          <w:sz w:val="30"/>
        </w:rPr>
      </w:pPr>
    </w:p>
    <w:p w14:paraId="77C290DE" w14:textId="77777777" w:rsidR="00E26CF8" w:rsidRDefault="00000000">
      <w:pPr>
        <w:ind w:left="582" w:right="783"/>
        <w:jc w:val="center"/>
        <w:rPr>
          <w:sz w:val="24"/>
        </w:rPr>
      </w:pPr>
      <w:r>
        <w:rPr>
          <w:sz w:val="24"/>
        </w:rPr>
        <w:t>Table</w:t>
      </w:r>
      <w:r>
        <w:rPr>
          <w:spacing w:val="-2"/>
          <w:sz w:val="24"/>
        </w:rPr>
        <w:t xml:space="preserve"> </w:t>
      </w:r>
      <w:r>
        <w:rPr>
          <w:sz w:val="24"/>
        </w:rPr>
        <w:t>3.1:</w:t>
      </w:r>
      <w:r>
        <w:rPr>
          <w:spacing w:val="57"/>
          <w:sz w:val="24"/>
        </w:rPr>
        <w:t xml:space="preserve"> </w:t>
      </w:r>
      <w:r>
        <w:rPr>
          <w:sz w:val="24"/>
        </w:rPr>
        <w:t>present</w:t>
      </w:r>
      <w:r>
        <w:rPr>
          <w:spacing w:val="-1"/>
          <w:sz w:val="24"/>
        </w:rPr>
        <w:t xml:space="preserve"> </w:t>
      </w:r>
      <w:r>
        <w:rPr>
          <w:sz w:val="24"/>
        </w:rPr>
        <w:t>some medical</w:t>
      </w:r>
      <w:r>
        <w:rPr>
          <w:spacing w:val="-2"/>
          <w:sz w:val="24"/>
        </w:rPr>
        <w:t xml:space="preserve"> </w:t>
      </w:r>
      <w:r>
        <w:rPr>
          <w:sz w:val="24"/>
        </w:rPr>
        <w:t>applications</w:t>
      </w:r>
      <w:r>
        <w:rPr>
          <w:spacing w:val="-1"/>
          <w:sz w:val="24"/>
        </w:rPr>
        <w:t xml:space="preserve"> </w:t>
      </w:r>
      <w:r>
        <w:rPr>
          <w:sz w:val="24"/>
        </w:rPr>
        <w:t>of</w:t>
      </w:r>
      <w:r>
        <w:rPr>
          <w:spacing w:val="-2"/>
          <w:sz w:val="24"/>
        </w:rPr>
        <w:t xml:space="preserve"> </w:t>
      </w:r>
      <w:r>
        <w:rPr>
          <w:sz w:val="24"/>
        </w:rPr>
        <w:t>radioisotopes.</w:t>
      </w:r>
    </w:p>
    <w:p w14:paraId="7E3C9A9E" w14:textId="77777777" w:rsidR="00E26CF8" w:rsidRDefault="00E26CF8">
      <w:pPr>
        <w:jc w:val="center"/>
        <w:rPr>
          <w:sz w:val="24"/>
        </w:rPr>
        <w:sectPr w:rsidR="00E26CF8">
          <w:pgSz w:w="12240" w:h="15840"/>
          <w:pgMar w:top="1440" w:right="1000" w:bottom="1820" w:left="1200" w:header="0" w:footer="1557" w:gutter="0"/>
          <w:cols w:space="720"/>
        </w:sectPr>
      </w:pPr>
    </w:p>
    <w:p w14:paraId="760496E8" w14:textId="77777777" w:rsidR="00E26CF8" w:rsidRDefault="00000000">
      <w:pPr>
        <w:pStyle w:val="ListParagraph"/>
        <w:numPr>
          <w:ilvl w:val="1"/>
          <w:numId w:val="2"/>
        </w:numPr>
        <w:tabs>
          <w:tab w:val="left" w:pos="817"/>
        </w:tabs>
        <w:ind w:hanging="577"/>
        <w:rPr>
          <w:b/>
          <w:sz w:val="26"/>
        </w:rPr>
      </w:pPr>
      <w:bookmarkStart w:id="2" w:name="_bookmark23"/>
      <w:bookmarkEnd w:id="2"/>
      <w:r>
        <w:rPr>
          <w:b/>
          <w:sz w:val="32"/>
        </w:rPr>
        <w:lastRenderedPageBreak/>
        <w:t>A</w:t>
      </w:r>
      <w:r>
        <w:rPr>
          <w:b/>
          <w:sz w:val="26"/>
        </w:rPr>
        <w:t>GRICULTURE</w:t>
      </w:r>
      <w:r>
        <w:rPr>
          <w:b/>
          <w:spacing w:val="-7"/>
          <w:sz w:val="26"/>
        </w:rPr>
        <w:t xml:space="preserve"> </w:t>
      </w:r>
      <w:r>
        <w:rPr>
          <w:b/>
          <w:sz w:val="32"/>
        </w:rPr>
        <w:t>A</w:t>
      </w:r>
      <w:r>
        <w:rPr>
          <w:b/>
          <w:sz w:val="26"/>
        </w:rPr>
        <w:t>PPLICATION</w:t>
      </w:r>
    </w:p>
    <w:p w14:paraId="291E37B2" w14:textId="77777777" w:rsidR="00E26CF8" w:rsidRDefault="00000000">
      <w:pPr>
        <w:pStyle w:val="BodyText"/>
        <w:spacing w:before="300" w:line="360" w:lineRule="auto"/>
        <w:ind w:left="240" w:right="442" w:firstLine="69"/>
        <w:jc w:val="both"/>
      </w:pPr>
      <w:r>
        <w:t>Applications</w:t>
      </w:r>
      <w:r>
        <w:rPr>
          <w:spacing w:val="1"/>
        </w:rPr>
        <w:t xml:space="preserve"> </w:t>
      </w:r>
      <w:r>
        <w:t>of</w:t>
      </w:r>
      <w:r>
        <w:rPr>
          <w:spacing w:val="1"/>
        </w:rPr>
        <w:t xml:space="preserve"> </w:t>
      </w:r>
      <w:r>
        <w:t>Radioisotopes</w:t>
      </w:r>
      <w:r>
        <w:rPr>
          <w:spacing w:val="1"/>
        </w:rPr>
        <w:t xml:space="preserve"> </w:t>
      </w:r>
      <w:r>
        <w:t>in</w:t>
      </w:r>
      <w:r>
        <w:rPr>
          <w:spacing w:val="1"/>
        </w:rPr>
        <w:t xml:space="preserve"> </w:t>
      </w:r>
      <w:r>
        <w:t>Agricultural:</w:t>
      </w:r>
      <w:r>
        <w:rPr>
          <w:spacing w:val="1"/>
        </w:rPr>
        <w:t xml:space="preserve"> </w:t>
      </w:r>
      <w:r>
        <w:t>Animal</w:t>
      </w:r>
      <w:r>
        <w:rPr>
          <w:spacing w:val="1"/>
        </w:rPr>
        <w:t xml:space="preserve"> </w:t>
      </w:r>
      <w:r>
        <w:t>Production,</w:t>
      </w:r>
      <w:r>
        <w:rPr>
          <w:spacing w:val="1"/>
        </w:rPr>
        <w:t xml:space="preserve"> </w:t>
      </w:r>
      <w:r>
        <w:t>Crop</w:t>
      </w:r>
      <w:r>
        <w:rPr>
          <w:spacing w:val="1"/>
        </w:rPr>
        <w:t xml:space="preserve"> </w:t>
      </w:r>
      <w:r>
        <w:t>improvement,</w:t>
      </w:r>
      <w:r>
        <w:rPr>
          <w:spacing w:val="1"/>
        </w:rPr>
        <w:t xml:space="preserve"> </w:t>
      </w:r>
      <w:r>
        <w:t>Plant</w:t>
      </w:r>
      <w:r>
        <w:rPr>
          <w:spacing w:val="1"/>
        </w:rPr>
        <w:t xml:space="preserve"> </w:t>
      </w:r>
      <w:r>
        <w:t>nutrition,</w:t>
      </w:r>
      <w:r>
        <w:rPr>
          <w:spacing w:val="1"/>
        </w:rPr>
        <w:t xml:space="preserve"> </w:t>
      </w:r>
      <w:r>
        <w:t>Food</w:t>
      </w:r>
      <w:r>
        <w:rPr>
          <w:spacing w:val="1"/>
        </w:rPr>
        <w:t xml:space="preserve"> </w:t>
      </w:r>
      <w:r>
        <w:t>processing</w:t>
      </w:r>
      <w:r>
        <w:rPr>
          <w:spacing w:val="1"/>
        </w:rPr>
        <w:t xml:space="preserve"> </w:t>
      </w:r>
      <w:r>
        <w:t>and</w:t>
      </w:r>
      <w:r>
        <w:rPr>
          <w:spacing w:val="1"/>
        </w:rPr>
        <w:t xml:space="preserve"> </w:t>
      </w:r>
      <w:r>
        <w:t>protection</w:t>
      </w:r>
      <w:r>
        <w:rPr>
          <w:spacing w:val="1"/>
        </w:rPr>
        <w:t xml:space="preserve"> </w:t>
      </w:r>
      <w:r>
        <w:t>and</w:t>
      </w:r>
      <w:r>
        <w:rPr>
          <w:spacing w:val="1"/>
        </w:rPr>
        <w:t xml:space="preserve"> </w:t>
      </w:r>
      <w:r>
        <w:t>Insect</w:t>
      </w:r>
      <w:r>
        <w:rPr>
          <w:spacing w:val="1"/>
        </w:rPr>
        <w:t xml:space="preserve"> </w:t>
      </w:r>
      <w:r>
        <w:t>pest</w:t>
      </w:r>
      <w:r>
        <w:rPr>
          <w:spacing w:val="1"/>
        </w:rPr>
        <w:t xml:space="preserve"> </w:t>
      </w:r>
      <w:r>
        <w:t>management. Radioisotopes are used as a research tool to develop new strains of</w:t>
      </w:r>
      <w:r>
        <w:rPr>
          <w:spacing w:val="1"/>
        </w:rPr>
        <w:t xml:space="preserve"> </w:t>
      </w:r>
      <w:r>
        <w:t>agricultural crops that are drought and disease resistant, are of higher quality, have</w:t>
      </w:r>
      <w:r>
        <w:rPr>
          <w:spacing w:val="1"/>
        </w:rPr>
        <w:t xml:space="preserve"> </w:t>
      </w:r>
      <w:r>
        <w:t>shorter</w:t>
      </w:r>
      <w:r>
        <w:rPr>
          <w:spacing w:val="-4"/>
        </w:rPr>
        <w:t xml:space="preserve"> </w:t>
      </w:r>
      <w:r>
        <w:t>growing time and produce</w:t>
      </w:r>
      <w:r>
        <w:rPr>
          <w:spacing w:val="-1"/>
        </w:rPr>
        <w:t xml:space="preserve"> </w:t>
      </w:r>
      <w:r>
        <w:t>a</w:t>
      </w:r>
      <w:r>
        <w:rPr>
          <w:spacing w:val="-2"/>
        </w:rPr>
        <w:t xml:space="preserve"> </w:t>
      </w:r>
      <w:r>
        <w:t>higher</w:t>
      </w:r>
      <w:r>
        <w:rPr>
          <w:spacing w:val="-4"/>
        </w:rPr>
        <w:t xml:space="preserve"> </w:t>
      </w:r>
      <w:r>
        <w:t>yield</w:t>
      </w:r>
      <w:r>
        <w:rPr>
          <w:spacing w:val="5"/>
        </w:rPr>
        <w:t xml:space="preserve"> </w:t>
      </w:r>
      <w:r>
        <w:t>(</w:t>
      </w:r>
      <w:proofErr w:type="spellStart"/>
      <w:r>
        <w:t>Balwinder</w:t>
      </w:r>
      <w:proofErr w:type="spellEnd"/>
      <w:r>
        <w:rPr>
          <w:spacing w:val="-1"/>
        </w:rPr>
        <w:t xml:space="preserve"> </w:t>
      </w:r>
      <w:r>
        <w:t>et</w:t>
      </w:r>
      <w:r>
        <w:rPr>
          <w:spacing w:val="-1"/>
        </w:rPr>
        <w:t xml:space="preserve"> </w:t>
      </w:r>
      <w:r>
        <w:t>al.,</w:t>
      </w:r>
      <w:r>
        <w:rPr>
          <w:spacing w:val="-2"/>
        </w:rPr>
        <w:t xml:space="preserve"> </w:t>
      </w:r>
      <w:r>
        <w:t>2013).</w:t>
      </w:r>
    </w:p>
    <w:p w14:paraId="074B736C" w14:textId="77777777" w:rsidR="00E26CF8" w:rsidRDefault="00000000">
      <w:pPr>
        <w:pStyle w:val="BodyText"/>
        <w:spacing w:before="240" w:line="360" w:lineRule="auto"/>
        <w:ind w:left="240" w:right="433"/>
        <w:jc w:val="both"/>
      </w:pPr>
      <w:r>
        <w:t>Radiation can be used to destroy microbes in food and control Applications of</w:t>
      </w:r>
      <w:r>
        <w:rPr>
          <w:spacing w:val="1"/>
        </w:rPr>
        <w:t xml:space="preserve"> </w:t>
      </w:r>
      <w:r>
        <w:t>Radioisotopes in Agriculture. The agents who cause spoilage (microbes, insects,</w:t>
      </w:r>
      <w:r>
        <w:rPr>
          <w:spacing w:val="1"/>
        </w:rPr>
        <w:t xml:space="preserve"> </w:t>
      </w:r>
      <w:r>
        <w:t>etc.) are eliminated by irradiation from packaged food and packaging materials are</w:t>
      </w:r>
      <w:r>
        <w:rPr>
          <w:spacing w:val="1"/>
        </w:rPr>
        <w:t xml:space="preserve"> </w:t>
      </w:r>
      <w:r>
        <w:t>impermeable</w:t>
      </w:r>
      <w:r>
        <w:rPr>
          <w:spacing w:val="1"/>
        </w:rPr>
        <w:t xml:space="preserve"> </w:t>
      </w:r>
      <w:r>
        <w:t>to</w:t>
      </w:r>
      <w:r>
        <w:rPr>
          <w:spacing w:val="1"/>
        </w:rPr>
        <w:t xml:space="preserve"> </w:t>
      </w:r>
      <w:r>
        <w:t>bacteria</w:t>
      </w:r>
      <w:r>
        <w:rPr>
          <w:spacing w:val="1"/>
        </w:rPr>
        <w:t xml:space="preserve"> </w:t>
      </w:r>
      <w:r>
        <w:t>and</w:t>
      </w:r>
      <w:r>
        <w:rPr>
          <w:spacing w:val="1"/>
        </w:rPr>
        <w:t xml:space="preserve"> </w:t>
      </w:r>
      <w:r>
        <w:t>insects</w:t>
      </w:r>
      <w:r>
        <w:rPr>
          <w:spacing w:val="1"/>
        </w:rPr>
        <w:t xml:space="preserve"> </w:t>
      </w:r>
      <w:r>
        <w:t>so</w:t>
      </w:r>
      <w:r>
        <w:rPr>
          <w:spacing w:val="1"/>
        </w:rPr>
        <w:t xml:space="preserve"> </w:t>
      </w:r>
      <w:r>
        <w:t>recontamination</w:t>
      </w:r>
      <w:r>
        <w:rPr>
          <w:spacing w:val="1"/>
        </w:rPr>
        <w:t xml:space="preserve"> </w:t>
      </w:r>
      <w:r>
        <w:t>does</w:t>
      </w:r>
      <w:r>
        <w:rPr>
          <w:spacing w:val="1"/>
        </w:rPr>
        <w:t xml:space="preserve"> </w:t>
      </w:r>
      <w:r>
        <w:t>not</w:t>
      </w:r>
      <w:r>
        <w:rPr>
          <w:spacing w:val="1"/>
        </w:rPr>
        <w:t xml:space="preserve"> </w:t>
      </w:r>
      <w:r>
        <w:t>take</w:t>
      </w:r>
      <w:r>
        <w:rPr>
          <w:spacing w:val="1"/>
        </w:rPr>
        <w:t xml:space="preserve"> </w:t>
      </w:r>
      <w:r>
        <w:t>place.</w:t>
      </w:r>
      <w:r>
        <w:rPr>
          <w:spacing w:val="1"/>
        </w:rPr>
        <w:t xml:space="preserve"> </w:t>
      </w:r>
      <w:r>
        <w:t>Irradiation of food kills insects and parasites, inactivate bacterial spores and molds,</w:t>
      </w:r>
      <w:r>
        <w:rPr>
          <w:spacing w:val="-67"/>
        </w:rPr>
        <w:t xml:space="preserve"> </w:t>
      </w:r>
      <w:r>
        <w:t>prevent reproduction of microbes and insects, inhibit the sprouting of root crops,</w:t>
      </w:r>
      <w:r>
        <w:rPr>
          <w:spacing w:val="1"/>
        </w:rPr>
        <w:t xml:space="preserve"> </w:t>
      </w:r>
      <w:r>
        <w:t>delays ripening of fruits and improve technological properties of food (Sahoo and</w:t>
      </w:r>
      <w:r>
        <w:rPr>
          <w:spacing w:val="1"/>
        </w:rPr>
        <w:t xml:space="preserve"> </w:t>
      </w:r>
      <w:r>
        <w:t>Sahoo,</w:t>
      </w:r>
      <w:r>
        <w:rPr>
          <w:spacing w:val="-4"/>
        </w:rPr>
        <w:t xml:space="preserve"> </w:t>
      </w:r>
      <w:r>
        <w:t>2006).</w:t>
      </w:r>
    </w:p>
    <w:p w14:paraId="74979BD8" w14:textId="77777777" w:rsidR="00E26CF8" w:rsidRDefault="00000000">
      <w:pPr>
        <w:pStyle w:val="BodyText"/>
        <w:rPr>
          <w:sz w:val="18"/>
        </w:rPr>
      </w:pPr>
      <w:r>
        <w:rPr>
          <w:noProof/>
        </w:rPr>
        <w:drawing>
          <wp:anchor distT="0" distB="0" distL="0" distR="0" simplePos="0" relativeHeight="15" behindDoc="0" locked="0" layoutInCell="1" allowOverlap="1" wp14:anchorId="23028D71" wp14:editId="33F8F527">
            <wp:simplePos x="0" y="0"/>
            <wp:positionH relativeFrom="page">
              <wp:posOffset>2037714</wp:posOffset>
            </wp:positionH>
            <wp:positionV relativeFrom="paragraph">
              <wp:posOffset>156822</wp:posOffset>
            </wp:positionV>
            <wp:extent cx="3712236" cy="2367153"/>
            <wp:effectExtent l="0" t="0" r="0" b="0"/>
            <wp:wrapTopAndBottom/>
            <wp:docPr id="39" name="image22.jpeg" descr="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13" cstate="print"/>
                    <a:stretch>
                      <a:fillRect/>
                    </a:stretch>
                  </pic:blipFill>
                  <pic:spPr>
                    <a:xfrm>
                      <a:off x="0" y="0"/>
                      <a:ext cx="3712236" cy="2367153"/>
                    </a:xfrm>
                    <a:prstGeom prst="rect">
                      <a:avLst/>
                    </a:prstGeom>
                  </pic:spPr>
                </pic:pic>
              </a:graphicData>
            </a:graphic>
          </wp:anchor>
        </w:drawing>
      </w:r>
    </w:p>
    <w:p w14:paraId="7742B4B6" w14:textId="77777777" w:rsidR="00E26CF8" w:rsidRDefault="00E26CF8">
      <w:pPr>
        <w:pStyle w:val="BodyText"/>
        <w:spacing w:before="3"/>
        <w:rPr>
          <w:sz w:val="31"/>
        </w:rPr>
      </w:pPr>
    </w:p>
    <w:p w14:paraId="551BA513" w14:textId="77777777" w:rsidR="00E26CF8" w:rsidRDefault="00000000">
      <w:pPr>
        <w:spacing w:before="1"/>
        <w:ind w:left="582" w:right="783"/>
        <w:jc w:val="center"/>
        <w:rPr>
          <w:sz w:val="24"/>
        </w:rPr>
      </w:pPr>
      <w:r>
        <w:rPr>
          <w:sz w:val="24"/>
        </w:rPr>
        <w:t>Figure</w:t>
      </w:r>
      <w:r>
        <w:rPr>
          <w:spacing w:val="-4"/>
          <w:sz w:val="24"/>
        </w:rPr>
        <w:t xml:space="preserve"> </w:t>
      </w:r>
      <w:r>
        <w:rPr>
          <w:sz w:val="24"/>
        </w:rPr>
        <w:t>3.5:</w:t>
      </w:r>
      <w:r>
        <w:rPr>
          <w:spacing w:val="-2"/>
          <w:sz w:val="24"/>
        </w:rPr>
        <w:t xml:space="preserve"> </w:t>
      </w:r>
      <w:r>
        <w:rPr>
          <w:sz w:val="24"/>
        </w:rPr>
        <w:t>Radioactive</w:t>
      </w:r>
      <w:r>
        <w:rPr>
          <w:spacing w:val="1"/>
          <w:sz w:val="24"/>
        </w:rPr>
        <w:t xml:space="preserve"> </w:t>
      </w:r>
      <w:r>
        <w:rPr>
          <w:sz w:val="24"/>
        </w:rPr>
        <w:t>Isotopes</w:t>
      </w:r>
      <w:r>
        <w:rPr>
          <w:spacing w:val="-2"/>
          <w:sz w:val="24"/>
        </w:rPr>
        <w:t xml:space="preserve"> </w:t>
      </w:r>
      <w:r>
        <w:rPr>
          <w:sz w:val="24"/>
        </w:rPr>
        <w:t>Application</w:t>
      </w:r>
      <w:r>
        <w:rPr>
          <w:spacing w:val="-2"/>
          <w:sz w:val="24"/>
        </w:rPr>
        <w:t xml:space="preserve"> </w:t>
      </w:r>
      <w:r>
        <w:rPr>
          <w:sz w:val="24"/>
        </w:rPr>
        <w:t>in</w:t>
      </w:r>
      <w:r>
        <w:rPr>
          <w:spacing w:val="-1"/>
          <w:sz w:val="24"/>
        </w:rPr>
        <w:t xml:space="preserve"> </w:t>
      </w:r>
      <w:r>
        <w:rPr>
          <w:sz w:val="24"/>
        </w:rPr>
        <w:t>Agriculture.</w:t>
      </w:r>
    </w:p>
    <w:p w14:paraId="2098A697" w14:textId="77777777" w:rsidR="00E26CF8" w:rsidRDefault="00E26CF8">
      <w:pPr>
        <w:jc w:val="center"/>
        <w:rPr>
          <w:sz w:val="24"/>
        </w:rPr>
        <w:sectPr w:rsidR="00E26CF8">
          <w:pgSz w:w="12240" w:h="15840"/>
          <w:pgMar w:top="1380" w:right="1000" w:bottom="1820" w:left="1200" w:header="0" w:footer="1557" w:gutter="0"/>
          <w:cols w:space="720"/>
        </w:sectPr>
      </w:pPr>
    </w:p>
    <w:p w14:paraId="1B3BBCC9" w14:textId="77777777" w:rsidR="00E26CF8" w:rsidRDefault="00000000">
      <w:pPr>
        <w:pStyle w:val="ListParagraph"/>
        <w:numPr>
          <w:ilvl w:val="2"/>
          <w:numId w:val="2"/>
        </w:numPr>
        <w:tabs>
          <w:tab w:val="left" w:pos="961"/>
        </w:tabs>
        <w:ind w:hanging="721"/>
        <w:rPr>
          <w:b/>
        </w:rPr>
      </w:pPr>
      <w:bookmarkStart w:id="3" w:name="_bookmark24"/>
      <w:bookmarkEnd w:id="3"/>
      <w:r>
        <w:rPr>
          <w:b/>
          <w:sz w:val="28"/>
        </w:rPr>
        <w:lastRenderedPageBreak/>
        <w:t>F</w:t>
      </w:r>
      <w:r>
        <w:rPr>
          <w:b/>
        </w:rPr>
        <w:t>OOD</w:t>
      </w:r>
      <w:r>
        <w:rPr>
          <w:b/>
          <w:spacing w:val="-3"/>
        </w:rPr>
        <w:t xml:space="preserve"> </w:t>
      </w:r>
      <w:r>
        <w:rPr>
          <w:b/>
        </w:rPr>
        <w:t>IRRADIATION</w:t>
      </w:r>
    </w:p>
    <w:p w14:paraId="5DC61AE6" w14:textId="77777777" w:rsidR="00E26CF8" w:rsidRDefault="00000000">
      <w:pPr>
        <w:pStyle w:val="BodyText"/>
        <w:spacing w:before="269" w:line="360" w:lineRule="auto"/>
        <w:ind w:left="240" w:right="435"/>
        <w:jc w:val="both"/>
      </w:pPr>
      <w:r>
        <w:t>Some 25-30% of food harvested is lost as a result of spoilage before it can be</w:t>
      </w:r>
      <w:r>
        <w:rPr>
          <w:spacing w:val="1"/>
        </w:rPr>
        <w:t xml:space="preserve"> </w:t>
      </w:r>
      <w:r>
        <w:t>consumed. This problem is particularly prevalent in hot, humid countries. Food</w:t>
      </w:r>
      <w:r>
        <w:rPr>
          <w:spacing w:val="1"/>
        </w:rPr>
        <w:t xml:space="preserve"> </w:t>
      </w:r>
      <w:r>
        <w:t>irradiation is the process of exposing foodstuffs to gamma rays to kill bacteria that</w:t>
      </w:r>
      <w:r>
        <w:rPr>
          <w:spacing w:val="1"/>
        </w:rPr>
        <w:t xml:space="preserve"> </w:t>
      </w:r>
      <w:r>
        <w:t>can cause food-borne disease, and to increase shelf-life. It has the same benefits as</w:t>
      </w:r>
      <w:r>
        <w:rPr>
          <w:spacing w:val="1"/>
        </w:rPr>
        <w:t xml:space="preserve"> </w:t>
      </w:r>
      <w:r>
        <w:t>when food is heated, refrigerated, frozen, or treated with chemicals, but does not</w:t>
      </w:r>
      <w:r>
        <w:rPr>
          <w:spacing w:val="1"/>
        </w:rPr>
        <w:t xml:space="preserve"> </w:t>
      </w:r>
      <w:r>
        <w:t>change the temperature or leave residues. In all parts of the world there is growing</w:t>
      </w:r>
      <w:r>
        <w:rPr>
          <w:spacing w:val="1"/>
        </w:rPr>
        <w:t xml:space="preserve"> </w:t>
      </w:r>
      <w:r>
        <w:t>use</w:t>
      </w:r>
      <w:r>
        <w:rPr>
          <w:spacing w:val="-4"/>
        </w:rPr>
        <w:t xml:space="preserve"> </w:t>
      </w:r>
      <w:r>
        <w:t>of</w:t>
      </w:r>
      <w:r>
        <w:rPr>
          <w:spacing w:val="-3"/>
        </w:rPr>
        <w:t xml:space="preserve"> </w:t>
      </w:r>
      <w:r>
        <w:t>irradiation</w:t>
      </w:r>
      <w:r>
        <w:rPr>
          <w:spacing w:val="1"/>
        </w:rPr>
        <w:t xml:space="preserve"> </w:t>
      </w:r>
      <w:r>
        <w:t>technology</w:t>
      </w:r>
      <w:r>
        <w:rPr>
          <w:spacing w:val="-4"/>
        </w:rPr>
        <w:t xml:space="preserve"> </w:t>
      </w:r>
      <w:r>
        <w:t>to</w:t>
      </w:r>
      <w:r>
        <w:rPr>
          <w:spacing w:val="1"/>
        </w:rPr>
        <w:t xml:space="preserve"> </w:t>
      </w:r>
      <w:r>
        <w:t>preserve food.</w:t>
      </w:r>
    </w:p>
    <w:p w14:paraId="1402C605" w14:textId="77777777" w:rsidR="00E26CF8" w:rsidRDefault="00000000">
      <w:pPr>
        <w:pStyle w:val="BodyText"/>
        <w:spacing w:before="150" w:line="360" w:lineRule="auto"/>
        <w:ind w:left="240" w:right="437"/>
        <w:jc w:val="both"/>
      </w:pPr>
      <w:r>
        <w:t>More than 60 countries worldwide have introduced regulations allowing the use of</w:t>
      </w:r>
      <w:r>
        <w:rPr>
          <w:spacing w:val="1"/>
        </w:rPr>
        <w:t xml:space="preserve"> </w:t>
      </w:r>
      <w:r>
        <w:t>irradiation for food products including spices, grains, fruit, vegetables, and meat. It</w:t>
      </w:r>
      <w:r>
        <w:rPr>
          <w:spacing w:val="-67"/>
        </w:rPr>
        <w:t xml:space="preserve"> </w:t>
      </w:r>
      <w:r>
        <w:t>can</w:t>
      </w:r>
      <w:r>
        <w:rPr>
          <w:spacing w:val="1"/>
        </w:rPr>
        <w:t xml:space="preserve"> </w:t>
      </w:r>
      <w:r>
        <w:t>replace</w:t>
      </w:r>
      <w:r>
        <w:rPr>
          <w:spacing w:val="1"/>
        </w:rPr>
        <w:t xml:space="preserve"> </w:t>
      </w:r>
      <w:r>
        <w:t>potentially harmful</w:t>
      </w:r>
      <w:r>
        <w:rPr>
          <w:spacing w:val="1"/>
        </w:rPr>
        <w:t xml:space="preserve"> </w:t>
      </w:r>
      <w:r>
        <w:t>chemical</w:t>
      </w:r>
      <w:r>
        <w:rPr>
          <w:spacing w:val="1"/>
        </w:rPr>
        <w:t xml:space="preserve"> </w:t>
      </w:r>
      <w:r>
        <w:t>fumigants</w:t>
      </w:r>
      <w:r>
        <w:rPr>
          <w:spacing w:val="1"/>
        </w:rPr>
        <w:t xml:space="preserve"> </w:t>
      </w:r>
      <w:r>
        <w:t>that</w:t>
      </w:r>
      <w:r>
        <w:rPr>
          <w:spacing w:val="1"/>
        </w:rPr>
        <w:t xml:space="preserve"> </w:t>
      </w:r>
      <w:r>
        <w:t>are</w:t>
      </w:r>
      <w:r>
        <w:rPr>
          <w:spacing w:val="1"/>
        </w:rPr>
        <w:t xml:space="preserve"> </w:t>
      </w:r>
      <w:r>
        <w:t>used</w:t>
      </w:r>
      <w:r>
        <w:rPr>
          <w:spacing w:val="1"/>
        </w:rPr>
        <w:t xml:space="preserve"> </w:t>
      </w:r>
      <w:r>
        <w:t>to</w:t>
      </w:r>
      <w:r>
        <w:rPr>
          <w:spacing w:val="1"/>
        </w:rPr>
        <w:t xml:space="preserve"> </w:t>
      </w:r>
      <w:r>
        <w:t>eliminate</w:t>
      </w:r>
      <w:r>
        <w:rPr>
          <w:spacing w:val="1"/>
        </w:rPr>
        <w:t xml:space="preserve"> </w:t>
      </w:r>
      <w:r>
        <w:t>insects from dried fruit and grain, legumes, and spices. Following three decades of</w:t>
      </w:r>
      <w:r>
        <w:rPr>
          <w:spacing w:val="1"/>
        </w:rPr>
        <w:t xml:space="preserve"> </w:t>
      </w:r>
      <w:r>
        <w:t>testing, a worldwide standard was adopted in 1983 by a joint committee of the</w:t>
      </w:r>
      <w:r>
        <w:rPr>
          <w:spacing w:val="1"/>
        </w:rPr>
        <w:t xml:space="preserve"> </w:t>
      </w:r>
      <w:r>
        <w:t>World Health Organization (WHO), the Food and Agriculture Organization of the</w:t>
      </w:r>
      <w:r>
        <w:rPr>
          <w:spacing w:val="1"/>
        </w:rPr>
        <w:t xml:space="preserve"> </w:t>
      </w:r>
      <w:r>
        <w:t>United</w:t>
      </w:r>
      <w:r>
        <w:rPr>
          <w:spacing w:val="-1"/>
        </w:rPr>
        <w:t xml:space="preserve"> </w:t>
      </w:r>
      <w:r>
        <w:t>Nations</w:t>
      </w:r>
      <w:r>
        <w:rPr>
          <w:spacing w:val="-1"/>
        </w:rPr>
        <w:t xml:space="preserve"> </w:t>
      </w:r>
      <w:r>
        <w:t>(FAO),</w:t>
      </w:r>
      <w:r>
        <w:rPr>
          <w:spacing w:val="-2"/>
        </w:rPr>
        <w:t xml:space="preserve"> </w:t>
      </w:r>
      <w:r>
        <w:t>and</w:t>
      </w:r>
      <w:r>
        <w:rPr>
          <w:spacing w:val="-4"/>
        </w:rPr>
        <w:t xml:space="preserve"> </w:t>
      </w:r>
      <w:r>
        <w:t>the</w:t>
      </w:r>
      <w:r>
        <w:rPr>
          <w:spacing w:val="-2"/>
        </w:rPr>
        <w:t xml:space="preserve"> </w:t>
      </w:r>
      <w:r>
        <w:t>International</w:t>
      </w:r>
      <w:r>
        <w:rPr>
          <w:spacing w:val="-1"/>
        </w:rPr>
        <w:t xml:space="preserve"> </w:t>
      </w:r>
      <w:r>
        <w:t>Atomic</w:t>
      </w:r>
      <w:r>
        <w:rPr>
          <w:spacing w:val="-1"/>
        </w:rPr>
        <w:t xml:space="preserve"> </w:t>
      </w:r>
      <w:r>
        <w:t>Energy</w:t>
      </w:r>
      <w:r>
        <w:rPr>
          <w:spacing w:val="-5"/>
        </w:rPr>
        <w:t xml:space="preserve"> </w:t>
      </w:r>
      <w:r>
        <w:t>Agency</w:t>
      </w:r>
      <w:r>
        <w:rPr>
          <w:spacing w:val="-6"/>
        </w:rPr>
        <w:t xml:space="preserve"> </w:t>
      </w:r>
      <w:r>
        <w:t>(IAEA).</w:t>
      </w:r>
    </w:p>
    <w:p w14:paraId="497366D6" w14:textId="77777777" w:rsidR="00E26CF8" w:rsidRDefault="00000000">
      <w:pPr>
        <w:pStyle w:val="BodyText"/>
        <w:spacing w:before="150" w:line="360" w:lineRule="auto"/>
        <w:ind w:left="240" w:right="433"/>
        <w:jc w:val="both"/>
      </w:pPr>
      <w:r>
        <w:t>In</w:t>
      </w:r>
      <w:r>
        <w:rPr>
          <w:spacing w:val="1"/>
        </w:rPr>
        <w:t xml:space="preserve"> </w:t>
      </w:r>
      <w:r>
        <w:t>1997</w:t>
      </w:r>
      <w:r>
        <w:rPr>
          <w:spacing w:val="1"/>
        </w:rPr>
        <w:t xml:space="preserve"> </w:t>
      </w:r>
      <w:r>
        <w:t>another such</w:t>
      </w:r>
      <w:r>
        <w:rPr>
          <w:spacing w:val="1"/>
        </w:rPr>
        <w:t xml:space="preserve"> </w:t>
      </w:r>
      <w:r>
        <w:t>joint</w:t>
      </w:r>
      <w:r>
        <w:rPr>
          <w:spacing w:val="1"/>
        </w:rPr>
        <w:t xml:space="preserve"> </w:t>
      </w:r>
      <w:r>
        <w:t>committee said there was no need</w:t>
      </w:r>
      <w:r>
        <w:rPr>
          <w:spacing w:val="1"/>
        </w:rPr>
        <w:t xml:space="preserve"> </w:t>
      </w:r>
      <w:r>
        <w:t>for the earlier-</w:t>
      </w:r>
      <w:r>
        <w:rPr>
          <w:spacing w:val="1"/>
        </w:rPr>
        <w:t xml:space="preserve"> </w:t>
      </w:r>
      <w:r>
        <w:t>recommended upper limit on radiation dose to foods. The IAEA and FAO are</w:t>
      </w:r>
      <w:r>
        <w:rPr>
          <w:spacing w:val="1"/>
        </w:rPr>
        <w:t xml:space="preserve"> </w:t>
      </w:r>
      <w:r>
        <w:t>working</w:t>
      </w:r>
      <w:r>
        <w:rPr>
          <w:spacing w:val="38"/>
        </w:rPr>
        <w:t xml:space="preserve"> </w:t>
      </w:r>
      <w:r>
        <w:t>together</w:t>
      </w:r>
      <w:r>
        <w:rPr>
          <w:spacing w:val="38"/>
        </w:rPr>
        <w:t xml:space="preserve"> </w:t>
      </w:r>
      <w:r>
        <w:t>with</w:t>
      </w:r>
      <w:r>
        <w:rPr>
          <w:spacing w:val="39"/>
        </w:rPr>
        <w:t xml:space="preserve"> </w:t>
      </w:r>
      <w:r>
        <w:t>the</w:t>
      </w:r>
      <w:r>
        <w:rPr>
          <w:spacing w:val="38"/>
        </w:rPr>
        <w:t xml:space="preserve"> </w:t>
      </w:r>
      <w:r>
        <w:t>International</w:t>
      </w:r>
      <w:r>
        <w:rPr>
          <w:spacing w:val="39"/>
        </w:rPr>
        <w:t xml:space="preserve"> </w:t>
      </w:r>
      <w:r>
        <w:t>Plant</w:t>
      </w:r>
      <w:r>
        <w:rPr>
          <w:spacing w:val="39"/>
        </w:rPr>
        <w:t xml:space="preserve"> </w:t>
      </w:r>
      <w:r>
        <w:t>Protection</w:t>
      </w:r>
      <w:r>
        <w:rPr>
          <w:spacing w:val="39"/>
        </w:rPr>
        <w:t xml:space="preserve"> </w:t>
      </w:r>
      <w:r>
        <w:t>Convention</w:t>
      </w:r>
      <w:r>
        <w:rPr>
          <w:spacing w:val="39"/>
        </w:rPr>
        <w:t xml:space="preserve"> </w:t>
      </w:r>
      <w:r>
        <w:t>(IPPC)</w:t>
      </w:r>
      <w:r>
        <w:rPr>
          <w:spacing w:val="38"/>
        </w:rPr>
        <w:t xml:space="preserve"> </w:t>
      </w:r>
      <w:r>
        <w:t>and</w:t>
      </w:r>
      <w:r>
        <w:rPr>
          <w:spacing w:val="-68"/>
        </w:rPr>
        <w:t xml:space="preserve"> </w:t>
      </w:r>
      <w:r>
        <w:t>the Codex Aliment Arius Commission to standardize worldwide use of irradiation</w:t>
      </w:r>
      <w:r>
        <w:rPr>
          <w:spacing w:val="1"/>
        </w:rPr>
        <w:t xml:space="preserve"> </w:t>
      </w:r>
      <w:r>
        <w:t>for foodstuffs. Contrary to the belief of some people, irradiation of food does not</w:t>
      </w:r>
      <w:r>
        <w:rPr>
          <w:spacing w:val="1"/>
        </w:rPr>
        <w:t xml:space="preserve"> </w:t>
      </w:r>
      <w:r>
        <w:t>make the food itself radioactive. In the (figure3.6a and b) some advantages of</w:t>
      </w:r>
      <w:r>
        <w:rPr>
          <w:spacing w:val="1"/>
        </w:rPr>
        <w:t xml:space="preserve"> </w:t>
      </w:r>
      <w:r>
        <w:t>irradiation are</w:t>
      </w:r>
      <w:r>
        <w:rPr>
          <w:spacing w:val="-2"/>
        </w:rPr>
        <w:t xml:space="preserve"> </w:t>
      </w:r>
      <w:r>
        <w:t>displayed</w:t>
      </w:r>
      <w:r>
        <w:rPr>
          <w:spacing w:val="1"/>
        </w:rPr>
        <w:t xml:space="preserve"> </w:t>
      </w:r>
      <w:r>
        <w:t>(</w:t>
      </w:r>
      <w:proofErr w:type="spellStart"/>
      <w:r>
        <w:t>Alviar</w:t>
      </w:r>
      <w:proofErr w:type="spellEnd"/>
      <w:r>
        <w:t>-Agnew,</w:t>
      </w:r>
      <w:r>
        <w:rPr>
          <w:spacing w:val="-2"/>
        </w:rPr>
        <w:t xml:space="preserve"> </w:t>
      </w:r>
      <w:r>
        <w:t>2008).</w:t>
      </w:r>
    </w:p>
    <w:p w14:paraId="6B3D0258" w14:textId="77777777" w:rsidR="00E26CF8" w:rsidRDefault="00E26CF8">
      <w:pPr>
        <w:spacing w:line="360" w:lineRule="auto"/>
        <w:jc w:val="both"/>
        <w:sectPr w:rsidR="00E26CF8">
          <w:pgSz w:w="12240" w:h="15840"/>
          <w:pgMar w:top="1380" w:right="1000" w:bottom="1820" w:left="1200" w:header="0" w:footer="1557" w:gutter="0"/>
          <w:cols w:space="720"/>
        </w:sectPr>
      </w:pPr>
    </w:p>
    <w:tbl>
      <w:tblPr>
        <w:tblW w:w="0" w:type="auto"/>
        <w:tblInd w:w="142"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CellMar>
          <w:left w:w="0" w:type="dxa"/>
          <w:right w:w="0" w:type="dxa"/>
        </w:tblCellMar>
        <w:tblLook w:val="01E0" w:firstRow="1" w:lastRow="1" w:firstColumn="1" w:lastColumn="1" w:noHBand="0" w:noVBand="0"/>
      </w:tblPr>
      <w:tblGrid>
        <w:gridCol w:w="2912"/>
        <w:gridCol w:w="3025"/>
        <w:gridCol w:w="3846"/>
      </w:tblGrid>
      <w:tr w:rsidR="00E26CF8" w14:paraId="7E675433" w14:textId="77777777">
        <w:trPr>
          <w:trHeight w:val="1527"/>
        </w:trPr>
        <w:tc>
          <w:tcPr>
            <w:tcW w:w="2912" w:type="dxa"/>
            <w:tcBorders>
              <w:bottom w:val="single" w:sz="18" w:space="0" w:color="6FAC46"/>
            </w:tcBorders>
          </w:tcPr>
          <w:p w14:paraId="1E8FEBAC" w14:textId="77777777" w:rsidR="00E26CF8" w:rsidRDefault="00000000">
            <w:pPr>
              <w:pStyle w:val="TableParagraph"/>
              <w:spacing w:line="315" w:lineRule="exact"/>
              <w:ind w:left="112"/>
              <w:rPr>
                <w:sz w:val="28"/>
              </w:rPr>
            </w:pPr>
            <w:r>
              <w:rPr>
                <w:sz w:val="28"/>
              </w:rPr>
              <w:lastRenderedPageBreak/>
              <w:t>Low</w:t>
            </w:r>
            <w:r>
              <w:rPr>
                <w:spacing w:val="-2"/>
                <w:sz w:val="28"/>
              </w:rPr>
              <w:t xml:space="preserve"> </w:t>
            </w:r>
            <w:r>
              <w:rPr>
                <w:sz w:val="28"/>
              </w:rPr>
              <w:t>dose</w:t>
            </w:r>
            <w:r>
              <w:rPr>
                <w:spacing w:val="-1"/>
                <w:sz w:val="28"/>
              </w:rPr>
              <w:t xml:space="preserve"> </w:t>
            </w:r>
            <w:r>
              <w:rPr>
                <w:sz w:val="28"/>
              </w:rPr>
              <w:t>(up</w:t>
            </w:r>
            <w:r>
              <w:rPr>
                <w:spacing w:val="-4"/>
                <w:sz w:val="28"/>
              </w:rPr>
              <w:t xml:space="preserve"> </w:t>
            </w:r>
            <w:r>
              <w:rPr>
                <w:sz w:val="28"/>
              </w:rPr>
              <w:t>to</w:t>
            </w:r>
            <w:r>
              <w:rPr>
                <w:spacing w:val="-4"/>
                <w:sz w:val="28"/>
              </w:rPr>
              <w:t xml:space="preserve"> </w:t>
            </w:r>
            <w:r>
              <w:rPr>
                <w:sz w:val="28"/>
              </w:rPr>
              <w:t xml:space="preserve">1 </w:t>
            </w:r>
            <w:proofErr w:type="spellStart"/>
            <w:r>
              <w:rPr>
                <w:sz w:val="28"/>
              </w:rPr>
              <w:t>kGy</w:t>
            </w:r>
            <w:proofErr w:type="spellEnd"/>
            <w:r>
              <w:rPr>
                <w:sz w:val="28"/>
              </w:rPr>
              <w:t>)</w:t>
            </w:r>
          </w:p>
        </w:tc>
        <w:tc>
          <w:tcPr>
            <w:tcW w:w="3025" w:type="dxa"/>
            <w:tcBorders>
              <w:bottom w:val="single" w:sz="18" w:space="0" w:color="6FAC46"/>
            </w:tcBorders>
          </w:tcPr>
          <w:p w14:paraId="1250E926" w14:textId="77777777" w:rsidR="00E26CF8" w:rsidRDefault="00000000">
            <w:pPr>
              <w:pStyle w:val="TableParagraph"/>
              <w:ind w:left="244" w:right="224"/>
              <w:jc w:val="center"/>
              <w:rPr>
                <w:sz w:val="28"/>
              </w:rPr>
            </w:pPr>
            <w:r>
              <w:rPr>
                <w:sz w:val="28"/>
              </w:rPr>
              <w:t>Inhibition</w:t>
            </w:r>
            <w:r>
              <w:rPr>
                <w:spacing w:val="-5"/>
                <w:sz w:val="28"/>
              </w:rPr>
              <w:t xml:space="preserve"> </w:t>
            </w:r>
            <w:r>
              <w:rPr>
                <w:sz w:val="28"/>
              </w:rPr>
              <w:t>of</w:t>
            </w:r>
            <w:r>
              <w:rPr>
                <w:spacing w:val="-8"/>
                <w:sz w:val="28"/>
              </w:rPr>
              <w:t xml:space="preserve"> </w:t>
            </w:r>
            <w:r>
              <w:rPr>
                <w:sz w:val="28"/>
              </w:rPr>
              <w:t>sprouting</w:t>
            </w:r>
            <w:r>
              <w:rPr>
                <w:spacing w:val="-67"/>
                <w:sz w:val="28"/>
              </w:rPr>
              <w:t xml:space="preserve"> </w:t>
            </w:r>
            <w:r>
              <w:rPr>
                <w:sz w:val="28"/>
              </w:rPr>
              <w:t>Insect and parasite</w:t>
            </w:r>
            <w:r>
              <w:rPr>
                <w:spacing w:val="1"/>
                <w:sz w:val="28"/>
              </w:rPr>
              <w:t xml:space="preserve"> </w:t>
            </w:r>
            <w:r>
              <w:rPr>
                <w:sz w:val="28"/>
              </w:rPr>
              <w:t>disinfestation</w:t>
            </w:r>
          </w:p>
          <w:p w14:paraId="450D0B1B" w14:textId="77777777" w:rsidR="00E26CF8" w:rsidRDefault="00000000">
            <w:pPr>
              <w:pStyle w:val="TableParagraph"/>
              <w:ind w:left="239" w:right="224"/>
              <w:jc w:val="center"/>
              <w:rPr>
                <w:sz w:val="28"/>
              </w:rPr>
            </w:pPr>
            <w:r>
              <w:rPr>
                <w:sz w:val="28"/>
              </w:rPr>
              <w:t>Delay</w:t>
            </w:r>
            <w:r>
              <w:rPr>
                <w:spacing w:val="-5"/>
                <w:sz w:val="28"/>
              </w:rPr>
              <w:t xml:space="preserve"> </w:t>
            </w:r>
            <w:r>
              <w:rPr>
                <w:sz w:val="28"/>
              </w:rPr>
              <w:t>ripening</w:t>
            </w:r>
          </w:p>
        </w:tc>
        <w:tc>
          <w:tcPr>
            <w:tcW w:w="3846" w:type="dxa"/>
            <w:tcBorders>
              <w:bottom w:val="single" w:sz="18" w:space="0" w:color="6FAC46"/>
            </w:tcBorders>
          </w:tcPr>
          <w:p w14:paraId="206FDC68" w14:textId="77777777" w:rsidR="00E26CF8" w:rsidRDefault="00000000">
            <w:pPr>
              <w:pStyle w:val="TableParagraph"/>
              <w:ind w:left="149" w:right="131"/>
              <w:jc w:val="center"/>
              <w:rPr>
                <w:sz w:val="28"/>
              </w:rPr>
            </w:pPr>
            <w:r>
              <w:rPr>
                <w:sz w:val="28"/>
              </w:rPr>
              <w:t>Potatoes, onions, garlic, ginger,</w:t>
            </w:r>
            <w:r>
              <w:rPr>
                <w:spacing w:val="-67"/>
                <w:sz w:val="28"/>
              </w:rPr>
              <w:t xml:space="preserve"> </w:t>
            </w:r>
            <w:r>
              <w:rPr>
                <w:sz w:val="28"/>
              </w:rPr>
              <w:t>yam Cereals, fresh fruit, dried</w:t>
            </w:r>
            <w:r>
              <w:rPr>
                <w:spacing w:val="1"/>
                <w:sz w:val="28"/>
              </w:rPr>
              <w:t xml:space="preserve"> </w:t>
            </w:r>
            <w:r>
              <w:rPr>
                <w:sz w:val="28"/>
              </w:rPr>
              <w:t>foods,</w:t>
            </w:r>
            <w:r>
              <w:rPr>
                <w:spacing w:val="-3"/>
                <w:sz w:val="28"/>
              </w:rPr>
              <w:t xml:space="preserve"> </w:t>
            </w:r>
            <w:r>
              <w:rPr>
                <w:sz w:val="28"/>
              </w:rPr>
              <w:t>Fresh</w:t>
            </w:r>
            <w:r>
              <w:rPr>
                <w:spacing w:val="-1"/>
                <w:sz w:val="28"/>
              </w:rPr>
              <w:t xml:space="preserve"> </w:t>
            </w:r>
            <w:r>
              <w:rPr>
                <w:sz w:val="28"/>
              </w:rPr>
              <w:t>fruit,</w:t>
            </w:r>
            <w:r>
              <w:rPr>
                <w:spacing w:val="-3"/>
                <w:sz w:val="28"/>
              </w:rPr>
              <w:t xml:space="preserve"> </w:t>
            </w:r>
            <w:r>
              <w:rPr>
                <w:sz w:val="28"/>
              </w:rPr>
              <w:t>vegetables</w:t>
            </w:r>
          </w:p>
        </w:tc>
      </w:tr>
      <w:tr w:rsidR="00E26CF8" w14:paraId="720634DD" w14:textId="77777777">
        <w:trPr>
          <w:trHeight w:val="1205"/>
        </w:trPr>
        <w:tc>
          <w:tcPr>
            <w:tcW w:w="2912" w:type="dxa"/>
            <w:tcBorders>
              <w:top w:val="single" w:sz="18" w:space="0" w:color="6FAC46"/>
            </w:tcBorders>
            <w:shd w:val="clear" w:color="auto" w:fill="DBEBD0"/>
          </w:tcPr>
          <w:p w14:paraId="5D16213C" w14:textId="77777777" w:rsidR="00E26CF8" w:rsidRDefault="00000000">
            <w:pPr>
              <w:pStyle w:val="TableParagraph"/>
              <w:ind w:left="1165" w:right="317" w:hanging="819"/>
              <w:rPr>
                <w:sz w:val="28"/>
              </w:rPr>
            </w:pPr>
            <w:r>
              <w:rPr>
                <w:sz w:val="28"/>
              </w:rPr>
              <w:t>Medium dose (1-10</w:t>
            </w:r>
            <w:r>
              <w:rPr>
                <w:spacing w:val="-67"/>
                <w:sz w:val="28"/>
              </w:rPr>
              <w:t xml:space="preserve"> </w:t>
            </w:r>
            <w:proofErr w:type="spellStart"/>
            <w:r>
              <w:rPr>
                <w:sz w:val="28"/>
              </w:rPr>
              <w:t>kGy</w:t>
            </w:r>
            <w:proofErr w:type="spellEnd"/>
            <w:r>
              <w:rPr>
                <w:sz w:val="28"/>
              </w:rPr>
              <w:t>)</w:t>
            </w:r>
          </w:p>
        </w:tc>
        <w:tc>
          <w:tcPr>
            <w:tcW w:w="3025" w:type="dxa"/>
            <w:tcBorders>
              <w:top w:val="single" w:sz="18" w:space="0" w:color="6FAC46"/>
            </w:tcBorders>
            <w:shd w:val="clear" w:color="auto" w:fill="DBEBD0"/>
          </w:tcPr>
          <w:p w14:paraId="3505EC9D" w14:textId="77777777" w:rsidR="00E26CF8" w:rsidRDefault="00000000">
            <w:pPr>
              <w:pStyle w:val="TableParagraph"/>
              <w:ind w:left="510" w:right="494" w:firstLine="2"/>
              <w:jc w:val="center"/>
              <w:rPr>
                <w:sz w:val="28"/>
              </w:rPr>
            </w:pPr>
            <w:r>
              <w:rPr>
                <w:sz w:val="28"/>
              </w:rPr>
              <w:t>Extend shelf-life</w:t>
            </w:r>
            <w:r>
              <w:rPr>
                <w:spacing w:val="1"/>
                <w:sz w:val="28"/>
              </w:rPr>
              <w:t xml:space="preserve"> </w:t>
            </w:r>
            <w:r>
              <w:rPr>
                <w:sz w:val="28"/>
              </w:rPr>
              <w:t>Halt spoilage, kill</w:t>
            </w:r>
            <w:r>
              <w:rPr>
                <w:spacing w:val="-68"/>
                <w:sz w:val="28"/>
              </w:rPr>
              <w:t xml:space="preserve"> </w:t>
            </w:r>
            <w:r>
              <w:rPr>
                <w:sz w:val="28"/>
              </w:rPr>
              <w:t>pathogens</w:t>
            </w:r>
          </w:p>
        </w:tc>
        <w:tc>
          <w:tcPr>
            <w:tcW w:w="3846" w:type="dxa"/>
            <w:tcBorders>
              <w:top w:val="single" w:sz="18" w:space="0" w:color="6FAC46"/>
            </w:tcBorders>
            <w:shd w:val="clear" w:color="auto" w:fill="DBEBD0"/>
          </w:tcPr>
          <w:p w14:paraId="3F531981" w14:textId="77777777" w:rsidR="00E26CF8" w:rsidRDefault="00000000">
            <w:pPr>
              <w:pStyle w:val="TableParagraph"/>
              <w:ind w:left="644" w:right="182" w:hanging="444"/>
              <w:rPr>
                <w:sz w:val="28"/>
              </w:rPr>
            </w:pPr>
            <w:r>
              <w:rPr>
                <w:sz w:val="28"/>
              </w:rPr>
              <w:t>Fish,</w:t>
            </w:r>
            <w:r>
              <w:rPr>
                <w:spacing w:val="-7"/>
                <w:sz w:val="28"/>
              </w:rPr>
              <w:t xml:space="preserve"> </w:t>
            </w:r>
            <w:r>
              <w:rPr>
                <w:sz w:val="28"/>
              </w:rPr>
              <w:t>strawberries,</w:t>
            </w:r>
            <w:r>
              <w:rPr>
                <w:spacing w:val="-7"/>
                <w:sz w:val="28"/>
              </w:rPr>
              <w:t xml:space="preserve"> </w:t>
            </w:r>
            <w:r>
              <w:rPr>
                <w:sz w:val="28"/>
              </w:rPr>
              <w:t>mushrooms</w:t>
            </w:r>
            <w:r>
              <w:rPr>
                <w:spacing w:val="-67"/>
                <w:sz w:val="28"/>
              </w:rPr>
              <w:t xml:space="preserve"> </w:t>
            </w:r>
            <w:r>
              <w:rPr>
                <w:sz w:val="28"/>
              </w:rPr>
              <w:t>Seafood,</w:t>
            </w:r>
            <w:r>
              <w:rPr>
                <w:spacing w:val="-2"/>
                <w:sz w:val="28"/>
              </w:rPr>
              <w:t xml:space="preserve"> </w:t>
            </w:r>
            <w:r>
              <w:rPr>
                <w:sz w:val="28"/>
              </w:rPr>
              <w:t>poultry, meat</w:t>
            </w:r>
          </w:p>
        </w:tc>
      </w:tr>
      <w:tr w:rsidR="00E26CF8" w14:paraId="4CCB4D76" w14:textId="77777777">
        <w:trPr>
          <w:trHeight w:val="885"/>
        </w:trPr>
        <w:tc>
          <w:tcPr>
            <w:tcW w:w="2912" w:type="dxa"/>
          </w:tcPr>
          <w:p w14:paraId="7326FBAB" w14:textId="77777777" w:rsidR="00E26CF8" w:rsidRDefault="00000000">
            <w:pPr>
              <w:pStyle w:val="TableParagraph"/>
              <w:spacing w:line="317" w:lineRule="exact"/>
              <w:ind w:left="150"/>
              <w:rPr>
                <w:sz w:val="28"/>
              </w:rPr>
            </w:pPr>
            <w:r>
              <w:rPr>
                <w:sz w:val="28"/>
              </w:rPr>
              <w:t>High</w:t>
            </w:r>
            <w:r>
              <w:rPr>
                <w:spacing w:val="-3"/>
                <w:sz w:val="28"/>
              </w:rPr>
              <w:t xml:space="preserve"> </w:t>
            </w:r>
            <w:r>
              <w:rPr>
                <w:sz w:val="28"/>
              </w:rPr>
              <w:t>dose</w:t>
            </w:r>
            <w:r>
              <w:rPr>
                <w:spacing w:val="-3"/>
                <w:sz w:val="28"/>
              </w:rPr>
              <w:t xml:space="preserve"> </w:t>
            </w:r>
            <w:r>
              <w:rPr>
                <w:sz w:val="28"/>
              </w:rPr>
              <w:t>(10-50</w:t>
            </w:r>
            <w:r>
              <w:rPr>
                <w:spacing w:val="-6"/>
                <w:sz w:val="28"/>
              </w:rPr>
              <w:t xml:space="preserve"> </w:t>
            </w:r>
            <w:proofErr w:type="spellStart"/>
            <w:r>
              <w:rPr>
                <w:sz w:val="28"/>
              </w:rPr>
              <w:t>kGy</w:t>
            </w:r>
            <w:proofErr w:type="spellEnd"/>
            <w:r>
              <w:rPr>
                <w:sz w:val="28"/>
              </w:rPr>
              <w:t>)</w:t>
            </w:r>
          </w:p>
        </w:tc>
        <w:tc>
          <w:tcPr>
            <w:tcW w:w="3025" w:type="dxa"/>
          </w:tcPr>
          <w:p w14:paraId="3991B2DA" w14:textId="77777777" w:rsidR="00E26CF8" w:rsidRDefault="00000000">
            <w:pPr>
              <w:pStyle w:val="TableParagraph"/>
              <w:ind w:left="546" w:right="251" w:hanging="262"/>
              <w:rPr>
                <w:sz w:val="28"/>
              </w:rPr>
            </w:pPr>
            <w:r>
              <w:rPr>
                <w:sz w:val="28"/>
              </w:rPr>
              <w:t xml:space="preserve">Industrial </w:t>
            </w:r>
            <w:proofErr w:type="spellStart"/>
            <w:r>
              <w:rPr>
                <w:sz w:val="28"/>
              </w:rPr>
              <w:t>sterilisation</w:t>
            </w:r>
            <w:proofErr w:type="spellEnd"/>
            <w:r>
              <w:rPr>
                <w:spacing w:val="-67"/>
                <w:sz w:val="28"/>
              </w:rPr>
              <w:t xml:space="preserve"> </w:t>
            </w:r>
            <w:r>
              <w:rPr>
                <w:sz w:val="28"/>
              </w:rPr>
              <w:t>Decontamination</w:t>
            </w:r>
          </w:p>
        </w:tc>
        <w:tc>
          <w:tcPr>
            <w:tcW w:w="3846" w:type="dxa"/>
          </w:tcPr>
          <w:p w14:paraId="2587260B" w14:textId="77777777" w:rsidR="00E26CF8" w:rsidRDefault="00000000">
            <w:pPr>
              <w:pStyle w:val="TableParagraph"/>
              <w:ind w:left="380" w:right="355" w:firstLine="237"/>
              <w:rPr>
                <w:i/>
                <w:sz w:val="28"/>
              </w:rPr>
            </w:pPr>
            <w:r>
              <w:rPr>
                <w:sz w:val="28"/>
              </w:rPr>
              <w:t>Meat, poultry, seafood,</w:t>
            </w:r>
            <w:r>
              <w:rPr>
                <w:spacing w:val="1"/>
                <w:sz w:val="28"/>
              </w:rPr>
              <w:t xml:space="preserve"> </w:t>
            </w:r>
            <w:r>
              <w:rPr>
                <w:sz w:val="28"/>
              </w:rPr>
              <w:t>prepared</w:t>
            </w:r>
            <w:r>
              <w:rPr>
                <w:spacing w:val="-3"/>
                <w:sz w:val="28"/>
              </w:rPr>
              <w:t xml:space="preserve"> </w:t>
            </w:r>
            <w:r>
              <w:rPr>
                <w:sz w:val="28"/>
              </w:rPr>
              <w:t>foods,</w:t>
            </w:r>
            <w:r>
              <w:rPr>
                <w:spacing w:val="-4"/>
                <w:sz w:val="28"/>
              </w:rPr>
              <w:t xml:space="preserve"> </w:t>
            </w:r>
            <w:r>
              <w:rPr>
                <w:sz w:val="28"/>
              </w:rPr>
              <w:t>Spices,</w:t>
            </w:r>
            <w:r>
              <w:rPr>
                <w:spacing w:val="-1"/>
                <w:sz w:val="28"/>
              </w:rPr>
              <w:t xml:space="preserve"> </w:t>
            </w:r>
            <w:r>
              <w:rPr>
                <w:i/>
                <w:sz w:val="28"/>
              </w:rPr>
              <w:t>etc.</w:t>
            </w:r>
          </w:p>
        </w:tc>
      </w:tr>
    </w:tbl>
    <w:p w14:paraId="2E677D10" w14:textId="77777777" w:rsidR="00E26CF8" w:rsidRDefault="00000000">
      <w:pPr>
        <w:spacing w:line="268" w:lineRule="exact"/>
        <w:ind w:left="586" w:right="783"/>
        <w:jc w:val="center"/>
        <w:rPr>
          <w:sz w:val="24"/>
        </w:rPr>
      </w:pPr>
      <w:r>
        <w:rPr>
          <w:sz w:val="24"/>
        </w:rPr>
        <w:t>Table</w:t>
      </w:r>
      <w:r>
        <w:rPr>
          <w:spacing w:val="-1"/>
          <w:sz w:val="24"/>
        </w:rPr>
        <w:t xml:space="preserve"> </w:t>
      </w:r>
      <w:r>
        <w:rPr>
          <w:sz w:val="24"/>
        </w:rPr>
        <w:t>3.2:</w:t>
      </w:r>
      <w:r>
        <w:rPr>
          <w:spacing w:val="-1"/>
          <w:sz w:val="24"/>
        </w:rPr>
        <w:t xml:space="preserve"> </w:t>
      </w:r>
      <w:r>
        <w:rPr>
          <w:color w:val="333333"/>
          <w:sz w:val="24"/>
        </w:rPr>
        <w:t>Food</w:t>
      </w:r>
      <w:r>
        <w:rPr>
          <w:color w:val="333333"/>
          <w:spacing w:val="-1"/>
          <w:sz w:val="24"/>
        </w:rPr>
        <w:t xml:space="preserve"> </w:t>
      </w:r>
      <w:r>
        <w:rPr>
          <w:color w:val="333333"/>
          <w:sz w:val="24"/>
        </w:rPr>
        <w:t>irradiation</w:t>
      </w:r>
      <w:r>
        <w:rPr>
          <w:color w:val="333333"/>
          <w:spacing w:val="-1"/>
          <w:sz w:val="24"/>
        </w:rPr>
        <w:t xml:space="preserve"> </w:t>
      </w:r>
      <w:r>
        <w:rPr>
          <w:color w:val="333333"/>
          <w:sz w:val="24"/>
        </w:rPr>
        <w:t>applications</w:t>
      </w:r>
    </w:p>
    <w:p w14:paraId="53359671" w14:textId="77777777" w:rsidR="00E26CF8" w:rsidRDefault="00E26CF8">
      <w:pPr>
        <w:pStyle w:val="BodyText"/>
        <w:rPr>
          <w:sz w:val="20"/>
        </w:rPr>
      </w:pPr>
    </w:p>
    <w:p w14:paraId="49D95FC4" w14:textId="77777777" w:rsidR="00E26CF8" w:rsidRDefault="00E26CF8">
      <w:pPr>
        <w:pStyle w:val="BodyText"/>
        <w:rPr>
          <w:sz w:val="20"/>
        </w:rPr>
      </w:pPr>
    </w:p>
    <w:p w14:paraId="333BBF91" w14:textId="77777777" w:rsidR="00E26CF8" w:rsidRDefault="00E26CF8">
      <w:pPr>
        <w:pStyle w:val="BodyText"/>
        <w:rPr>
          <w:sz w:val="20"/>
        </w:rPr>
      </w:pPr>
    </w:p>
    <w:p w14:paraId="1630DD98" w14:textId="77777777" w:rsidR="00E26CF8" w:rsidRDefault="00E26CF8">
      <w:pPr>
        <w:pStyle w:val="BodyText"/>
        <w:rPr>
          <w:sz w:val="20"/>
        </w:rPr>
      </w:pPr>
    </w:p>
    <w:p w14:paraId="6BB1C15F" w14:textId="77777777" w:rsidR="00E26CF8" w:rsidRDefault="00000000">
      <w:pPr>
        <w:pStyle w:val="BodyText"/>
        <w:spacing w:before="9"/>
        <w:rPr>
          <w:sz w:val="11"/>
        </w:rPr>
      </w:pPr>
      <w:r>
        <w:pict w14:anchorId="70E1AF7C">
          <v:group id="_x0000_s2050" style="position:absolute;margin-left:77.65pt;margin-top:8.75pt;width:456.55pt;height:154.7pt;z-index:-15720448;mso-wrap-distance-left:0;mso-wrap-distance-right:0;mso-position-horizontal-relative:page" coordorigin="1553,175" coordsize="9131,3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https://pdbutton.files.wordpress.com/2020/07/fullsizeoutput_ad.jpeg?w=500" style="position:absolute;left:1552;top:175;width:4785;height:3094">
              <v:imagedata r:id="rId14" o:title=""/>
            </v:shape>
            <v:shape id="_x0000_s2051" type="#_x0000_t75" alt="Food Preservation – Human Nutrition: 2020 Edition" style="position:absolute;left:6337;top:284;width:4345;height:2985">
              <v:imagedata r:id="rId15" o:title=""/>
            </v:shape>
            <w10:wrap type="topAndBottom" anchorx="page"/>
          </v:group>
        </w:pict>
      </w:r>
    </w:p>
    <w:p w14:paraId="1D543959" w14:textId="77777777" w:rsidR="00E26CF8" w:rsidRDefault="00E26CF8">
      <w:pPr>
        <w:pStyle w:val="BodyText"/>
        <w:spacing w:before="10"/>
        <w:rPr>
          <w:sz w:val="31"/>
        </w:rPr>
      </w:pPr>
    </w:p>
    <w:p w14:paraId="4328CB19" w14:textId="77777777" w:rsidR="00E26CF8" w:rsidRDefault="00000000">
      <w:pPr>
        <w:pStyle w:val="BodyText"/>
        <w:tabs>
          <w:tab w:val="left" w:pos="5559"/>
          <w:tab w:val="left" w:pos="6306"/>
        </w:tabs>
        <w:spacing w:before="1" w:line="537" w:lineRule="auto"/>
        <w:ind w:left="1238" w:right="1303" w:firstLine="746"/>
      </w:pPr>
      <w:r>
        <w:t>(Figure3.6.</w:t>
      </w:r>
      <w:r>
        <w:rPr>
          <w:spacing w:val="-3"/>
        </w:rPr>
        <w:t xml:space="preserve"> </w:t>
      </w:r>
      <w:r>
        <w:t>a)</w:t>
      </w:r>
      <w:r>
        <w:tab/>
      </w:r>
      <w:r>
        <w:tab/>
        <w:t>(Figure3.6. b)</w:t>
      </w:r>
      <w:r>
        <w:rPr>
          <w:spacing w:val="1"/>
        </w:rPr>
        <w:t xml:space="preserve"> </w:t>
      </w:r>
      <w:r>
        <w:t>Benefits</w:t>
      </w:r>
      <w:r>
        <w:rPr>
          <w:spacing w:val="-5"/>
        </w:rPr>
        <w:t xml:space="preserve"> </w:t>
      </w:r>
      <w:r>
        <w:t>of</w:t>
      </w:r>
      <w:r>
        <w:rPr>
          <w:spacing w:val="-1"/>
        </w:rPr>
        <w:t xml:space="preserve"> </w:t>
      </w:r>
      <w:r>
        <w:t>food</w:t>
      </w:r>
      <w:r>
        <w:rPr>
          <w:spacing w:val="-4"/>
        </w:rPr>
        <w:t xml:space="preserve"> </w:t>
      </w:r>
      <w:r>
        <w:t>irradiation.</w:t>
      </w:r>
      <w:r>
        <w:tab/>
        <w:t>Foods treated</w:t>
      </w:r>
      <w:r>
        <w:rPr>
          <w:spacing w:val="-4"/>
        </w:rPr>
        <w:t xml:space="preserve"> </w:t>
      </w:r>
      <w:r>
        <w:t>by</w:t>
      </w:r>
      <w:r>
        <w:rPr>
          <w:spacing w:val="-5"/>
        </w:rPr>
        <w:t xml:space="preserve"> </w:t>
      </w:r>
      <w:r>
        <w:t>irradiation.</w:t>
      </w:r>
    </w:p>
    <w:p w14:paraId="0F0447AA" w14:textId="77777777" w:rsidR="00E26CF8" w:rsidRDefault="00E26CF8">
      <w:pPr>
        <w:spacing w:line="537" w:lineRule="auto"/>
        <w:sectPr w:rsidR="00E26CF8">
          <w:pgSz w:w="12240" w:h="15840"/>
          <w:pgMar w:top="1440" w:right="1000" w:bottom="1820" w:left="1200" w:header="0" w:footer="1557" w:gutter="0"/>
          <w:cols w:space="720"/>
        </w:sectPr>
      </w:pPr>
    </w:p>
    <w:p w14:paraId="323E0679" w14:textId="77777777" w:rsidR="00E26CF8" w:rsidRDefault="00000000">
      <w:pPr>
        <w:pStyle w:val="ListParagraph"/>
        <w:numPr>
          <w:ilvl w:val="1"/>
          <w:numId w:val="2"/>
        </w:numPr>
        <w:tabs>
          <w:tab w:val="left" w:pos="817"/>
        </w:tabs>
        <w:ind w:hanging="577"/>
        <w:rPr>
          <w:b/>
          <w:sz w:val="26"/>
        </w:rPr>
      </w:pPr>
      <w:bookmarkStart w:id="4" w:name="_bookmark25"/>
      <w:bookmarkEnd w:id="4"/>
      <w:r>
        <w:rPr>
          <w:b/>
          <w:sz w:val="32"/>
        </w:rPr>
        <w:lastRenderedPageBreak/>
        <w:t>R</w:t>
      </w:r>
      <w:r>
        <w:rPr>
          <w:b/>
          <w:sz w:val="26"/>
        </w:rPr>
        <w:t>ADIOISOTOPES</w:t>
      </w:r>
      <w:r>
        <w:rPr>
          <w:b/>
          <w:spacing w:val="-5"/>
          <w:sz w:val="26"/>
        </w:rPr>
        <w:t xml:space="preserve"> </w:t>
      </w:r>
      <w:r>
        <w:rPr>
          <w:b/>
          <w:sz w:val="26"/>
        </w:rPr>
        <w:t>IN</w:t>
      </w:r>
      <w:r>
        <w:rPr>
          <w:b/>
          <w:spacing w:val="-3"/>
          <w:sz w:val="26"/>
        </w:rPr>
        <w:t xml:space="preserve"> </w:t>
      </w:r>
      <w:r>
        <w:rPr>
          <w:b/>
          <w:sz w:val="32"/>
        </w:rPr>
        <w:t>O</w:t>
      </w:r>
      <w:r>
        <w:rPr>
          <w:b/>
          <w:sz w:val="26"/>
        </w:rPr>
        <w:t>THER</w:t>
      </w:r>
      <w:r>
        <w:rPr>
          <w:b/>
          <w:spacing w:val="-1"/>
          <w:sz w:val="26"/>
        </w:rPr>
        <w:t xml:space="preserve"> </w:t>
      </w:r>
      <w:r>
        <w:rPr>
          <w:b/>
          <w:sz w:val="32"/>
        </w:rPr>
        <w:t>F</w:t>
      </w:r>
      <w:r>
        <w:rPr>
          <w:b/>
          <w:sz w:val="26"/>
        </w:rPr>
        <w:t>IELDS</w:t>
      </w:r>
    </w:p>
    <w:p w14:paraId="108B0EE6" w14:textId="77777777" w:rsidR="00E26CF8" w:rsidRDefault="00000000">
      <w:pPr>
        <w:pStyle w:val="BodyText"/>
        <w:spacing w:before="300" w:line="360" w:lineRule="auto"/>
        <w:ind w:left="240" w:right="438"/>
        <w:jc w:val="both"/>
      </w:pPr>
      <w:r>
        <w:rPr>
          <w:b/>
        </w:rPr>
        <w:t>Archaeology:</w:t>
      </w:r>
      <w:r>
        <w:rPr>
          <w:b/>
          <w:spacing w:val="1"/>
        </w:rPr>
        <w:t xml:space="preserve"> </w:t>
      </w:r>
      <w:r>
        <w:t>Radioactive</w:t>
      </w:r>
      <w:r>
        <w:rPr>
          <w:spacing w:val="1"/>
        </w:rPr>
        <w:t xml:space="preserve"> </w:t>
      </w:r>
      <w:r>
        <w:t>Carbon-14 dating</w:t>
      </w:r>
      <w:r>
        <w:rPr>
          <w:spacing w:val="1"/>
        </w:rPr>
        <w:t xml:space="preserve"> </w:t>
      </w:r>
      <w:r>
        <w:t>is</w:t>
      </w:r>
      <w:r>
        <w:rPr>
          <w:spacing w:val="1"/>
        </w:rPr>
        <w:t xml:space="preserve"> </w:t>
      </w:r>
      <w:r>
        <w:t>a</w:t>
      </w:r>
      <w:r>
        <w:rPr>
          <w:spacing w:val="1"/>
        </w:rPr>
        <w:t xml:space="preserve"> </w:t>
      </w:r>
      <w:r>
        <w:t>widely</w:t>
      </w:r>
      <w:r>
        <w:rPr>
          <w:spacing w:val="1"/>
        </w:rPr>
        <w:t xml:space="preserve"> </w:t>
      </w:r>
      <w:r>
        <w:t>used</w:t>
      </w:r>
      <w:r>
        <w:rPr>
          <w:spacing w:val="1"/>
        </w:rPr>
        <w:t xml:space="preserve"> </w:t>
      </w:r>
      <w:r>
        <w:t>technique</w:t>
      </w:r>
      <w:r>
        <w:rPr>
          <w:spacing w:val="1"/>
        </w:rPr>
        <w:t xml:space="preserve"> </w:t>
      </w:r>
      <w:r>
        <w:t>by</w:t>
      </w:r>
      <w:r>
        <w:rPr>
          <w:spacing w:val="1"/>
        </w:rPr>
        <w:t xml:space="preserve"> </w:t>
      </w:r>
      <w:r>
        <w:t>archaeologists to estimate the age of various ancient rocks, monuments, and other</w:t>
      </w:r>
      <w:r>
        <w:rPr>
          <w:spacing w:val="1"/>
        </w:rPr>
        <w:t xml:space="preserve"> </w:t>
      </w:r>
      <w:r>
        <w:t>fossil materials.</w:t>
      </w:r>
    </w:p>
    <w:p w14:paraId="41C75736" w14:textId="77777777" w:rsidR="00E26CF8" w:rsidRDefault="00000000">
      <w:pPr>
        <w:pStyle w:val="BodyText"/>
        <w:spacing w:before="241" w:line="360" w:lineRule="auto"/>
        <w:ind w:left="240" w:right="443"/>
        <w:jc w:val="both"/>
      </w:pPr>
      <w:r>
        <w:rPr>
          <w:b/>
        </w:rPr>
        <w:t xml:space="preserve">Isotope Hydrology: </w:t>
      </w:r>
      <w:r>
        <w:t>This is a technique to estimate the age and origin of water by</w:t>
      </w:r>
      <w:r>
        <w:rPr>
          <w:spacing w:val="1"/>
        </w:rPr>
        <w:t xml:space="preserve"> </w:t>
      </w:r>
      <w:r>
        <w:t>Carbon-14 as</w:t>
      </w:r>
      <w:r>
        <w:rPr>
          <w:spacing w:val="1"/>
        </w:rPr>
        <w:t xml:space="preserve"> </w:t>
      </w:r>
      <w:r>
        <w:t>all-natural</w:t>
      </w:r>
      <w:r>
        <w:rPr>
          <w:spacing w:val="1"/>
        </w:rPr>
        <w:t xml:space="preserve"> </w:t>
      </w:r>
      <w:r>
        <w:t>water</w:t>
      </w:r>
      <w:r>
        <w:rPr>
          <w:spacing w:val="1"/>
        </w:rPr>
        <w:t xml:space="preserve"> </w:t>
      </w:r>
      <w:r>
        <w:t>bodies</w:t>
      </w:r>
      <w:r>
        <w:rPr>
          <w:spacing w:val="1"/>
        </w:rPr>
        <w:t xml:space="preserve"> </w:t>
      </w:r>
      <w:r>
        <w:t>contain</w:t>
      </w:r>
      <w:r>
        <w:rPr>
          <w:spacing w:val="1"/>
        </w:rPr>
        <w:t xml:space="preserve"> </w:t>
      </w:r>
      <w:r>
        <w:t>dissolved</w:t>
      </w:r>
      <w:r>
        <w:rPr>
          <w:spacing w:val="1"/>
        </w:rPr>
        <w:t xml:space="preserve"> </w:t>
      </w:r>
      <w:r>
        <w:t>carbon</w:t>
      </w:r>
      <w:r>
        <w:rPr>
          <w:spacing w:val="1"/>
        </w:rPr>
        <w:t xml:space="preserve"> </w:t>
      </w:r>
      <w:r>
        <w:t>dioxide</w:t>
      </w:r>
      <w:r>
        <w:rPr>
          <w:spacing w:val="1"/>
        </w:rPr>
        <w:t xml:space="preserve"> </w:t>
      </w:r>
      <w:r>
        <w:t>in</w:t>
      </w:r>
      <w:r>
        <w:rPr>
          <w:spacing w:val="1"/>
        </w:rPr>
        <w:t xml:space="preserve"> </w:t>
      </w:r>
      <w:r>
        <w:t>the</w:t>
      </w:r>
      <w:r>
        <w:rPr>
          <w:spacing w:val="-67"/>
        </w:rPr>
        <w:t xml:space="preserve"> </w:t>
      </w:r>
      <w:r>
        <w:t>water.</w:t>
      </w:r>
      <w:r>
        <w:rPr>
          <w:spacing w:val="-3"/>
        </w:rPr>
        <w:t xml:space="preserve"> </w:t>
      </w:r>
      <w:r>
        <w:t>This</w:t>
      </w:r>
      <w:r>
        <w:rPr>
          <w:spacing w:val="-4"/>
        </w:rPr>
        <w:t xml:space="preserve"> </w:t>
      </w:r>
      <w:r>
        <w:t>technique</w:t>
      </w:r>
      <w:r>
        <w:rPr>
          <w:spacing w:val="-4"/>
        </w:rPr>
        <w:t xml:space="preserve"> </w:t>
      </w:r>
      <w:r>
        <w:t>is also</w:t>
      </w:r>
      <w:r>
        <w:rPr>
          <w:spacing w:val="-1"/>
        </w:rPr>
        <w:t xml:space="preserve"> </w:t>
      </w:r>
      <w:r>
        <w:t>used</w:t>
      </w:r>
      <w:r>
        <w:rPr>
          <w:spacing w:val="3"/>
        </w:rPr>
        <w:t xml:space="preserve"> </w:t>
      </w:r>
      <w:r>
        <w:t>in estimating</w:t>
      </w:r>
      <w:r>
        <w:rPr>
          <w:spacing w:val="-4"/>
        </w:rPr>
        <w:t xml:space="preserve"> </w:t>
      </w:r>
      <w:r>
        <w:t>the</w:t>
      </w:r>
      <w:r>
        <w:rPr>
          <w:spacing w:val="-1"/>
        </w:rPr>
        <w:t xml:space="preserve"> </w:t>
      </w:r>
      <w:r>
        <w:t>age</w:t>
      </w:r>
      <w:r>
        <w:rPr>
          <w:spacing w:val="-2"/>
        </w:rPr>
        <w:t xml:space="preserve"> </w:t>
      </w:r>
      <w:r>
        <w:t>of</w:t>
      </w:r>
      <w:r>
        <w:rPr>
          <w:spacing w:val="-4"/>
        </w:rPr>
        <w:t xml:space="preserve"> </w:t>
      </w:r>
      <w:r>
        <w:t>snow</w:t>
      </w:r>
      <w:r>
        <w:rPr>
          <w:spacing w:val="-6"/>
        </w:rPr>
        <w:t xml:space="preserve"> </w:t>
      </w:r>
      <w:r>
        <w:t>and icebergs.</w:t>
      </w:r>
    </w:p>
    <w:p w14:paraId="17697B4D" w14:textId="77777777" w:rsidR="00E26CF8" w:rsidRDefault="00000000">
      <w:pPr>
        <w:pStyle w:val="BodyText"/>
        <w:spacing w:before="239" w:line="362" w:lineRule="auto"/>
        <w:ind w:left="240" w:right="444"/>
        <w:jc w:val="both"/>
      </w:pPr>
      <w:r>
        <w:rPr>
          <w:b/>
        </w:rPr>
        <w:t>Pest</w:t>
      </w:r>
      <w:r>
        <w:rPr>
          <w:b/>
          <w:spacing w:val="1"/>
        </w:rPr>
        <w:t xml:space="preserve"> </w:t>
      </w:r>
      <w:r>
        <w:rPr>
          <w:b/>
        </w:rPr>
        <w:t>Control:</w:t>
      </w:r>
      <w:r>
        <w:rPr>
          <w:b/>
          <w:spacing w:val="70"/>
        </w:rPr>
        <w:t xml:space="preserve"> </w:t>
      </w:r>
      <w:r>
        <w:t>Radioisotopes</w:t>
      </w:r>
      <w:r>
        <w:rPr>
          <w:spacing w:val="70"/>
        </w:rPr>
        <w:t xml:space="preserve"> </w:t>
      </w:r>
      <w:r>
        <w:t>are used in</w:t>
      </w:r>
      <w:r>
        <w:rPr>
          <w:spacing w:val="70"/>
        </w:rPr>
        <w:t xml:space="preserve"> </w:t>
      </w:r>
      <w:r>
        <w:t>pest</w:t>
      </w:r>
      <w:r>
        <w:rPr>
          <w:spacing w:val="70"/>
        </w:rPr>
        <w:t xml:space="preserve"> </w:t>
      </w:r>
      <w:r>
        <w:t>control</w:t>
      </w:r>
      <w:r>
        <w:rPr>
          <w:spacing w:val="70"/>
        </w:rPr>
        <w:t xml:space="preserve"> </w:t>
      </w:r>
      <w:r>
        <w:t>by sterilizing</w:t>
      </w:r>
      <w:r>
        <w:rPr>
          <w:spacing w:val="70"/>
        </w:rPr>
        <w:t xml:space="preserve"> </w:t>
      </w:r>
      <w:r>
        <w:t>male</w:t>
      </w:r>
      <w:r>
        <w:rPr>
          <w:spacing w:val="70"/>
        </w:rPr>
        <w:t xml:space="preserve"> </w:t>
      </w:r>
      <w:r>
        <w:t>flies</w:t>
      </w:r>
      <w:r>
        <w:rPr>
          <w:spacing w:val="1"/>
        </w:rPr>
        <w:t xml:space="preserve"> </w:t>
      </w:r>
      <w:r>
        <w:t>by</w:t>
      </w:r>
      <w:r>
        <w:rPr>
          <w:spacing w:val="-5"/>
        </w:rPr>
        <w:t xml:space="preserve"> </w:t>
      </w:r>
      <w:r>
        <w:t>γ</w:t>
      </w:r>
      <w:r>
        <w:rPr>
          <w:spacing w:val="-1"/>
        </w:rPr>
        <w:t xml:space="preserve"> </w:t>
      </w:r>
      <w:r>
        <w:t>radiations</w:t>
      </w:r>
      <w:r>
        <w:rPr>
          <w:spacing w:val="-3"/>
        </w:rPr>
        <w:t xml:space="preserve"> </w:t>
      </w:r>
      <w:r>
        <w:t>so</w:t>
      </w:r>
      <w:r>
        <w:rPr>
          <w:spacing w:val="-4"/>
        </w:rPr>
        <w:t xml:space="preserve"> </w:t>
      </w:r>
      <w:r>
        <w:t>that</w:t>
      </w:r>
      <w:r>
        <w:rPr>
          <w:spacing w:val="1"/>
        </w:rPr>
        <w:t xml:space="preserve"> </w:t>
      </w:r>
      <w:r>
        <w:t>they</w:t>
      </w:r>
      <w:r>
        <w:rPr>
          <w:spacing w:val="-5"/>
        </w:rPr>
        <w:t xml:space="preserve"> </w:t>
      </w:r>
      <w:r>
        <w:t>cannot</w:t>
      </w:r>
      <w:r>
        <w:rPr>
          <w:spacing w:val="1"/>
        </w:rPr>
        <w:t xml:space="preserve"> </w:t>
      </w:r>
      <w:r>
        <w:t>reproduce</w:t>
      </w:r>
      <w:r>
        <w:rPr>
          <w:spacing w:val="-1"/>
        </w:rPr>
        <w:t xml:space="preserve"> </w:t>
      </w:r>
      <w:r>
        <w:t>and</w:t>
      </w:r>
      <w:r>
        <w:rPr>
          <w:spacing w:val="1"/>
        </w:rPr>
        <w:t xml:space="preserve"> </w:t>
      </w:r>
      <w:r>
        <w:t>multiply</w:t>
      </w:r>
      <w:r>
        <w:rPr>
          <w:spacing w:val="-5"/>
        </w:rPr>
        <w:t xml:space="preserve"> </w:t>
      </w:r>
      <w:r>
        <w:t>in</w:t>
      </w:r>
      <w:r>
        <w:rPr>
          <w:spacing w:val="1"/>
        </w:rPr>
        <w:t xml:space="preserve"> </w:t>
      </w:r>
      <w:r>
        <w:t>number.</w:t>
      </w:r>
    </w:p>
    <w:p w14:paraId="44ABF3CB" w14:textId="77777777" w:rsidR="00E26CF8" w:rsidRDefault="00000000">
      <w:pPr>
        <w:pStyle w:val="BodyText"/>
        <w:spacing w:before="235" w:line="360" w:lineRule="auto"/>
        <w:ind w:left="240" w:right="432"/>
        <w:jc w:val="both"/>
      </w:pPr>
      <w:r>
        <w:rPr>
          <w:b/>
        </w:rPr>
        <w:t>Smoke</w:t>
      </w:r>
      <w:r>
        <w:rPr>
          <w:b/>
          <w:spacing w:val="1"/>
        </w:rPr>
        <w:t xml:space="preserve"> </w:t>
      </w:r>
      <w:r>
        <w:rPr>
          <w:b/>
        </w:rPr>
        <w:t>Detectors:</w:t>
      </w:r>
      <w:r>
        <w:rPr>
          <w:b/>
          <w:spacing w:val="1"/>
        </w:rPr>
        <w:t xml:space="preserve"> </w:t>
      </w:r>
      <w:r>
        <w:t>One</w:t>
      </w:r>
      <w:r>
        <w:rPr>
          <w:spacing w:val="1"/>
        </w:rPr>
        <w:t xml:space="preserve"> </w:t>
      </w:r>
      <w:r>
        <w:t>of</w:t>
      </w:r>
      <w:r>
        <w:rPr>
          <w:spacing w:val="1"/>
        </w:rPr>
        <w:t xml:space="preserve"> </w:t>
      </w:r>
      <w:r>
        <w:t>the</w:t>
      </w:r>
      <w:r>
        <w:rPr>
          <w:spacing w:val="1"/>
        </w:rPr>
        <w:t xml:space="preserve"> </w:t>
      </w:r>
      <w:r>
        <w:t>radioisotopes,</w:t>
      </w:r>
      <w:r>
        <w:rPr>
          <w:spacing w:val="1"/>
        </w:rPr>
        <w:t xml:space="preserve"> </w:t>
      </w:r>
      <w:r>
        <w:t>Americium-241,</w:t>
      </w:r>
      <w:r>
        <w:rPr>
          <w:spacing w:val="1"/>
        </w:rPr>
        <w:t xml:space="preserve"> </w:t>
      </w:r>
      <w:r>
        <w:t>which</w:t>
      </w:r>
      <w:r>
        <w:rPr>
          <w:spacing w:val="1"/>
        </w:rPr>
        <w:t xml:space="preserve"> </w:t>
      </w:r>
      <w:r>
        <w:t>is α ray</w:t>
      </w:r>
      <w:r>
        <w:rPr>
          <w:spacing w:val="1"/>
        </w:rPr>
        <w:t xml:space="preserve"> </w:t>
      </w:r>
      <w:r>
        <w:t>emitter is used in very small amounts in ionization-type smoke detectors. The</w:t>
      </w:r>
      <w:r>
        <w:rPr>
          <w:spacing w:val="1"/>
        </w:rPr>
        <w:t xml:space="preserve"> </w:t>
      </w:r>
      <w:r>
        <w:t>emission</w:t>
      </w:r>
      <w:r>
        <w:rPr>
          <w:spacing w:val="1"/>
        </w:rPr>
        <w:t xml:space="preserve"> </w:t>
      </w:r>
      <w:r>
        <w:t>of α ray</w:t>
      </w:r>
      <w:r>
        <w:rPr>
          <w:spacing w:val="1"/>
        </w:rPr>
        <w:t xml:space="preserve"> </w:t>
      </w:r>
      <w:r>
        <w:t>from</w:t>
      </w:r>
      <w:r>
        <w:rPr>
          <w:spacing w:val="1"/>
        </w:rPr>
        <w:t xml:space="preserve"> </w:t>
      </w:r>
      <w:r>
        <w:t>Am-241 ionizes</w:t>
      </w:r>
      <w:r>
        <w:rPr>
          <w:spacing w:val="1"/>
        </w:rPr>
        <w:t xml:space="preserve"> </w:t>
      </w:r>
      <w:r>
        <w:t>the</w:t>
      </w:r>
      <w:r>
        <w:rPr>
          <w:spacing w:val="1"/>
        </w:rPr>
        <w:t xml:space="preserve"> </w:t>
      </w:r>
      <w:r>
        <w:t>air</w:t>
      </w:r>
      <w:r>
        <w:rPr>
          <w:spacing w:val="1"/>
        </w:rPr>
        <w:t xml:space="preserve"> </w:t>
      </w:r>
      <w:r>
        <w:t>present</w:t>
      </w:r>
      <w:r>
        <w:rPr>
          <w:spacing w:val="1"/>
        </w:rPr>
        <w:t xml:space="preserve"> </w:t>
      </w:r>
      <w:r>
        <w:t>between</w:t>
      </w:r>
      <w:r>
        <w:rPr>
          <w:spacing w:val="1"/>
        </w:rPr>
        <w:t xml:space="preserve"> </w:t>
      </w:r>
      <w:r>
        <w:t>two</w:t>
      </w:r>
      <w:r>
        <w:rPr>
          <w:spacing w:val="70"/>
        </w:rPr>
        <w:t xml:space="preserve"> </w:t>
      </w:r>
      <w:r>
        <w:t>electrode</w:t>
      </w:r>
      <w:r>
        <w:rPr>
          <w:spacing w:val="-67"/>
        </w:rPr>
        <w:t xml:space="preserve"> </w:t>
      </w:r>
      <w:r>
        <w:t>plates</w:t>
      </w:r>
      <w:r>
        <w:rPr>
          <w:spacing w:val="1"/>
        </w:rPr>
        <w:t xml:space="preserve"> </w:t>
      </w:r>
      <w:r>
        <w:t>in</w:t>
      </w:r>
      <w:r>
        <w:rPr>
          <w:spacing w:val="1"/>
        </w:rPr>
        <w:t xml:space="preserve"> </w:t>
      </w:r>
      <w:r>
        <w:t>the</w:t>
      </w:r>
      <w:r>
        <w:rPr>
          <w:spacing w:val="1"/>
        </w:rPr>
        <w:t xml:space="preserve"> </w:t>
      </w:r>
      <w:r>
        <w:t>ionizing</w:t>
      </w:r>
      <w:r>
        <w:rPr>
          <w:spacing w:val="1"/>
        </w:rPr>
        <w:t xml:space="preserve"> </w:t>
      </w:r>
      <w:r>
        <w:t>chamber</w:t>
      </w:r>
      <w:r>
        <w:rPr>
          <w:spacing w:val="1"/>
        </w:rPr>
        <w:t xml:space="preserve"> </w:t>
      </w:r>
      <w:r>
        <w:t>which</w:t>
      </w:r>
      <w:r>
        <w:rPr>
          <w:spacing w:val="1"/>
        </w:rPr>
        <w:t xml:space="preserve"> </w:t>
      </w:r>
      <w:r>
        <w:t>is</w:t>
      </w:r>
      <w:r>
        <w:rPr>
          <w:spacing w:val="1"/>
        </w:rPr>
        <w:t xml:space="preserve"> </w:t>
      </w:r>
      <w:r>
        <w:t>attached</w:t>
      </w:r>
      <w:r>
        <w:rPr>
          <w:spacing w:val="1"/>
        </w:rPr>
        <w:t xml:space="preserve"> </w:t>
      </w:r>
      <w:r>
        <w:t>to</w:t>
      </w:r>
      <w:r>
        <w:rPr>
          <w:spacing w:val="1"/>
        </w:rPr>
        <w:t xml:space="preserve"> </w:t>
      </w:r>
      <w:r>
        <w:t>a</w:t>
      </w:r>
      <w:r>
        <w:rPr>
          <w:spacing w:val="1"/>
        </w:rPr>
        <w:t xml:space="preserve"> </w:t>
      </w:r>
      <w:r>
        <w:t>battery</w:t>
      </w:r>
      <w:r>
        <w:rPr>
          <w:spacing w:val="1"/>
        </w:rPr>
        <w:t xml:space="preserve"> </w:t>
      </w:r>
      <w:r>
        <w:t>that</w:t>
      </w:r>
      <w:r>
        <w:rPr>
          <w:spacing w:val="1"/>
        </w:rPr>
        <w:t xml:space="preserve"> </w:t>
      </w:r>
      <w:r>
        <w:t>supplies</w:t>
      </w:r>
      <w:r>
        <w:rPr>
          <w:spacing w:val="1"/>
        </w:rPr>
        <w:t xml:space="preserve"> </w:t>
      </w:r>
      <w:r>
        <w:t>a</w:t>
      </w:r>
      <w:r>
        <w:rPr>
          <w:spacing w:val="-67"/>
        </w:rPr>
        <w:t xml:space="preserve"> </w:t>
      </w:r>
      <w:r>
        <w:t>potential that causes movement of these ions, thus generating a small electric</w:t>
      </w:r>
      <w:r>
        <w:rPr>
          <w:spacing w:val="1"/>
        </w:rPr>
        <w:t xml:space="preserve"> </w:t>
      </w:r>
      <w:r>
        <w:t>current. When smoke enters the chamber, the movement of the ions is obstructed,</w:t>
      </w:r>
      <w:r>
        <w:rPr>
          <w:spacing w:val="1"/>
        </w:rPr>
        <w:t xml:space="preserve"> </w:t>
      </w:r>
      <w:r>
        <w:t>reducing the conductivity of the air. This causes a sudden drop in the current,</w:t>
      </w:r>
      <w:r>
        <w:rPr>
          <w:spacing w:val="1"/>
        </w:rPr>
        <w:t xml:space="preserve"> </w:t>
      </w:r>
      <w:r>
        <w:t>triggering</w:t>
      </w:r>
      <w:r>
        <w:rPr>
          <w:spacing w:val="-1"/>
        </w:rPr>
        <w:t xml:space="preserve"> </w:t>
      </w:r>
      <w:r>
        <w:t>an alarm</w:t>
      </w:r>
      <w:r>
        <w:rPr>
          <w:spacing w:val="-6"/>
        </w:rPr>
        <w:t xml:space="preserve"> </w:t>
      </w:r>
      <w:r>
        <w:t>that helps</w:t>
      </w:r>
      <w:r>
        <w:rPr>
          <w:spacing w:val="-4"/>
        </w:rPr>
        <w:t xml:space="preserve"> </w:t>
      </w:r>
      <w:r>
        <w:t>in</w:t>
      </w:r>
      <w:r>
        <w:rPr>
          <w:spacing w:val="-4"/>
        </w:rPr>
        <w:t xml:space="preserve"> </w:t>
      </w:r>
      <w:r>
        <w:t>detecting</w:t>
      </w:r>
      <w:r>
        <w:rPr>
          <w:spacing w:val="-1"/>
        </w:rPr>
        <w:t xml:space="preserve"> </w:t>
      </w:r>
      <w:r>
        <w:t>smoke</w:t>
      </w:r>
      <w:r>
        <w:rPr>
          <w:spacing w:val="-1"/>
        </w:rPr>
        <w:t xml:space="preserve"> </w:t>
      </w:r>
      <w:r>
        <w:t>and avoid fire</w:t>
      </w:r>
      <w:r>
        <w:rPr>
          <w:spacing w:val="-1"/>
        </w:rPr>
        <w:t xml:space="preserve"> </w:t>
      </w:r>
      <w:r>
        <w:t>accidents.</w:t>
      </w:r>
    </w:p>
    <w:p w14:paraId="13B47CC7" w14:textId="77777777" w:rsidR="00E26CF8" w:rsidRDefault="00000000">
      <w:pPr>
        <w:pStyle w:val="BodyText"/>
        <w:rPr>
          <w:sz w:val="18"/>
        </w:rPr>
      </w:pPr>
      <w:r>
        <w:rPr>
          <w:noProof/>
        </w:rPr>
        <w:drawing>
          <wp:anchor distT="0" distB="0" distL="0" distR="0" simplePos="0" relativeHeight="17" behindDoc="0" locked="0" layoutInCell="1" allowOverlap="1" wp14:anchorId="1D160B7B" wp14:editId="71C322A8">
            <wp:simplePos x="0" y="0"/>
            <wp:positionH relativeFrom="page">
              <wp:posOffset>2510535</wp:posOffset>
            </wp:positionH>
            <wp:positionV relativeFrom="paragraph">
              <wp:posOffset>156367</wp:posOffset>
            </wp:positionV>
            <wp:extent cx="2730557" cy="1286065"/>
            <wp:effectExtent l="0" t="0" r="0" b="0"/>
            <wp:wrapTopAndBottom/>
            <wp:docPr id="41" name="image25.jpeg" descr="A photograph and a diagram are shown. The photograph shows the interior of a smoke detector. A circular piece of plastic in the lower section of the detector is labeled “Alarm” while a metal disk in the top left of the photo is labeled “Ionization chamber.” A battery is on the top right of the detector. The diagram shows an expanded view of the ionization chamber. Inside of the cylindrical casing are two horizontal, circular plates labeled “Metal plates”; the top is labeled with a positive sign and the bottom with a negative sign. Wires are shown connected to the plates and the terminals of a battery on the exterior of the chamber. A disk in the bottom of the chamber is labeled “Americium source” and four arrows, labeled “Alpha particles,” face vertically from this disk, through a hole in the negative plate, and into the upper space of the chamber. Two molecules, with positive signs, made up of two blue spheres and two molecules, with positive signs, made up of two red spheres are in this space, as well as two yellow spheres labeled with negative signs and arrows facing downward. Eleven white dots surround two of the molecules on the right of the image and are labeled “smoke particles. Above the left side of the image is the phrase “No smoke, charged particles complete the circuit” while a phrase above the right side of the image states “Smoke uncharges the particles, circuit is broken, alarm is trigg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16" cstate="print"/>
                    <a:stretch>
                      <a:fillRect/>
                    </a:stretch>
                  </pic:blipFill>
                  <pic:spPr>
                    <a:xfrm>
                      <a:off x="0" y="0"/>
                      <a:ext cx="2730557" cy="1286065"/>
                    </a:xfrm>
                    <a:prstGeom prst="rect">
                      <a:avLst/>
                    </a:prstGeom>
                  </pic:spPr>
                </pic:pic>
              </a:graphicData>
            </a:graphic>
          </wp:anchor>
        </w:drawing>
      </w:r>
    </w:p>
    <w:p w14:paraId="0E23A375" w14:textId="77777777" w:rsidR="00E26CF8" w:rsidRDefault="00E26CF8">
      <w:pPr>
        <w:pStyle w:val="BodyText"/>
        <w:spacing w:before="3"/>
        <w:rPr>
          <w:sz w:val="33"/>
        </w:rPr>
      </w:pPr>
    </w:p>
    <w:p w14:paraId="084265B9" w14:textId="77777777" w:rsidR="00E26CF8" w:rsidRDefault="00000000">
      <w:pPr>
        <w:ind w:left="587" w:right="783"/>
        <w:jc w:val="center"/>
        <w:rPr>
          <w:sz w:val="24"/>
        </w:rPr>
      </w:pPr>
      <w:r>
        <w:rPr>
          <w:sz w:val="24"/>
        </w:rPr>
        <w:t>Figure</w:t>
      </w:r>
      <w:r>
        <w:rPr>
          <w:spacing w:val="-3"/>
          <w:sz w:val="24"/>
        </w:rPr>
        <w:t xml:space="preserve"> </w:t>
      </w:r>
      <w:r>
        <w:rPr>
          <w:sz w:val="24"/>
        </w:rPr>
        <w:t>3.7: Smoke Detector.</w:t>
      </w:r>
    </w:p>
    <w:p w14:paraId="76450FBE" w14:textId="77777777" w:rsidR="00E26CF8" w:rsidRDefault="00E26CF8">
      <w:pPr>
        <w:jc w:val="center"/>
        <w:rPr>
          <w:sz w:val="24"/>
        </w:rPr>
        <w:sectPr w:rsidR="00E26CF8">
          <w:pgSz w:w="12240" w:h="15840"/>
          <w:pgMar w:top="1380" w:right="1000" w:bottom="1820" w:left="1200" w:header="0" w:footer="1557" w:gutter="0"/>
          <w:cols w:space="720"/>
        </w:sectPr>
      </w:pPr>
    </w:p>
    <w:p w14:paraId="5279EC4D" w14:textId="77777777" w:rsidR="00E26CF8" w:rsidRDefault="00000000">
      <w:pPr>
        <w:pStyle w:val="ListParagraph"/>
        <w:numPr>
          <w:ilvl w:val="1"/>
          <w:numId w:val="2"/>
        </w:numPr>
        <w:tabs>
          <w:tab w:val="left" w:pos="817"/>
        </w:tabs>
        <w:ind w:hanging="577"/>
        <w:rPr>
          <w:b/>
          <w:sz w:val="26"/>
        </w:rPr>
      </w:pPr>
      <w:bookmarkStart w:id="5" w:name="_bookmark26"/>
      <w:bookmarkEnd w:id="5"/>
      <w:r>
        <w:rPr>
          <w:b/>
          <w:sz w:val="32"/>
        </w:rPr>
        <w:lastRenderedPageBreak/>
        <w:t>S</w:t>
      </w:r>
      <w:r>
        <w:rPr>
          <w:b/>
          <w:sz w:val="26"/>
        </w:rPr>
        <w:t>OME</w:t>
      </w:r>
      <w:r>
        <w:rPr>
          <w:b/>
          <w:spacing w:val="-3"/>
          <w:sz w:val="26"/>
        </w:rPr>
        <w:t xml:space="preserve"> </w:t>
      </w:r>
      <w:r>
        <w:rPr>
          <w:b/>
          <w:sz w:val="26"/>
        </w:rPr>
        <w:t>RADIOISOTOPE</w:t>
      </w:r>
      <w:r>
        <w:rPr>
          <w:b/>
          <w:spacing w:val="-1"/>
          <w:sz w:val="26"/>
        </w:rPr>
        <w:t xml:space="preserve"> </w:t>
      </w:r>
      <w:r>
        <w:rPr>
          <w:b/>
          <w:sz w:val="32"/>
        </w:rPr>
        <w:t>S</w:t>
      </w:r>
      <w:r>
        <w:rPr>
          <w:b/>
          <w:sz w:val="26"/>
        </w:rPr>
        <w:t>CHEMES</w:t>
      </w:r>
    </w:p>
    <w:p w14:paraId="2A6B1E9D" w14:textId="77777777" w:rsidR="00E26CF8" w:rsidRDefault="00E26CF8">
      <w:pPr>
        <w:pStyle w:val="BodyText"/>
        <w:spacing w:before="6"/>
        <w:rPr>
          <w:b/>
          <w:sz w:val="36"/>
        </w:rPr>
      </w:pPr>
    </w:p>
    <w:p w14:paraId="6A82424D" w14:textId="77777777" w:rsidR="00E26CF8" w:rsidRDefault="00000000">
      <w:pPr>
        <w:pStyle w:val="BodyText"/>
        <w:spacing w:line="360" w:lineRule="auto"/>
        <w:ind w:left="240" w:right="433"/>
        <w:jc w:val="both"/>
      </w:pPr>
      <w:r>
        <w:rPr>
          <w:b/>
        </w:rPr>
        <w:t>Carbon-14</w:t>
      </w:r>
      <w:r>
        <w:t>:</w:t>
      </w:r>
      <w:r>
        <w:rPr>
          <w:spacing w:val="1"/>
        </w:rPr>
        <w:t xml:space="preserve"> </w:t>
      </w:r>
      <w:r>
        <w:t>Some</w:t>
      </w:r>
      <w:r>
        <w:rPr>
          <w:spacing w:val="1"/>
        </w:rPr>
        <w:t xml:space="preserve"> </w:t>
      </w:r>
      <w:r>
        <w:t>properties of carbon-14:</w:t>
      </w:r>
      <w:r>
        <w:rPr>
          <w:spacing w:val="1"/>
        </w:rPr>
        <w:t xml:space="preserve"> </w:t>
      </w:r>
      <w:r>
        <w:t>Decay scheme</w:t>
      </w:r>
      <w:r>
        <w:rPr>
          <w:spacing w:val="1"/>
        </w:rPr>
        <w:t xml:space="preserve"> </w:t>
      </w:r>
      <w:r>
        <w:t>is one of the most</w:t>
      </w:r>
      <w:r>
        <w:rPr>
          <w:spacing w:val="1"/>
        </w:rPr>
        <w:t xml:space="preserve"> </w:t>
      </w:r>
      <w:r>
        <w:t xml:space="preserve">important properties for all radioactive nucleuses, decay scheme of </w:t>
      </w:r>
      <w:r>
        <w:rPr>
          <w:vertAlign w:val="superscript"/>
        </w:rPr>
        <w:t>14</w:t>
      </w:r>
      <w:r>
        <w:rPr>
          <w:vertAlign w:val="subscript"/>
        </w:rPr>
        <w:t>6</w:t>
      </w:r>
      <w:r>
        <w:t>C in (figure</w:t>
      </w:r>
      <w:r>
        <w:rPr>
          <w:spacing w:val="1"/>
        </w:rPr>
        <w:t xml:space="preserve"> </w:t>
      </w:r>
      <w:r>
        <w:t>3.8) illustrated. Carbon has 15 isotopes, with masses of 8 to 22. Only isotopes 12</w:t>
      </w:r>
      <w:r>
        <w:rPr>
          <w:spacing w:val="1"/>
        </w:rPr>
        <w:t xml:space="preserve"> </w:t>
      </w:r>
      <w:r>
        <w:t>and 13 are stable. The radioactive half-life is higher than a year only for carbon-14,</w:t>
      </w:r>
      <w:r>
        <w:rPr>
          <w:spacing w:val="-67"/>
        </w:rPr>
        <w:t xml:space="preserve"> </w:t>
      </w:r>
      <w:r>
        <w:t>its maximum value for the other isotopes being around 20 minutes. It has a half-life</w:t>
      </w:r>
      <w:r>
        <w:rPr>
          <w:spacing w:val="-67"/>
        </w:rPr>
        <w:t xml:space="preserve"> </w:t>
      </w:r>
      <w:r>
        <w:t>of</w:t>
      </w:r>
      <w:r>
        <w:rPr>
          <w:spacing w:val="-1"/>
        </w:rPr>
        <w:t xml:space="preserve"> </w:t>
      </w:r>
      <w:r>
        <w:t>5,700</w:t>
      </w:r>
      <w:r>
        <w:rPr>
          <w:spacing w:val="1"/>
        </w:rPr>
        <w:t xml:space="preserve"> </w:t>
      </w:r>
      <w:r>
        <w:t>years, (Pilcher,</w:t>
      </w:r>
      <w:r>
        <w:rPr>
          <w:spacing w:val="-1"/>
        </w:rPr>
        <w:t xml:space="preserve"> </w:t>
      </w:r>
      <w:r>
        <w:t>1991)</w:t>
      </w:r>
    </w:p>
    <w:p w14:paraId="223678F0" w14:textId="77777777" w:rsidR="00E26CF8" w:rsidRDefault="00000000">
      <w:pPr>
        <w:pStyle w:val="BodyText"/>
        <w:spacing w:before="6"/>
      </w:pPr>
      <w:r>
        <w:rPr>
          <w:noProof/>
        </w:rPr>
        <w:drawing>
          <wp:anchor distT="0" distB="0" distL="0" distR="0" simplePos="0" relativeHeight="18" behindDoc="0" locked="0" layoutInCell="1" allowOverlap="1" wp14:anchorId="661570FA" wp14:editId="5F9C2107">
            <wp:simplePos x="0" y="0"/>
            <wp:positionH relativeFrom="page">
              <wp:posOffset>1409700</wp:posOffset>
            </wp:positionH>
            <wp:positionV relativeFrom="paragraph">
              <wp:posOffset>233116</wp:posOffset>
            </wp:positionV>
            <wp:extent cx="4949686" cy="2533650"/>
            <wp:effectExtent l="0" t="0" r="0" b="0"/>
            <wp:wrapTopAndBottom/>
            <wp:docPr id="43" name="image26.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17" cstate="print"/>
                    <a:stretch>
                      <a:fillRect/>
                    </a:stretch>
                  </pic:blipFill>
                  <pic:spPr>
                    <a:xfrm>
                      <a:off x="0" y="0"/>
                      <a:ext cx="4949686" cy="2533650"/>
                    </a:xfrm>
                    <a:prstGeom prst="rect">
                      <a:avLst/>
                    </a:prstGeom>
                  </pic:spPr>
                </pic:pic>
              </a:graphicData>
            </a:graphic>
          </wp:anchor>
        </w:drawing>
      </w:r>
    </w:p>
    <w:p w14:paraId="1ECA576C" w14:textId="77777777" w:rsidR="00E26CF8" w:rsidRDefault="00E26CF8">
      <w:pPr>
        <w:pStyle w:val="BodyText"/>
        <w:spacing w:before="11"/>
        <w:rPr>
          <w:sz w:val="31"/>
        </w:rPr>
      </w:pPr>
    </w:p>
    <w:p w14:paraId="5388819B" w14:textId="77777777" w:rsidR="00E26CF8" w:rsidRDefault="00000000">
      <w:pPr>
        <w:ind w:left="423" w:right="622"/>
        <w:jc w:val="center"/>
        <w:rPr>
          <w:sz w:val="24"/>
        </w:rPr>
      </w:pPr>
      <w:r>
        <w:rPr>
          <w:sz w:val="24"/>
        </w:rPr>
        <w:t>Figure</w:t>
      </w:r>
      <w:r>
        <w:rPr>
          <w:spacing w:val="-2"/>
          <w:sz w:val="24"/>
        </w:rPr>
        <w:t xml:space="preserve"> </w:t>
      </w:r>
      <w:r>
        <w:rPr>
          <w:sz w:val="24"/>
        </w:rPr>
        <w:t>3.8: Decay</w:t>
      </w:r>
      <w:r>
        <w:rPr>
          <w:spacing w:val="-5"/>
          <w:sz w:val="24"/>
        </w:rPr>
        <w:t xml:space="preserve"> </w:t>
      </w:r>
      <w:r>
        <w:rPr>
          <w:sz w:val="24"/>
        </w:rPr>
        <w:t>scheme</w:t>
      </w:r>
      <w:r>
        <w:rPr>
          <w:spacing w:val="-1"/>
          <w:sz w:val="24"/>
        </w:rPr>
        <w:t xml:space="preserve"> </w:t>
      </w:r>
      <w:r>
        <w:rPr>
          <w:sz w:val="24"/>
        </w:rPr>
        <w:t>of Carbon-14.</w:t>
      </w:r>
    </w:p>
    <w:p w14:paraId="36E0FA11" w14:textId="77777777" w:rsidR="00E26CF8" w:rsidRDefault="00E26CF8">
      <w:pPr>
        <w:pStyle w:val="BodyText"/>
        <w:rPr>
          <w:sz w:val="26"/>
        </w:rPr>
      </w:pPr>
    </w:p>
    <w:p w14:paraId="6FE62116" w14:textId="77777777" w:rsidR="00E26CF8" w:rsidRDefault="00E26CF8">
      <w:pPr>
        <w:pStyle w:val="BodyText"/>
        <w:rPr>
          <w:sz w:val="26"/>
        </w:rPr>
      </w:pPr>
    </w:p>
    <w:p w14:paraId="6A902AB2" w14:textId="77777777" w:rsidR="00E26CF8" w:rsidRDefault="00E26CF8">
      <w:pPr>
        <w:pStyle w:val="BodyText"/>
        <w:spacing w:before="7"/>
        <w:rPr>
          <w:sz w:val="37"/>
        </w:rPr>
      </w:pPr>
    </w:p>
    <w:p w14:paraId="37C2E979" w14:textId="77777777" w:rsidR="00E26CF8" w:rsidRDefault="00000000">
      <w:pPr>
        <w:pStyle w:val="BodyText"/>
        <w:spacing w:line="360" w:lineRule="auto"/>
        <w:ind w:left="240" w:right="434"/>
        <w:jc w:val="both"/>
      </w:pPr>
      <w:r>
        <w:t>Some applications of carbon-14: Carbon-14 is a very useful radionuclide which has</w:t>
      </w:r>
      <w:r>
        <w:rPr>
          <w:spacing w:val="-67"/>
        </w:rPr>
        <w:t xml:space="preserve"> </w:t>
      </w:r>
      <w:r>
        <w:t>extensive applications to dating of objects and as a tracer (Jull, 2013), and used in</w:t>
      </w:r>
      <w:r>
        <w:rPr>
          <w:spacing w:val="1"/>
        </w:rPr>
        <w:t xml:space="preserve"> </w:t>
      </w:r>
      <w:r>
        <w:t>biological</w:t>
      </w:r>
      <w:r>
        <w:rPr>
          <w:spacing w:val="1"/>
        </w:rPr>
        <w:t xml:space="preserve"> </w:t>
      </w:r>
      <w:r>
        <w:t>research,</w:t>
      </w:r>
      <w:r>
        <w:rPr>
          <w:spacing w:val="1"/>
        </w:rPr>
        <w:t xml:space="preserve"> </w:t>
      </w:r>
      <w:r>
        <w:t>agriculture,</w:t>
      </w:r>
      <w:r>
        <w:rPr>
          <w:spacing w:val="1"/>
        </w:rPr>
        <w:t xml:space="preserve"> </w:t>
      </w:r>
      <w:r>
        <w:t>pollution</w:t>
      </w:r>
      <w:r>
        <w:rPr>
          <w:spacing w:val="1"/>
        </w:rPr>
        <w:t xml:space="preserve"> </w:t>
      </w:r>
      <w:r>
        <w:t>control,</w:t>
      </w:r>
      <w:r>
        <w:rPr>
          <w:spacing w:val="1"/>
        </w:rPr>
        <w:t xml:space="preserve"> </w:t>
      </w:r>
      <w:r>
        <w:t>and</w:t>
      </w:r>
      <w:r>
        <w:rPr>
          <w:spacing w:val="1"/>
        </w:rPr>
        <w:t xml:space="preserve"> </w:t>
      </w:r>
      <w:r>
        <w:t>archeology</w:t>
      </w:r>
      <w:r>
        <w:rPr>
          <w:spacing w:val="1"/>
        </w:rPr>
        <w:t xml:space="preserve"> </w:t>
      </w:r>
      <w:r>
        <w:t>(Bureau</w:t>
      </w:r>
      <w:r>
        <w:rPr>
          <w:spacing w:val="1"/>
        </w:rPr>
        <w:t xml:space="preserve"> </w:t>
      </w:r>
      <w:r>
        <w:t>of</w:t>
      </w:r>
      <w:r>
        <w:rPr>
          <w:spacing w:val="1"/>
        </w:rPr>
        <w:t xml:space="preserve"> </w:t>
      </w:r>
      <w:r>
        <w:t>Radiological Health,</w:t>
      </w:r>
      <w:r>
        <w:rPr>
          <w:spacing w:val="-1"/>
        </w:rPr>
        <w:t xml:space="preserve"> </w:t>
      </w:r>
      <w:r>
        <w:t>2011).</w:t>
      </w:r>
    </w:p>
    <w:p w14:paraId="4B8395A2" w14:textId="77777777" w:rsidR="00E26CF8" w:rsidRDefault="00E26CF8">
      <w:pPr>
        <w:spacing w:line="360" w:lineRule="auto"/>
        <w:jc w:val="both"/>
        <w:sectPr w:rsidR="00E26CF8">
          <w:pgSz w:w="12240" w:h="15840"/>
          <w:pgMar w:top="1380" w:right="1000" w:bottom="1820" w:left="1200" w:header="0" w:footer="1557" w:gutter="0"/>
          <w:cols w:space="720"/>
        </w:sectPr>
      </w:pPr>
    </w:p>
    <w:p w14:paraId="1210370E" w14:textId="77777777" w:rsidR="00E26CF8" w:rsidRDefault="00000000">
      <w:pPr>
        <w:pStyle w:val="BodyText"/>
        <w:spacing w:before="73" w:line="360" w:lineRule="auto"/>
        <w:ind w:left="240" w:right="433"/>
        <w:jc w:val="both"/>
      </w:pPr>
      <w:r>
        <w:rPr>
          <w:b/>
        </w:rPr>
        <w:lastRenderedPageBreak/>
        <w:t xml:space="preserve">Cesuim-137: </w:t>
      </w:r>
      <w:r>
        <w:t>Cesium (Cs) is a soft, flexible, silvery-white metal that becomes</w:t>
      </w:r>
      <w:r>
        <w:rPr>
          <w:spacing w:val="1"/>
        </w:rPr>
        <w:t xml:space="preserve"> </w:t>
      </w:r>
      <w:r>
        <w:t>liquid near room temperature, the most common radioactive form of cesium is Cs-</w:t>
      </w:r>
      <w:r>
        <w:rPr>
          <w:spacing w:val="1"/>
        </w:rPr>
        <w:t xml:space="preserve"> </w:t>
      </w:r>
      <w:r>
        <w:t>137, the half-life Cs-137 is 30 years. A Cs-137 atom emits radiation in the form of</w:t>
      </w:r>
      <w:r>
        <w:rPr>
          <w:spacing w:val="1"/>
        </w:rPr>
        <w:t xml:space="preserve"> </w:t>
      </w:r>
      <w:r>
        <w:t>medium energy gamma rays, and to a lesser extent, high-energy beta particles,</w:t>
      </w:r>
      <w:r>
        <w:rPr>
          <w:spacing w:val="1"/>
        </w:rPr>
        <w:t xml:space="preserve"> </w:t>
      </w:r>
      <w:r>
        <w:t>which disrupt molecules in cells and deposits energy in tissues, causing damage</w:t>
      </w:r>
      <w:r>
        <w:rPr>
          <w:spacing w:val="1"/>
        </w:rPr>
        <w:t xml:space="preserve"> </w:t>
      </w:r>
      <w:r>
        <w:t>(Gad</w:t>
      </w:r>
      <w:r>
        <w:rPr>
          <w:spacing w:val="-1"/>
        </w:rPr>
        <w:t xml:space="preserve"> </w:t>
      </w:r>
      <w:r>
        <w:t>and Pham,</w:t>
      </w:r>
      <w:r>
        <w:rPr>
          <w:spacing w:val="-2"/>
        </w:rPr>
        <w:t xml:space="preserve"> </w:t>
      </w:r>
      <w:r>
        <w:t>2014).</w:t>
      </w:r>
      <w:r>
        <w:rPr>
          <w:spacing w:val="-2"/>
        </w:rPr>
        <w:t xml:space="preserve"> </w:t>
      </w:r>
      <w:r>
        <w:t>Decay</w:t>
      </w:r>
      <w:r>
        <w:rPr>
          <w:spacing w:val="-4"/>
        </w:rPr>
        <w:t xml:space="preserve"> </w:t>
      </w:r>
      <w:r>
        <w:t>scheme</w:t>
      </w:r>
      <w:r>
        <w:rPr>
          <w:spacing w:val="-1"/>
        </w:rPr>
        <w:t xml:space="preserve"> </w:t>
      </w:r>
      <w:r>
        <w:t>of</w:t>
      </w:r>
      <w:r>
        <w:rPr>
          <w:spacing w:val="-1"/>
        </w:rPr>
        <w:t xml:space="preserve"> </w:t>
      </w:r>
      <w:r>
        <w:t>cesium-137</w:t>
      </w:r>
      <w:r>
        <w:rPr>
          <w:spacing w:val="-4"/>
        </w:rPr>
        <w:t xml:space="preserve"> </w:t>
      </w:r>
      <w:r>
        <w:t>displayed in (figure</w:t>
      </w:r>
      <w:r>
        <w:rPr>
          <w:spacing w:val="-1"/>
        </w:rPr>
        <w:t xml:space="preserve"> </w:t>
      </w:r>
      <w:r>
        <w:t>3.9).</w:t>
      </w:r>
    </w:p>
    <w:p w14:paraId="131CC757" w14:textId="77777777" w:rsidR="00E26CF8" w:rsidRDefault="00000000">
      <w:pPr>
        <w:pStyle w:val="BodyText"/>
        <w:rPr>
          <w:sz w:val="27"/>
        </w:rPr>
      </w:pPr>
      <w:r>
        <w:rPr>
          <w:noProof/>
        </w:rPr>
        <w:drawing>
          <wp:anchor distT="0" distB="0" distL="0" distR="0" simplePos="0" relativeHeight="19" behindDoc="0" locked="0" layoutInCell="1" allowOverlap="1" wp14:anchorId="03ABED34" wp14:editId="75B78754">
            <wp:simplePos x="0" y="0"/>
            <wp:positionH relativeFrom="page">
              <wp:posOffset>2319549</wp:posOffset>
            </wp:positionH>
            <wp:positionV relativeFrom="paragraph">
              <wp:posOffset>222467</wp:posOffset>
            </wp:positionV>
            <wp:extent cx="2914041" cy="2046255"/>
            <wp:effectExtent l="0" t="0" r="0" b="0"/>
            <wp:wrapTopAndBottom/>
            <wp:docPr id="45" name="image27.png" descr="File:Caesium-137 Decay Scheme-d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18" cstate="print"/>
                    <a:stretch>
                      <a:fillRect/>
                    </a:stretch>
                  </pic:blipFill>
                  <pic:spPr>
                    <a:xfrm>
                      <a:off x="0" y="0"/>
                      <a:ext cx="2914041" cy="2046255"/>
                    </a:xfrm>
                    <a:prstGeom prst="rect">
                      <a:avLst/>
                    </a:prstGeom>
                  </pic:spPr>
                </pic:pic>
              </a:graphicData>
            </a:graphic>
          </wp:anchor>
        </w:drawing>
      </w:r>
    </w:p>
    <w:p w14:paraId="5218115F" w14:textId="77777777" w:rsidR="00E26CF8" w:rsidRDefault="00E26CF8">
      <w:pPr>
        <w:pStyle w:val="BodyText"/>
        <w:spacing w:before="6"/>
        <w:rPr>
          <w:sz w:val="37"/>
        </w:rPr>
      </w:pPr>
    </w:p>
    <w:p w14:paraId="005F4F45" w14:textId="77777777" w:rsidR="00E26CF8" w:rsidRDefault="00000000">
      <w:pPr>
        <w:ind w:left="585" w:right="783"/>
        <w:jc w:val="center"/>
        <w:rPr>
          <w:sz w:val="24"/>
        </w:rPr>
      </w:pPr>
      <w:r>
        <w:rPr>
          <w:sz w:val="24"/>
        </w:rPr>
        <w:t>Figure</w:t>
      </w:r>
      <w:r>
        <w:rPr>
          <w:spacing w:val="-4"/>
          <w:sz w:val="24"/>
        </w:rPr>
        <w:t xml:space="preserve"> </w:t>
      </w:r>
      <w:r>
        <w:rPr>
          <w:sz w:val="24"/>
        </w:rPr>
        <w:t>3.9:</w:t>
      </w:r>
      <w:r>
        <w:rPr>
          <w:spacing w:val="-1"/>
          <w:sz w:val="24"/>
        </w:rPr>
        <w:t xml:space="preserve"> </w:t>
      </w:r>
      <w:r>
        <w:rPr>
          <w:sz w:val="24"/>
        </w:rPr>
        <w:t>Cesium-137</w:t>
      </w:r>
      <w:r>
        <w:rPr>
          <w:spacing w:val="1"/>
          <w:sz w:val="24"/>
        </w:rPr>
        <w:t xml:space="preserve"> </w:t>
      </w:r>
      <w:r>
        <w:rPr>
          <w:sz w:val="24"/>
        </w:rPr>
        <w:t>Scheme.</w:t>
      </w:r>
    </w:p>
    <w:p w14:paraId="6370B0CD" w14:textId="77777777" w:rsidR="00E26CF8" w:rsidRDefault="00E26CF8">
      <w:pPr>
        <w:pStyle w:val="BodyText"/>
        <w:spacing w:before="8"/>
        <w:rPr>
          <w:sz w:val="32"/>
        </w:rPr>
      </w:pPr>
    </w:p>
    <w:p w14:paraId="753BA527" w14:textId="77777777" w:rsidR="00E26CF8" w:rsidRDefault="00000000">
      <w:pPr>
        <w:pStyle w:val="BodyText"/>
        <w:spacing w:line="360" w:lineRule="auto"/>
        <w:ind w:left="240" w:right="437"/>
        <w:jc w:val="both"/>
      </w:pPr>
      <w:r>
        <w:t>Cesium-137</w:t>
      </w:r>
      <w:r>
        <w:rPr>
          <w:spacing w:val="1"/>
        </w:rPr>
        <w:t xml:space="preserve"> </w:t>
      </w:r>
      <w:r>
        <w:t>is</w:t>
      </w:r>
      <w:r>
        <w:rPr>
          <w:spacing w:val="1"/>
        </w:rPr>
        <w:t xml:space="preserve"> </w:t>
      </w:r>
      <w:r>
        <w:t>used</w:t>
      </w:r>
      <w:r>
        <w:rPr>
          <w:spacing w:val="1"/>
        </w:rPr>
        <w:t xml:space="preserve"> </w:t>
      </w:r>
      <w:r>
        <w:t>in</w:t>
      </w:r>
      <w:r>
        <w:rPr>
          <w:spacing w:val="1"/>
        </w:rPr>
        <w:t xml:space="preserve"> </w:t>
      </w:r>
      <w:r>
        <w:t>small</w:t>
      </w:r>
      <w:r>
        <w:rPr>
          <w:spacing w:val="1"/>
        </w:rPr>
        <w:t xml:space="preserve"> </w:t>
      </w:r>
      <w:r>
        <w:t>amounts</w:t>
      </w:r>
      <w:r>
        <w:rPr>
          <w:spacing w:val="1"/>
        </w:rPr>
        <w:t xml:space="preserve"> </w:t>
      </w:r>
      <w:r>
        <w:t>for</w:t>
      </w:r>
      <w:r>
        <w:rPr>
          <w:spacing w:val="1"/>
        </w:rPr>
        <w:t xml:space="preserve"> </w:t>
      </w:r>
      <w:r>
        <w:t>calibration</w:t>
      </w:r>
      <w:r>
        <w:rPr>
          <w:spacing w:val="1"/>
        </w:rPr>
        <w:t xml:space="preserve"> </w:t>
      </w:r>
      <w:r>
        <w:t>of</w:t>
      </w:r>
      <w:r>
        <w:rPr>
          <w:spacing w:val="1"/>
        </w:rPr>
        <w:t xml:space="preserve"> </w:t>
      </w:r>
      <w:r>
        <w:t>radiation</w:t>
      </w:r>
      <w:r>
        <w:rPr>
          <w:spacing w:val="1"/>
        </w:rPr>
        <w:t xml:space="preserve"> </w:t>
      </w:r>
      <w:r>
        <w:t>detection</w:t>
      </w:r>
      <w:r>
        <w:rPr>
          <w:spacing w:val="1"/>
        </w:rPr>
        <w:t xml:space="preserve"> </w:t>
      </w:r>
      <w:r>
        <w:t>equipment, such as Geiger- Mueller counters. In larger amounts, Cs-137 is used in:</w:t>
      </w:r>
      <w:r>
        <w:rPr>
          <w:spacing w:val="-67"/>
        </w:rPr>
        <w:t xml:space="preserve"> </w:t>
      </w:r>
      <w:r>
        <w:t>Medical radiation therapy devices for treating cancer, industrial gauges that detect</w:t>
      </w:r>
      <w:r>
        <w:rPr>
          <w:spacing w:val="1"/>
        </w:rPr>
        <w:t xml:space="preserve"> </w:t>
      </w:r>
      <w:r>
        <w:t>the flow of liquid through pipes and other industrial devices that measure the</w:t>
      </w:r>
      <w:r>
        <w:rPr>
          <w:spacing w:val="1"/>
        </w:rPr>
        <w:t xml:space="preserve"> </w:t>
      </w:r>
      <w:r>
        <w:t>thickness of materials,</w:t>
      </w:r>
      <w:r>
        <w:rPr>
          <w:spacing w:val="-2"/>
        </w:rPr>
        <w:t xml:space="preserve"> </w:t>
      </w:r>
      <w:r>
        <w:t>such</w:t>
      </w:r>
      <w:r>
        <w:rPr>
          <w:spacing w:val="1"/>
        </w:rPr>
        <w:t xml:space="preserve"> </w:t>
      </w:r>
      <w:r>
        <w:t>as</w:t>
      </w:r>
      <w:r>
        <w:rPr>
          <w:spacing w:val="-2"/>
        </w:rPr>
        <w:t xml:space="preserve"> </w:t>
      </w:r>
      <w:r>
        <w:t>paper</w:t>
      </w:r>
      <w:r>
        <w:rPr>
          <w:spacing w:val="-4"/>
        </w:rPr>
        <w:t xml:space="preserve"> </w:t>
      </w:r>
      <w:r>
        <w:t>or sheets</w:t>
      </w:r>
      <w:r>
        <w:rPr>
          <w:spacing w:val="-3"/>
        </w:rPr>
        <w:t xml:space="preserve"> </w:t>
      </w:r>
      <w:r>
        <w:t>of</w:t>
      </w:r>
      <w:r>
        <w:rPr>
          <w:spacing w:val="-1"/>
        </w:rPr>
        <w:t xml:space="preserve"> </w:t>
      </w:r>
      <w:r>
        <w:t>metal.</w:t>
      </w:r>
    </w:p>
    <w:p w14:paraId="0C3BBAFD" w14:textId="77777777" w:rsidR="00E26CF8" w:rsidRDefault="00E26CF8">
      <w:pPr>
        <w:spacing w:line="360" w:lineRule="auto"/>
        <w:jc w:val="both"/>
        <w:sectPr w:rsidR="00E26CF8">
          <w:pgSz w:w="12240" w:h="15840"/>
          <w:pgMar w:top="1360" w:right="1000" w:bottom="1820" w:left="1200" w:header="0" w:footer="1557" w:gutter="0"/>
          <w:cols w:space="720"/>
        </w:sectPr>
      </w:pPr>
    </w:p>
    <w:p w14:paraId="6A812C16" w14:textId="77777777" w:rsidR="00E26CF8" w:rsidRDefault="00000000">
      <w:pPr>
        <w:pStyle w:val="BodyText"/>
        <w:spacing w:before="73" w:line="360" w:lineRule="auto"/>
        <w:ind w:left="240" w:right="438"/>
        <w:jc w:val="both"/>
      </w:pPr>
      <w:r>
        <w:rPr>
          <w:b/>
        </w:rPr>
        <w:lastRenderedPageBreak/>
        <w:t xml:space="preserve">Cobalt-60: </w:t>
      </w:r>
      <w:r>
        <w:t>Cobalt was discovered by Georg Brandt, a Swedish chemist, in 1735.</w:t>
      </w:r>
      <w:r>
        <w:rPr>
          <w:spacing w:val="1"/>
        </w:rPr>
        <w:t xml:space="preserve"> </w:t>
      </w:r>
      <w:r>
        <w:t>Cobalt-60 emits two high energy gamma rays, making cobalt-60 both an internal</w:t>
      </w:r>
      <w:r>
        <w:rPr>
          <w:spacing w:val="1"/>
        </w:rPr>
        <w:t xml:space="preserve"> </w:t>
      </w:r>
      <w:r>
        <w:t>and</w:t>
      </w:r>
      <w:r>
        <w:rPr>
          <w:spacing w:val="1"/>
        </w:rPr>
        <w:t xml:space="preserve"> </w:t>
      </w:r>
      <w:r>
        <w:t>external</w:t>
      </w:r>
      <w:r>
        <w:rPr>
          <w:spacing w:val="1"/>
        </w:rPr>
        <w:t xml:space="preserve"> </w:t>
      </w:r>
      <w:r>
        <w:t>hazard.</w:t>
      </w:r>
      <w:r>
        <w:rPr>
          <w:spacing w:val="1"/>
        </w:rPr>
        <w:t xml:space="preserve"> </w:t>
      </w:r>
      <w:r>
        <w:t>Half-life</w:t>
      </w:r>
      <w:r>
        <w:rPr>
          <w:spacing w:val="1"/>
        </w:rPr>
        <w:t xml:space="preserve"> </w:t>
      </w:r>
      <w:r>
        <w:t>of</w:t>
      </w:r>
      <w:r>
        <w:rPr>
          <w:spacing w:val="1"/>
        </w:rPr>
        <w:t xml:space="preserve"> </w:t>
      </w:r>
      <w:r>
        <w:t>cobalt-60</w:t>
      </w:r>
      <w:r>
        <w:rPr>
          <w:spacing w:val="1"/>
        </w:rPr>
        <w:t xml:space="preserve"> </w:t>
      </w:r>
      <w:r>
        <w:t>is</w:t>
      </w:r>
      <w:r>
        <w:rPr>
          <w:spacing w:val="1"/>
        </w:rPr>
        <w:t xml:space="preserve"> </w:t>
      </w:r>
      <w:r>
        <w:t>5.2714</w:t>
      </w:r>
      <w:r>
        <w:rPr>
          <w:spacing w:val="1"/>
        </w:rPr>
        <w:t xml:space="preserve"> </w:t>
      </w:r>
      <w:r>
        <w:t>years</w:t>
      </w:r>
      <w:r>
        <w:rPr>
          <w:spacing w:val="1"/>
        </w:rPr>
        <w:t xml:space="preserve"> </w:t>
      </w:r>
      <w:r>
        <w:t>(</w:t>
      </w:r>
      <w:proofErr w:type="spellStart"/>
      <w:r>
        <w:t>Ntekim</w:t>
      </w:r>
      <w:proofErr w:type="spellEnd"/>
      <w:r>
        <w:rPr>
          <w:spacing w:val="1"/>
        </w:rPr>
        <w:t xml:space="preserve"> </w:t>
      </w:r>
      <w:r>
        <w:t>et</w:t>
      </w:r>
      <w:r>
        <w:rPr>
          <w:spacing w:val="70"/>
        </w:rPr>
        <w:t xml:space="preserve"> </w:t>
      </w:r>
      <w:r>
        <w:t>al.,</w:t>
      </w:r>
      <w:r>
        <w:rPr>
          <w:spacing w:val="1"/>
        </w:rPr>
        <w:t xml:space="preserve"> </w:t>
      </w:r>
      <w:r>
        <w:t>2010).The</w:t>
      </w:r>
      <w:r>
        <w:rPr>
          <w:spacing w:val="-4"/>
        </w:rPr>
        <w:t xml:space="preserve"> </w:t>
      </w:r>
      <w:r>
        <w:t>decay</w:t>
      </w:r>
      <w:r>
        <w:rPr>
          <w:spacing w:val="-4"/>
        </w:rPr>
        <w:t xml:space="preserve"> </w:t>
      </w:r>
      <w:r>
        <w:t>scheme of</w:t>
      </w:r>
      <w:r>
        <w:rPr>
          <w:spacing w:val="-1"/>
        </w:rPr>
        <w:t xml:space="preserve"> </w:t>
      </w:r>
      <w:r>
        <w:t>cobalt-60</w:t>
      </w:r>
      <w:r>
        <w:rPr>
          <w:spacing w:val="-3"/>
        </w:rPr>
        <w:t xml:space="preserve"> </w:t>
      </w:r>
      <w:r>
        <w:t>displayed</w:t>
      </w:r>
      <w:r>
        <w:rPr>
          <w:spacing w:val="1"/>
        </w:rPr>
        <w:t xml:space="preserve"> </w:t>
      </w:r>
      <w:r>
        <w:t>in</w:t>
      </w:r>
      <w:r>
        <w:rPr>
          <w:spacing w:val="1"/>
        </w:rPr>
        <w:t xml:space="preserve"> </w:t>
      </w:r>
      <w:r>
        <w:t>(figure</w:t>
      </w:r>
      <w:r>
        <w:rPr>
          <w:spacing w:val="-4"/>
        </w:rPr>
        <w:t xml:space="preserve"> </w:t>
      </w:r>
      <w:r>
        <w:t>3.10).</w:t>
      </w:r>
    </w:p>
    <w:p w14:paraId="78854053" w14:textId="77777777" w:rsidR="00E26CF8" w:rsidRDefault="00000000">
      <w:pPr>
        <w:pStyle w:val="BodyText"/>
        <w:spacing w:before="1"/>
        <w:rPr>
          <w:sz w:val="18"/>
        </w:rPr>
      </w:pPr>
      <w:r>
        <w:rPr>
          <w:noProof/>
        </w:rPr>
        <w:drawing>
          <wp:anchor distT="0" distB="0" distL="0" distR="0" simplePos="0" relativeHeight="20" behindDoc="0" locked="0" layoutInCell="1" allowOverlap="1" wp14:anchorId="1CCF9E80" wp14:editId="64004713">
            <wp:simplePos x="0" y="0"/>
            <wp:positionH relativeFrom="page">
              <wp:posOffset>2664079</wp:posOffset>
            </wp:positionH>
            <wp:positionV relativeFrom="paragraph">
              <wp:posOffset>156949</wp:posOffset>
            </wp:positionV>
            <wp:extent cx="2428661" cy="1941576"/>
            <wp:effectExtent l="0" t="0" r="0" b="0"/>
            <wp:wrapTopAndBottom/>
            <wp:docPr id="47" name="image28.jpeg" descr="https://i.stack.imgur.com/jd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19" cstate="print"/>
                    <a:stretch>
                      <a:fillRect/>
                    </a:stretch>
                  </pic:blipFill>
                  <pic:spPr>
                    <a:xfrm>
                      <a:off x="0" y="0"/>
                      <a:ext cx="2428661" cy="1941576"/>
                    </a:xfrm>
                    <a:prstGeom prst="rect">
                      <a:avLst/>
                    </a:prstGeom>
                  </pic:spPr>
                </pic:pic>
              </a:graphicData>
            </a:graphic>
          </wp:anchor>
        </w:drawing>
      </w:r>
    </w:p>
    <w:p w14:paraId="2B01A56B" w14:textId="77777777" w:rsidR="00E26CF8" w:rsidRDefault="00E26CF8">
      <w:pPr>
        <w:pStyle w:val="BodyText"/>
        <w:spacing w:before="9"/>
        <w:rPr>
          <w:sz w:val="43"/>
        </w:rPr>
      </w:pPr>
    </w:p>
    <w:p w14:paraId="7933B7AF" w14:textId="77777777" w:rsidR="00E26CF8" w:rsidRDefault="00000000">
      <w:pPr>
        <w:ind w:left="423" w:right="622"/>
        <w:jc w:val="center"/>
        <w:rPr>
          <w:sz w:val="24"/>
        </w:rPr>
      </w:pPr>
      <w:r>
        <w:rPr>
          <w:sz w:val="24"/>
        </w:rPr>
        <w:t>Figure</w:t>
      </w:r>
      <w:r>
        <w:rPr>
          <w:spacing w:val="-2"/>
          <w:sz w:val="24"/>
        </w:rPr>
        <w:t xml:space="preserve"> </w:t>
      </w:r>
      <w:r>
        <w:rPr>
          <w:sz w:val="24"/>
        </w:rPr>
        <w:t>3.10:</w:t>
      </w:r>
      <w:r>
        <w:rPr>
          <w:spacing w:val="1"/>
          <w:sz w:val="24"/>
        </w:rPr>
        <w:t xml:space="preserve"> </w:t>
      </w:r>
      <w:r>
        <w:rPr>
          <w:sz w:val="24"/>
        </w:rPr>
        <w:t>Decay</w:t>
      </w:r>
      <w:r>
        <w:rPr>
          <w:spacing w:val="-5"/>
          <w:sz w:val="24"/>
        </w:rPr>
        <w:t xml:space="preserve"> </w:t>
      </w:r>
      <w:r>
        <w:rPr>
          <w:sz w:val="24"/>
        </w:rPr>
        <w:t>Scheme</w:t>
      </w:r>
      <w:r>
        <w:rPr>
          <w:spacing w:val="1"/>
          <w:sz w:val="24"/>
        </w:rPr>
        <w:t xml:space="preserve"> </w:t>
      </w:r>
      <w:r>
        <w:rPr>
          <w:sz w:val="24"/>
        </w:rPr>
        <w:t>of</w:t>
      </w:r>
      <w:r>
        <w:rPr>
          <w:spacing w:val="-1"/>
          <w:sz w:val="24"/>
        </w:rPr>
        <w:t xml:space="preserve"> </w:t>
      </w:r>
      <w:r>
        <w:rPr>
          <w:sz w:val="24"/>
        </w:rPr>
        <w:t>Cobalt-60.</w:t>
      </w:r>
    </w:p>
    <w:p w14:paraId="501AAF28" w14:textId="77777777" w:rsidR="00E26CF8" w:rsidRDefault="00E26CF8">
      <w:pPr>
        <w:pStyle w:val="BodyText"/>
        <w:spacing w:before="10"/>
        <w:rPr>
          <w:sz w:val="32"/>
        </w:rPr>
      </w:pPr>
    </w:p>
    <w:p w14:paraId="2ABE71AA" w14:textId="77777777" w:rsidR="00E26CF8" w:rsidRDefault="00000000">
      <w:pPr>
        <w:pStyle w:val="BodyText"/>
        <w:spacing w:line="360" w:lineRule="auto"/>
        <w:ind w:left="240" w:right="434"/>
        <w:jc w:val="both"/>
      </w:pPr>
      <w:r>
        <w:t>Cobalt-60 used to sterilize surgical instruments, and to improve the safety and</w:t>
      </w:r>
      <w:r>
        <w:rPr>
          <w:spacing w:val="1"/>
        </w:rPr>
        <w:t xml:space="preserve"> </w:t>
      </w:r>
      <w:r>
        <w:t>reliability of industrial fuel oil burners. Used in cancer treatment, food irradiation,</w:t>
      </w:r>
      <w:r>
        <w:rPr>
          <w:spacing w:val="1"/>
        </w:rPr>
        <w:t xml:space="preserve"> </w:t>
      </w:r>
      <w:r>
        <w:t>gauges,</w:t>
      </w:r>
      <w:r>
        <w:rPr>
          <w:spacing w:val="1"/>
        </w:rPr>
        <w:t xml:space="preserve"> </w:t>
      </w:r>
      <w:r>
        <w:t>and</w:t>
      </w:r>
      <w:r>
        <w:rPr>
          <w:spacing w:val="1"/>
        </w:rPr>
        <w:t xml:space="preserve"> </w:t>
      </w:r>
      <w:r>
        <w:t>radiography.</w:t>
      </w:r>
      <w:r>
        <w:rPr>
          <w:spacing w:val="1"/>
        </w:rPr>
        <w:t xml:space="preserve"> </w:t>
      </w:r>
      <w:r>
        <w:t>An</w:t>
      </w:r>
      <w:r>
        <w:rPr>
          <w:spacing w:val="1"/>
        </w:rPr>
        <w:t xml:space="preserve"> </w:t>
      </w:r>
      <w:r>
        <w:t>external</w:t>
      </w:r>
      <w:r>
        <w:rPr>
          <w:spacing w:val="1"/>
        </w:rPr>
        <w:t xml:space="preserve"> </w:t>
      </w:r>
      <w:r>
        <w:t>sealed</w:t>
      </w:r>
      <w:r>
        <w:rPr>
          <w:spacing w:val="1"/>
        </w:rPr>
        <w:t xml:space="preserve"> </w:t>
      </w:r>
      <w:r>
        <w:t>source</w:t>
      </w:r>
      <w:r>
        <w:rPr>
          <w:spacing w:val="1"/>
        </w:rPr>
        <w:t xml:space="preserve"> </w:t>
      </w:r>
      <w:r>
        <w:t>of</w:t>
      </w:r>
      <w:r>
        <w:rPr>
          <w:spacing w:val="1"/>
        </w:rPr>
        <w:t xml:space="preserve"> </w:t>
      </w:r>
      <w:r>
        <w:t>cobalt-60</w:t>
      </w:r>
      <w:r>
        <w:rPr>
          <w:spacing w:val="1"/>
        </w:rPr>
        <w:t xml:space="preserve"> </w:t>
      </w:r>
      <w:r>
        <w:t>is</w:t>
      </w:r>
      <w:r>
        <w:rPr>
          <w:spacing w:val="1"/>
        </w:rPr>
        <w:t xml:space="preserve"> </w:t>
      </w:r>
      <w:r>
        <w:t>used</w:t>
      </w:r>
      <w:r>
        <w:rPr>
          <w:spacing w:val="1"/>
        </w:rPr>
        <w:t xml:space="preserve"> </w:t>
      </w:r>
      <w:r>
        <w:t>in</w:t>
      </w:r>
      <w:r>
        <w:rPr>
          <w:spacing w:val="70"/>
        </w:rPr>
        <w:t xml:space="preserve"> </w:t>
      </w:r>
      <w:r>
        <w:t>a</w:t>
      </w:r>
      <w:r>
        <w:rPr>
          <w:spacing w:val="-67"/>
        </w:rPr>
        <w:t xml:space="preserve"> </w:t>
      </w:r>
      <w:r>
        <w:t>therapy unit as a source of intense gamma radiation for the treatment of a variety of</w:t>
      </w:r>
      <w:r>
        <w:rPr>
          <w:spacing w:val="-67"/>
        </w:rPr>
        <w:t xml:space="preserve"> </w:t>
      </w:r>
      <w:r>
        <w:t>cancers.</w:t>
      </w:r>
      <w:r>
        <w:rPr>
          <w:spacing w:val="-2"/>
        </w:rPr>
        <w:t xml:space="preserve"> </w:t>
      </w:r>
      <w:r>
        <w:t>Cobalt-60</w:t>
      </w:r>
      <w:r>
        <w:rPr>
          <w:spacing w:val="-3"/>
        </w:rPr>
        <w:t xml:space="preserve"> </w:t>
      </w:r>
      <w:r>
        <w:t>is</w:t>
      </w:r>
      <w:r>
        <w:rPr>
          <w:spacing w:val="-3"/>
        </w:rPr>
        <w:t xml:space="preserve"> </w:t>
      </w:r>
      <w:r>
        <w:t>also</w:t>
      </w:r>
      <w:r>
        <w:rPr>
          <w:spacing w:val="-3"/>
        </w:rPr>
        <w:t xml:space="preserve"> </w:t>
      </w:r>
      <w:r>
        <w:t>used</w:t>
      </w:r>
      <w:r>
        <w:rPr>
          <w:spacing w:val="1"/>
        </w:rPr>
        <w:t xml:space="preserve"> </w:t>
      </w:r>
      <w:r>
        <w:t>as a</w:t>
      </w:r>
      <w:r>
        <w:rPr>
          <w:spacing w:val="-1"/>
        </w:rPr>
        <w:t xml:space="preserve"> </w:t>
      </w:r>
      <w:r>
        <w:t>medical</w:t>
      </w:r>
      <w:r>
        <w:rPr>
          <w:spacing w:val="1"/>
        </w:rPr>
        <w:t xml:space="preserve"> </w:t>
      </w:r>
      <w:r>
        <w:t>tracer.</w:t>
      </w:r>
    </w:p>
    <w:p w14:paraId="671B6251" w14:textId="77777777" w:rsidR="00E26CF8" w:rsidRDefault="00000000">
      <w:pPr>
        <w:pStyle w:val="BodyText"/>
        <w:spacing w:before="240" w:line="360" w:lineRule="auto"/>
        <w:ind w:left="240" w:right="433"/>
        <w:jc w:val="both"/>
      </w:pPr>
      <w:r>
        <w:t>A medical tracer is a material that is introduced into the body to make possible the</w:t>
      </w:r>
      <w:r>
        <w:rPr>
          <w:spacing w:val="1"/>
        </w:rPr>
        <w:t xml:space="preserve"> </w:t>
      </w:r>
      <w:r>
        <w:t>observation of chemical, physical or biological processes in the body. Sterilization:</w:t>
      </w:r>
      <w:r>
        <w:rPr>
          <w:spacing w:val="-67"/>
        </w:rPr>
        <w:t xml:space="preserve"> </w:t>
      </w:r>
      <w:r>
        <w:t>Many medical products today are sterilized by gamma rays from a cobalt -60</w:t>
      </w:r>
      <w:r>
        <w:rPr>
          <w:spacing w:val="1"/>
        </w:rPr>
        <w:t xml:space="preserve"> </w:t>
      </w:r>
      <w:r>
        <w:t>source, a technique which is generally much cheaper and more effective than steam</w:t>
      </w:r>
      <w:r>
        <w:rPr>
          <w:spacing w:val="-67"/>
        </w:rPr>
        <w:t xml:space="preserve"> </w:t>
      </w:r>
      <w:r>
        <w:t>heat sterilization. Cobalt-60 is also used for industrial radiography, detecting flaws</w:t>
      </w:r>
      <w:r>
        <w:rPr>
          <w:spacing w:val="1"/>
        </w:rPr>
        <w:t xml:space="preserve"> </w:t>
      </w:r>
      <w:r>
        <w:t>in metal</w:t>
      </w:r>
      <w:r>
        <w:rPr>
          <w:spacing w:val="1"/>
        </w:rPr>
        <w:t xml:space="preserve"> </w:t>
      </w:r>
      <w:r>
        <w:t>parts,</w:t>
      </w:r>
      <w:r>
        <w:rPr>
          <w:spacing w:val="-1"/>
        </w:rPr>
        <w:t xml:space="preserve"> </w:t>
      </w:r>
      <w:r>
        <w:t>and</w:t>
      </w:r>
      <w:r>
        <w:rPr>
          <w:spacing w:val="-3"/>
        </w:rPr>
        <w:t xml:space="preserve"> </w:t>
      </w:r>
      <w:r>
        <w:t>in</w:t>
      </w:r>
      <w:r>
        <w:rPr>
          <w:spacing w:val="-3"/>
        </w:rPr>
        <w:t xml:space="preserve"> </w:t>
      </w:r>
      <w:r>
        <w:t>density</w:t>
      </w:r>
      <w:r>
        <w:rPr>
          <w:spacing w:val="-4"/>
        </w:rPr>
        <w:t xml:space="preserve"> </w:t>
      </w:r>
      <w:r>
        <w:t>and fill</w:t>
      </w:r>
      <w:r>
        <w:rPr>
          <w:spacing w:val="-3"/>
        </w:rPr>
        <w:t xml:space="preserve"> </w:t>
      </w:r>
      <w:r>
        <w:t>height</w:t>
      </w:r>
      <w:r>
        <w:rPr>
          <w:spacing w:val="-1"/>
        </w:rPr>
        <w:t xml:space="preserve"> </w:t>
      </w:r>
      <w:r>
        <w:t>switches.</w:t>
      </w:r>
    </w:p>
    <w:p w14:paraId="2097BC48" w14:textId="77777777" w:rsidR="00E26CF8" w:rsidRDefault="00E26CF8">
      <w:pPr>
        <w:spacing w:line="360" w:lineRule="auto"/>
        <w:jc w:val="both"/>
        <w:sectPr w:rsidR="00E26CF8">
          <w:pgSz w:w="12240" w:h="15840"/>
          <w:pgMar w:top="1360" w:right="1000" w:bottom="1820" w:left="1200" w:header="0" w:footer="1557" w:gutter="0"/>
          <w:cols w:space="720"/>
        </w:sectPr>
      </w:pPr>
    </w:p>
    <w:p w14:paraId="781EDD7C" w14:textId="77777777" w:rsidR="00E26CF8" w:rsidRDefault="00000000">
      <w:pPr>
        <w:pStyle w:val="BodyText"/>
        <w:spacing w:before="113" w:line="360" w:lineRule="auto"/>
        <w:ind w:left="240" w:right="434"/>
        <w:jc w:val="both"/>
      </w:pPr>
      <w:r>
        <w:rPr>
          <w:b/>
        </w:rPr>
        <w:lastRenderedPageBreak/>
        <w:t xml:space="preserve">Holmium-166: </w:t>
      </w:r>
      <w:r>
        <w:t>Holmium-166 (</w:t>
      </w:r>
      <w:r>
        <w:rPr>
          <w:vertAlign w:val="superscript"/>
        </w:rPr>
        <w:t>166</w:t>
      </w:r>
      <w:r>
        <w:t>Ho) can be produced by two methods; neutron</w:t>
      </w:r>
      <w:r>
        <w:rPr>
          <w:spacing w:val="1"/>
        </w:rPr>
        <w:t xml:space="preserve"> </w:t>
      </w:r>
      <w:r>
        <w:t xml:space="preserve">activation by (n, γ) irradiation in a nuclear reactor, </w:t>
      </w:r>
      <w:r>
        <w:rPr>
          <w:color w:val="333333"/>
          <w:shd w:val="clear" w:color="auto" w:fill="FBFBFB"/>
        </w:rPr>
        <w:t>or by neutron activation of</w:t>
      </w:r>
      <w:r>
        <w:rPr>
          <w:color w:val="333333"/>
          <w:spacing w:val="1"/>
        </w:rPr>
        <w:t xml:space="preserve"> </w:t>
      </w:r>
      <w:r>
        <w:rPr>
          <w:color w:val="333333"/>
          <w:shd w:val="clear" w:color="auto" w:fill="FBFBFB"/>
        </w:rPr>
        <w:t>dysprosium-164 (</w:t>
      </w:r>
      <w:r>
        <w:rPr>
          <w:color w:val="333333"/>
          <w:shd w:val="clear" w:color="auto" w:fill="FBFBFB"/>
          <w:vertAlign w:val="superscript"/>
        </w:rPr>
        <w:t>164</w:t>
      </w:r>
      <w:r>
        <w:rPr>
          <w:color w:val="333333"/>
          <w:shd w:val="clear" w:color="auto" w:fill="FBFBFB"/>
        </w:rPr>
        <w:t>Dy), which displayed in (figure3.11). Because holmium-165</w:t>
      </w:r>
      <w:r>
        <w:rPr>
          <w:color w:val="333333"/>
          <w:spacing w:val="1"/>
        </w:rPr>
        <w:t xml:space="preserve"> </w:t>
      </w:r>
      <w:r>
        <w:rPr>
          <w:color w:val="333333"/>
          <w:shd w:val="clear" w:color="auto" w:fill="FBFBFB"/>
        </w:rPr>
        <w:t>(</w:t>
      </w:r>
      <w:r>
        <w:rPr>
          <w:color w:val="333333"/>
          <w:shd w:val="clear" w:color="auto" w:fill="FBFBFB"/>
          <w:vertAlign w:val="superscript"/>
        </w:rPr>
        <w:t>165</w:t>
      </w:r>
      <w:r>
        <w:rPr>
          <w:color w:val="333333"/>
          <w:shd w:val="clear" w:color="auto" w:fill="FBFBFB"/>
        </w:rPr>
        <w:t>Ho) has a natural abundance of 100% and a cross section of 64 b, it can be</w:t>
      </w:r>
      <w:r>
        <w:rPr>
          <w:color w:val="333333"/>
          <w:spacing w:val="1"/>
        </w:rPr>
        <w:t xml:space="preserve"> </w:t>
      </w:r>
      <w:r>
        <w:rPr>
          <w:color w:val="333333"/>
          <w:shd w:val="clear" w:color="auto" w:fill="FBFBFB"/>
        </w:rPr>
        <w:t>neutron activated in a relatively short neutron activation time</w:t>
      </w:r>
      <w:r>
        <w:rPr>
          <w:color w:val="333333"/>
          <w:spacing w:val="70"/>
          <w:shd w:val="clear" w:color="auto" w:fill="FBFBFB"/>
        </w:rPr>
        <w:t xml:space="preserve"> </w:t>
      </w:r>
      <w:r>
        <w:rPr>
          <w:color w:val="333333"/>
          <w:shd w:val="clear" w:color="auto" w:fill="FBFBFB"/>
        </w:rPr>
        <w:t xml:space="preserve">resulting in </w:t>
      </w:r>
      <w:r>
        <w:rPr>
          <w:color w:val="333333"/>
          <w:shd w:val="clear" w:color="auto" w:fill="FBFBFB"/>
          <w:vertAlign w:val="superscript"/>
        </w:rPr>
        <w:t>166</w:t>
      </w:r>
      <w:r>
        <w:rPr>
          <w:color w:val="333333"/>
          <w:shd w:val="clear" w:color="auto" w:fill="FBFBFB"/>
        </w:rPr>
        <w:t>Ho</w:t>
      </w:r>
      <w:r>
        <w:rPr>
          <w:color w:val="333333"/>
          <w:spacing w:val="1"/>
        </w:rPr>
        <w:t xml:space="preserve"> </w:t>
      </w:r>
      <w:r>
        <w:rPr>
          <w:color w:val="333333"/>
          <w:shd w:val="clear" w:color="auto" w:fill="FBFBFB"/>
        </w:rPr>
        <w:t>with a</w:t>
      </w:r>
      <w:r>
        <w:rPr>
          <w:color w:val="333333"/>
          <w:spacing w:val="-1"/>
          <w:shd w:val="clear" w:color="auto" w:fill="FBFBFB"/>
        </w:rPr>
        <w:t xml:space="preserve"> </w:t>
      </w:r>
      <w:r>
        <w:rPr>
          <w:color w:val="333333"/>
          <w:shd w:val="clear" w:color="auto" w:fill="FBFBFB"/>
        </w:rPr>
        <w:t>high</w:t>
      </w:r>
      <w:r>
        <w:rPr>
          <w:color w:val="333333"/>
          <w:spacing w:val="-3"/>
          <w:shd w:val="clear" w:color="auto" w:fill="FBFBFB"/>
        </w:rPr>
        <w:t xml:space="preserve"> </w:t>
      </w:r>
      <w:r>
        <w:rPr>
          <w:color w:val="333333"/>
          <w:shd w:val="clear" w:color="auto" w:fill="FBFBFB"/>
        </w:rPr>
        <w:t>purity</w:t>
      </w:r>
      <w:r>
        <w:rPr>
          <w:color w:val="333333"/>
          <w:spacing w:val="-4"/>
          <w:shd w:val="clear" w:color="auto" w:fill="FBFBFB"/>
        </w:rPr>
        <w:t xml:space="preserve"> </w:t>
      </w:r>
      <w:r>
        <w:rPr>
          <w:color w:val="333333"/>
          <w:shd w:val="clear" w:color="auto" w:fill="FBFBFB"/>
        </w:rPr>
        <w:t>of the isotope.</w:t>
      </w:r>
    </w:p>
    <w:p w14:paraId="5323DB40" w14:textId="77777777" w:rsidR="00E26CF8" w:rsidRDefault="00E26CF8">
      <w:pPr>
        <w:pStyle w:val="BodyText"/>
        <w:spacing w:before="7"/>
        <w:rPr>
          <w:sz w:val="9"/>
        </w:rPr>
      </w:pPr>
    </w:p>
    <w:p w14:paraId="219F142C" w14:textId="77777777" w:rsidR="00E26CF8" w:rsidRDefault="00000000">
      <w:pPr>
        <w:pStyle w:val="BodyText"/>
        <w:spacing w:before="129" w:line="360" w:lineRule="auto"/>
        <w:ind w:left="240" w:right="436"/>
        <w:jc w:val="both"/>
      </w:pPr>
      <w:r>
        <w:rPr>
          <w:color w:val="333333"/>
          <w:shd w:val="clear" w:color="auto" w:fill="FBFBFB"/>
        </w:rPr>
        <w:t>The</w:t>
      </w:r>
      <w:r>
        <w:rPr>
          <w:color w:val="333333"/>
          <w:spacing w:val="1"/>
          <w:shd w:val="clear" w:color="auto" w:fill="FBFBFB"/>
        </w:rPr>
        <w:t xml:space="preserve"> </w:t>
      </w:r>
      <w:r>
        <w:rPr>
          <w:color w:val="333333"/>
          <w:shd w:val="clear" w:color="auto" w:fill="FBFBFB"/>
        </w:rPr>
        <w:t>second</w:t>
      </w:r>
      <w:r>
        <w:rPr>
          <w:color w:val="333333"/>
          <w:spacing w:val="1"/>
          <w:shd w:val="clear" w:color="auto" w:fill="FBFBFB"/>
        </w:rPr>
        <w:t xml:space="preserve"> </w:t>
      </w:r>
      <w:r>
        <w:rPr>
          <w:color w:val="333333"/>
          <w:shd w:val="clear" w:color="auto" w:fill="FBFBFB"/>
        </w:rPr>
        <w:t>method</w:t>
      </w:r>
      <w:r>
        <w:rPr>
          <w:color w:val="333333"/>
          <w:spacing w:val="1"/>
          <w:shd w:val="clear" w:color="auto" w:fill="FBFBFB"/>
        </w:rPr>
        <w:t xml:space="preserve"> </w:t>
      </w:r>
      <w:r>
        <w:rPr>
          <w:color w:val="333333"/>
          <w:shd w:val="clear" w:color="auto" w:fill="FBFBFB"/>
        </w:rPr>
        <w:t>is</w:t>
      </w:r>
      <w:r>
        <w:rPr>
          <w:color w:val="333333"/>
          <w:spacing w:val="1"/>
          <w:shd w:val="clear" w:color="auto" w:fill="FBFBFB"/>
        </w:rPr>
        <w:t xml:space="preserve"> </w:t>
      </w:r>
      <w:r>
        <w:rPr>
          <w:color w:val="333333"/>
          <w:shd w:val="clear" w:color="auto" w:fill="FBFBFB"/>
        </w:rPr>
        <w:t>via</w:t>
      </w:r>
      <w:r>
        <w:rPr>
          <w:color w:val="333333"/>
          <w:spacing w:val="1"/>
          <w:shd w:val="clear" w:color="auto" w:fill="FBFBFB"/>
        </w:rPr>
        <w:t xml:space="preserve"> </w:t>
      </w:r>
      <w:r>
        <w:rPr>
          <w:color w:val="333333"/>
          <w:shd w:val="clear" w:color="auto" w:fill="FBFBFB"/>
        </w:rPr>
        <w:t>neutron</w:t>
      </w:r>
      <w:r>
        <w:rPr>
          <w:color w:val="333333"/>
          <w:spacing w:val="1"/>
          <w:shd w:val="clear" w:color="auto" w:fill="FBFBFB"/>
        </w:rPr>
        <w:t xml:space="preserve"> </w:t>
      </w:r>
      <w:r>
        <w:rPr>
          <w:color w:val="333333"/>
          <w:shd w:val="clear" w:color="auto" w:fill="FBFBFB"/>
        </w:rPr>
        <w:t>activation</w:t>
      </w:r>
      <w:r>
        <w:rPr>
          <w:color w:val="333333"/>
          <w:spacing w:val="1"/>
          <w:shd w:val="clear" w:color="auto" w:fill="FBFBFB"/>
        </w:rPr>
        <w:t xml:space="preserve"> </w:t>
      </w:r>
      <w:r>
        <w:rPr>
          <w:color w:val="333333"/>
          <w:shd w:val="clear" w:color="auto" w:fill="FBFBFB"/>
        </w:rPr>
        <w:t xml:space="preserve">of </w:t>
      </w:r>
      <w:r>
        <w:rPr>
          <w:color w:val="333333"/>
          <w:shd w:val="clear" w:color="auto" w:fill="FBFBFB"/>
          <w:vertAlign w:val="superscript"/>
        </w:rPr>
        <w:t>164</w:t>
      </w:r>
      <w:r>
        <w:rPr>
          <w:color w:val="333333"/>
          <w:shd w:val="clear" w:color="auto" w:fill="FBFBFB"/>
        </w:rPr>
        <w:t>Dy</w:t>
      </w:r>
      <w:r>
        <w:rPr>
          <w:color w:val="333333"/>
          <w:spacing w:val="1"/>
          <w:shd w:val="clear" w:color="auto" w:fill="FBFBFB"/>
        </w:rPr>
        <w:t xml:space="preserve"> </w:t>
      </w:r>
      <w:r>
        <w:rPr>
          <w:color w:val="333333"/>
          <w:shd w:val="clear" w:color="auto" w:fill="FBFBFB"/>
        </w:rPr>
        <w:t>by</w:t>
      </w:r>
      <w:r>
        <w:rPr>
          <w:color w:val="333333"/>
          <w:spacing w:val="1"/>
          <w:shd w:val="clear" w:color="auto" w:fill="FBFBFB"/>
        </w:rPr>
        <w:t xml:space="preserve"> </w:t>
      </w:r>
      <w:r>
        <w:rPr>
          <w:color w:val="333333"/>
          <w:shd w:val="clear" w:color="auto" w:fill="FBFBFB"/>
        </w:rPr>
        <w:t>two</w:t>
      </w:r>
      <w:r>
        <w:rPr>
          <w:color w:val="333333"/>
          <w:spacing w:val="1"/>
          <w:shd w:val="clear" w:color="auto" w:fill="FBFBFB"/>
        </w:rPr>
        <w:t xml:space="preserve"> </w:t>
      </w:r>
      <w:r>
        <w:rPr>
          <w:color w:val="333333"/>
          <w:shd w:val="clear" w:color="auto" w:fill="FBFBFB"/>
        </w:rPr>
        <w:t>neutrons.</w:t>
      </w:r>
      <w:r>
        <w:rPr>
          <w:color w:val="333333"/>
          <w:spacing w:val="1"/>
        </w:rPr>
        <w:t xml:space="preserve"> </w:t>
      </w:r>
      <w:r>
        <w:rPr>
          <w:color w:val="333333"/>
          <w:shd w:val="clear" w:color="auto" w:fill="FBFBFB"/>
        </w:rPr>
        <w:t>Dysprosium-164 has a natural abundance of 28.2% and enriched material will have</w:t>
      </w:r>
      <w:r>
        <w:rPr>
          <w:color w:val="333333"/>
          <w:spacing w:val="-67"/>
        </w:rPr>
        <w:t xml:space="preserve"> </w:t>
      </w:r>
      <w:r>
        <w:rPr>
          <w:color w:val="333333"/>
          <w:shd w:val="clear" w:color="auto" w:fill="FBFBFB"/>
        </w:rPr>
        <w:t>a</w:t>
      </w:r>
      <w:r>
        <w:rPr>
          <w:color w:val="333333"/>
          <w:spacing w:val="1"/>
          <w:shd w:val="clear" w:color="auto" w:fill="FBFBFB"/>
        </w:rPr>
        <w:t xml:space="preserve"> </w:t>
      </w:r>
      <w:r>
        <w:rPr>
          <w:color w:val="333333"/>
          <w:shd w:val="clear" w:color="auto" w:fill="FBFBFB"/>
        </w:rPr>
        <w:t>purity</w:t>
      </w:r>
      <w:r>
        <w:rPr>
          <w:color w:val="333333"/>
          <w:spacing w:val="1"/>
          <w:shd w:val="clear" w:color="auto" w:fill="FBFBFB"/>
        </w:rPr>
        <w:t xml:space="preserve"> </w:t>
      </w:r>
      <w:r>
        <w:rPr>
          <w:color w:val="333333"/>
          <w:shd w:val="clear" w:color="auto" w:fill="FBFBFB"/>
        </w:rPr>
        <w:t>of</w:t>
      </w:r>
      <w:r>
        <w:rPr>
          <w:color w:val="333333"/>
          <w:spacing w:val="70"/>
          <w:shd w:val="clear" w:color="auto" w:fill="FBFBFB"/>
        </w:rPr>
        <w:t xml:space="preserve"> </w:t>
      </w:r>
      <w:r>
        <w:rPr>
          <w:color w:val="333333"/>
          <w:shd w:val="clear" w:color="auto" w:fill="FBFBFB"/>
        </w:rPr>
        <w:t>over</w:t>
      </w:r>
      <w:r>
        <w:rPr>
          <w:color w:val="333333"/>
          <w:spacing w:val="70"/>
          <w:shd w:val="clear" w:color="auto" w:fill="FBFBFB"/>
        </w:rPr>
        <w:t xml:space="preserve"> </w:t>
      </w:r>
      <w:r>
        <w:rPr>
          <w:color w:val="333333"/>
          <w:shd w:val="clear" w:color="auto" w:fill="FBFBFB"/>
        </w:rPr>
        <w:t>90%.</w:t>
      </w:r>
      <w:r>
        <w:rPr>
          <w:color w:val="333333"/>
          <w:spacing w:val="70"/>
          <w:shd w:val="clear" w:color="auto" w:fill="FBFBFB"/>
        </w:rPr>
        <w:t xml:space="preserve"> </w:t>
      </w:r>
      <w:r>
        <w:rPr>
          <w:color w:val="333333"/>
          <w:shd w:val="clear" w:color="auto" w:fill="FBFBFB"/>
        </w:rPr>
        <w:t>By</w:t>
      </w:r>
      <w:r>
        <w:rPr>
          <w:color w:val="333333"/>
          <w:spacing w:val="70"/>
          <w:shd w:val="clear" w:color="auto" w:fill="FBFBFB"/>
        </w:rPr>
        <w:t xml:space="preserve"> </w:t>
      </w:r>
      <w:r>
        <w:rPr>
          <w:color w:val="333333"/>
          <w:shd w:val="clear" w:color="auto" w:fill="FBFBFB"/>
        </w:rPr>
        <w:t>capture</w:t>
      </w:r>
      <w:r>
        <w:rPr>
          <w:color w:val="333333"/>
          <w:spacing w:val="70"/>
          <w:shd w:val="clear" w:color="auto" w:fill="FBFBFB"/>
        </w:rPr>
        <w:t xml:space="preserve"> </w:t>
      </w:r>
      <w:r>
        <w:rPr>
          <w:color w:val="333333"/>
          <w:shd w:val="clear" w:color="auto" w:fill="FBFBFB"/>
        </w:rPr>
        <w:t>of</w:t>
      </w:r>
      <w:r>
        <w:rPr>
          <w:color w:val="333333"/>
          <w:spacing w:val="70"/>
          <w:shd w:val="clear" w:color="auto" w:fill="FBFBFB"/>
        </w:rPr>
        <w:t xml:space="preserve"> </w:t>
      </w:r>
      <w:r>
        <w:rPr>
          <w:color w:val="333333"/>
          <w:shd w:val="clear" w:color="auto" w:fill="FBFBFB"/>
        </w:rPr>
        <w:t>two</w:t>
      </w:r>
      <w:r>
        <w:rPr>
          <w:color w:val="333333"/>
          <w:spacing w:val="70"/>
          <w:shd w:val="clear" w:color="auto" w:fill="FBFBFB"/>
        </w:rPr>
        <w:t xml:space="preserve"> </w:t>
      </w:r>
      <w:r>
        <w:rPr>
          <w:color w:val="333333"/>
          <w:shd w:val="clear" w:color="auto" w:fill="FBFBFB"/>
        </w:rPr>
        <w:t xml:space="preserve">neutrons, </w:t>
      </w:r>
      <w:r>
        <w:rPr>
          <w:color w:val="333333"/>
          <w:shd w:val="clear" w:color="auto" w:fill="FBFBFB"/>
          <w:vertAlign w:val="superscript"/>
        </w:rPr>
        <w:t>164</w:t>
      </w:r>
      <w:r>
        <w:rPr>
          <w:color w:val="333333"/>
          <w:shd w:val="clear" w:color="auto" w:fill="FBFBFB"/>
        </w:rPr>
        <w:t>Dy</w:t>
      </w:r>
      <w:r>
        <w:rPr>
          <w:color w:val="333333"/>
          <w:spacing w:val="70"/>
          <w:shd w:val="clear" w:color="auto" w:fill="FBFBFB"/>
        </w:rPr>
        <w:t xml:space="preserve"> </w:t>
      </w:r>
      <w:r>
        <w:rPr>
          <w:color w:val="333333"/>
          <w:shd w:val="clear" w:color="auto" w:fill="FBFBFB"/>
        </w:rPr>
        <w:t>will</w:t>
      </w:r>
      <w:r>
        <w:rPr>
          <w:color w:val="333333"/>
          <w:spacing w:val="70"/>
          <w:shd w:val="clear" w:color="auto" w:fill="FBFBFB"/>
        </w:rPr>
        <w:t xml:space="preserve"> </w:t>
      </w:r>
      <w:r>
        <w:rPr>
          <w:color w:val="333333"/>
          <w:shd w:val="clear" w:color="auto" w:fill="FBFBFB"/>
        </w:rPr>
        <w:t>be</w:t>
      </w:r>
      <w:r>
        <w:rPr>
          <w:color w:val="333333"/>
          <w:spacing w:val="70"/>
          <w:shd w:val="clear" w:color="auto" w:fill="FBFBFB"/>
        </w:rPr>
        <w:t xml:space="preserve"> </w:t>
      </w:r>
      <w:r>
        <w:rPr>
          <w:color w:val="333333"/>
          <w:shd w:val="clear" w:color="auto" w:fill="FBFBFB"/>
        </w:rPr>
        <w:t>converted</w:t>
      </w:r>
      <w:r>
        <w:rPr>
          <w:color w:val="333333"/>
          <w:spacing w:val="1"/>
        </w:rPr>
        <w:t xml:space="preserve"> </w:t>
      </w:r>
      <w:r>
        <w:rPr>
          <w:color w:val="333333"/>
          <w:shd w:val="clear" w:color="auto" w:fill="FBFBFB"/>
        </w:rPr>
        <w:t>into</w:t>
      </w:r>
      <w:r>
        <w:rPr>
          <w:color w:val="333333"/>
          <w:spacing w:val="-3"/>
          <w:shd w:val="clear" w:color="auto" w:fill="FBFBFB"/>
        </w:rPr>
        <w:t xml:space="preserve"> </w:t>
      </w:r>
      <w:r>
        <w:rPr>
          <w:color w:val="333333"/>
          <w:shd w:val="clear" w:color="auto" w:fill="FBFBFB"/>
          <w:vertAlign w:val="superscript"/>
        </w:rPr>
        <w:t>166</w:t>
      </w:r>
      <w:r>
        <w:rPr>
          <w:color w:val="333333"/>
          <w:shd w:val="clear" w:color="auto" w:fill="FBFBFB"/>
        </w:rPr>
        <w:t>Dy</w:t>
      </w:r>
      <w:r>
        <w:rPr>
          <w:color w:val="333333"/>
          <w:spacing w:val="-5"/>
          <w:shd w:val="clear" w:color="auto" w:fill="FBFBFB"/>
        </w:rPr>
        <w:t xml:space="preserve"> </w:t>
      </w:r>
      <w:r>
        <w:rPr>
          <w:color w:val="333333"/>
          <w:shd w:val="clear" w:color="auto" w:fill="FBFBFB"/>
        </w:rPr>
        <w:t>which will</w:t>
      </w:r>
      <w:r>
        <w:rPr>
          <w:color w:val="333333"/>
          <w:spacing w:val="-4"/>
          <w:shd w:val="clear" w:color="auto" w:fill="FBFBFB"/>
        </w:rPr>
        <w:t xml:space="preserve"> </w:t>
      </w:r>
      <w:r>
        <w:rPr>
          <w:color w:val="333333"/>
          <w:shd w:val="clear" w:color="auto" w:fill="FBFBFB"/>
        </w:rPr>
        <w:t>decay</w:t>
      </w:r>
      <w:r>
        <w:rPr>
          <w:color w:val="333333"/>
          <w:spacing w:val="-4"/>
          <w:shd w:val="clear" w:color="auto" w:fill="FBFBFB"/>
        </w:rPr>
        <w:t xml:space="preserve"> </w:t>
      </w:r>
      <w:r>
        <w:rPr>
          <w:color w:val="333333"/>
          <w:shd w:val="clear" w:color="auto" w:fill="FBFBFB"/>
        </w:rPr>
        <w:t>into carrier-free</w:t>
      </w:r>
      <w:r>
        <w:rPr>
          <w:color w:val="333333"/>
          <w:spacing w:val="-1"/>
          <w:shd w:val="clear" w:color="auto" w:fill="FBFBFB"/>
        </w:rPr>
        <w:t xml:space="preserve"> </w:t>
      </w:r>
      <w:r>
        <w:rPr>
          <w:color w:val="333333"/>
          <w:shd w:val="clear" w:color="auto" w:fill="FBFBFB"/>
          <w:vertAlign w:val="superscript"/>
        </w:rPr>
        <w:t>166</w:t>
      </w:r>
      <w:r>
        <w:rPr>
          <w:color w:val="333333"/>
          <w:shd w:val="clear" w:color="auto" w:fill="FBFBFB"/>
        </w:rPr>
        <w:t>Ho</w:t>
      </w:r>
      <w:r>
        <w:rPr>
          <w:color w:val="333333"/>
          <w:spacing w:val="1"/>
          <w:shd w:val="clear" w:color="auto" w:fill="FBFBFB"/>
        </w:rPr>
        <w:t xml:space="preserve"> </w:t>
      </w:r>
      <w:r>
        <w:rPr>
          <w:color w:val="333333"/>
          <w:shd w:val="clear" w:color="auto" w:fill="FBFBFB"/>
        </w:rPr>
        <w:t>as the</w:t>
      </w:r>
      <w:r>
        <w:rPr>
          <w:color w:val="333333"/>
          <w:spacing w:val="-1"/>
          <w:shd w:val="clear" w:color="auto" w:fill="FBFBFB"/>
        </w:rPr>
        <w:t xml:space="preserve"> </w:t>
      </w:r>
      <w:r>
        <w:rPr>
          <w:color w:val="333333"/>
          <w:shd w:val="clear" w:color="auto" w:fill="FBFBFB"/>
        </w:rPr>
        <w:t>daughter</w:t>
      </w:r>
      <w:r>
        <w:rPr>
          <w:color w:val="333333"/>
          <w:spacing w:val="-1"/>
          <w:shd w:val="clear" w:color="auto" w:fill="FBFBFB"/>
        </w:rPr>
        <w:t xml:space="preserve"> </w:t>
      </w:r>
      <w:r>
        <w:rPr>
          <w:color w:val="333333"/>
          <w:shd w:val="clear" w:color="auto" w:fill="FBFBFB"/>
        </w:rPr>
        <w:t>radionuclide.</w:t>
      </w:r>
    </w:p>
    <w:p w14:paraId="6ED5A15E" w14:textId="77777777" w:rsidR="00E26CF8" w:rsidRDefault="00000000">
      <w:pPr>
        <w:pStyle w:val="BodyText"/>
        <w:spacing w:before="8"/>
        <w:rPr>
          <w:sz w:val="18"/>
        </w:rPr>
      </w:pPr>
      <w:r>
        <w:rPr>
          <w:noProof/>
        </w:rPr>
        <w:drawing>
          <wp:anchor distT="0" distB="0" distL="0" distR="0" simplePos="0" relativeHeight="21" behindDoc="0" locked="0" layoutInCell="1" allowOverlap="1" wp14:anchorId="79B3950A" wp14:editId="7969AB79">
            <wp:simplePos x="0" y="0"/>
            <wp:positionH relativeFrom="page">
              <wp:posOffset>1971675</wp:posOffset>
            </wp:positionH>
            <wp:positionV relativeFrom="paragraph">
              <wp:posOffset>161319</wp:posOffset>
            </wp:positionV>
            <wp:extent cx="3863206" cy="2326005"/>
            <wp:effectExtent l="0" t="0" r="0" b="0"/>
            <wp:wrapTopAndBottom/>
            <wp:docPr id="49" name="image29.jpeg"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20" cstate="print"/>
                    <a:stretch>
                      <a:fillRect/>
                    </a:stretch>
                  </pic:blipFill>
                  <pic:spPr>
                    <a:xfrm>
                      <a:off x="0" y="0"/>
                      <a:ext cx="3863206" cy="2326005"/>
                    </a:xfrm>
                    <a:prstGeom prst="rect">
                      <a:avLst/>
                    </a:prstGeom>
                  </pic:spPr>
                </pic:pic>
              </a:graphicData>
            </a:graphic>
          </wp:anchor>
        </w:drawing>
      </w:r>
    </w:p>
    <w:p w14:paraId="149C74A2" w14:textId="77777777" w:rsidR="00E26CF8" w:rsidRDefault="00E26CF8">
      <w:pPr>
        <w:pStyle w:val="BodyText"/>
        <w:spacing w:before="6"/>
        <w:rPr>
          <w:sz w:val="20"/>
        </w:rPr>
      </w:pPr>
    </w:p>
    <w:p w14:paraId="51332A77" w14:textId="77777777" w:rsidR="00E26CF8" w:rsidRDefault="00000000">
      <w:pPr>
        <w:spacing w:before="90"/>
        <w:ind w:left="588" w:right="783"/>
        <w:jc w:val="center"/>
        <w:rPr>
          <w:sz w:val="24"/>
        </w:rPr>
      </w:pPr>
      <w:r>
        <w:rPr>
          <w:color w:val="333333"/>
          <w:sz w:val="24"/>
          <w:shd w:val="clear" w:color="auto" w:fill="FBFBFB"/>
        </w:rPr>
        <w:t>Figure</w:t>
      </w:r>
      <w:r>
        <w:rPr>
          <w:color w:val="333333"/>
          <w:spacing w:val="-2"/>
          <w:sz w:val="24"/>
          <w:shd w:val="clear" w:color="auto" w:fill="FBFBFB"/>
        </w:rPr>
        <w:t xml:space="preserve"> </w:t>
      </w:r>
      <w:r>
        <w:rPr>
          <w:color w:val="333333"/>
          <w:sz w:val="24"/>
          <w:shd w:val="clear" w:color="auto" w:fill="FBFBFB"/>
        </w:rPr>
        <w:t>3.11</w:t>
      </w:r>
      <w:r>
        <w:rPr>
          <w:sz w:val="24"/>
        </w:rPr>
        <w:t>: Decay</w:t>
      </w:r>
      <w:r>
        <w:rPr>
          <w:spacing w:val="-5"/>
          <w:sz w:val="24"/>
        </w:rPr>
        <w:t xml:space="preserve"> </w:t>
      </w:r>
      <w:r>
        <w:rPr>
          <w:sz w:val="24"/>
        </w:rPr>
        <w:t>Scheme</w:t>
      </w:r>
      <w:r>
        <w:rPr>
          <w:spacing w:val="1"/>
          <w:sz w:val="24"/>
        </w:rPr>
        <w:t xml:space="preserve"> </w:t>
      </w:r>
      <w:r>
        <w:rPr>
          <w:sz w:val="24"/>
        </w:rPr>
        <w:t>of Holmium-166.</w:t>
      </w:r>
    </w:p>
    <w:p w14:paraId="32F0F93D" w14:textId="77777777" w:rsidR="00E26CF8" w:rsidRDefault="00E26CF8">
      <w:pPr>
        <w:jc w:val="center"/>
        <w:rPr>
          <w:sz w:val="24"/>
        </w:rPr>
        <w:sectPr w:rsidR="00E26CF8">
          <w:pgSz w:w="12240" w:h="15840"/>
          <w:pgMar w:top="1320" w:right="1000" w:bottom="1820" w:left="1200" w:header="0" w:footer="1557" w:gutter="0"/>
          <w:cols w:space="720"/>
        </w:sectPr>
      </w:pPr>
    </w:p>
    <w:p w14:paraId="6196631D" w14:textId="77777777" w:rsidR="00E26CF8" w:rsidRDefault="00000000">
      <w:pPr>
        <w:pStyle w:val="BodyText"/>
        <w:spacing w:before="73" w:line="360" w:lineRule="auto"/>
        <w:ind w:left="240" w:right="434"/>
        <w:jc w:val="both"/>
      </w:pPr>
      <w:r>
        <w:rPr>
          <w:b/>
        </w:rPr>
        <w:lastRenderedPageBreak/>
        <w:t xml:space="preserve">Americum-241: </w:t>
      </w:r>
      <w:r>
        <w:t>Today, americium-241 is produced artificially from the decay of</w:t>
      </w:r>
      <w:r>
        <w:rPr>
          <w:spacing w:val="1"/>
        </w:rPr>
        <w:t xml:space="preserve"> </w:t>
      </w:r>
      <w:r>
        <w:rPr>
          <w:vertAlign w:val="superscript"/>
        </w:rPr>
        <w:t>241</w:t>
      </w:r>
      <w:r>
        <w:t>Pu, and has half-life is 470 years (Washington State Department of Health –</w:t>
      </w:r>
      <w:r>
        <w:rPr>
          <w:spacing w:val="1"/>
        </w:rPr>
        <w:t xml:space="preserve"> </w:t>
      </w:r>
      <w:r>
        <w:t>Office</w:t>
      </w:r>
      <w:r>
        <w:rPr>
          <w:spacing w:val="-4"/>
        </w:rPr>
        <w:t xml:space="preserve"> </w:t>
      </w:r>
      <w:r>
        <w:t>of Radiation,</w:t>
      </w:r>
      <w:r>
        <w:rPr>
          <w:spacing w:val="-5"/>
        </w:rPr>
        <w:t xml:space="preserve"> </w:t>
      </w:r>
      <w:r>
        <w:t>2002).</w:t>
      </w:r>
      <w:r>
        <w:rPr>
          <w:spacing w:val="-1"/>
        </w:rPr>
        <w:t xml:space="preserve"> </w:t>
      </w:r>
      <w:r>
        <w:t>Decay</w:t>
      </w:r>
      <w:r>
        <w:rPr>
          <w:spacing w:val="-4"/>
        </w:rPr>
        <w:t xml:space="preserve"> </w:t>
      </w:r>
      <w:r>
        <w:t>scheme</w:t>
      </w:r>
      <w:r>
        <w:rPr>
          <w:spacing w:val="2"/>
        </w:rPr>
        <w:t xml:space="preserve"> </w:t>
      </w:r>
      <w:r>
        <w:t>of</w:t>
      </w:r>
      <w:r>
        <w:rPr>
          <w:spacing w:val="1"/>
        </w:rPr>
        <w:t xml:space="preserve"> </w:t>
      </w:r>
      <w:r>
        <w:rPr>
          <w:vertAlign w:val="superscript"/>
        </w:rPr>
        <w:t>241</w:t>
      </w:r>
      <w:r>
        <w:t>Am</w:t>
      </w:r>
      <w:r>
        <w:rPr>
          <w:spacing w:val="-6"/>
        </w:rPr>
        <w:t xml:space="preserve"> </w:t>
      </w:r>
      <w:r>
        <w:t>illustrated</w:t>
      </w:r>
      <w:r>
        <w:rPr>
          <w:spacing w:val="-2"/>
        </w:rPr>
        <w:t xml:space="preserve"> </w:t>
      </w:r>
      <w:r>
        <w:t>in (figure</w:t>
      </w:r>
      <w:r>
        <w:rPr>
          <w:spacing w:val="-3"/>
        </w:rPr>
        <w:t xml:space="preserve"> </w:t>
      </w:r>
      <w:r>
        <w:t>3.12).</w:t>
      </w:r>
    </w:p>
    <w:p w14:paraId="61653416" w14:textId="77777777" w:rsidR="00E26CF8" w:rsidRDefault="00000000">
      <w:pPr>
        <w:pStyle w:val="BodyText"/>
        <w:spacing w:before="1"/>
        <w:rPr>
          <w:sz w:val="18"/>
        </w:rPr>
      </w:pPr>
      <w:r>
        <w:rPr>
          <w:noProof/>
        </w:rPr>
        <w:drawing>
          <wp:anchor distT="0" distB="0" distL="0" distR="0" simplePos="0" relativeHeight="22" behindDoc="0" locked="0" layoutInCell="1" allowOverlap="1" wp14:anchorId="65E4311F" wp14:editId="7E3D6F50">
            <wp:simplePos x="0" y="0"/>
            <wp:positionH relativeFrom="page">
              <wp:posOffset>1933575</wp:posOffset>
            </wp:positionH>
            <wp:positionV relativeFrom="paragraph">
              <wp:posOffset>157304</wp:posOffset>
            </wp:positionV>
            <wp:extent cx="3949474" cy="2225040"/>
            <wp:effectExtent l="0" t="0" r="0" b="0"/>
            <wp:wrapTopAndBottom/>
            <wp:docPr id="51" name="image30.png" descr="C:\Users\MAX COMPUTER\Downloads\The-Decay-Scheme-of-Am-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21" cstate="print"/>
                    <a:stretch>
                      <a:fillRect/>
                    </a:stretch>
                  </pic:blipFill>
                  <pic:spPr>
                    <a:xfrm>
                      <a:off x="0" y="0"/>
                      <a:ext cx="3949474" cy="2225040"/>
                    </a:xfrm>
                    <a:prstGeom prst="rect">
                      <a:avLst/>
                    </a:prstGeom>
                  </pic:spPr>
                </pic:pic>
              </a:graphicData>
            </a:graphic>
          </wp:anchor>
        </w:drawing>
      </w:r>
    </w:p>
    <w:p w14:paraId="028C270F" w14:textId="77777777" w:rsidR="00E26CF8" w:rsidRDefault="00E26CF8">
      <w:pPr>
        <w:pStyle w:val="BodyText"/>
        <w:spacing w:before="6"/>
      </w:pPr>
    </w:p>
    <w:p w14:paraId="55C30F9D" w14:textId="77777777" w:rsidR="00E26CF8" w:rsidRDefault="00000000">
      <w:pPr>
        <w:ind w:left="423" w:right="622"/>
        <w:jc w:val="center"/>
        <w:rPr>
          <w:sz w:val="24"/>
        </w:rPr>
      </w:pPr>
      <w:r>
        <w:rPr>
          <w:sz w:val="24"/>
        </w:rPr>
        <w:t>(figure3.12):</w:t>
      </w:r>
      <w:r>
        <w:rPr>
          <w:spacing w:val="-1"/>
          <w:sz w:val="24"/>
        </w:rPr>
        <w:t xml:space="preserve"> </w:t>
      </w:r>
      <w:r>
        <w:rPr>
          <w:sz w:val="24"/>
        </w:rPr>
        <w:t>Decay</w:t>
      </w:r>
      <w:r>
        <w:rPr>
          <w:spacing w:val="-5"/>
          <w:sz w:val="24"/>
        </w:rPr>
        <w:t xml:space="preserve"> </w:t>
      </w:r>
      <w:r>
        <w:rPr>
          <w:sz w:val="24"/>
        </w:rPr>
        <w:t>scheme</w:t>
      </w:r>
      <w:r>
        <w:rPr>
          <w:spacing w:val="-1"/>
          <w:sz w:val="24"/>
        </w:rPr>
        <w:t xml:space="preserve"> </w:t>
      </w:r>
      <w:r>
        <w:rPr>
          <w:sz w:val="24"/>
        </w:rPr>
        <w:t>of</w:t>
      </w:r>
      <w:r>
        <w:rPr>
          <w:spacing w:val="-2"/>
          <w:sz w:val="24"/>
        </w:rPr>
        <w:t xml:space="preserve"> </w:t>
      </w:r>
      <w:r>
        <w:rPr>
          <w:sz w:val="24"/>
        </w:rPr>
        <w:t>Americium-241.</w:t>
      </w:r>
    </w:p>
    <w:p w14:paraId="373AD779" w14:textId="77777777" w:rsidR="00E26CF8" w:rsidRDefault="00E26CF8">
      <w:pPr>
        <w:pStyle w:val="BodyText"/>
        <w:spacing w:before="8"/>
        <w:rPr>
          <w:sz w:val="32"/>
        </w:rPr>
      </w:pPr>
    </w:p>
    <w:p w14:paraId="67691AD7" w14:textId="77777777" w:rsidR="00E26CF8" w:rsidRDefault="00000000">
      <w:pPr>
        <w:pStyle w:val="BodyText"/>
        <w:spacing w:line="360" w:lineRule="auto"/>
        <w:ind w:left="240" w:right="436"/>
        <w:jc w:val="both"/>
      </w:pPr>
      <w:r>
        <w:t>Americium-241 most common application is as an ionization source in smoke</w:t>
      </w:r>
      <w:r>
        <w:rPr>
          <w:spacing w:val="1"/>
        </w:rPr>
        <w:t xml:space="preserve"> </w:t>
      </w:r>
      <w:r>
        <w:t>detectors, and most of the several kilograms of americium made each year are used</w:t>
      </w:r>
      <w:r>
        <w:rPr>
          <w:spacing w:val="-67"/>
        </w:rPr>
        <w:t xml:space="preserve"> </w:t>
      </w:r>
      <w:r>
        <w:t>in this way. Smoke detectors rely on alpha radiation from americium-241, which</w:t>
      </w:r>
      <w:r>
        <w:rPr>
          <w:spacing w:val="1"/>
        </w:rPr>
        <w:t xml:space="preserve"> </w:t>
      </w:r>
      <w:r>
        <w:t>ionizes the air in a gap between two electrodes, causing a very small electrical</w:t>
      </w:r>
      <w:r>
        <w:rPr>
          <w:spacing w:val="1"/>
        </w:rPr>
        <w:t xml:space="preserve"> </w:t>
      </w:r>
      <w:r>
        <w:t>current to</w:t>
      </w:r>
      <w:r>
        <w:rPr>
          <w:spacing w:val="1"/>
        </w:rPr>
        <w:t xml:space="preserve"> </w:t>
      </w:r>
      <w:r>
        <w:t>flow</w:t>
      </w:r>
      <w:r>
        <w:rPr>
          <w:spacing w:val="-1"/>
        </w:rPr>
        <w:t xml:space="preserve"> </w:t>
      </w:r>
      <w:r>
        <w:t>between</w:t>
      </w:r>
      <w:r>
        <w:rPr>
          <w:spacing w:val="1"/>
        </w:rPr>
        <w:t xml:space="preserve"> </w:t>
      </w:r>
      <w:r>
        <w:t>Americium-241.</w:t>
      </w:r>
    </w:p>
    <w:p w14:paraId="46379ACC" w14:textId="77777777" w:rsidR="00E26CF8" w:rsidRDefault="00000000">
      <w:pPr>
        <w:pStyle w:val="BodyText"/>
        <w:spacing w:before="240" w:line="360" w:lineRule="auto"/>
        <w:ind w:left="240" w:right="435"/>
        <w:jc w:val="both"/>
      </w:pPr>
      <w:r>
        <w:t>When</w:t>
      </w:r>
      <w:r>
        <w:rPr>
          <w:spacing w:val="1"/>
        </w:rPr>
        <w:t xml:space="preserve"> </w:t>
      </w:r>
      <w:r>
        <w:t>smoke</w:t>
      </w:r>
      <w:r>
        <w:rPr>
          <w:spacing w:val="1"/>
        </w:rPr>
        <w:t xml:space="preserve"> </w:t>
      </w:r>
      <w:r>
        <w:t>enters</w:t>
      </w:r>
      <w:r>
        <w:rPr>
          <w:spacing w:val="1"/>
        </w:rPr>
        <w:t xml:space="preserve"> </w:t>
      </w:r>
      <w:r>
        <w:t>the</w:t>
      </w:r>
      <w:r>
        <w:rPr>
          <w:spacing w:val="1"/>
        </w:rPr>
        <w:t xml:space="preserve"> </w:t>
      </w:r>
      <w:r>
        <w:t>space</w:t>
      </w:r>
      <w:r>
        <w:rPr>
          <w:spacing w:val="1"/>
        </w:rPr>
        <w:t xml:space="preserve"> </w:t>
      </w:r>
      <w:r>
        <w:t>between</w:t>
      </w:r>
      <w:r>
        <w:rPr>
          <w:spacing w:val="1"/>
        </w:rPr>
        <w:t xml:space="preserve"> </w:t>
      </w:r>
      <w:r>
        <w:t>the</w:t>
      </w:r>
      <w:r>
        <w:rPr>
          <w:spacing w:val="1"/>
        </w:rPr>
        <w:t xml:space="preserve"> </w:t>
      </w:r>
      <w:r>
        <w:t>electrodes,</w:t>
      </w:r>
      <w:r>
        <w:rPr>
          <w:spacing w:val="1"/>
        </w:rPr>
        <w:t xml:space="preserve"> </w:t>
      </w:r>
      <w:r>
        <w:t>the</w:t>
      </w:r>
      <w:r>
        <w:rPr>
          <w:spacing w:val="1"/>
        </w:rPr>
        <w:t xml:space="preserve"> </w:t>
      </w:r>
      <w:r>
        <w:t>alpha</w:t>
      </w:r>
      <w:r>
        <w:rPr>
          <w:spacing w:val="1"/>
        </w:rPr>
        <w:t xml:space="preserve"> </w:t>
      </w:r>
      <w:r>
        <w:t>radiation</w:t>
      </w:r>
      <w:r>
        <w:rPr>
          <w:spacing w:val="1"/>
        </w:rPr>
        <w:t xml:space="preserve"> </w:t>
      </w:r>
      <w:r>
        <w:t>is</w:t>
      </w:r>
      <w:r>
        <w:rPr>
          <w:spacing w:val="1"/>
        </w:rPr>
        <w:t xml:space="preserve"> </w:t>
      </w:r>
      <w:r>
        <w:t>absorbed by soot particles, the current drops, and the alarm is sounded.</w:t>
      </w:r>
      <w:r>
        <w:rPr>
          <w:spacing w:val="1"/>
        </w:rPr>
        <w:t xml:space="preserve"> </w:t>
      </w:r>
      <w:r>
        <w:t>Help</w:t>
      </w:r>
      <w:r>
        <w:rPr>
          <w:spacing w:val="1"/>
        </w:rPr>
        <w:t xml:space="preserve"> </w:t>
      </w:r>
      <w:r>
        <w:t>determine where oil wells should be drilled, and can use for determine energy level</w:t>
      </w:r>
      <w:r>
        <w:rPr>
          <w:spacing w:val="-67"/>
        </w:rPr>
        <w:t xml:space="preserve"> </w:t>
      </w:r>
      <w:r>
        <w:t>in closed</w:t>
      </w:r>
      <w:r>
        <w:rPr>
          <w:spacing w:val="1"/>
        </w:rPr>
        <w:t xml:space="preserve"> </w:t>
      </w:r>
      <w:r>
        <w:t>system.</w:t>
      </w:r>
    </w:p>
    <w:p w14:paraId="5E3A6524" w14:textId="77777777" w:rsidR="00E26CF8" w:rsidRDefault="00E26CF8">
      <w:pPr>
        <w:spacing w:line="360" w:lineRule="auto"/>
        <w:jc w:val="both"/>
        <w:sectPr w:rsidR="00E26CF8">
          <w:pgSz w:w="12240" w:h="15840"/>
          <w:pgMar w:top="1360" w:right="1000" w:bottom="1820" w:left="1200" w:header="0" w:footer="1557" w:gutter="0"/>
          <w:cols w:space="720"/>
        </w:sectPr>
      </w:pPr>
    </w:p>
    <w:p w14:paraId="0146F88A" w14:textId="77777777" w:rsidR="00E26CF8" w:rsidRDefault="00000000">
      <w:pPr>
        <w:pStyle w:val="BodyText"/>
        <w:spacing w:before="73" w:line="360" w:lineRule="auto"/>
        <w:ind w:left="240" w:right="432"/>
        <w:jc w:val="both"/>
      </w:pPr>
      <w:r>
        <w:rPr>
          <w:b/>
        </w:rPr>
        <w:lastRenderedPageBreak/>
        <w:t xml:space="preserve">Potassium-40: </w:t>
      </w:r>
      <w:r>
        <w:t>Potassium is a soft, silver-white metal. An important constituent of</w:t>
      </w:r>
      <w:r>
        <w:rPr>
          <w:spacing w:val="1"/>
        </w:rPr>
        <w:t xml:space="preserve"> </w:t>
      </w:r>
      <w:r>
        <w:t>soil, it is widely distributed in nature and is present in all plant and animal tissues.</w:t>
      </w:r>
      <w:r>
        <w:rPr>
          <w:spacing w:val="1"/>
        </w:rPr>
        <w:t xml:space="preserve"> </w:t>
      </w:r>
      <w:r>
        <w:rPr>
          <w:vertAlign w:val="superscript"/>
        </w:rPr>
        <w:t>40</w:t>
      </w:r>
      <w:r>
        <w:t>K is a naturally occurring radioactive isotope of potassium, displayed in (figure</w:t>
      </w:r>
      <w:r>
        <w:rPr>
          <w:spacing w:val="1"/>
        </w:rPr>
        <w:t xml:space="preserve"> </w:t>
      </w:r>
      <w:r>
        <w:t xml:space="preserve">3.13). Two stable (nonradioactive) isotopes of potassium exist, </w:t>
      </w:r>
      <w:r>
        <w:rPr>
          <w:vertAlign w:val="superscript"/>
        </w:rPr>
        <w:t>39</w:t>
      </w:r>
      <w:r>
        <w:t xml:space="preserve">K and </w:t>
      </w:r>
      <w:r>
        <w:rPr>
          <w:vertAlign w:val="superscript"/>
        </w:rPr>
        <w:t>41</w:t>
      </w:r>
      <w:r>
        <w:t xml:space="preserve">K. </w:t>
      </w:r>
      <w:r>
        <w:rPr>
          <w:vertAlign w:val="superscript"/>
        </w:rPr>
        <w:t>40</w:t>
      </w:r>
      <w:r>
        <w:t>K</w:t>
      </w:r>
      <w:r>
        <w:rPr>
          <w:spacing w:val="1"/>
        </w:rPr>
        <w:t xml:space="preserve"> </w:t>
      </w:r>
      <w:r>
        <w:t xml:space="preserve">represents 0.012% of naturally occurring potassium. The half-life of </w:t>
      </w:r>
      <w:r>
        <w:rPr>
          <w:vertAlign w:val="superscript"/>
        </w:rPr>
        <w:t>40</w:t>
      </w:r>
      <w:r>
        <w:t>K is 1.3</w:t>
      </w:r>
      <w:r>
        <w:rPr>
          <w:spacing w:val="1"/>
        </w:rPr>
        <w:t xml:space="preserve"> </w:t>
      </w:r>
      <w:r>
        <w:t>billion years</w:t>
      </w:r>
      <w:r>
        <w:rPr>
          <w:spacing w:val="2"/>
        </w:rPr>
        <w:t xml:space="preserve"> </w:t>
      </w:r>
      <w:r>
        <w:t>(Peterson</w:t>
      </w:r>
      <w:r>
        <w:rPr>
          <w:spacing w:val="1"/>
        </w:rPr>
        <w:t xml:space="preserve"> </w:t>
      </w:r>
      <w:r>
        <w:t>et al.,</w:t>
      </w:r>
      <w:r>
        <w:rPr>
          <w:spacing w:val="-1"/>
        </w:rPr>
        <w:t xml:space="preserve"> </w:t>
      </w:r>
      <w:r>
        <w:t>2007).</w:t>
      </w:r>
    </w:p>
    <w:p w14:paraId="1AB96D2C" w14:textId="77777777" w:rsidR="00E26CF8" w:rsidRDefault="00000000">
      <w:pPr>
        <w:pStyle w:val="BodyText"/>
        <w:spacing w:before="6"/>
      </w:pPr>
      <w:r>
        <w:rPr>
          <w:noProof/>
        </w:rPr>
        <w:drawing>
          <wp:anchor distT="0" distB="0" distL="0" distR="0" simplePos="0" relativeHeight="23" behindDoc="0" locked="0" layoutInCell="1" allowOverlap="1" wp14:anchorId="15E45656" wp14:editId="73D0E7E6">
            <wp:simplePos x="0" y="0"/>
            <wp:positionH relativeFrom="page">
              <wp:posOffset>2238559</wp:posOffset>
            </wp:positionH>
            <wp:positionV relativeFrom="paragraph">
              <wp:posOffset>233064</wp:posOffset>
            </wp:positionV>
            <wp:extent cx="3241005" cy="2001107"/>
            <wp:effectExtent l="0" t="0" r="0" b="0"/>
            <wp:wrapTopAndBottom/>
            <wp:docPr id="53" name="image31.png" descr="C:\Users\MAX COMPUTER\Downloads\Disintegration-scheme-for-the-decay-of-40-K-von-Hirzel-and-Waeffler-1946-with-rel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22" cstate="print"/>
                    <a:stretch>
                      <a:fillRect/>
                    </a:stretch>
                  </pic:blipFill>
                  <pic:spPr>
                    <a:xfrm>
                      <a:off x="0" y="0"/>
                      <a:ext cx="3241005" cy="2001107"/>
                    </a:xfrm>
                    <a:prstGeom prst="rect">
                      <a:avLst/>
                    </a:prstGeom>
                  </pic:spPr>
                </pic:pic>
              </a:graphicData>
            </a:graphic>
          </wp:anchor>
        </w:drawing>
      </w:r>
    </w:p>
    <w:p w14:paraId="569DFCD0" w14:textId="77777777" w:rsidR="00E26CF8" w:rsidRDefault="00E26CF8">
      <w:pPr>
        <w:pStyle w:val="BodyText"/>
        <w:rPr>
          <w:sz w:val="30"/>
        </w:rPr>
      </w:pPr>
    </w:p>
    <w:p w14:paraId="05F89603" w14:textId="77777777" w:rsidR="00E26CF8" w:rsidRDefault="00000000">
      <w:pPr>
        <w:spacing w:before="201"/>
        <w:ind w:left="586" w:right="783"/>
        <w:jc w:val="center"/>
        <w:rPr>
          <w:sz w:val="24"/>
        </w:rPr>
      </w:pPr>
      <w:r>
        <w:rPr>
          <w:sz w:val="24"/>
        </w:rPr>
        <w:t>Figure</w:t>
      </w:r>
      <w:r>
        <w:rPr>
          <w:spacing w:val="-2"/>
          <w:sz w:val="24"/>
        </w:rPr>
        <w:t xml:space="preserve"> </w:t>
      </w:r>
      <w:r>
        <w:rPr>
          <w:sz w:val="24"/>
        </w:rPr>
        <w:t>3.13: Decay</w:t>
      </w:r>
      <w:r>
        <w:rPr>
          <w:spacing w:val="-5"/>
          <w:sz w:val="24"/>
        </w:rPr>
        <w:t xml:space="preserve"> </w:t>
      </w:r>
      <w:r>
        <w:rPr>
          <w:sz w:val="24"/>
        </w:rPr>
        <w:t>Scheme of</w:t>
      </w:r>
      <w:r>
        <w:rPr>
          <w:spacing w:val="-1"/>
          <w:sz w:val="24"/>
        </w:rPr>
        <w:t xml:space="preserve"> </w:t>
      </w:r>
      <w:r>
        <w:rPr>
          <w:sz w:val="24"/>
        </w:rPr>
        <w:t>the Potassium.</w:t>
      </w:r>
    </w:p>
    <w:p w14:paraId="2C9FB62D" w14:textId="77777777" w:rsidR="00E26CF8" w:rsidRDefault="00E26CF8">
      <w:pPr>
        <w:pStyle w:val="BodyText"/>
        <w:spacing w:before="7"/>
        <w:rPr>
          <w:sz w:val="32"/>
        </w:rPr>
      </w:pPr>
    </w:p>
    <w:p w14:paraId="061CA1F6" w14:textId="77777777" w:rsidR="00E26CF8" w:rsidRDefault="00000000">
      <w:pPr>
        <w:pStyle w:val="BodyText"/>
        <w:spacing w:before="1" w:line="360" w:lineRule="auto"/>
        <w:ind w:left="240" w:right="441"/>
        <w:jc w:val="both"/>
      </w:pPr>
      <w:r>
        <w:t>Potassium is one of the most reactive metals in nature, and it forms a number of</w:t>
      </w:r>
      <w:r>
        <w:rPr>
          <w:spacing w:val="1"/>
        </w:rPr>
        <w:t xml:space="preserve"> </w:t>
      </w:r>
      <w:r>
        <w:t>compounds that have many commercial uses. It is also used in medicine to treat</w:t>
      </w:r>
      <w:r>
        <w:rPr>
          <w:spacing w:val="1"/>
        </w:rPr>
        <w:t xml:space="preserve"> </w:t>
      </w:r>
      <w:r>
        <w:t>rheumatism and overactive thyroid glands. The very slow decay of potassium 40</w:t>
      </w:r>
      <w:r>
        <w:rPr>
          <w:spacing w:val="1"/>
        </w:rPr>
        <w:t xml:space="preserve"> </w:t>
      </w:r>
      <w:r>
        <w:t>into</w:t>
      </w:r>
      <w:r>
        <w:rPr>
          <w:spacing w:val="-4"/>
        </w:rPr>
        <w:t xml:space="preserve"> </w:t>
      </w:r>
      <w:r>
        <w:t>argon</w:t>
      </w:r>
      <w:r>
        <w:rPr>
          <w:spacing w:val="1"/>
        </w:rPr>
        <w:t xml:space="preserve"> </w:t>
      </w:r>
      <w:r>
        <w:t>is</w:t>
      </w:r>
      <w:r>
        <w:rPr>
          <w:spacing w:val="1"/>
        </w:rPr>
        <w:t xml:space="preserve"> </w:t>
      </w:r>
      <w:r>
        <w:t>highly</w:t>
      </w:r>
      <w:r>
        <w:rPr>
          <w:spacing w:val="-5"/>
        </w:rPr>
        <w:t xml:space="preserve"> </w:t>
      </w:r>
      <w:r>
        <w:t>useful</w:t>
      </w:r>
      <w:r>
        <w:rPr>
          <w:spacing w:val="1"/>
        </w:rPr>
        <w:t xml:space="preserve"> </w:t>
      </w:r>
      <w:r>
        <w:t>for dating</w:t>
      </w:r>
      <w:r>
        <w:rPr>
          <w:spacing w:val="4"/>
        </w:rPr>
        <w:t xml:space="preserve"> </w:t>
      </w:r>
      <w:r>
        <w:t>rocks.</w:t>
      </w:r>
    </w:p>
    <w:p w14:paraId="137E0408" w14:textId="77777777" w:rsidR="00E26CF8" w:rsidRDefault="00E26CF8">
      <w:pPr>
        <w:spacing w:line="360" w:lineRule="auto"/>
        <w:jc w:val="both"/>
        <w:sectPr w:rsidR="00E26CF8">
          <w:pgSz w:w="12240" w:h="15840"/>
          <w:pgMar w:top="1360" w:right="1000" w:bottom="1820" w:left="1200" w:header="0" w:footer="1557" w:gutter="0"/>
          <w:cols w:space="720"/>
        </w:sectPr>
      </w:pPr>
    </w:p>
    <w:p w14:paraId="646D5A15" w14:textId="77777777" w:rsidR="00E26CF8" w:rsidRDefault="00000000">
      <w:pPr>
        <w:pStyle w:val="ListParagraph"/>
        <w:numPr>
          <w:ilvl w:val="1"/>
          <w:numId w:val="2"/>
        </w:numPr>
        <w:tabs>
          <w:tab w:val="left" w:pos="817"/>
        </w:tabs>
        <w:ind w:hanging="577"/>
        <w:rPr>
          <w:b/>
          <w:sz w:val="26"/>
        </w:rPr>
      </w:pPr>
      <w:bookmarkStart w:id="6" w:name="_bookmark27"/>
      <w:bookmarkEnd w:id="6"/>
      <w:r>
        <w:rPr>
          <w:b/>
          <w:sz w:val="32"/>
        </w:rPr>
        <w:lastRenderedPageBreak/>
        <w:t>D</w:t>
      </w:r>
      <w:r>
        <w:rPr>
          <w:b/>
          <w:sz w:val="26"/>
        </w:rPr>
        <w:t>ISADVANTAGES</w:t>
      </w:r>
      <w:r>
        <w:rPr>
          <w:b/>
          <w:spacing w:val="-4"/>
          <w:sz w:val="26"/>
        </w:rPr>
        <w:t xml:space="preserve"> </w:t>
      </w:r>
      <w:r>
        <w:rPr>
          <w:b/>
          <w:sz w:val="26"/>
        </w:rPr>
        <w:t>OF</w:t>
      </w:r>
      <w:r>
        <w:rPr>
          <w:b/>
          <w:spacing w:val="-3"/>
          <w:sz w:val="26"/>
        </w:rPr>
        <w:t xml:space="preserve"> </w:t>
      </w:r>
      <w:r>
        <w:rPr>
          <w:b/>
          <w:sz w:val="32"/>
        </w:rPr>
        <w:t>R</w:t>
      </w:r>
      <w:r>
        <w:rPr>
          <w:b/>
          <w:sz w:val="26"/>
        </w:rPr>
        <w:t>ADIOISOTOPES</w:t>
      </w:r>
    </w:p>
    <w:p w14:paraId="5225B3CA" w14:textId="77777777" w:rsidR="00E26CF8" w:rsidRDefault="00000000">
      <w:pPr>
        <w:pStyle w:val="BodyText"/>
        <w:spacing w:before="300" w:line="360" w:lineRule="auto"/>
        <w:ind w:left="240" w:right="436"/>
        <w:jc w:val="both"/>
      </w:pPr>
      <w:r>
        <w:t>With</w:t>
      </w:r>
      <w:r>
        <w:rPr>
          <w:spacing w:val="1"/>
        </w:rPr>
        <w:t xml:space="preserve"> </w:t>
      </w:r>
      <w:r>
        <w:t>all</w:t>
      </w:r>
      <w:r>
        <w:rPr>
          <w:spacing w:val="1"/>
        </w:rPr>
        <w:t xml:space="preserve"> </w:t>
      </w:r>
      <w:r>
        <w:t>the</w:t>
      </w:r>
      <w:r>
        <w:rPr>
          <w:spacing w:val="1"/>
        </w:rPr>
        <w:t xml:space="preserve"> </w:t>
      </w:r>
      <w:r>
        <w:t>radiation</w:t>
      </w:r>
      <w:r>
        <w:rPr>
          <w:spacing w:val="1"/>
        </w:rPr>
        <w:t xml:space="preserve"> </w:t>
      </w:r>
      <w:r>
        <w:t>from</w:t>
      </w:r>
      <w:r>
        <w:rPr>
          <w:spacing w:val="1"/>
        </w:rPr>
        <w:t xml:space="preserve"> </w:t>
      </w:r>
      <w:r>
        <w:t>natural</w:t>
      </w:r>
      <w:r>
        <w:rPr>
          <w:spacing w:val="1"/>
        </w:rPr>
        <w:t xml:space="preserve"> </w:t>
      </w:r>
      <w:r>
        <w:t>and</w:t>
      </w:r>
      <w:r>
        <w:rPr>
          <w:spacing w:val="1"/>
        </w:rPr>
        <w:t xml:space="preserve"> </w:t>
      </w:r>
      <w:r>
        <w:t>man-made</w:t>
      </w:r>
      <w:r>
        <w:rPr>
          <w:spacing w:val="1"/>
        </w:rPr>
        <w:t xml:space="preserve"> </w:t>
      </w:r>
      <w:r>
        <w:t>sources,</w:t>
      </w:r>
      <w:r>
        <w:rPr>
          <w:spacing w:val="1"/>
        </w:rPr>
        <w:t xml:space="preserve"> </w:t>
      </w:r>
      <w:r>
        <w:t>we</w:t>
      </w:r>
      <w:r>
        <w:rPr>
          <w:spacing w:val="1"/>
        </w:rPr>
        <w:t xml:space="preserve"> </w:t>
      </w:r>
      <w:r>
        <w:t>should</w:t>
      </w:r>
      <w:r>
        <w:rPr>
          <w:spacing w:val="1"/>
        </w:rPr>
        <w:t xml:space="preserve"> </w:t>
      </w:r>
      <w:r>
        <w:t>quite</w:t>
      </w:r>
      <w:r>
        <w:rPr>
          <w:spacing w:val="1"/>
        </w:rPr>
        <w:t xml:space="preserve"> </w:t>
      </w:r>
      <w:r>
        <w:t>reasonably be concerned about how all the radiation might affect our health. The</w:t>
      </w:r>
      <w:r>
        <w:rPr>
          <w:spacing w:val="1"/>
        </w:rPr>
        <w:t xml:space="preserve"> </w:t>
      </w:r>
      <w:r>
        <w:t>damage to living systems is done by radioactive emissions when the particles or</w:t>
      </w:r>
      <w:r>
        <w:rPr>
          <w:spacing w:val="1"/>
        </w:rPr>
        <w:t xml:space="preserve"> </w:t>
      </w:r>
      <w:r>
        <w:t>rays</w:t>
      </w:r>
      <w:r>
        <w:rPr>
          <w:spacing w:val="-1"/>
        </w:rPr>
        <w:t xml:space="preserve"> </w:t>
      </w:r>
      <w:r>
        <w:t>strike</w:t>
      </w:r>
      <w:r>
        <w:rPr>
          <w:spacing w:val="-4"/>
        </w:rPr>
        <w:t xml:space="preserve"> </w:t>
      </w:r>
      <w:r>
        <w:t>tissue,</w:t>
      </w:r>
      <w:r>
        <w:rPr>
          <w:spacing w:val="-2"/>
        </w:rPr>
        <w:t xml:space="preserve"> </w:t>
      </w:r>
      <w:r>
        <w:t>cells,</w:t>
      </w:r>
      <w:r>
        <w:rPr>
          <w:spacing w:val="-2"/>
        </w:rPr>
        <w:t xml:space="preserve"> </w:t>
      </w:r>
      <w:r>
        <w:t>or</w:t>
      </w:r>
      <w:r>
        <w:rPr>
          <w:spacing w:val="-1"/>
        </w:rPr>
        <w:t xml:space="preserve"> </w:t>
      </w:r>
      <w:r>
        <w:t>molecules and alter</w:t>
      </w:r>
      <w:r>
        <w:rPr>
          <w:spacing w:val="-1"/>
        </w:rPr>
        <w:t xml:space="preserve"> </w:t>
      </w:r>
      <w:r>
        <w:t>them</w:t>
      </w:r>
      <w:r>
        <w:rPr>
          <w:spacing w:val="-3"/>
        </w:rPr>
        <w:t xml:space="preserve"> </w:t>
      </w:r>
      <w:r>
        <w:t>(</w:t>
      </w:r>
      <w:proofErr w:type="spellStart"/>
      <w:r>
        <w:t>Alviar</w:t>
      </w:r>
      <w:proofErr w:type="spellEnd"/>
      <w:r>
        <w:t>-Agnew,</w:t>
      </w:r>
      <w:r>
        <w:rPr>
          <w:spacing w:val="-2"/>
        </w:rPr>
        <w:t xml:space="preserve"> </w:t>
      </w:r>
      <w:r>
        <w:t>2008).</w:t>
      </w:r>
    </w:p>
    <w:p w14:paraId="0B6F3643" w14:textId="77777777" w:rsidR="00E26CF8" w:rsidRDefault="00000000">
      <w:pPr>
        <w:pStyle w:val="BodyText"/>
        <w:spacing w:before="240" w:line="360" w:lineRule="auto"/>
        <w:ind w:left="240" w:right="434"/>
        <w:jc w:val="both"/>
      </w:pPr>
      <w:r>
        <w:rPr>
          <w:b/>
        </w:rPr>
        <w:t>In</w:t>
      </w:r>
      <w:r>
        <w:rPr>
          <w:b/>
          <w:spacing w:val="1"/>
        </w:rPr>
        <w:t xml:space="preserve"> </w:t>
      </w:r>
      <w:r>
        <w:rPr>
          <w:b/>
        </w:rPr>
        <w:t>Medical</w:t>
      </w:r>
      <w:r>
        <w:rPr>
          <w:b/>
          <w:spacing w:val="1"/>
        </w:rPr>
        <w:t xml:space="preserve"> </w:t>
      </w:r>
      <w:r>
        <w:rPr>
          <w:b/>
        </w:rPr>
        <w:t>Field:</w:t>
      </w:r>
      <w:r>
        <w:rPr>
          <w:b/>
          <w:spacing w:val="1"/>
        </w:rPr>
        <w:t xml:space="preserve"> </w:t>
      </w:r>
      <w:r>
        <w:t>The</w:t>
      </w:r>
      <w:r>
        <w:rPr>
          <w:spacing w:val="1"/>
        </w:rPr>
        <w:t xml:space="preserve"> </w:t>
      </w:r>
      <w:r>
        <w:t>major</w:t>
      </w:r>
      <w:r>
        <w:rPr>
          <w:spacing w:val="1"/>
        </w:rPr>
        <w:t xml:space="preserve"> </w:t>
      </w:r>
      <w:r>
        <w:t>drawback</w:t>
      </w:r>
      <w:r>
        <w:rPr>
          <w:spacing w:val="1"/>
        </w:rPr>
        <w:t xml:space="preserve"> </w:t>
      </w:r>
      <w:r>
        <w:t>of</w:t>
      </w:r>
      <w:r>
        <w:rPr>
          <w:spacing w:val="1"/>
        </w:rPr>
        <w:t xml:space="preserve"> </w:t>
      </w:r>
      <w:r>
        <w:t>using</w:t>
      </w:r>
      <w:r>
        <w:rPr>
          <w:spacing w:val="1"/>
        </w:rPr>
        <w:t xml:space="preserve"> </w:t>
      </w:r>
      <w:r>
        <w:t>radioactive</w:t>
      </w:r>
      <w:r>
        <w:rPr>
          <w:spacing w:val="1"/>
        </w:rPr>
        <w:t xml:space="preserve"> </w:t>
      </w:r>
      <w:r>
        <w:t>isotopes</w:t>
      </w:r>
      <w:r>
        <w:rPr>
          <w:spacing w:val="1"/>
        </w:rPr>
        <w:t xml:space="preserve"> </w:t>
      </w:r>
      <w:r>
        <w:t>in</w:t>
      </w:r>
      <w:r>
        <w:rPr>
          <w:spacing w:val="70"/>
        </w:rPr>
        <w:t xml:space="preserve"> </w:t>
      </w:r>
      <w:r>
        <w:t>the</w:t>
      </w:r>
      <w:r>
        <w:rPr>
          <w:spacing w:val="1"/>
        </w:rPr>
        <w:t xml:space="preserve"> </w:t>
      </w:r>
      <w:r>
        <w:t>medical field is their severe side effects such as skin diseases, lung cancer, nausea,</w:t>
      </w:r>
      <w:r>
        <w:rPr>
          <w:spacing w:val="1"/>
        </w:rPr>
        <w:t xml:space="preserve"> </w:t>
      </w:r>
      <w:r>
        <w:t>etc., caused to the patients as well as the health workers who operate these devices</w:t>
      </w:r>
      <w:r>
        <w:rPr>
          <w:spacing w:val="1"/>
        </w:rPr>
        <w:t xml:space="preserve"> </w:t>
      </w:r>
      <w:r>
        <w:t>and carry</w:t>
      </w:r>
      <w:r>
        <w:rPr>
          <w:spacing w:val="-4"/>
        </w:rPr>
        <w:t xml:space="preserve"> </w:t>
      </w:r>
      <w:r>
        <w:t>on</w:t>
      </w:r>
      <w:r>
        <w:rPr>
          <w:spacing w:val="1"/>
        </w:rPr>
        <w:t xml:space="preserve"> </w:t>
      </w:r>
      <w:r>
        <w:t>such</w:t>
      </w:r>
      <w:r>
        <w:rPr>
          <w:spacing w:val="1"/>
        </w:rPr>
        <w:t xml:space="preserve"> </w:t>
      </w:r>
      <w:r>
        <w:t>treatments.</w:t>
      </w:r>
    </w:p>
    <w:p w14:paraId="44814EB4" w14:textId="77777777" w:rsidR="00E26CF8" w:rsidRDefault="00000000">
      <w:pPr>
        <w:pStyle w:val="BodyText"/>
        <w:spacing w:before="241" w:line="360" w:lineRule="auto"/>
        <w:ind w:left="240" w:right="435"/>
        <w:jc w:val="both"/>
      </w:pPr>
      <w:r>
        <w:rPr>
          <w:b/>
        </w:rPr>
        <w:t>Genetic</w:t>
      </w:r>
      <w:r>
        <w:rPr>
          <w:b/>
          <w:spacing w:val="22"/>
        </w:rPr>
        <w:t xml:space="preserve"> </w:t>
      </w:r>
      <w:r>
        <w:rPr>
          <w:b/>
        </w:rPr>
        <w:t>Mutations:</w:t>
      </w:r>
      <w:r>
        <w:rPr>
          <w:b/>
          <w:spacing w:val="22"/>
        </w:rPr>
        <w:t xml:space="preserve"> </w:t>
      </w:r>
      <w:r>
        <w:t>Radioactive</w:t>
      </w:r>
      <w:r>
        <w:rPr>
          <w:spacing w:val="22"/>
        </w:rPr>
        <w:t xml:space="preserve"> </w:t>
      </w:r>
      <w:r>
        <w:t>rays</w:t>
      </w:r>
      <w:r>
        <w:rPr>
          <w:spacing w:val="23"/>
        </w:rPr>
        <w:t xml:space="preserve"> </w:t>
      </w:r>
      <w:r>
        <w:t>enter</w:t>
      </w:r>
      <w:r>
        <w:rPr>
          <w:spacing w:val="23"/>
        </w:rPr>
        <w:t xml:space="preserve"> </w:t>
      </w:r>
      <w:r>
        <w:t>the</w:t>
      </w:r>
      <w:r>
        <w:rPr>
          <w:spacing w:val="22"/>
        </w:rPr>
        <w:t xml:space="preserve"> </w:t>
      </w:r>
      <w:r>
        <w:t>human</w:t>
      </w:r>
      <w:r>
        <w:rPr>
          <w:spacing w:val="23"/>
        </w:rPr>
        <w:t xml:space="preserve"> </w:t>
      </w:r>
      <w:r>
        <w:t>body</w:t>
      </w:r>
      <w:r>
        <w:rPr>
          <w:spacing w:val="19"/>
        </w:rPr>
        <w:t xml:space="preserve"> </w:t>
      </w:r>
      <w:r>
        <w:t>and</w:t>
      </w:r>
      <w:r>
        <w:rPr>
          <w:spacing w:val="23"/>
        </w:rPr>
        <w:t xml:space="preserve"> </w:t>
      </w:r>
      <w:r>
        <w:t>cause</w:t>
      </w:r>
      <w:r>
        <w:rPr>
          <w:spacing w:val="23"/>
        </w:rPr>
        <w:t xml:space="preserve"> </w:t>
      </w:r>
      <w:r>
        <w:t>mutations</w:t>
      </w:r>
      <w:r>
        <w:rPr>
          <w:spacing w:val="-68"/>
        </w:rPr>
        <w:t xml:space="preserve"> </w:t>
      </w:r>
      <w:r>
        <w:t>in</w:t>
      </w:r>
      <w:r>
        <w:rPr>
          <w:spacing w:val="1"/>
        </w:rPr>
        <w:t xml:space="preserve"> </w:t>
      </w:r>
      <w:r>
        <w:t>the</w:t>
      </w:r>
      <w:r>
        <w:rPr>
          <w:spacing w:val="1"/>
        </w:rPr>
        <w:t xml:space="preserve"> </w:t>
      </w:r>
      <w:r>
        <w:t>DNA</w:t>
      </w:r>
      <w:r>
        <w:rPr>
          <w:spacing w:val="1"/>
        </w:rPr>
        <w:t xml:space="preserve"> </w:t>
      </w:r>
      <w:r>
        <w:t>sequence.</w:t>
      </w:r>
      <w:r>
        <w:rPr>
          <w:spacing w:val="1"/>
        </w:rPr>
        <w:t xml:space="preserve"> </w:t>
      </w:r>
      <w:r>
        <w:t>Harmful and</w:t>
      </w:r>
      <w:r>
        <w:rPr>
          <w:spacing w:val="1"/>
        </w:rPr>
        <w:t xml:space="preserve"> </w:t>
      </w:r>
      <w:r>
        <w:t>undesirable</w:t>
      </w:r>
      <w:r>
        <w:rPr>
          <w:spacing w:val="1"/>
        </w:rPr>
        <w:t xml:space="preserve"> </w:t>
      </w:r>
      <w:r>
        <w:t>mutations may</w:t>
      </w:r>
      <w:r>
        <w:rPr>
          <w:spacing w:val="1"/>
        </w:rPr>
        <w:t xml:space="preserve"> </w:t>
      </w:r>
      <w:r>
        <w:t>cause</w:t>
      </w:r>
      <w:r>
        <w:rPr>
          <w:spacing w:val="1"/>
        </w:rPr>
        <w:t xml:space="preserve"> </w:t>
      </w:r>
      <w:r>
        <w:t>genetic</w:t>
      </w:r>
      <w:r>
        <w:rPr>
          <w:spacing w:val="1"/>
        </w:rPr>
        <w:t xml:space="preserve"> </w:t>
      </w:r>
      <w:r>
        <w:t>disorders or even cancer. for example, cystic fibrosis in human beings. Many</w:t>
      </w:r>
      <w:r>
        <w:rPr>
          <w:spacing w:val="1"/>
        </w:rPr>
        <w:t xml:space="preserve"> </w:t>
      </w:r>
      <w:r>
        <w:t>genetic disorders in plants, animals and human beings are caused due to such</w:t>
      </w:r>
      <w:r>
        <w:rPr>
          <w:spacing w:val="1"/>
        </w:rPr>
        <w:t xml:space="preserve"> </w:t>
      </w:r>
      <w:r>
        <w:t>mutations.</w:t>
      </w:r>
    </w:p>
    <w:p w14:paraId="2FB5293B" w14:textId="77777777" w:rsidR="00E26CF8" w:rsidRDefault="00000000">
      <w:pPr>
        <w:pStyle w:val="BodyText"/>
        <w:spacing w:before="240" w:line="360" w:lineRule="auto"/>
        <w:ind w:left="240" w:right="436"/>
        <w:jc w:val="both"/>
      </w:pPr>
      <w:r>
        <w:rPr>
          <w:b/>
        </w:rPr>
        <w:t>Environmental</w:t>
      </w:r>
      <w:r>
        <w:rPr>
          <w:b/>
          <w:spacing w:val="1"/>
        </w:rPr>
        <w:t xml:space="preserve"> </w:t>
      </w:r>
      <w:r>
        <w:rPr>
          <w:b/>
        </w:rPr>
        <w:t>Effects:</w:t>
      </w:r>
      <w:r>
        <w:rPr>
          <w:b/>
          <w:spacing w:val="1"/>
        </w:rPr>
        <w:t xml:space="preserve"> </w:t>
      </w:r>
      <w:r>
        <w:t>Pollution</w:t>
      </w:r>
      <w:r>
        <w:rPr>
          <w:spacing w:val="1"/>
        </w:rPr>
        <w:t xml:space="preserve"> </w:t>
      </w:r>
      <w:r>
        <w:t>caused</w:t>
      </w:r>
      <w:r>
        <w:rPr>
          <w:spacing w:val="1"/>
        </w:rPr>
        <w:t xml:space="preserve"> </w:t>
      </w:r>
      <w:r>
        <w:t>by</w:t>
      </w:r>
      <w:r>
        <w:rPr>
          <w:spacing w:val="1"/>
        </w:rPr>
        <w:t xml:space="preserve"> </w:t>
      </w:r>
      <w:r>
        <w:t>the</w:t>
      </w:r>
      <w:r>
        <w:rPr>
          <w:spacing w:val="1"/>
        </w:rPr>
        <w:t xml:space="preserve"> </w:t>
      </w:r>
      <w:r>
        <w:t>introduction</w:t>
      </w:r>
      <w:r>
        <w:rPr>
          <w:spacing w:val="1"/>
        </w:rPr>
        <w:t xml:space="preserve"> </w:t>
      </w:r>
      <w:r>
        <w:t>of</w:t>
      </w:r>
      <w:r>
        <w:rPr>
          <w:spacing w:val="1"/>
        </w:rPr>
        <w:t xml:space="preserve"> </w:t>
      </w:r>
      <w:r>
        <w:t>radioactive</w:t>
      </w:r>
      <w:r>
        <w:rPr>
          <w:spacing w:val="1"/>
        </w:rPr>
        <w:t xml:space="preserve"> </w:t>
      </w:r>
      <w:r>
        <w:t>substances into</w:t>
      </w:r>
      <w:r>
        <w:rPr>
          <w:spacing w:val="1"/>
        </w:rPr>
        <w:t xml:space="preserve"> </w:t>
      </w:r>
      <w:r>
        <w:t>the</w:t>
      </w:r>
      <w:r>
        <w:rPr>
          <w:spacing w:val="1"/>
        </w:rPr>
        <w:t xml:space="preserve"> </w:t>
      </w:r>
      <w:r>
        <w:t>environment</w:t>
      </w:r>
      <w:r>
        <w:rPr>
          <w:spacing w:val="1"/>
        </w:rPr>
        <w:t xml:space="preserve"> </w:t>
      </w:r>
      <w:r>
        <w:t>due</w:t>
      </w:r>
      <w:r>
        <w:rPr>
          <w:spacing w:val="1"/>
        </w:rPr>
        <w:t xml:space="preserve"> </w:t>
      </w:r>
      <w:r>
        <w:t>to</w:t>
      </w:r>
      <w:r>
        <w:rPr>
          <w:spacing w:val="1"/>
        </w:rPr>
        <w:t xml:space="preserve"> </w:t>
      </w:r>
      <w:r>
        <w:t>testing</w:t>
      </w:r>
      <w:r>
        <w:rPr>
          <w:spacing w:val="1"/>
        </w:rPr>
        <w:t xml:space="preserve"> </w:t>
      </w:r>
      <w:r>
        <w:t>of</w:t>
      </w:r>
      <w:r>
        <w:rPr>
          <w:spacing w:val="1"/>
        </w:rPr>
        <w:t xml:space="preserve"> </w:t>
      </w:r>
      <w:r>
        <w:t>nuclear</w:t>
      </w:r>
      <w:r>
        <w:rPr>
          <w:spacing w:val="1"/>
        </w:rPr>
        <w:t xml:space="preserve"> </w:t>
      </w:r>
      <w:r>
        <w:t>weapons,</w:t>
      </w:r>
      <w:r>
        <w:rPr>
          <w:spacing w:val="1"/>
        </w:rPr>
        <w:t xml:space="preserve"> </w:t>
      </w:r>
      <w:r>
        <w:t>nuclear</w:t>
      </w:r>
      <w:r>
        <w:rPr>
          <w:spacing w:val="1"/>
        </w:rPr>
        <w:t xml:space="preserve"> </w:t>
      </w:r>
      <w:r>
        <w:t>explosions,</w:t>
      </w:r>
      <w:r>
        <w:rPr>
          <w:spacing w:val="1"/>
        </w:rPr>
        <w:t xml:space="preserve"> </w:t>
      </w:r>
      <w:r>
        <w:t>mining</w:t>
      </w:r>
      <w:r>
        <w:rPr>
          <w:spacing w:val="1"/>
        </w:rPr>
        <w:t xml:space="preserve"> </w:t>
      </w:r>
      <w:r>
        <w:t>of radioactive ores,</w:t>
      </w:r>
      <w:r>
        <w:rPr>
          <w:spacing w:val="1"/>
        </w:rPr>
        <w:t xml:space="preserve"> </w:t>
      </w:r>
      <w:r>
        <w:t>etc.,</w:t>
      </w:r>
      <w:r>
        <w:rPr>
          <w:spacing w:val="1"/>
        </w:rPr>
        <w:t xml:space="preserve"> </w:t>
      </w:r>
      <w:r>
        <w:t>is</w:t>
      </w:r>
      <w:r>
        <w:rPr>
          <w:spacing w:val="1"/>
        </w:rPr>
        <w:t xml:space="preserve"> </w:t>
      </w:r>
      <w:r>
        <w:t>known</w:t>
      </w:r>
      <w:r>
        <w:rPr>
          <w:spacing w:val="1"/>
        </w:rPr>
        <w:t xml:space="preserve"> </w:t>
      </w:r>
      <w:r>
        <w:t>as</w:t>
      </w:r>
      <w:r>
        <w:rPr>
          <w:spacing w:val="1"/>
        </w:rPr>
        <w:t xml:space="preserve"> </w:t>
      </w:r>
      <w:r>
        <w:t>radioactive</w:t>
      </w:r>
      <w:r>
        <w:rPr>
          <w:spacing w:val="70"/>
        </w:rPr>
        <w:t xml:space="preserve"> </w:t>
      </w:r>
      <w:r>
        <w:t>pollution.</w:t>
      </w:r>
      <w:r>
        <w:rPr>
          <w:spacing w:val="-67"/>
        </w:rPr>
        <w:t xml:space="preserve"> </w:t>
      </w:r>
      <w:r>
        <w:t>Such pollution is caused due to nuclear accidents in nuclear energy power plants,</w:t>
      </w:r>
      <w:r>
        <w:rPr>
          <w:spacing w:val="1"/>
        </w:rPr>
        <w:t xml:space="preserve"> </w:t>
      </w:r>
      <w:r>
        <w:t>spillage of radioactive wastes in water bodies, testing of nuclear weapons, use of</w:t>
      </w:r>
      <w:r>
        <w:rPr>
          <w:spacing w:val="1"/>
        </w:rPr>
        <w:t xml:space="preserve"> </w:t>
      </w:r>
      <w:r>
        <w:t>radioisotopes for medical and</w:t>
      </w:r>
      <w:r>
        <w:rPr>
          <w:spacing w:val="1"/>
        </w:rPr>
        <w:t xml:space="preserve"> </w:t>
      </w:r>
      <w:r>
        <w:t>laboratory</w:t>
      </w:r>
      <w:r>
        <w:rPr>
          <w:spacing w:val="-5"/>
        </w:rPr>
        <w:t xml:space="preserve"> </w:t>
      </w:r>
      <w:r>
        <w:t>purposes,</w:t>
      </w:r>
      <w:r>
        <w:rPr>
          <w:spacing w:val="-1"/>
        </w:rPr>
        <w:t xml:space="preserve"> </w:t>
      </w:r>
      <w:r>
        <w:t>etc.</w:t>
      </w:r>
    </w:p>
    <w:p w14:paraId="53FB8E1B" w14:textId="77777777" w:rsidR="00E26CF8" w:rsidRDefault="00E26CF8">
      <w:pPr>
        <w:spacing w:line="360" w:lineRule="auto"/>
        <w:jc w:val="both"/>
        <w:sectPr w:rsidR="00E26CF8">
          <w:pgSz w:w="12240" w:h="15840"/>
          <w:pgMar w:top="1380" w:right="1000" w:bottom="1820" w:left="1200" w:header="0" w:footer="1557" w:gutter="0"/>
          <w:cols w:space="720"/>
        </w:sectPr>
      </w:pPr>
    </w:p>
    <w:p w14:paraId="74877B32" w14:textId="77777777" w:rsidR="00E26CF8" w:rsidRDefault="00E26CF8">
      <w:pPr>
        <w:pStyle w:val="BodyText"/>
        <w:spacing w:before="4"/>
        <w:rPr>
          <w:sz w:val="17"/>
        </w:rPr>
      </w:pPr>
    </w:p>
    <w:p w14:paraId="0C8E21C2" w14:textId="77777777" w:rsidR="00E26CF8" w:rsidRDefault="00E26CF8">
      <w:pPr>
        <w:rPr>
          <w:sz w:val="17"/>
        </w:rPr>
        <w:sectPr w:rsidR="00E26CF8">
          <w:pgSz w:w="12240" w:h="15840"/>
          <w:pgMar w:top="1500" w:right="1000" w:bottom="1740" w:left="1200" w:header="0" w:footer="1557" w:gutter="0"/>
          <w:cols w:space="720"/>
        </w:sectPr>
      </w:pPr>
    </w:p>
    <w:p w14:paraId="43B1B4DE" w14:textId="77777777" w:rsidR="00E26CF8" w:rsidRDefault="00000000">
      <w:pPr>
        <w:pStyle w:val="Heading2"/>
        <w:numPr>
          <w:ilvl w:val="0"/>
          <w:numId w:val="4"/>
        </w:numPr>
        <w:tabs>
          <w:tab w:val="left" w:pos="3915"/>
          <w:tab w:val="left" w:pos="3916"/>
        </w:tabs>
        <w:spacing w:before="60"/>
        <w:ind w:left="3915" w:hanging="433"/>
        <w:jc w:val="left"/>
      </w:pPr>
      <w:bookmarkStart w:id="7" w:name="_bookmark28"/>
      <w:bookmarkEnd w:id="7"/>
      <w:r>
        <w:lastRenderedPageBreak/>
        <w:t>CONCLUSION</w:t>
      </w:r>
    </w:p>
    <w:p w14:paraId="137474A1" w14:textId="77777777" w:rsidR="00E26CF8" w:rsidRDefault="00000000">
      <w:pPr>
        <w:pStyle w:val="BodyText"/>
        <w:spacing w:before="321" w:line="360" w:lineRule="auto"/>
        <w:ind w:left="240" w:right="442"/>
        <w:jc w:val="both"/>
      </w:pPr>
      <w:r>
        <w:t>In conclusion, isotopes play an essential role in various fields, including medicine,</w:t>
      </w:r>
      <w:r>
        <w:rPr>
          <w:spacing w:val="1"/>
        </w:rPr>
        <w:t xml:space="preserve"> </w:t>
      </w:r>
      <w:r>
        <w:t>agriculture, and industry. Radioisotopes, which are isotopes that are unstable and</w:t>
      </w:r>
      <w:r>
        <w:rPr>
          <w:spacing w:val="1"/>
        </w:rPr>
        <w:t xml:space="preserve"> </w:t>
      </w:r>
      <w:r>
        <w:t>undergo</w:t>
      </w:r>
      <w:r>
        <w:rPr>
          <w:spacing w:val="1"/>
        </w:rPr>
        <w:t xml:space="preserve"> </w:t>
      </w:r>
      <w:r>
        <w:t>radioactive</w:t>
      </w:r>
      <w:r>
        <w:rPr>
          <w:spacing w:val="1"/>
        </w:rPr>
        <w:t xml:space="preserve"> </w:t>
      </w:r>
      <w:r>
        <w:t>decay,</w:t>
      </w:r>
      <w:r>
        <w:rPr>
          <w:spacing w:val="1"/>
        </w:rPr>
        <w:t xml:space="preserve"> </w:t>
      </w:r>
      <w:r>
        <w:t>have</w:t>
      </w:r>
      <w:r>
        <w:rPr>
          <w:spacing w:val="1"/>
        </w:rPr>
        <w:t xml:space="preserve"> </w:t>
      </w:r>
      <w:r>
        <w:t>unique</w:t>
      </w:r>
      <w:r>
        <w:rPr>
          <w:spacing w:val="1"/>
        </w:rPr>
        <w:t xml:space="preserve"> </w:t>
      </w:r>
      <w:r>
        <w:t>properties</w:t>
      </w:r>
      <w:r>
        <w:rPr>
          <w:spacing w:val="1"/>
        </w:rPr>
        <w:t xml:space="preserve"> </w:t>
      </w:r>
      <w:r>
        <w:t>that</w:t>
      </w:r>
      <w:r>
        <w:rPr>
          <w:spacing w:val="1"/>
        </w:rPr>
        <w:t xml:space="preserve"> </w:t>
      </w:r>
      <w:r>
        <w:t>make</w:t>
      </w:r>
      <w:r>
        <w:rPr>
          <w:spacing w:val="1"/>
        </w:rPr>
        <w:t xml:space="preserve"> </w:t>
      </w:r>
      <w:r>
        <w:t>them</w:t>
      </w:r>
      <w:r>
        <w:rPr>
          <w:spacing w:val="1"/>
        </w:rPr>
        <w:t xml:space="preserve"> </w:t>
      </w:r>
      <w:r>
        <w:t>useful</w:t>
      </w:r>
      <w:r>
        <w:rPr>
          <w:spacing w:val="1"/>
        </w:rPr>
        <w:t xml:space="preserve"> </w:t>
      </w:r>
      <w:r>
        <w:t>in</w:t>
      </w:r>
      <w:r>
        <w:rPr>
          <w:spacing w:val="1"/>
        </w:rPr>
        <w:t xml:space="preserve"> </w:t>
      </w:r>
      <w:r>
        <w:t>different applications. The three types of radioactive decay, α, β, and γ, can be</w:t>
      </w:r>
      <w:r>
        <w:rPr>
          <w:spacing w:val="1"/>
        </w:rPr>
        <w:t xml:space="preserve"> </w:t>
      </w:r>
      <w:r>
        <w:t>harnessed</w:t>
      </w:r>
      <w:r>
        <w:rPr>
          <w:spacing w:val="-1"/>
        </w:rPr>
        <w:t xml:space="preserve"> </w:t>
      </w:r>
      <w:r>
        <w:t>to</w:t>
      </w:r>
      <w:r>
        <w:rPr>
          <w:spacing w:val="-5"/>
        </w:rPr>
        <w:t xml:space="preserve"> </w:t>
      </w:r>
      <w:r>
        <w:t>provide</w:t>
      </w:r>
      <w:r>
        <w:rPr>
          <w:spacing w:val="-4"/>
        </w:rPr>
        <w:t xml:space="preserve"> </w:t>
      </w:r>
      <w:r>
        <w:t>energy</w:t>
      </w:r>
      <w:r>
        <w:rPr>
          <w:spacing w:val="-6"/>
        </w:rPr>
        <w:t xml:space="preserve"> </w:t>
      </w:r>
      <w:r>
        <w:t>or</w:t>
      </w:r>
      <w:r>
        <w:rPr>
          <w:spacing w:val="-1"/>
        </w:rPr>
        <w:t xml:space="preserve"> </w:t>
      </w:r>
      <w:r>
        <w:t>be</w:t>
      </w:r>
      <w:r>
        <w:rPr>
          <w:spacing w:val="-2"/>
        </w:rPr>
        <w:t xml:space="preserve"> </w:t>
      </w:r>
      <w:r>
        <w:t>used in</w:t>
      </w:r>
      <w:r>
        <w:rPr>
          <w:spacing w:val="-5"/>
        </w:rPr>
        <w:t xml:space="preserve"> </w:t>
      </w:r>
      <w:r>
        <w:t>medical procedures,</w:t>
      </w:r>
      <w:r>
        <w:rPr>
          <w:spacing w:val="-3"/>
        </w:rPr>
        <w:t xml:space="preserve"> </w:t>
      </w:r>
      <w:r>
        <w:t>among</w:t>
      </w:r>
      <w:r>
        <w:rPr>
          <w:spacing w:val="-1"/>
        </w:rPr>
        <w:t xml:space="preserve"> </w:t>
      </w:r>
      <w:r>
        <w:t>other</w:t>
      </w:r>
      <w:r>
        <w:rPr>
          <w:spacing w:val="-4"/>
        </w:rPr>
        <w:t xml:space="preserve"> </w:t>
      </w:r>
      <w:r>
        <w:t>things.</w:t>
      </w:r>
    </w:p>
    <w:p w14:paraId="75AAFF01" w14:textId="77777777" w:rsidR="00E26CF8" w:rsidRDefault="00000000">
      <w:pPr>
        <w:pStyle w:val="BodyText"/>
        <w:spacing w:before="240" w:line="360" w:lineRule="auto"/>
        <w:ind w:left="240" w:right="435"/>
        <w:jc w:val="both"/>
      </w:pPr>
      <w:r>
        <w:t>Radioisotopes</w:t>
      </w:r>
      <w:r>
        <w:rPr>
          <w:spacing w:val="1"/>
        </w:rPr>
        <w:t xml:space="preserve"> </w:t>
      </w:r>
      <w:r>
        <w:t>can</w:t>
      </w:r>
      <w:r>
        <w:rPr>
          <w:spacing w:val="1"/>
        </w:rPr>
        <w:t xml:space="preserve"> </w:t>
      </w:r>
      <w:r>
        <w:t>be</w:t>
      </w:r>
      <w:r>
        <w:rPr>
          <w:spacing w:val="1"/>
        </w:rPr>
        <w:t xml:space="preserve"> </w:t>
      </w:r>
      <w:r>
        <w:t>naturally</w:t>
      </w:r>
      <w:r>
        <w:rPr>
          <w:spacing w:val="1"/>
        </w:rPr>
        <w:t xml:space="preserve"> </w:t>
      </w:r>
      <w:r>
        <w:t>occurring,</w:t>
      </w:r>
      <w:r>
        <w:rPr>
          <w:spacing w:val="1"/>
        </w:rPr>
        <w:t xml:space="preserve"> </w:t>
      </w:r>
      <w:r>
        <w:t>but</w:t>
      </w:r>
      <w:r>
        <w:rPr>
          <w:spacing w:val="1"/>
        </w:rPr>
        <w:t xml:space="preserve"> </w:t>
      </w:r>
      <w:r>
        <w:t>they</w:t>
      </w:r>
      <w:r>
        <w:rPr>
          <w:spacing w:val="1"/>
        </w:rPr>
        <w:t xml:space="preserve"> </w:t>
      </w:r>
      <w:r>
        <w:t>can</w:t>
      </w:r>
      <w:r>
        <w:rPr>
          <w:spacing w:val="1"/>
        </w:rPr>
        <w:t xml:space="preserve"> </w:t>
      </w:r>
      <w:r>
        <w:t>also</w:t>
      </w:r>
      <w:r>
        <w:rPr>
          <w:spacing w:val="1"/>
        </w:rPr>
        <w:t xml:space="preserve"> </w:t>
      </w:r>
      <w:r>
        <w:t>be</w:t>
      </w:r>
      <w:r>
        <w:rPr>
          <w:spacing w:val="70"/>
        </w:rPr>
        <w:t xml:space="preserve"> </w:t>
      </w:r>
      <w:r>
        <w:t>artificially</w:t>
      </w:r>
      <w:r>
        <w:rPr>
          <w:spacing w:val="1"/>
        </w:rPr>
        <w:t xml:space="preserve"> </w:t>
      </w:r>
      <w:r>
        <w:t>produced. Nuclear reactors, accelerators, and cyclotrons are commonly used to</w:t>
      </w:r>
      <w:r>
        <w:rPr>
          <w:spacing w:val="1"/>
        </w:rPr>
        <w:t xml:space="preserve"> </w:t>
      </w:r>
      <w:r>
        <w:t>produce radioisotopes artificially. The energy released during</w:t>
      </w:r>
      <w:r>
        <w:rPr>
          <w:spacing w:val="70"/>
        </w:rPr>
        <w:t xml:space="preserve"> </w:t>
      </w:r>
      <w:r>
        <w:t>radioactive decay</w:t>
      </w:r>
      <w:r>
        <w:rPr>
          <w:spacing w:val="1"/>
        </w:rPr>
        <w:t xml:space="preserve"> </w:t>
      </w:r>
      <w:r>
        <w:t>can be used for various purposes, including generating electricity in nuclear power</w:t>
      </w:r>
      <w:r>
        <w:rPr>
          <w:spacing w:val="1"/>
        </w:rPr>
        <w:t xml:space="preserve"> </w:t>
      </w:r>
      <w:r>
        <w:t>plants and treating cancer with radiation therapy. Also play an essential role in</w:t>
      </w:r>
      <w:r>
        <w:rPr>
          <w:spacing w:val="1"/>
        </w:rPr>
        <w:t xml:space="preserve"> </w:t>
      </w:r>
      <w:r>
        <w:t>agriculture. They can be used to increase crop yields, as well as for soil and plant</w:t>
      </w:r>
      <w:r>
        <w:rPr>
          <w:spacing w:val="1"/>
        </w:rPr>
        <w:t xml:space="preserve"> </w:t>
      </w:r>
      <w:r>
        <w:t>analysis. In medicine, radioisotopes can be used to diagnose and treat various</w:t>
      </w:r>
      <w:r>
        <w:rPr>
          <w:spacing w:val="1"/>
        </w:rPr>
        <w:t xml:space="preserve"> </w:t>
      </w:r>
      <w:r>
        <w:t>diseases, including cancer. Radioisotopes can be used as tracers to determine how</w:t>
      </w:r>
      <w:r>
        <w:rPr>
          <w:spacing w:val="1"/>
        </w:rPr>
        <w:t xml:space="preserve"> </w:t>
      </w:r>
      <w:r>
        <w:t>the</w:t>
      </w:r>
      <w:r>
        <w:rPr>
          <w:spacing w:val="-4"/>
        </w:rPr>
        <w:t xml:space="preserve"> </w:t>
      </w:r>
      <w:r>
        <w:t>body</w:t>
      </w:r>
      <w:r>
        <w:rPr>
          <w:spacing w:val="-4"/>
        </w:rPr>
        <w:t xml:space="preserve"> </w:t>
      </w:r>
      <w:r>
        <w:t>absorbs,</w:t>
      </w:r>
      <w:r>
        <w:rPr>
          <w:spacing w:val="-4"/>
        </w:rPr>
        <w:t xml:space="preserve"> </w:t>
      </w:r>
      <w:r>
        <w:t>uses,</w:t>
      </w:r>
      <w:r>
        <w:rPr>
          <w:spacing w:val="-1"/>
        </w:rPr>
        <w:t xml:space="preserve"> </w:t>
      </w:r>
      <w:r>
        <w:t>and</w:t>
      </w:r>
      <w:r>
        <w:rPr>
          <w:spacing w:val="1"/>
        </w:rPr>
        <w:t xml:space="preserve"> </w:t>
      </w:r>
      <w:r>
        <w:t>metabolizes</w:t>
      </w:r>
      <w:r>
        <w:rPr>
          <w:spacing w:val="-2"/>
        </w:rPr>
        <w:t xml:space="preserve"> </w:t>
      </w:r>
      <w:r>
        <w:t>drugs.</w:t>
      </w:r>
    </w:p>
    <w:p w14:paraId="3C05C43F" w14:textId="77777777" w:rsidR="00E26CF8" w:rsidRDefault="00000000">
      <w:pPr>
        <w:pStyle w:val="BodyText"/>
        <w:spacing w:before="240" w:line="360" w:lineRule="auto"/>
        <w:ind w:left="240" w:right="441"/>
        <w:jc w:val="both"/>
      </w:pPr>
      <w:r>
        <w:t>It is worth noting that radioisotopes require careful handling due to their potential</w:t>
      </w:r>
      <w:r>
        <w:rPr>
          <w:spacing w:val="1"/>
        </w:rPr>
        <w:t xml:space="preserve"> </w:t>
      </w:r>
      <w:r>
        <w:t>hazards. Specialized equipment and procedures are necessary to ensure their safe</w:t>
      </w:r>
      <w:r>
        <w:rPr>
          <w:spacing w:val="1"/>
        </w:rPr>
        <w:t xml:space="preserve"> </w:t>
      </w:r>
      <w:r>
        <w:t>use.</w:t>
      </w:r>
      <w:r>
        <w:rPr>
          <w:spacing w:val="-3"/>
        </w:rPr>
        <w:t xml:space="preserve"> </w:t>
      </w:r>
      <w:r>
        <w:t>Despite</w:t>
      </w:r>
      <w:r>
        <w:rPr>
          <w:spacing w:val="-3"/>
        </w:rPr>
        <w:t xml:space="preserve"> </w:t>
      </w:r>
      <w:r>
        <w:t>this,</w:t>
      </w:r>
      <w:r>
        <w:rPr>
          <w:spacing w:val="-3"/>
        </w:rPr>
        <w:t xml:space="preserve"> </w:t>
      </w:r>
      <w:r>
        <w:t>their</w:t>
      </w:r>
      <w:r>
        <w:rPr>
          <w:spacing w:val="-2"/>
        </w:rPr>
        <w:t xml:space="preserve"> </w:t>
      </w:r>
      <w:r>
        <w:t>benefits</w:t>
      </w:r>
      <w:r>
        <w:rPr>
          <w:spacing w:val="-1"/>
        </w:rPr>
        <w:t xml:space="preserve"> </w:t>
      </w:r>
      <w:r>
        <w:t>far</w:t>
      </w:r>
      <w:r>
        <w:rPr>
          <w:spacing w:val="-3"/>
        </w:rPr>
        <w:t xml:space="preserve"> </w:t>
      </w:r>
      <w:r>
        <w:t>outweigh</w:t>
      </w:r>
      <w:r>
        <w:rPr>
          <w:spacing w:val="-1"/>
        </w:rPr>
        <w:t xml:space="preserve"> </w:t>
      </w:r>
      <w:r>
        <w:t>the</w:t>
      </w:r>
      <w:r>
        <w:rPr>
          <w:spacing w:val="-2"/>
        </w:rPr>
        <w:t xml:space="preserve"> </w:t>
      </w:r>
      <w:r>
        <w:t>risks</w:t>
      </w:r>
      <w:r>
        <w:rPr>
          <w:spacing w:val="-1"/>
        </w:rPr>
        <w:t xml:space="preserve"> </w:t>
      </w:r>
      <w:r>
        <w:t>when</w:t>
      </w:r>
      <w:r>
        <w:rPr>
          <w:spacing w:val="-4"/>
        </w:rPr>
        <w:t xml:space="preserve"> </w:t>
      </w:r>
      <w:r>
        <w:t>used</w:t>
      </w:r>
      <w:r>
        <w:rPr>
          <w:spacing w:val="-3"/>
        </w:rPr>
        <w:t xml:space="preserve"> </w:t>
      </w:r>
      <w:r>
        <w:t>appropriately.</w:t>
      </w:r>
    </w:p>
    <w:p w14:paraId="44467A88" w14:textId="77777777" w:rsidR="00E26CF8" w:rsidRDefault="00000000">
      <w:pPr>
        <w:pStyle w:val="BodyText"/>
        <w:tabs>
          <w:tab w:val="left" w:pos="5094"/>
          <w:tab w:val="left" w:pos="9001"/>
        </w:tabs>
        <w:spacing w:before="241" w:line="360" w:lineRule="auto"/>
        <w:ind w:left="240" w:right="434"/>
        <w:jc w:val="both"/>
      </w:pPr>
      <w:r>
        <w:t>radioisotopes</w:t>
      </w:r>
      <w:r>
        <w:rPr>
          <w:spacing w:val="1"/>
        </w:rPr>
        <w:t xml:space="preserve"> </w:t>
      </w:r>
      <w:r>
        <w:t>are</w:t>
      </w:r>
      <w:r>
        <w:rPr>
          <w:spacing w:val="1"/>
        </w:rPr>
        <w:t xml:space="preserve"> </w:t>
      </w:r>
      <w:r>
        <w:t>powerful</w:t>
      </w:r>
      <w:r>
        <w:rPr>
          <w:spacing w:val="1"/>
        </w:rPr>
        <w:t xml:space="preserve"> </w:t>
      </w:r>
      <w:r>
        <w:t>tools</w:t>
      </w:r>
      <w:r>
        <w:rPr>
          <w:spacing w:val="1"/>
        </w:rPr>
        <w:t xml:space="preserve"> </w:t>
      </w:r>
      <w:r>
        <w:t>that</w:t>
      </w:r>
      <w:r>
        <w:rPr>
          <w:spacing w:val="1"/>
        </w:rPr>
        <w:t xml:space="preserve"> </w:t>
      </w:r>
      <w:r>
        <w:t>have</w:t>
      </w:r>
      <w:r>
        <w:rPr>
          <w:spacing w:val="1"/>
        </w:rPr>
        <w:t xml:space="preserve"> </w:t>
      </w:r>
      <w:r>
        <w:t>numerous</w:t>
      </w:r>
      <w:r>
        <w:rPr>
          <w:spacing w:val="1"/>
        </w:rPr>
        <w:t xml:space="preserve"> </w:t>
      </w:r>
      <w:r>
        <w:t>applications</w:t>
      </w:r>
      <w:r>
        <w:rPr>
          <w:spacing w:val="1"/>
        </w:rPr>
        <w:t xml:space="preserve"> </w:t>
      </w:r>
      <w:r>
        <w:t>in</w:t>
      </w:r>
      <w:r>
        <w:rPr>
          <w:spacing w:val="70"/>
        </w:rPr>
        <w:t xml:space="preserve"> </w:t>
      </w:r>
      <w:r>
        <w:t>different</w:t>
      </w:r>
      <w:r>
        <w:rPr>
          <w:spacing w:val="1"/>
        </w:rPr>
        <w:t xml:space="preserve"> </w:t>
      </w:r>
      <w:r>
        <w:t>fields. They have played a critical role in advancing science and technology, and</w:t>
      </w:r>
      <w:r>
        <w:rPr>
          <w:spacing w:val="1"/>
        </w:rPr>
        <w:t xml:space="preserve"> </w:t>
      </w:r>
      <w:r>
        <w:t>their importance is expected to increase in the future. It is crucial that we continue</w:t>
      </w:r>
      <w:r>
        <w:rPr>
          <w:spacing w:val="1"/>
        </w:rPr>
        <w:t xml:space="preserve"> </w:t>
      </w:r>
      <w:r>
        <w:t>to</w:t>
      </w:r>
      <w:r>
        <w:rPr>
          <w:spacing w:val="1"/>
        </w:rPr>
        <w:t xml:space="preserve"> </w:t>
      </w:r>
      <w:r>
        <w:t>study</w:t>
      </w:r>
      <w:r>
        <w:rPr>
          <w:spacing w:val="1"/>
        </w:rPr>
        <w:t xml:space="preserve"> </w:t>
      </w:r>
      <w:r>
        <w:t>and</w:t>
      </w:r>
      <w:r>
        <w:rPr>
          <w:spacing w:val="1"/>
        </w:rPr>
        <w:t xml:space="preserve"> </w:t>
      </w:r>
      <w:r>
        <w:t>use</w:t>
      </w:r>
      <w:r>
        <w:rPr>
          <w:spacing w:val="1"/>
        </w:rPr>
        <w:t xml:space="preserve"> </w:t>
      </w:r>
      <w:r>
        <w:t>radioisotopes</w:t>
      </w:r>
      <w:r>
        <w:rPr>
          <w:spacing w:val="1"/>
        </w:rPr>
        <w:t xml:space="preserve"> </w:t>
      </w:r>
      <w:r>
        <w:t>responsibly</w:t>
      </w:r>
      <w:r>
        <w:rPr>
          <w:spacing w:val="1"/>
        </w:rPr>
        <w:t xml:space="preserve"> </w:t>
      </w:r>
      <w:r>
        <w:t>to</w:t>
      </w:r>
      <w:r>
        <w:rPr>
          <w:spacing w:val="1"/>
        </w:rPr>
        <w:t xml:space="preserve"> </w:t>
      </w:r>
      <w:r>
        <w:t>harness</w:t>
      </w:r>
      <w:r>
        <w:rPr>
          <w:spacing w:val="1"/>
        </w:rPr>
        <w:t xml:space="preserve"> </w:t>
      </w:r>
      <w:r>
        <w:t>their</w:t>
      </w:r>
      <w:r>
        <w:rPr>
          <w:spacing w:val="1"/>
        </w:rPr>
        <w:t xml:space="preserve"> </w:t>
      </w:r>
      <w:r>
        <w:t>benefits</w:t>
      </w:r>
      <w:r>
        <w:rPr>
          <w:spacing w:val="1"/>
        </w:rPr>
        <w:t xml:space="preserve"> </w:t>
      </w:r>
      <w:r>
        <w:t>while</w:t>
      </w:r>
      <w:r>
        <w:rPr>
          <w:spacing w:val="1"/>
        </w:rPr>
        <w:t xml:space="preserve"> </w:t>
      </w:r>
      <w:r>
        <w:t>minimizing</w:t>
      </w:r>
      <w:r>
        <w:tab/>
        <w:t>the</w:t>
      </w:r>
      <w:r>
        <w:tab/>
      </w:r>
      <w:r>
        <w:rPr>
          <w:spacing w:val="-1"/>
        </w:rPr>
        <w:t>risks.</w:t>
      </w:r>
    </w:p>
    <w:p w14:paraId="5ED77E7C" w14:textId="77777777" w:rsidR="00E26CF8" w:rsidRDefault="00E26CF8">
      <w:pPr>
        <w:spacing w:line="360" w:lineRule="auto"/>
        <w:jc w:val="both"/>
        <w:sectPr w:rsidR="00E26CF8">
          <w:pgSz w:w="12240" w:h="15840"/>
          <w:pgMar w:top="1380" w:right="1000" w:bottom="1740" w:left="1200" w:header="0" w:footer="1557" w:gutter="0"/>
          <w:cols w:space="720"/>
        </w:sectPr>
      </w:pPr>
    </w:p>
    <w:p w14:paraId="0C1C350A" w14:textId="77777777" w:rsidR="00E26CF8" w:rsidRDefault="00000000">
      <w:pPr>
        <w:pStyle w:val="Heading2"/>
        <w:ind w:right="780"/>
      </w:pPr>
      <w:bookmarkStart w:id="8" w:name="_bookmark29"/>
      <w:bookmarkEnd w:id="8"/>
      <w:r>
        <w:lastRenderedPageBreak/>
        <w:t>REFERENCES</w:t>
      </w:r>
    </w:p>
    <w:p w14:paraId="312B79E1" w14:textId="77777777" w:rsidR="00E26CF8" w:rsidRDefault="00E26CF8">
      <w:pPr>
        <w:pStyle w:val="BodyText"/>
        <w:spacing w:before="5"/>
        <w:rPr>
          <w:b/>
          <w:sz w:val="38"/>
        </w:rPr>
      </w:pPr>
    </w:p>
    <w:p w14:paraId="6BEF7DE2" w14:textId="77777777" w:rsidR="00E26CF8" w:rsidRDefault="00000000">
      <w:pPr>
        <w:pStyle w:val="BodyText"/>
        <w:tabs>
          <w:tab w:val="left" w:pos="720"/>
        </w:tabs>
        <w:ind w:left="271"/>
      </w:pPr>
      <w:r>
        <w:rPr>
          <w:rFonts w:ascii="Symbol" w:hAnsi="Symbol"/>
        </w:rPr>
        <w:t></w:t>
      </w:r>
      <w:r>
        <w:tab/>
        <w:t>Ali,</w:t>
      </w:r>
      <w:r>
        <w:rPr>
          <w:spacing w:val="-1"/>
        </w:rPr>
        <w:t xml:space="preserve"> </w:t>
      </w:r>
      <w:r>
        <w:t>F.A.,</w:t>
      </w:r>
      <w:r>
        <w:rPr>
          <w:spacing w:val="-1"/>
        </w:rPr>
        <w:t xml:space="preserve"> </w:t>
      </w:r>
      <w:r>
        <w:t>2008.</w:t>
      </w:r>
    </w:p>
    <w:p w14:paraId="5DBD3C70" w14:textId="77777777" w:rsidR="00E26CF8" w:rsidRDefault="00000000">
      <w:pPr>
        <w:pStyle w:val="BodyText"/>
        <w:tabs>
          <w:tab w:val="left" w:pos="720"/>
        </w:tabs>
        <w:spacing w:before="158"/>
        <w:ind w:left="271"/>
      </w:pPr>
      <w:r>
        <w:rPr>
          <w:rFonts w:ascii="Symbol" w:hAnsi="Symbol"/>
        </w:rPr>
        <w:t></w:t>
      </w:r>
      <w:r>
        <w:tab/>
      </w:r>
      <w:proofErr w:type="spellStart"/>
      <w:r>
        <w:t>Anglart</w:t>
      </w:r>
      <w:proofErr w:type="spellEnd"/>
      <w:r>
        <w:t>,</w:t>
      </w:r>
      <w:r>
        <w:rPr>
          <w:spacing w:val="-5"/>
        </w:rPr>
        <w:t xml:space="preserve"> </w:t>
      </w:r>
      <w:r>
        <w:t>H.,</w:t>
      </w:r>
      <w:r>
        <w:rPr>
          <w:spacing w:val="-4"/>
        </w:rPr>
        <w:t xml:space="preserve"> </w:t>
      </w:r>
      <w:r>
        <w:t>2011.</w:t>
      </w:r>
      <w:r>
        <w:rPr>
          <w:spacing w:val="-5"/>
        </w:rPr>
        <w:t xml:space="preserve"> </w:t>
      </w:r>
      <w:r>
        <w:t>Kth.Diva-Portal.Org</w:t>
      </w:r>
      <w:r>
        <w:rPr>
          <w:spacing w:val="-2"/>
        </w:rPr>
        <w:t xml:space="preserve"> </w:t>
      </w:r>
      <w:r>
        <w:t>2–3.</w:t>
      </w:r>
    </w:p>
    <w:p w14:paraId="3FC47FE9" w14:textId="77777777" w:rsidR="00E26CF8" w:rsidRDefault="00000000">
      <w:pPr>
        <w:pStyle w:val="BodyText"/>
        <w:tabs>
          <w:tab w:val="left" w:pos="720"/>
        </w:tabs>
        <w:spacing w:before="161"/>
        <w:ind w:left="271"/>
      </w:pPr>
      <w:r>
        <w:rPr>
          <w:rFonts w:ascii="Symbol" w:hAnsi="Symbol"/>
        </w:rPr>
        <w:t></w:t>
      </w:r>
      <w:r>
        <w:tab/>
        <w:t>Baker,</w:t>
      </w:r>
      <w:r>
        <w:rPr>
          <w:spacing w:val="-2"/>
        </w:rPr>
        <w:t xml:space="preserve"> </w:t>
      </w:r>
      <w:r>
        <w:t>D.G.,</w:t>
      </w:r>
      <w:r>
        <w:rPr>
          <w:spacing w:val="-2"/>
        </w:rPr>
        <w:t xml:space="preserve"> </w:t>
      </w:r>
      <w:r>
        <w:t>1966.</w:t>
      </w:r>
      <w:r>
        <w:rPr>
          <w:spacing w:val="-1"/>
        </w:rPr>
        <w:t xml:space="preserve"> </w:t>
      </w:r>
      <w:r>
        <w:t>Radiation Botany</w:t>
      </w:r>
      <w:r>
        <w:rPr>
          <w:spacing w:val="-5"/>
        </w:rPr>
        <w:t xml:space="preserve"> </w:t>
      </w:r>
      <w:r>
        <w:t>6,</w:t>
      </w:r>
      <w:r>
        <w:rPr>
          <w:spacing w:val="-1"/>
        </w:rPr>
        <w:t xml:space="preserve"> </w:t>
      </w:r>
      <w:r>
        <w:t>182.</w:t>
      </w:r>
    </w:p>
    <w:p w14:paraId="706BE4B5" w14:textId="77777777" w:rsidR="00E26CF8" w:rsidRDefault="00000000">
      <w:pPr>
        <w:pStyle w:val="BodyText"/>
        <w:tabs>
          <w:tab w:val="left" w:pos="720"/>
        </w:tabs>
        <w:spacing w:before="161" w:line="350" w:lineRule="auto"/>
        <w:ind w:left="720" w:right="444" w:hanging="449"/>
      </w:pPr>
      <w:r>
        <w:rPr>
          <w:rFonts w:ascii="Symbol" w:hAnsi="Symbol"/>
        </w:rPr>
        <w:t></w:t>
      </w:r>
      <w:r>
        <w:tab/>
      </w:r>
      <w:proofErr w:type="spellStart"/>
      <w:r>
        <w:t>Balwinder</w:t>
      </w:r>
      <w:proofErr w:type="spellEnd"/>
      <w:r>
        <w:t>,</w:t>
      </w:r>
      <w:r>
        <w:rPr>
          <w:spacing w:val="27"/>
        </w:rPr>
        <w:t xml:space="preserve"> </w:t>
      </w:r>
      <w:r>
        <w:t>S.,</w:t>
      </w:r>
      <w:r>
        <w:rPr>
          <w:spacing w:val="26"/>
        </w:rPr>
        <w:t xml:space="preserve"> </w:t>
      </w:r>
      <w:r>
        <w:t>Jaspreet,</w:t>
      </w:r>
      <w:r>
        <w:rPr>
          <w:spacing w:val="27"/>
        </w:rPr>
        <w:t xml:space="preserve"> </w:t>
      </w:r>
      <w:r>
        <w:t>S.,</w:t>
      </w:r>
      <w:r>
        <w:rPr>
          <w:spacing w:val="26"/>
        </w:rPr>
        <w:t xml:space="preserve"> </w:t>
      </w:r>
      <w:r>
        <w:t>Amritpal,</w:t>
      </w:r>
      <w:r>
        <w:rPr>
          <w:spacing w:val="27"/>
        </w:rPr>
        <w:t xml:space="preserve"> </w:t>
      </w:r>
      <w:r>
        <w:t>K.,</w:t>
      </w:r>
      <w:r>
        <w:rPr>
          <w:spacing w:val="27"/>
        </w:rPr>
        <w:t xml:space="preserve"> </w:t>
      </w:r>
      <w:r>
        <w:t>2013.</w:t>
      </w:r>
      <w:r>
        <w:rPr>
          <w:spacing w:val="27"/>
        </w:rPr>
        <w:t xml:space="preserve"> </w:t>
      </w:r>
      <w:r>
        <w:t>International</w:t>
      </w:r>
      <w:r>
        <w:rPr>
          <w:spacing w:val="26"/>
        </w:rPr>
        <w:t xml:space="preserve"> </w:t>
      </w:r>
      <w:r>
        <w:t>Journal</w:t>
      </w:r>
      <w:r>
        <w:rPr>
          <w:spacing w:val="29"/>
        </w:rPr>
        <w:t xml:space="preserve"> </w:t>
      </w:r>
      <w:r>
        <w:t>of</w:t>
      </w:r>
      <w:r>
        <w:rPr>
          <w:spacing w:val="-67"/>
        </w:rPr>
        <w:t xml:space="preserve"> </w:t>
      </w:r>
      <w:r>
        <w:t>Biotechnology</w:t>
      </w:r>
      <w:r>
        <w:rPr>
          <w:spacing w:val="-4"/>
        </w:rPr>
        <w:t xml:space="preserve"> </w:t>
      </w:r>
      <w:r>
        <w:t>and</w:t>
      </w:r>
      <w:r>
        <w:rPr>
          <w:spacing w:val="-1"/>
        </w:rPr>
        <w:t xml:space="preserve"> </w:t>
      </w:r>
      <w:r>
        <w:t>Bioengineering Research 4(3)167-17,</w:t>
      </w:r>
      <w:r>
        <w:rPr>
          <w:spacing w:val="-2"/>
        </w:rPr>
        <w:t xml:space="preserve"> </w:t>
      </w:r>
      <w:r>
        <w:t>167–174.</w:t>
      </w:r>
    </w:p>
    <w:p w14:paraId="7631F680" w14:textId="77777777" w:rsidR="00E26CF8" w:rsidRDefault="00000000">
      <w:pPr>
        <w:pStyle w:val="BodyText"/>
        <w:tabs>
          <w:tab w:val="left" w:pos="720"/>
        </w:tabs>
        <w:spacing w:before="14"/>
        <w:ind w:left="271"/>
      </w:pPr>
      <w:r>
        <w:rPr>
          <w:rFonts w:ascii="Symbol" w:hAnsi="Symbol"/>
        </w:rPr>
        <w:t></w:t>
      </w:r>
      <w:r>
        <w:tab/>
        <w:t>Barca-</w:t>
      </w:r>
      <w:proofErr w:type="spellStart"/>
      <w:r>
        <w:t>Salom</w:t>
      </w:r>
      <w:proofErr w:type="spellEnd"/>
      <w:r>
        <w:t>,</w:t>
      </w:r>
      <w:r>
        <w:rPr>
          <w:spacing w:val="-3"/>
        </w:rPr>
        <w:t xml:space="preserve"> </w:t>
      </w:r>
      <w:r>
        <w:t>F.X.,</w:t>
      </w:r>
      <w:r>
        <w:rPr>
          <w:spacing w:val="-2"/>
        </w:rPr>
        <w:t xml:space="preserve"> </w:t>
      </w:r>
      <w:r>
        <w:t>2009.</w:t>
      </w:r>
      <w:r>
        <w:rPr>
          <w:spacing w:val="-2"/>
        </w:rPr>
        <w:t xml:space="preserve"> </w:t>
      </w:r>
      <w:proofErr w:type="spellStart"/>
      <w:r>
        <w:t>Dynamis</w:t>
      </w:r>
      <w:proofErr w:type="spellEnd"/>
      <w:r>
        <w:rPr>
          <w:spacing w:val="-1"/>
        </w:rPr>
        <w:t xml:space="preserve"> </w:t>
      </w:r>
      <w:r>
        <w:t>29,</w:t>
      </w:r>
      <w:r>
        <w:rPr>
          <w:spacing w:val="-2"/>
        </w:rPr>
        <w:t xml:space="preserve"> </w:t>
      </w:r>
      <w:r>
        <w:t>307–336.</w:t>
      </w:r>
    </w:p>
    <w:p w14:paraId="75CA8B5A" w14:textId="77777777" w:rsidR="00E26CF8" w:rsidRDefault="00000000">
      <w:pPr>
        <w:pStyle w:val="BodyText"/>
        <w:tabs>
          <w:tab w:val="left" w:pos="720"/>
        </w:tabs>
        <w:spacing w:before="161"/>
        <w:ind w:left="271"/>
      </w:pPr>
      <w:r>
        <w:rPr>
          <w:rFonts w:ascii="Symbol" w:hAnsi="Symbol"/>
        </w:rPr>
        <w:t></w:t>
      </w:r>
      <w:r>
        <w:tab/>
        <w:t>Decay,</w:t>
      </w:r>
      <w:r>
        <w:rPr>
          <w:spacing w:val="-1"/>
        </w:rPr>
        <w:t xml:space="preserve"> </w:t>
      </w:r>
      <w:r>
        <w:t>R.,</w:t>
      </w:r>
      <w:r>
        <w:rPr>
          <w:spacing w:val="1"/>
        </w:rPr>
        <w:t xml:space="preserve"> </w:t>
      </w:r>
      <w:r>
        <w:t>Law,</w:t>
      </w:r>
      <w:r>
        <w:rPr>
          <w:spacing w:val="-1"/>
        </w:rPr>
        <w:t xml:space="preserve"> </w:t>
      </w:r>
      <w:r>
        <w:t>R.D.,</w:t>
      </w:r>
      <w:r>
        <w:rPr>
          <w:spacing w:val="-1"/>
        </w:rPr>
        <w:t xml:space="preserve"> </w:t>
      </w:r>
      <w:r>
        <w:t>n.d. 1–8.</w:t>
      </w:r>
    </w:p>
    <w:p w14:paraId="7650E976" w14:textId="77777777" w:rsidR="00E26CF8" w:rsidRDefault="00000000">
      <w:pPr>
        <w:pStyle w:val="BodyText"/>
        <w:tabs>
          <w:tab w:val="left" w:pos="720"/>
        </w:tabs>
        <w:spacing w:before="161" w:line="350" w:lineRule="auto"/>
        <w:ind w:left="720" w:right="432" w:hanging="449"/>
      </w:pPr>
      <w:r>
        <w:rPr>
          <w:rFonts w:ascii="Symbol" w:hAnsi="Symbol"/>
        </w:rPr>
        <w:t></w:t>
      </w:r>
      <w:r>
        <w:tab/>
        <w:t>Gad,</w:t>
      </w:r>
      <w:r>
        <w:rPr>
          <w:spacing w:val="26"/>
        </w:rPr>
        <w:t xml:space="preserve"> </w:t>
      </w:r>
      <w:r>
        <w:t>S.C.,</w:t>
      </w:r>
      <w:r>
        <w:rPr>
          <w:spacing w:val="27"/>
        </w:rPr>
        <w:t xml:space="preserve"> </w:t>
      </w:r>
      <w:r>
        <w:t>Pham,</w:t>
      </w:r>
      <w:r>
        <w:rPr>
          <w:spacing w:val="27"/>
        </w:rPr>
        <w:t xml:space="preserve"> </w:t>
      </w:r>
      <w:r>
        <w:t>T.,</w:t>
      </w:r>
      <w:r>
        <w:rPr>
          <w:spacing w:val="29"/>
        </w:rPr>
        <w:t xml:space="preserve"> </w:t>
      </w:r>
      <w:r>
        <w:t>2014.</w:t>
      </w:r>
      <w:r>
        <w:rPr>
          <w:spacing w:val="27"/>
        </w:rPr>
        <w:t xml:space="preserve"> </w:t>
      </w:r>
      <w:r>
        <w:t>Encyclopedia</w:t>
      </w:r>
      <w:r>
        <w:rPr>
          <w:spacing w:val="26"/>
        </w:rPr>
        <w:t xml:space="preserve"> </w:t>
      </w:r>
      <w:r>
        <w:t>of</w:t>
      </w:r>
      <w:r>
        <w:rPr>
          <w:spacing w:val="28"/>
        </w:rPr>
        <w:t xml:space="preserve"> </w:t>
      </w:r>
      <w:r>
        <w:t>Toxicology:</w:t>
      </w:r>
      <w:r>
        <w:rPr>
          <w:spacing w:val="29"/>
        </w:rPr>
        <w:t xml:space="preserve"> </w:t>
      </w:r>
      <w:r>
        <w:t>Third</w:t>
      </w:r>
      <w:r>
        <w:rPr>
          <w:spacing w:val="29"/>
        </w:rPr>
        <w:t xml:space="preserve"> </w:t>
      </w:r>
      <w:r>
        <w:t>Edition</w:t>
      </w:r>
      <w:r>
        <w:rPr>
          <w:spacing w:val="26"/>
        </w:rPr>
        <w:t xml:space="preserve"> </w:t>
      </w:r>
      <w:r>
        <w:t>776–</w:t>
      </w:r>
      <w:r>
        <w:rPr>
          <w:spacing w:val="-67"/>
        </w:rPr>
        <w:t xml:space="preserve"> </w:t>
      </w:r>
      <w:r>
        <w:t>778.</w:t>
      </w:r>
    </w:p>
    <w:p w14:paraId="1919581E" w14:textId="77777777" w:rsidR="00E26CF8" w:rsidRDefault="00000000">
      <w:pPr>
        <w:pStyle w:val="BodyText"/>
        <w:tabs>
          <w:tab w:val="left" w:pos="720"/>
        </w:tabs>
        <w:spacing w:before="13"/>
        <w:ind w:left="271"/>
      </w:pPr>
      <w:r>
        <w:rPr>
          <w:rFonts w:ascii="Symbol" w:hAnsi="Symbol"/>
        </w:rPr>
        <w:t></w:t>
      </w:r>
      <w:r>
        <w:tab/>
      </w:r>
      <w:proofErr w:type="spellStart"/>
      <w:r>
        <w:t>Alviar</w:t>
      </w:r>
      <w:proofErr w:type="spellEnd"/>
      <w:r>
        <w:t>-Agnew,</w:t>
      </w:r>
      <w:r>
        <w:rPr>
          <w:spacing w:val="-3"/>
        </w:rPr>
        <w:t xml:space="preserve"> </w:t>
      </w:r>
      <w:r>
        <w:t>M.,</w:t>
      </w:r>
      <w:r>
        <w:rPr>
          <w:spacing w:val="-3"/>
        </w:rPr>
        <w:t xml:space="preserve"> </w:t>
      </w:r>
      <w:r>
        <w:t>2008.</w:t>
      </w:r>
      <w:r>
        <w:rPr>
          <w:spacing w:val="-2"/>
        </w:rPr>
        <w:t xml:space="preserve"> </w:t>
      </w:r>
      <w:r>
        <w:t>Book</w:t>
      </w:r>
      <w:r>
        <w:rPr>
          <w:spacing w:val="-1"/>
        </w:rPr>
        <w:t xml:space="preserve"> </w:t>
      </w:r>
      <w:r>
        <w:t>2–6.</w:t>
      </w:r>
    </w:p>
    <w:p w14:paraId="7C56414D" w14:textId="77777777" w:rsidR="00E26CF8" w:rsidRDefault="00000000">
      <w:pPr>
        <w:pStyle w:val="BodyText"/>
        <w:tabs>
          <w:tab w:val="left" w:pos="720"/>
        </w:tabs>
        <w:spacing w:before="161"/>
        <w:ind w:left="271"/>
      </w:pPr>
      <w:r>
        <w:rPr>
          <w:rFonts w:ascii="Symbol" w:hAnsi="Symbol"/>
        </w:rPr>
        <w:t></w:t>
      </w:r>
      <w:r>
        <w:tab/>
        <w:t>International</w:t>
      </w:r>
      <w:r>
        <w:rPr>
          <w:spacing w:val="-2"/>
        </w:rPr>
        <w:t xml:space="preserve"> </w:t>
      </w:r>
      <w:r>
        <w:t>Atomic</w:t>
      </w:r>
      <w:r>
        <w:rPr>
          <w:spacing w:val="-2"/>
        </w:rPr>
        <w:t xml:space="preserve"> </w:t>
      </w:r>
      <w:r>
        <w:t>Energy</w:t>
      </w:r>
      <w:r>
        <w:rPr>
          <w:spacing w:val="-6"/>
        </w:rPr>
        <w:t xml:space="preserve"> </w:t>
      </w:r>
      <w:r>
        <w:t>Agency,</w:t>
      </w:r>
      <w:r>
        <w:rPr>
          <w:spacing w:val="-4"/>
        </w:rPr>
        <w:t xml:space="preserve"> </w:t>
      </w:r>
      <w:r>
        <w:t>2003.</w:t>
      </w:r>
      <w:r>
        <w:rPr>
          <w:spacing w:val="-3"/>
        </w:rPr>
        <w:t xml:space="preserve"> </w:t>
      </w:r>
      <w:r>
        <w:t>Iaea-Tecdoc-1340</w:t>
      </w:r>
      <w:r>
        <w:rPr>
          <w:spacing w:val="-5"/>
        </w:rPr>
        <w:t xml:space="preserve"> </w:t>
      </w:r>
      <w:r>
        <w:t>1–254.</w:t>
      </w:r>
    </w:p>
    <w:p w14:paraId="14140EFA" w14:textId="77777777" w:rsidR="00E26CF8" w:rsidRDefault="00000000">
      <w:pPr>
        <w:pStyle w:val="BodyText"/>
        <w:tabs>
          <w:tab w:val="left" w:pos="720"/>
        </w:tabs>
        <w:spacing w:before="161"/>
        <w:ind w:left="271"/>
      </w:pPr>
      <w:r>
        <w:rPr>
          <w:rFonts w:ascii="Symbol" w:hAnsi="Symbol"/>
        </w:rPr>
        <w:t></w:t>
      </w:r>
      <w:r>
        <w:tab/>
        <w:t>Iya,</w:t>
      </w:r>
      <w:r>
        <w:rPr>
          <w:spacing w:val="-1"/>
        </w:rPr>
        <w:t xml:space="preserve"> </w:t>
      </w:r>
      <w:r>
        <w:t>V.K.,</w:t>
      </w:r>
      <w:r>
        <w:rPr>
          <w:spacing w:val="-1"/>
        </w:rPr>
        <w:t xml:space="preserve"> </w:t>
      </w:r>
      <w:r>
        <w:t>1984.</w:t>
      </w:r>
      <w:r>
        <w:rPr>
          <w:spacing w:val="-2"/>
        </w:rPr>
        <w:t xml:space="preserve"> </w:t>
      </w:r>
      <w:r>
        <w:t>Chemical</w:t>
      </w:r>
      <w:r>
        <w:rPr>
          <w:spacing w:val="-1"/>
        </w:rPr>
        <w:t xml:space="preserve"> </w:t>
      </w:r>
      <w:r>
        <w:t>Engineering World</w:t>
      </w:r>
      <w:r>
        <w:rPr>
          <w:spacing w:val="-5"/>
        </w:rPr>
        <w:t xml:space="preserve"> </w:t>
      </w:r>
      <w:r>
        <w:t>19,</w:t>
      </w:r>
      <w:r>
        <w:rPr>
          <w:spacing w:val="-5"/>
        </w:rPr>
        <w:t xml:space="preserve"> </w:t>
      </w:r>
      <w:r>
        <w:t>71–78.</w:t>
      </w:r>
    </w:p>
    <w:p w14:paraId="608F44CA" w14:textId="77777777" w:rsidR="00E26CF8" w:rsidRDefault="00000000">
      <w:pPr>
        <w:pStyle w:val="BodyText"/>
        <w:tabs>
          <w:tab w:val="left" w:pos="720"/>
        </w:tabs>
        <w:spacing w:before="159"/>
        <w:ind w:left="271"/>
      </w:pPr>
      <w:r>
        <w:rPr>
          <w:rFonts w:ascii="Symbol" w:hAnsi="Symbol"/>
        </w:rPr>
        <w:t></w:t>
      </w:r>
      <w:r>
        <w:tab/>
        <w:t>Jull,</w:t>
      </w:r>
      <w:r>
        <w:rPr>
          <w:spacing w:val="-3"/>
        </w:rPr>
        <w:t xml:space="preserve"> </w:t>
      </w:r>
      <w:r>
        <w:t>A.J.T.,</w:t>
      </w:r>
      <w:r>
        <w:rPr>
          <w:spacing w:val="-3"/>
        </w:rPr>
        <w:t xml:space="preserve"> </w:t>
      </w:r>
      <w:r>
        <w:t>2013.</w:t>
      </w:r>
      <w:r>
        <w:rPr>
          <w:spacing w:val="-2"/>
        </w:rPr>
        <w:t xml:space="preserve"> </w:t>
      </w:r>
      <w:r>
        <w:t>J</w:t>
      </w:r>
      <w:r>
        <w:rPr>
          <w:spacing w:val="-1"/>
        </w:rPr>
        <w:t xml:space="preserve"> </w:t>
      </w:r>
      <w:r>
        <w:t>Phys</w:t>
      </w:r>
      <w:r>
        <w:rPr>
          <w:spacing w:val="-1"/>
        </w:rPr>
        <w:t xml:space="preserve"> </w:t>
      </w:r>
      <w:r>
        <w:t>Conf</w:t>
      </w:r>
      <w:r>
        <w:rPr>
          <w:spacing w:val="-2"/>
        </w:rPr>
        <w:t xml:space="preserve"> </w:t>
      </w:r>
      <w:r>
        <w:t>Ser</w:t>
      </w:r>
      <w:r>
        <w:rPr>
          <w:spacing w:val="-1"/>
        </w:rPr>
        <w:t xml:space="preserve"> </w:t>
      </w:r>
      <w:r>
        <w:t>436.</w:t>
      </w:r>
    </w:p>
    <w:p w14:paraId="734EED85" w14:textId="77777777" w:rsidR="00E26CF8" w:rsidRDefault="00000000">
      <w:pPr>
        <w:pStyle w:val="BodyText"/>
        <w:tabs>
          <w:tab w:val="left" w:pos="720"/>
        </w:tabs>
        <w:spacing w:before="161"/>
        <w:ind w:left="271"/>
      </w:pPr>
      <w:r>
        <w:rPr>
          <w:rFonts w:ascii="Symbol" w:hAnsi="Symbol"/>
        </w:rPr>
        <w:t></w:t>
      </w:r>
      <w:r>
        <w:tab/>
      </w:r>
      <w:proofErr w:type="spellStart"/>
      <w:r>
        <w:t>Kasban</w:t>
      </w:r>
      <w:proofErr w:type="spellEnd"/>
      <w:r>
        <w:t>,</w:t>
      </w:r>
      <w:r>
        <w:rPr>
          <w:spacing w:val="-3"/>
        </w:rPr>
        <w:t xml:space="preserve"> </w:t>
      </w:r>
      <w:r>
        <w:t>H.,</w:t>
      </w:r>
      <w:r>
        <w:rPr>
          <w:spacing w:val="-2"/>
        </w:rPr>
        <w:t xml:space="preserve"> </w:t>
      </w:r>
      <w:r>
        <w:t>Zahran,</w:t>
      </w:r>
      <w:r>
        <w:rPr>
          <w:spacing w:val="-2"/>
        </w:rPr>
        <w:t xml:space="preserve"> </w:t>
      </w:r>
      <w:r>
        <w:t>O.,</w:t>
      </w:r>
      <w:r>
        <w:rPr>
          <w:spacing w:val="-3"/>
        </w:rPr>
        <w:t xml:space="preserve"> </w:t>
      </w:r>
      <w:r>
        <w:t>El-</w:t>
      </w:r>
      <w:proofErr w:type="spellStart"/>
      <w:r>
        <w:t>samie</w:t>
      </w:r>
      <w:proofErr w:type="spellEnd"/>
      <w:r>
        <w:t>,</w:t>
      </w:r>
      <w:r>
        <w:rPr>
          <w:spacing w:val="-2"/>
        </w:rPr>
        <w:t xml:space="preserve"> </w:t>
      </w:r>
      <w:r>
        <w:t>F.E.A.,</w:t>
      </w:r>
      <w:r>
        <w:rPr>
          <w:spacing w:val="-1"/>
        </w:rPr>
        <w:t xml:space="preserve"> </w:t>
      </w:r>
      <w:r>
        <w:t>2009.</w:t>
      </w:r>
      <w:r>
        <w:rPr>
          <w:spacing w:val="-3"/>
        </w:rPr>
        <w:t xml:space="preserve"> </w:t>
      </w:r>
      <w:proofErr w:type="spellStart"/>
      <w:r>
        <w:t>Ojeee</w:t>
      </w:r>
      <w:proofErr w:type="spellEnd"/>
      <w:r>
        <w:rPr>
          <w:spacing w:val="-1"/>
        </w:rPr>
        <w:t xml:space="preserve"> </w:t>
      </w:r>
      <w:r>
        <w:t>2,</w:t>
      </w:r>
      <w:r>
        <w:rPr>
          <w:spacing w:val="-2"/>
        </w:rPr>
        <w:t xml:space="preserve"> </w:t>
      </w:r>
      <w:r>
        <w:t>284–292.</w:t>
      </w:r>
    </w:p>
    <w:p w14:paraId="35FAF5FD" w14:textId="77777777" w:rsidR="00E26CF8" w:rsidRDefault="00000000">
      <w:pPr>
        <w:pStyle w:val="BodyText"/>
        <w:tabs>
          <w:tab w:val="left" w:pos="720"/>
        </w:tabs>
        <w:spacing w:before="159"/>
        <w:ind w:left="271"/>
      </w:pPr>
      <w:r>
        <w:rPr>
          <w:rFonts w:ascii="Symbol" w:hAnsi="Symbol"/>
        </w:rPr>
        <w:t></w:t>
      </w:r>
      <w:r>
        <w:tab/>
        <w:t>Khan,</w:t>
      </w:r>
      <w:r>
        <w:rPr>
          <w:spacing w:val="-1"/>
        </w:rPr>
        <w:t xml:space="preserve"> </w:t>
      </w:r>
      <w:r>
        <w:t>N.T.,</w:t>
      </w:r>
      <w:r>
        <w:rPr>
          <w:spacing w:val="-1"/>
        </w:rPr>
        <w:t xml:space="preserve"> </w:t>
      </w:r>
      <w:r>
        <w:t>2017.</w:t>
      </w:r>
      <w:r>
        <w:rPr>
          <w:spacing w:val="-3"/>
        </w:rPr>
        <w:t xml:space="preserve"> </w:t>
      </w:r>
      <w:r>
        <w:t>J</w:t>
      </w:r>
      <w:r>
        <w:rPr>
          <w:spacing w:val="1"/>
        </w:rPr>
        <w:t xml:space="preserve"> </w:t>
      </w:r>
      <w:proofErr w:type="spellStart"/>
      <w:r>
        <w:t>Biomol</w:t>
      </w:r>
      <w:proofErr w:type="spellEnd"/>
      <w:r>
        <w:rPr>
          <w:spacing w:val="2"/>
        </w:rPr>
        <w:t xml:space="preserve"> </w:t>
      </w:r>
      <w:r>
        <w:t>Res</w:t>
      </w:r>
      <w:r>
        <w:rPr>
          <w:spacing w:val="1"/>
        </w:rPr>
        <w:t xml:space="preserve"> </w:t>
      </w:r>
      <w:proofErr w:type="spellStart"/>
      <w:r>
        <w:t>Ther</w:t>
      </w:r>
      <w:proofErr w:type="spellEnd"/>
      <w:r>
        <w:rPr>
          <w:spacing w:val="-2"/>
        </w:rPr>
        <w:t xml:space="preserve"> </w:t>
      </w:r>
      <w:r>
        <w:t>06,</w:t>
      </w:r>
      <w:r>
        <w:rPr>
          <w:spacing w:val="-4"/>
        </w:rPr>
        <w:t xml:space="preserve"> </w:t>
      </w:r>
      <w:r>
        <w:t>2–4.</w:t>
      </w:r>
    </w:p>
    <w:p w14:paraId="77BBA953" w14:textId="77777777" w:rsidR="00E26CF8" w:rsidRDefault="00000000">
      <w:pPr>
        <w:pStyle w:val="BodyText"/>
        <w:tabs>
          <w:tab w:val="left" w:pos="720"/>
        </w:tabs>
        <w:spacing w:before="161"/>
        <w:ind w:left="271"/>
      </w:pPr>
      <w:r>
        <w:rPr>
          <w:rFonts w:ascii="Symbol" w:hAnsi="Symbol"/>
        </w:rPr>
        <w:t></w:t>
      </w:r>
      <w:r>
        <w:tab/>
      </w:r>
      <w:proofErr w:type="spellStart"/>
      <w:r>
        <w:t>Milenic</w:t>
      </w:r>
      <w:proofErr w:type="spellEnd"/>
      <w:r>
        <w:t>,</w:t>
      </w:r>
      <w:r>
        <w:rPr>
          <w:spacing w:val="-3"/>
        </w:rPr>
        <w:t xml:space="preserve"> </w:t>
      </w:r>
      <w:r>
        <w:t>D.E.,</w:t>
      </w:r>
      <w:r>
        <w:rPr>
          <w:spacing w:val="-2"/>
        </w:rPr>
        <w:t xml:space="preserve"> </w:t>
      </w:r>
      <w:proofErr w:type="spellStart"/>
      <w:r>
        <w:t>Brechbiel</w:t>
      </w:r>
      <w:proofErr w:type="spellEnd"/>
      <w:r>
        <w:t>,</w:t>
      </w:r>
      <w:r>
        <w:rPr>
          <w:spacing w:val="-3"/>
        </w:rPr>
        <w:t xml:space="preserve"> </w:t>
      </w:r>
      <w:r>
        <w:t>M.W.,</w:t>
      </w:r>
      <w:r>
        <w:rPr>
          <w:spacing w:val="-2"/>
        </w:rPr>
        <w:t xml:space="preserve"> </w:t>
      </w:r>
      <w:r>
        <w:t>2004.</w:t>
      </w:r>
      <w:r>
        <w:rPr>
          <w:spacing w:val="-3"/>
        </w:rPr>
        <w:t xml:space="preserve"> </w:t>
      </w:r>
      <w:r>
        <w:t>Cancer</w:t>
      </w:r>
      <w:r>
        <w:rPr>
          <w:spacing w:val="-1"/>
        </w:rPr>
        <w:t xml:space="preserve"> </w:t>
      </w:r>
      <w:r>
        <w:t>Biol</w:t>
      </w:r>
      <w:r>
        <w:rPr>
          <w:spacing w:val="-1"/>
        </w:rPr>
        <w:t xml:space="preserve"> </w:t>
      </w:r>
      <w:proofErr w:type="spellStart"/>
      <w:r>
        <w:t>Ther</w:t>
      </w:r>
      <w:proofErr w:type="spellEnd"/>
      <w:r>
        <w:rPr>
          <w:spacing w:val="-1"/>
        </w:rPr>
        <w:t xml:space="preserve"> </w:t>
      </w:r>
      <w:r>
        <w:t>3,</w:t>
      </w:r>
      <w:r>
        <w:rPr>
          <w:spacing w:val="-1"/>
        </w:rPr>
        <w:t xml:space="preserve"> </w:t>
      </w:r>
      <w:r>
        <w:t>361–370.</w:t>
      </w:r>
    </w:p>
    <w:p w14:paraId="755BBAC1" w14:textId="77777777" w:rsidR="00E26CF8" w:rsidRDefault="00000000">
      <w:pPr>
        <w:pStyle w:val="BodyText"/>
        <w:tabs>
          <w:tab w:val="left" w:pos="720"/>
        </w:tabs>
        <w:spacing w:before="161"/>
        <w:ind w:left="271"/>
      </w:pPr>
      <w:r>
        <w:rPr>
          <w:rFonts w:ascii="Symbol" w:hAnsi="Symbol"/>
        </w:rPr>
        <w:t></w:t>
      </w:r>
      <w:r>
        <w:tab/>
        <w:t>Murray,</w:t>
      </w:r>
      <w:r>
        <w:rPr>
          <w:spacing w:val="-2"/>
        </w:rPr>
        <w:t xml:space="preserve"> </w:t>
      </w:r>
      <w:r>
        <w:t>R.L.,</w:t>
      </w:r>
      <w:r>
        <w:rPr>
          <w:spacing w:val="-2"/>
        </w:rPr>
        <w:t xml:space="preserve"> </w:t>
      </w:r>
      <w:r>
        <w:t>Holbert,</w:t>
      </w:r>
      <w:r>
        <w:rPr>
          <w:spacing w:val="-2"/>
        </w:rPr>
        <w:t xml:space="preserve"> </w:t>
      </w:r>
      <w:r>
        <w:t>K.E.,</w:t>
      </w:r>
      <w:r>
        <w:rPr>
          <w:spacing w:val="-2"/>
        </w:rPr>
        <w:t xml:space="preserve"> </w:t>
      </w:r>
      <w:r>
        <w:t>2015.</w:t>
      </w:r>
      <w:r>
        <w:rPr>
          <w:spacing w:val="-2"/>
        </w:rPr>
        <w:t xml:space="preserve"> </w:t>
      </w:r>
      <w:r>
        <w:t>Nuclear Energy</w:t>
      </w:r>
      <w:r>
        <w:rPr>
          <w:spacing w:val="-5"/>
        </w:rPr>
        <w:t xml:space="preserve"> </w:t>
      </w:r>
      <w:r>
        <w:t>(Seventh Edition)</w:t>
      </w:r>
      <w:r>
        <w:rPr>
          <w:spacing w:val="-4"/>
        </w:rPr>
        <w:t xml:space="preserve"> </w:t>
      </w:r>
      <w:r>
        <w:t>31–46.</w:t>
      </w:r>
    </w:p>
    <w:p w14:paraId="5B1863A4" w14:textId="77777777" w:rsidR="00E26CF8" w:rsidRDefault="00000000">
      <w:pPr>
        <w:pStyle w:val="BodyText"/>
        <w:tabs>
          <w:tab w:val="left" w:pos="720"/>
        </w:tabs>
        <w:spacing w:before="158" w:line="352" w:lineRule="auto"/>
        <w:ind w:left="720" w:right="444" w:hanging="449"/>
      </w:pPr>
      <w:r>
        <w:rPr>
          <w:rFonts w:ascii="Symbol" w:hAnsi="Symbol"/>
        </w:rPr>
        <w:t></w:t>
      </w:r>
      <w:r>
        <w:tab/>
      </w:r>
      <w:proofErr w:type="spellStart"/>
      <w:r>
        <w:t>Ntekim</w:t>
      </w:r>
      <w:proofErr w:type="spellEnd"/>
      <w:r>
        <w:t>,</w:t>
      </w:r>
      <w:r>
        <w:rPr>
          <w:spacing w:val="55"/>
        </w:rPr>
        <w:t xml:space="preserve"> </w:t>
      </w:r>
      <w:r>
        <w:t>A.,</w:t>
      </w:r>
      <w:r>
        <w:rPr>
          <w:spacing w:val="56"/>
        </w:rPr>
        <w:t xml:space="preserve"> </w:t>
      </w:r>
      <w:proofErr w:type="spellStart"/>
      <w:r>
        <w:t>Adenipekun</w:t>
      </w:r>
      <w:proofErr w:type="spellEnd"/>
      <w:r>
        <w:t>,</w:t>
      </w:r>
      <w:r>
        <w:rPr>
          <w:spacing w:val="55"/>
        </w:rPr>
        <w:t xml:space="preserve"> </w:t>
      </w:r>
      <w:r>
        <w:t>A.,</w:t>
      </w:r>
      <w:r>
        <w:rPr>
          <w:spacing w:val="56"/>
        </w:rPr>
        <w:t xml:space="preserve"> </w:t>
      </w:r>
      <w:proofErr w:type="spellStart"/>
      <w:r>
        <w:t>Akinlade</w:t>
      </w:r>
      <w:proofErr w:type="spellEnd"/>
      <w:r>
        <w:t>,</w:t>
      </w:r>
      <w:r>
        <w:rPr>
          <w:spacing w:val="56"/>
        </w:rPr>
        <w:t xml:space="preserve"> </w:t>
      </w:r>
      <w:r>
        <w:t>B.,</w:t>
      </w:r>
      <w:r>
        <w:rPr>
          <w:spacing w:val="55"/>
        </w:rPr>
        <w:t xml:space="preserve"> </w:t>
      </w:r>
      <w:r>
        <w:t>Campbell,</w:t>
      </w:r>
      <w:r>
        <w:rPr>
          <w:spacing w:val="56"/>
        </w:rPr>
        <w:t xml:space="preserve"> </w:t>
      </w:r>
      <w:r>
        <w:t>O.,</w:t>
      </w:r>
      <w:r>
        <w:rPr>
          <w:spacing w:val="55"/>
        </w:rPr>
        <w:t xml:space="preserve"> </w:t>
      </w:r>
      <w:r>
        <w:t>2010.</w:t>
      </w:r>
      <w:r>
        <w:rPr>
          <w:spacing w:val="56"/>
        </w:rPr>
        <w:t xml:space="preserve"> </w:t>
      </w:r>
      <w:r>
        <w:t>Clin</w:t>
      </w:r>
      <w:r>
        <w:rPr>
          <w:spacing w:val="58"/>
        </w:rPr>
        <w:t xml:space="preserve"> </w:t>
      </w:r>
      <w:r>
        <w:t>Med</w:t>
      </w:r>
      <w:r>
        <w:rPr>
          <w:spacing w:val="-67"/>
        </w:rPr>
        <w:t xml:space="preserve"> </w:t>
      </w:r>
      <w:r>
        <w:t>Insights Oncol</w:t>
      </w:r>
      <w:r>
        <w:rPr>
          <w:spacing w:val="-3"/>
        </w:rPr>
        <w:t xml:space="preserve"> </w:t>
      </w:r>
      <w:r>
        <w:t>4,</w:t>
      </w:r>
      <w:r>
        <w:rPr>
          <w:spacing w:val="-1"/>
        </w:rPr>
        <w:t xml:space="preserve"> </w:t>
      </w:r>
      <w:r>
        <w:t>89–94.</w:t>
      </w:r>
    </w:p>
    <w:p w14:paraId="51B36936" w14:textId="77777777" w:rsidR="00E26CF8" w:rsidRDefault="00000000">
      <w:pPr>
        <w:pStyle w:val="BodyText"/>
        <w:tabs>
          <w:tab w:val="left" w:pos="720"/>
        </w:tabs>
        <w:spacing w:before="10" w:line="352" w:lineRule="auto"/>
        <w:ind w:left="720" w:right="1040" w:hanging="449"/>
      </w:pPr>
      <w:r>
        <w:rPr>
          <w:rFonts w:ascii="Symbol" w:hAnsi="Symbol"/>
        </w:rPr>
        <w:t></w:t>
      </w:r>
      <w:r>
        <w:tab/>
        <w:t>Peterson,</w:t>
      </w:r>
      <w:r>
        <w:rPr>
          <w:spacing w:val="16"/>
        </w:rPr>
        <w:t xml:space="preserve"> </w:t>
      </w:r>
      <w:r>
        <w:t>J.,</w:t>
      </w:r>
      <w:r>
        <w:rPr>
          <w:spacing w:val="17"/>
        </w:rPr>
        <w:t xml:space="preserve"> </w:t>
      </w:r>
      <w:proofErr w:type="spellStart"/>
      <w:r>
        <w:t>MacDonell</w:t>
      </w:r>
      <w:proofErr w:type="spellEnd"/>
      <w:r>
        <w:t>,</w:t>
      </w:r>
      <w:r>
        <w:rPr>
          <w:spacing w:val="16"/>
        </w:rPr>
        <w:t xml:space="preserve"> </w:t>
      </w:r>
      <w:r>
        <w:t>M.,</w:t>
      </w:r>
      <w:r>
        <w:rPr>
          <w:spacing w:val="15"/>
        </w:rPr>
        <w:t xml:space="preserve"> </w:t>
      </w:r>
      <w:r>
        <w:t>Haroun,</w:t>
      </w:r>
      <w:r>
        <w:rPr>
          <w:spacing w:val="16"/>
        </w:rPr>
        <w:t xml:space="preserve"> </w:t>
      </w:r>
      <w:r>
        <w:t>L.,</w:t>
      </w:r>
      <w:r>
        <w:rPr>
          <w:spacing w:val="15"/>
        </w:rPr>
        <w:t xml:space="preserve"> </w:t>
      </w:r>
      <w:r>
        <w:t>Monette,</w:t>
      </w:r>
      <w:r>
        <w:rPr>
          <w:spacing w:val="16"/>
        </w:rPr>
        <w:t xml:space="preserve"> </w:t>
      </w:r>
      <w:r>
        <w:t>F.,</w:t>
      </w:r>
      <w:r>
        <w:rPr>
          <w:spacing w:val="15"/>
        </w:rPr>
        <w:t xml:space="preserve"> </w:t>
      </w:r>
      <w:r>
        <w:t>Hildebrand,</w:t>
      </w:r>
      <w:r>
        <w:rPr>
          <w:spacing w:val="16"/>
        </w:rPr>
        <w:t xml:space="preserve"> </w:t>
      </w:r>
      <w:r>
        <w:t>R.D.,</w:t>
      </w:r>
      <w:r>
        <w:rPr>
          <w:spacing w:val="-67"/>
        </w:rPr>
        <w:t xml:space="preserve"> </w:t>
      </w:r>
      <w:proofErr w:type="spellStart"/>
      <w:r>
        <w:t>Taboas</w:t>
      </w:r>
      <w:proofErr w:type="spellEnd"/>
      <w:r>
        <w:t>,</w:t>
      </w:r>
      <w:r>
        <w:rPr>
          <w:spacing w:val="-2"/>
        </w:rPr>
        <w:t xml:space="preserve"> </w:t>
      </w:r>
      <w:r>
        <w:t>a,</w:t>
      </w:r>
      <w:r>
        <w:rPr>
          <w:spacing w:val="-1"/>
        </w:rPr>
        <w:t xml:space="preserve"> </w:t>
      </w:r>
      <w:r>
        <w:t>2007.</w:t>
      </w:r>
      <w:r>
        <w:rPr>
          <w:spacing w:val="-1"/>
        </w:rPr>
        <w:t xml:space="preserve"> </w:t>
      </w:r>
      <w:r>
        <w:t>Human Health</w:t>
      </w:r>
      <w:r>
        <w:rPr>
          <w:spacing w:val="1"/>
        </w:rPr>
        <w:t xml:space="preserve"> </w:t>
      </w:r>
      <w:r>
        <w:t>Fact</w:t>
      </w:r>
      <w:r>
        <w:rPr>
          <w:spacing w:val="1"/>
        </w:rPr>
        <w:t xml:space="preserve"> </w:t>
      </w:r>
      <w:r>
        <w:t>Sheet,</w:t>
      </w:r>
      <w:r>
        <w:rPr>
          <w:spacing w:val="-2"/>
        </w:rPr>
        <w:t xml:space="preserve"> </w:t>
      </w:r>
      <w:r>
        <w:t>Argonne</w:t>
      </w:r>
      <w:r>
        <w:rPr>
          <w:spacing w:val="-3"/>
        </w:rPr>
        <w:t xml:space="preserve"> </w:t>
      </w:r>
      <w:r>
        <w:t>38–39.</w:t>
      </w:r>
    </w:p>
    <w:p w14:paraId="6AD82644" w14:textId="77777777" w:rsidR="00E26CF8" w:rsidRDefault="00000000">
      <w:pPr>
        <w:pStyle w:val="BodyText"/>
        <w:tabs>
          <w:tab w:val="left" w:pos="720"/>
        </w:tabs>
        <w:spacing w:before="8" w:line="352" w:lineRule="auto"/>
        <w:ind w:left="720" w:right="447" w:hanging="449"/>
      </w:pPr>
      <w:r>
        <w:rPr>
          <w:rFonts w:ascii="Symbol" w:hAnsi="Symbol"/>
        </w:rPr>
        <w:t></w:t>
      </w:r>
      <w:r>
        <w:tab/>
      </w:r>
      <w:proofErr w:type="spellStart"/>
      <w:r>
        <w:t>Pfützner</w:t>
      </w:r>
      <w:proofErr w:type="spellEnd"/>
      <w:r>
        <w:t xml:space="preserve">, M., </w:t>
      </w:r>
      <w:proofErr w:type="spellStart"/>
      <w:r>
        <w:t>Karny</w:t>
      </w:r>
      <w:proofErr w:type="spellEnd"/>
      <w:r>
        <w:t xml:space="preserve">, M., Grigorenko, L. V., </w:t>
      </w:r>
      <w:proofErr w:type="spellStart"/>
      <w:r>
        <w:t>Riisager</w:t>
      </w:r>
      <w:proofErr w:type="spellEnd"/>
      <w:r>
        <w:t>, K., 2012. Rev Mod Phys</w:t>
      </w:r>
      <w:r>
        <w:rPr>
          <w:spacing w:val="-67"/>
        </w:rPr>
        <w:t xml:space="preserve"> </w:t>
      </w:r>
      <w:r>
        <w:t>84,</w:t>
      </w:r>
      <w:r>
        <w:rPr>
          <w:spacing w:val="-5"/>
        </w:rPr>
        <w:t xml:space="preserve"> </w:t>
      </w:r>
      <w:r>
        <w:t>567–619.</w:t>
      </w:r>
    </w:p>
    <w:p w14:paraId="0140DCE4" w14:textId="77777777" w:rsidR="00E26CF8" w:rsidRDefault="00E26CF8">
      <w:pPr>
        <w:spacing w:line="352" w:lineRule="auto"/>
        <w:sectPr w:rsidR="00E26CF8">
          <w:pgSz w:w="12240" w:h="15840"/>
          <w:pgMar w:top="1380" w:right="1000" w:bottom="1820" w:left="1200" w:header="0" w:footer="1557" w:gutter="0"/>
          <w:cols w:space="720"/>
        </w:sectPr>
      </w:pPr>
    </w:p>
    <w:p w14:paraId="3066D6BE" w14:textId="77777777" w:rsidR="00E26CF8" w:rsidRDefault="00000000">
      <w:pPr>
        <w:pStyle w:val="BodyText"/>
        <w:tabs>
          <w:tab w:val="left" w:pos="720"/>
        </w:tabs>
        <w:spacing w:before="72"/>
        <w:ind w:left="271"/>
      </w:pPr>
      <w:r>
        <w:rPr>
          <w:rFonts w:ascii="Symbol" w:hAnsi="Symbol"/>
        </w:rPr>
        <w:lastRenderedPageBreak/>
        <w:t></w:t>
      </w:r>
      <w:r>
        <w:tab/>
        <w:t>Pilcher,</w:t>
      </w:r>
      <w:r>
        <w:rPr>
          <w:spacing w:val="-3"/>
        </w:rPr>
        <w:t xml:space="preserve"> </w:t>
      </w:r>
      <w:r>
        <w:t>J.R.,</w:t>
      </w:r>
      <w:r>
        <w:rPr>
          <w:spacing w:val="-2"/>
        </w:rPr>
        <w:t xml:space="preserve"> </w:t>
      </w:r>
      <w:r>
        <w:t>1991.</w:t>
      </w:r>
      <w:r>
        <w:rPr>
          <w:spacing w:val="-3"/>
        </w:rPr>
        <w:t xml:space="preserve"> </w:t>
      </w:r>
      <w:r>
        <w:t>Quaternary</w:t>
      </w:r>
      <w:r>
        <w:rPr>
          <w:spacing w:val="-5"/>
        </w:rPr>
        <w:t xml:space="preserve"> </w:t>
      </w:r>
      <w:r>
        <w:t>dating</w:t>
      </w:r>
      <w:r>
        <w:rPr>
          <w:spacing w:val="-1"/>
        </w:rPr>
        <w:t xml:space="preserve"> </w:t>
      </w:r>
      <w:r>
        <w:t>methods</w:t>
      </w:r>
      <w:r>
        <w:rPr>
          <w:spacing w:val="3"/>
        </w:rPr>
        <w:t xml:space="preserve"> </w:t>
      </w:r>
      <w:r>
        <w:t>-</w:t>
      </w:r>
      <w:r>
        <w:rPr>
          <w:spacing w:val="-3"/>
        </w:rPr>
        <w:t xml:space="preserve"> </w:t>
      </w:r>
      <w:r>
        <w:t>a</w:t>
      </w:r>
      <w:r>
        <w:rPr>
          <w:spacing w:val="-2"/>
        </w:rPr>
        <w:t xml:space="preserve"> </w:t>
      </w:r>
      <w:r>
        <w:t>user’s</w:t>
      </w:r>
      <w:r>
        <w:rPr>
          <w:spacing w:val="-1"/>
        </w:rPr>
        <w:t xml:space="preserve"> </w:t>
      </w:r>
      <w:r>
        <w:t>guide</w:t>
      </w:r>
      <w:r>
        <w:rPr>
          <w:spacing w:val="-4"/>
        </w:rPr>
        <w:t xml:space="preserve"> </w:t>
      </w:r>
      <w:r>
        <w:t>16–36.</w:t>
      </w:r>
    </w:p>
    <w:p w14:paraId="74490E8A" w14:textId="77777777" w:rsidR="00E26CF8" w:rsidRDefault="00000000">
      <w:pPr>
        <w:pStyle w:val="BodyText"/>
        <w:tabs>
          <w:tab w:val="left" w:pos="720"/>
        </w:tabs>
        <w:spacing w:before="161"/>
        <w:ind w:left="271"/>
      </w:pPr>
      <w:r>
        <w:rPr>
          <w:rFonts w:ascii="Symbol" w:hAnsi="Symbol"/>
        </w:rPr>
        <w:t></w:t>
      </w:r>
      <w:r>
        <w:tab/>
        <w:t>Washington</w:t>
      </w:r>
      <w:r>
        <w:rPr>
          <w:spacing w:val="-2"/>
        </w:rPr>
        <w:t xml:space="preserve"> </w:t>
      </w:r>
      <w:r>
        <w:t>State</w:t>
      </w:r>
      <w:r>
        <w:rPr>
          <w:spacing w:val="-2"/>
        </w:rPr>
        <w:t xml:space="preserve"> </w:t>
      </w:r>
      <w:r>
        <w:t>Department</w:t>
      </w:r>
      <w:r>
        <w:rPr>
          <w:spacing w:val="-1"/>
        </w:rPr>
        <w:t xml:space="preserve"> </w:t>
      </w:r>
      <w:r>
        <w:t>of</w:t>
      </w:r>
      <w:r>
        <w:rPr>
          <w:spacing w:val="-3"/>
        </w:rPr>
        <w:t xml:space="preserve"> </w:t>
      </w:r>
      <w:r>
        <w:t>Health</w:t>
      </w:r>
      <w:r>
        <w:rPr>
          <w:spacing w:val="2"/>
        </w:rPr>
        <w:t xml:space="preserve"> </w:t>
      </w:r>
      <w:r>
        <w:t>–</w:t>
      </w:r>
      <w:r>
        <w:rPr>
          <w:spacing w:val="-4"/>
        </w:rPr>
        <w:t xml:space="preserve"> </w:t>
      </w:r>
      <w:r>
        <w:t>Office</w:t>
      </w:r>
      <w:r>
        <w:rPr>
          <w:spacing w:val="-5"/>
        </w:rPr>
        <w:t xml:space="preserve"> </w:t>
      </w:r>
      <w:r>
        <w:t>of</w:t>
      </w:r>
      <w:r>
        <w:rPr>
          <w:spacing w:val="-3"/>
        </w:rPr>
        <w:t xml:space="preserve"> </w:t>
      </w:r>
      <w:r>
        <w:t>Radiation,</w:t>
      </w:r>
      <w:r>
        <w:rPr>
          <w:spacing w:val="-6"/>
        </w:rPr>
        <w:t xml:space="preserve"> </w:t>
      </w:r>
      <w:r>
        <w:t>2002.</w:t>
      </w:r>
      <w:r>
        <w:rPr>
          <w:spacing w:val="-3"/>
        </w:rPr>
        <w:t xml:space="preserve"> </w:t>
      </w:r>
      <w:r>
        <w:t>241.</w:t>
      </w:r>
    </w:p>
    <w:p w14:paraId="31BFAF78" w14:textId="77777777" w:rsidR="00E26CF8" w:rsidRDefault="00000000">
      <w:pPr>
        <w:pStyle w:val="BodyText"/>
        <w:tabs>
          <w:tab w:val="left" w:pos="720"/>
        </w:tabs>
        <w:spacing w:before="159"/>
        <w:ind w:left="271"/>
      </w:pPr>
      <w:r>
        <w:rPr>
          <w:rFonts w:ascii="Symbol" w:hAnsi="Symbol"/>
        </w:rPr>
        <w:t></w:t>
      </w:r>
      <w:r>
        <w:tab/>
        <w:t>Sahoo,</w:t>
      </w:r>
      <w:r>
        <w:rPr>
          <w:spacing w:val="-3"/>
        </w:rPr>
        <w:t xml:space="preserve"> </w:t>
      </w:r>
      <w:proofErr w:type="spellStart"/>
      <w:r>
        <w:t>Sukadev</w:t>
      </w:r>
      <w:proofErr w:type="spellEnd"/>
      <w:r>
        <w:t>,</w:t>
      </w:r>
      <w:r>
        <w:rPr>
          <w:spacing w:val="-3"/>
        </w:rPr>
        <w:t xml:space="preserve"> </w:t>
      </w:r>
      <w:r>
        <w:t>Sahoo,</w:t>
      </w:r>
      <w:r>
        <w:rPr>
          <w:spacing w:val="-2"/>
        </w:rPr>
        <w:t xml:space="preserve"> </w:t>
      </w:r>
      <w:r>
        <w:t>Sonali,</w:t>
      </w:r>
      <w:r>
        <w:rPr>
          <w:spacing w:val="-3"/>
        </w:rPr>
        <w:t xml:space="preserve"> </w:t>
      </w:r>
      <w:r>
        <w:t>2006.</w:t>
      </w:r>
      <w:r>
        <w:rPr>
          <w:spacing w:val="-3"/>
        </w:rPr>
        <w:t xml:space="preserve"> </w:t>
      </w:r>
      <w:r>
        <w:t>Phys Educ</w:t>
      </w:r>
      <w:r>
        <w:rPr>
          <w:spacing w:val="-2"/>
        </w:rPr>
        <w:t xml:space="preserve"> </w:t>
      </w:r>
      <w:r>
        <w:t>5–11.</w:t>
      </w:r>
    </w:p>
    <w:p w14:paraId="21BB5D0C" w14:textId="77777777" w:rsidR="00E26CF8" w:rsidRDefault="00000000">
      <w:pPr>
        <w:pStyle w:val="BodyText"/>
        <w:tabs>
          <w:tab w:val="left" w:pos="720"/>
        </w:tabs>
        <w:spacing w:before="161" w:line="350" w:lineRule="auto"/>
        <w:ind w:left="720" w:right="439" w:hanging="449"/>
      </w:pPr>
      <w:r>
        <w:rPr>
          <w:rFonts w:ascii="Symbol" w:hAnsi="Symbol"/>
        </w:rPr>
        <w:t></w:t>
      </w:r>
      <w:r>
        <w:tab/>
      </w:r>
      <w:proofErr w:type="spellStart"/>
      <w:r>
        <w:t>Schmor</w:t>
      </w:r>
      <w:proofErr w:type="spellEnd"/>
      <w:r>
        <w:t>, P.W., 2010. CYCLOTRONS 2010 - 19th International Conference on</w:t>
      </w:r>
      <w:r>
        <w:rPr>
          <w:spacing w:val="-67"/>
        </w:rPr>
        <w:t xml:space="preserve"> </w:t>
      </w:r>
      <w:r>
        <w:t>Cyclotrons and</w:t>
      </w:r>
      <w:r>
        <w:rPr>
          <w:spacing w:val="1"/>
        </w:rPr>
        <w:t xml:space="preserve"> </w:t>
      </w:r>
      <w:r>
        <w:t>Their</w:t>
      </w:r>
      <w:r>
        <w:rPr>
          <w:spacing w:val="-3"/>
        </w:rPr>
        <w:t xml:space="preserve"> </w:t>
      </w:r>
      <w:r>
        <w:t>Applications 419–424.</w:t>
      </w:r>
    </w:p>
    <w:p w14:paraId="2BED4FA8" w14:textId="77777777" w:rsidR="00E26CF8" w:rsidRDefault="00000000">
      <w:pPr>
        <w:pStyle w:val="BodyText"/>
        <w:tabs>
          <w:tab w:val="left" w:pos="720"/>
        </w:tabs>
        <w:spacing w:before="15" w:line="350" w:lineRule="auto"/>
        <w:ind w:left="720" w:right="669" w:hanging="449"/>
      </w:pPr>
      <w:r>
        <w:rPr>
          <w:rFonts w:ascii="Symbol" w:hAnsi="Symbol"/>
        </w:rPr>
        <w:t></w:t>
      </w:r>
      <w:r>
        <w:tab/>
        <w:t>Singh,</w:t>
      </w:r>
      <w:r>
        <w:rPr>
          <w:spacing w:val="9"/>
        </w:rPr>
        <w:t xml:space="preserve"> </w:t>
      </w:r>
      <w:r>
        <w:t>N.,</w:t>
      </w:r>
      <w:r>
        <w:rPr>
          <w:spacing w:val="6"/>
        </w:rPr>
        <w:t xml:space="preserve"> </w:t>
      </w:r>
      <w:r>
        <w:t>2011.</w:t>
      </w:r>
      <w:r>
        <w:rPr>
          <w:spacing w:val="7"/>
        </w:rPr>
        <w:t xml:space="preserve"> </w:t>
      </w:r>
      <w:r>
        <w:t>Radioisotopes:</w:t>
      </w:r>
      <w:r>
        <w:rPr>
          <w:spacing w:val="9"/>
        </w:rPr>
        <w:t xml:space="preserve"> </w:t>
      </w:r>
      <w:r>
        <w:t>Applications</w:t>
      </w:r>
      <w:r>
        <w:rPr>
          <w:spacing w:val="9"/>
        </w:rPr>
        <w:t xml:space="preserve"> </w:t>
      </w:r>
      <w:r>
        <w:t>in</w:t>
      </w:r>
      <w:r>
        <w:rPr>
          <w:spacing w:val="8"/>
        </w:rPr>
        <w:t xml:space="preserve"> </w:t>
      </w:r>
      <w:r>
        <w:t>physical</w:t>
      </w:r>
      <w:r>
        <w:rPr>
          <w:spacing w:val="8"/>
        </w:rPr>
        <w:t xml:space="preserve"> </w:t>
      </w:r>
      <w:r>
        <w:t>sciences.</w:t>
      </w:r>
      <w:r>
        <w:rPr>
          <w:spacing w:val="9"/>
        </w:rPr>
        <w:t xml:space="preserve"> </w:t>
      </w:r>
      <w:proofErr w:type="spellStart"/>
      <w:r>
        <w:t>BoD</w:t>
      </w:r>
      <w:proofErr w:type="spellEnd"/>
      <w:r>
        <w:t>--</w:t>
      </w:r>
      <w:r>
        <w:rPr>
          <w:spacing w:val="-67"/>
        </w:rPr>
        <w:t xml:space="preserve"> </w:t>
      </w:r>
      <w:r>
        <w:t>Books on</w:t>
      </w:r>
      <w:r>
        <w:rPr>
          <w:spacing w:val="1"/>
        </w:rPr>
        <w:t xml:space="preserve"> </w:t>
      </w:r>
      <w:r>
        <w:t>Demand.</w:t>
      </w:r>
    </w:p>
    <w:p w14:paraId="4A159FA5" w14:textId="77777777" w:rsidR="00E26CF8" w:rsidRDefault="00000000">
      <w:pPr>
        <w:pStyle w:val="BodyText"/>
        <w:tabs>
          <w:tab w:val="left" w:pos="720"/>
        </w:tabs>
        <w:spacing w:before="16" w:line="350" w:lineRule="auto"/>
        <w:ind w:left="720" w:right="1040" w:hanging="449"/>
      </w:pPr>
      <w:r>
        <w:rPr>
          <w:rFonts w:ascii="Symbol" w:hAnsi="Symbol"/>
        </w:rPr>
        <w:t></w:t>
      </w:r>
      <w:r>
        <w:tab/>
      </w:r>
      <w:proofErr w:type="spellStart"/>
      <w:r>
        <w:t>Thoennessen</w:t>
      </w:r>
      <w:proofErr w:type="spellEnd"/>
      <w:r>
        <w:t>,</w:t>
      </w:r>
      <w:r>
        <w:rPr>
          <w:spacing w:val="44"/>
        </w:rPr>
        <w:t xml:space="preserve"> </w:t>
      </w:r>
      <w:r>
        <w:t>M.,</w:t>
      </w:r>
      <w:r>
        <w:rPr>
          <w:spacing w:val="43"/>
        </w:rPr>
        <w:t xml:space="preserve"> </w:t>
      </w:r>
      <w:r>
        <w:t>2016.</w:t>
      </w:r>
      <w:r>
        <w:rPr>
          <w:spacing w:val="44"/>
        </w:rPr>
        <w:t xml:space="preserve"> </w:t>
      </w:r>
      <w:r>
        <w:t>The</w:t>
      </w:r>
      <w:r>
        <w:rPr>
          <w:spacing w:val="45"/>
        </w:rPr>
        <w:t xml:space="preserve"> </w:t>
      </w:r>
      <w:r>
        <w:t>Discovery</w:t>
      </w:r>
      <w:r>
        <w:rPr>
          <w:spacing w:val="41"/>
        </w:rPr>
        <w:t xml:space="preserve"> </w:t>
      </w:r>
      <w:r>
        <w:t>of</w:t>
      </w:r>
      <w:r>
        <w:rPr>
          <w:spacing w:val="45"/>
        </w:rPr>
        <w:t xml:space="preserve"> </w:t>
      </w:r>
      <w:r>
        <w:t>Isotopes,</w:t>
      </w:r>
      <w:r>
        <w:rPr>
          <w:spacing w:val="44"/>
        </w:rPr>
        <w:t xml:space="preserve"> </w:t>
      </w:r>
      <w:r>
        <w:t>The</w:t>
      </w:r>
      <w:r>
        <w:rPr>
          <w:spacing w:val="42"/>
        </w:rPr>
        <w:t xml:space="preserve"> </w:t>
      </w:r>
      <w:r>
        <w:t>Discovery</w:t>
      </w:r>
      <w:r>
        <w:rPr>
          <w:spacing w:val="41"/>
        </w:rPr>
        <w:t xml:space="preserve"> </w:t>
      </w:r>
      <w:r>
        <w:t>of</w:t>
      </w:r>
      <w:r>
        <w:rPr>
          <w:spacing w:val="-67"/>
        </w:rPr>
        <w:t xml:space="preserve"> </w:t>
      </w:r>
      <w:r>
        <w:t>Isotopes.</w:t>
      </w:r>
    </w:p>
    <w:p w14:paraId="3A9A5EF3" w14:textId="77777777" w:rsidR="00E26CF8" w:rsidRDefault="00000000">
      <w:pPr>
        <w:pStyle w:val="BodyText"/>
        <w:tabs>
          <w:tab w:val="left" w:pos="720"/>
        </w:tabs>
        <w:spacing w:before="13"/>
        <w:ind w:left="271"/>
      </w:pPr>
      <w:r>
        <w:rPr>
          <w:rFonts w:ascii="Symbol" w:hAnsi="Symbol"/>
        </w:rPr>
        <w:t></w:t>
      </w:r>
      <w:r>
        <w:tab/>
        <w:t>Bureau</w:t>
      </w:r>
      <w:r>
        <w:rPr>
          <w:spacing w:val="-6"/>
        </w:rPr>
        <w:t xml:space="preserve"> </w:t>
      </w:r>
      <w:r>
        <w:t>of</w:t>
      </w:r>
      <w:r>
        <w:rPr>
          <w:spacing w:val="-3"/>
        </w:rPr>
        <w:t xml:space="preserve"> </w:t>
      </w:r>
      <w:r>
        <w:t>Radiological</w:t>
      </w:r>
      <w:r>
        <w:rPr>
          <w:spacing w:val="-2"/>
        </w:rPr>
        <w:t xml:space="preserve"> </w:t>
      </w:r>
      <w:r>
        <w:t>Health,</w:t>
      </w:r>
      <w:r>
        <w:rPr>
          <w:spacing w:val="-4"/>
        </w:rPr>
        <w:t xml:space="preserve"> </w:t>
      </w:r>
      <w:r>
        <w:t>2011.</w:t>
      </w:r>
    </w:p>
    <w:p w14:paraId="4F395A3B" w14:textId="77777777" w:rsidR="00E26CF8" w:rsidRDefault="00000000">
      <w:pPr>
        <w:tabs>
          <w:tab w:val="left" w:pos="811"/>
        </w:tabs>
        <w:spacing w:before="161" w:line="352" w:lineRule="auto"/>
        <w:ind w:left="811" w:right="435" w:hanging="452"/>
        <w:rPr>
          <w:sz w:val="28"/>
        </w:rPr>
      </w:pPr>
      <w:r>
        <w:rPr>
          <w:rFonts w:ascii="Symbol" w:hAnsi="Symbol"/>
          <w:color w:val="212121"/>
          <w:sz w:val="28"/>
        </w:rPr>
        <w:t></w:t>
      </w:r>
      <w:r>
        <w:rPr>
          <w:color w:val="212121"/>
          <w:sz w:val="28"/>
        </w:rPr>
        <w:tab/>
        <w:t>Mushtaq,</w:t>
      </w:r>
      <w:r>
        <w:rPr>
          <w:color w:val="212121"/>
          <w:spacing w:val="61"/>
          <w:sz w:val="28"/>
        </w:rPr>
        <w:t xml:space="preserve"> </w:t>
      </w:r>
      <w:r>
        <w:rPr>
          <w:color w:val="212121"/>
          <w:sz w:val="28"/>
        </w:rPr>
        <w:t>A.,</w:t>
      </w:r>
      <w:r>
        <w:rPr>
          <w:color w:val="212121"/>
          <w:spacing w:val="62"/>
          <w:sz w:val="28"/>
        </w:rPr>
        <w:t xml:space="preserve"> </w:t>
      </w:r>
      <w:r>
        <w:rPr>
          <w:color w:val="212121"/>
          <w:sz w:val="28"/>
        </w:rPr>
        <w:t>2012.</w:t>
      </w:r>
      <w:r>
        <w:rPr>
          <w:color w:val="212121"/>
          <w:spacing w:val="60"/>
          <w:sz w:val="28"/>
        </w:rPr>
        <w:t xml:space="preserve"> </w:t>
      </w:r>
      <w:r>
        <w:rPr>
          <w:color w:val="212121"/>
          <w:sz w:val="28"/>
        </w:rPr>
        <w:t>Producing</w:t>
      </w:r>
      <w:r>
        <w:rPr>
          <w:color w:val="212121"/>
          <w:spacing w:val="61"/>
          <w:sz w:val="28"/>
        </w:rPr>
        <w:t xml:space="preserve"> </w:t>
      </w:r>
      <w:r>
        <w:rPr>
          <w:color w:val="212121"/>
          <w:sz w:val="28"/>
        </w:rPr>
        <w:t>radioisotopes</w:t>
      </w:r>
      <w:r>
        <w:rPr>
          <w:color w:val="212121"/>
          <w:spacing w:val="62"/>
          <w:sz w:val="28"/>
        </w:rPr>
        <w:t xml:space="preserve"> </w:t>
      </w:r>
      <w:r>
        <w:rPr>
          <w:color w:val="212121"/>
          <w:sz w:val="28"/>
        </w:rPr>
        <w:t>in</w:t>
      </w:r>
      <w:r>
        <w:rPr>
          <w:color w:val="212121"/>
          <w:spacing w:val="67"/>
          <w:sz w:val="28"/>
        </w:rPr>
        <w:t xml:space="preserve"> </w:t>
      </w:r>
      <w:r>
        <w:rPr>
          <w:color w:val="212121"/>
          <w:sz w:val="28"/>
        </w:rPr>
        <w:t>power</w:t>
      </w:r>
      <w:r>
        <w:rPr>
          <w:color w:val="212121"/>
          <w:spacing w:val="61"/>
          <w:sz w:val="28"/>
        </w:rPr>
        <w:t xml:space="preserve"> </w:t>
      </w:r>
      <w:r>
        <w:rPr>
          <w:color w:val="212121"/>
          <w:sz w:val="28"/>
        </w:rPr>
        <w:t>reactors.</w:t>
      </w:r>
      <w:r>
        <w:rPr>
          <w:color w:val="212121"/>
          <w:spacing w:val="-1"/>
          <w:sz w:val="28"/>
        </w:rPr>
        <w:t xml:space="preserve"> </w:t>
      </w:r>
      <w:r>
        <w:rPr>
          <w:i/>
          <w:color w:val="212121"/>
          <w:sz w:val="28"/>
        </w:rPr>
        <w:t>Journal</w:t>
      </w:r>
      <w:r>
        <w:rPr>
          <w:i/>
          <w:color w:val="212121"/>
          <w:spacing w:val="62"/>
          <w:sz w:val="28"/>
        </w:rPr>
        <w:t xml:space="preserve"> </w:t>
      </w:r>
      <w:r>
        <w:rPr>
          <w:i/>
          <w:color w:val="212121"/>
          <w:sz w:val="28"/>
        </w:rPr>
        <w:t>of</w:t>
      </w:r>
      <w:r>
        <w:rPr>
          <w:i/>
          <w:color w:val="212121"/>
          <w:spacing w:val="-67"/>
          <w:sz w:val="28"/>
        </w:rPr>
        <w:t xml:space="preserve"> </w:t>
      </w:r>
      <w:r>
        <w:rPr>
          <w:i/>
          <w:color w:val="212121"/>
          <w:sz w:val="28"/>
        </w:rPr>
        <w:t>Radioanalytical and Nuclear Chemistry</w:t>
      </w:r>
      <w:r>
        <w:rPr>
          <w:color w:val="212121"/>
          <w:sz w:val="28"/>
        </w:rPr>
        <w:t>,</w:t>
      </w:r>
      <w:r>
        <w:rPr>
          <w:color w:val="212121"/>
          <w:spacing w:val="-5"/>
          <w:sz w:val="28"/>
        </w:rPr>
        <w:t xml:space="preserve"> </w:t>
      </w:r>
      <w:r>
        <w:rPr>
          <w:i/>
          <w:color w:val="212121"/>
          <w:sz w:val="28"/>
        </w:rPr>
        <w:t>292</w:t>
      </w:r>
      <w:r>
        <w:rPr>
          <w:color w:val="212121"/>
          <w:sz w:val="28"/>
        </w:rPr>
        <w:t>(2),</w:t>
      </w:r>
      <w:r>
        <w:rPr>
          <w:color w:val="212121"/>
          <w:spacing w:val="-4"/>
          <w:sz w:val="28"/>
        </w:rPr>
        <w:t xml:space="preserve"> </w:t>
      </w:r>
      <w:r>
        <w:rPr>
          <w:color w:val="212121"/>
          <w:sz w:val="28"/>
        </w:rPr>
        <w:t>pp.793-802.</w:t>
      </w:r>
    </w:p>
    <w:p w14:paraId="66476DFC" w14:textId="77777777" w:rsidR="00E26CF8" w:rsidRDefault="00000000">
      <w:pPr>
        <w:tabs>
          <w:tab w:val="left" w:pos="720"/>
        </w:tabs>
        <w:spacing w:before="9"/>
        <w:ind w:left="271"/>
        <w:rPr>
          <w:sz w:val="28"/>
        </w:rPr>
      </w:pPr>
      <w:r>
        <w:rPr>
          <w:rFonts w:ascii="Symbol" w:hAnsi="Symbol"/>
          <w:color w:val="212121"/>
          <w:sz w:val="28"/>
        </w:rPr>
        <w:t></w:t>
      </w:r>
      <w:r>
        <w:rPr>
          <w:color w:val="212121"/>
          <w:sz w:val="28"/>
        </w:rPr>
        <w:tab/>
        <w:t>Hayes,</w:t>
      </w:r>
      <w:r>
        <w:rPr>
          <w:color w:val="212121"/>
          <w:spacing w:val="4"/>
          <w:sz w:val="28"/>
        </w:rPr>
        <w:t xml:space="preserve"> </w:t>
      </w:r>
      <w:r>
        <w:rPr>
          <w:color w:val="212121"/>
          <w:sz w:val="28"/>
        </w:rPr>
        <w:t>R.B.,</w:t>
      </w:r>
      <w:r>
        <w:rPr>
          <w:color w:val="212121"/>
          <w:spacing w:val="75"/>
          <w:sz w:val="28"/>
        </w:rPr>
        <w:t xml:space="preserve"> </w:t>
      </w:r>
      <w:r>
        <w:rPr>
          <w:color w:val="212121"/>
          <w:sz w:val="28"/>
        </w:rPr>
        <w:t>2018.</w:t>
      </w:r>
      <w:r>
        <w:rPr>
          <w:color w:val="212121"/>
          <w:spacing w:val="73"/>
          <w:sz w:val="28"/>
        </w:rPr>
        <w:t xml:space="preserve"> </w:t>
      </w:r>
      <w:r>
        <w:rPr>
          <w:color w:val="212121"/>
          <w:sz w:val="28"/>
        </w:rPr>
        <w:t>Applications</w:t>
      </w:r>
      <w:r>
        <w:rPr>
          <w:color w:val="212121"/>
          <w:spacing w:val="75"/>
          <w:sz w:val="28"/>
        </w:rPr>
        <w:t xml:space="preserve"> </w:t>
      </w:r>
      <w:r>
        <w:rPr>
          <w:color w:val="212121"/>
          <w:sz w:val="28"/>
        </w:rPr>
        <w:t>of</w:t>
      </w:r>
      <w:r>
        <w:rPr>
          <w:color w:val="212121"/>
          <w:spacing w:val="74"/>
          <w:sz w:val="28"/>
        </w:rPr>
        <w:t xml:space="preserve"> </w:t>
      </w:r>
      <w:r>
        <w:rPr>
          <w:color w:val="212121"/>
          <w:sz w:val="28"/>
        </w:rPr>
        <w:t>Radioisotopes.</w:t>
      </w:r>
      <w:r>
        <w:rPr>
          <w:color w:val="212121"/>
          <w:spacing w:val="74"/>
          <w:sz w:val="28"/>
        </w:rPr>
        <w:t xml:space="preserve"> </w:t>
      </w:r>
      <w:r>
        <w:rPr>
          <w:color w:val="212121"/>
          <w:sz w:val="28"/>
        </w:rPr>
        <w:t>In</w:t>
      </w:r>
      <w:r>
        <w:rPr>
          <w:color w:val="212121"/>
          <w:spacing w:val="5"/>
          <w:sz w:val="28"/>
        </w:rPr>
        <w:t xml:space="preserve"> </w:t>
      </w:r>
      <w:r>
        <w:rPr>
          <w:i/>
          <w:color w:val="212121"/>
          <w:sz w:val="28"/>
        </w:rPr>
        <w:t>Nuclear</w:t>
      </w:r>
      <w:r>
        <w:rPr>
          <w:i/>
          <w:color w:val="212121"/>
          <w:spacing w:val="75"/>
          <w:sz w:val="28"/>
        </w:rPr>
        <w:t xml:space="preserve"> </w:t>
      </w:r>
      <w:r>
        <w:rPr>
          <w:i/>
          <w:color w:val="212121"/>
          <w:sz w:val="28"/>
        </w:rPr>
        <w:t xml:space="preserve">Energy </w:t>
      </w:r>
      <w:r>
        <w:rPr>
          <w:color w:val="212121"/>
          <w:sz w:val="28"/>
        </w:rPr>
        <w:t>(pp.</w:t>
      </w:r>
    </w:p>
    <w:p w14:paraId="5D53539B" w14:textId="77777777" w:rsidR="00E26CF8" w:rsidRDefault="00000000">
      <w:pPr>
        <w:pStyle w:val="BodyText"/>
        <w:spacing w:before="160"/>
        <w:ind w:left="720"/>
      </w:pPr>
      <w:r>
        <w:rPr>
          <w:color w:val="212121"/>
        </w:rPr>
        <w:t>395-410).</w:t>
      </w:r>
      <w:r>
        <w:rPr>
          <w:color w:val="212121"/>
          <w:spacing w:val="-3"/>
        </w:rPr>
        <w:t xml:space="preserve"> </w:t>
      </w:r>
      <w:r>
        <w:rPr>
          <w:color w:val="212121"/>
        </w:rPr>
        <w:t>Springer,</w:t>
      </w:r>
      <w:r>
        <w:rPr>
          <w:color w:val="212121"/>
          <w:spacing w:val="-6"/>
        </w:rPr>
        <w:t xml:space="preserve"> </w:t>
      </w:r>
      <w:r>
        <w:rPr>
          <w:color w:val="212121"/>
        </w:rPr>
        <w:t>New</w:t>
      </w:r>
      <w:r>
        <w:rPr>
          <w:color w:val="212121"/>
          <w:spacing w:val="-3"/>
        </w:rPr>
        <w:t xml:space="preserve"> </w:t>
      </w:r>
      <w:r>
        <w:rPr>
          <w:color w:val="212121"/>
        </w:rPr>
        <w:t>York,</w:t>
      </w:r>
      <w:r>
        <w:rPr>
          <w:color w:val="212121"/>
          <w:spacing w:val="-3"/>
        </w:rPr>
        <w:t xml:space="preserve"> </w:t>
      </w:r>
      <w:r>
        <w:rPr>
          <w:color w:val="212121"/>
        </w:rPr>
        <w:t>NY.</w:t>
      </w:r>
    </w:p>
    <w:p w14:paraId="60BB5333" w14:textId="77777777" w:rsidR="00E26CF8" w:rsidRDefault="00000000">
      <w:pPr>
        <w:tabs>
          <w:tab w:val="left" w:pos="720"/>
        </w:tabs>
        <w:spacing w:before="162" w:line="350" w:lineRule="auto"/>
        <w:ind w:left="720" w:right="669" w:hanging="449"/>
        <w:rPr>
          <w:sz w:val="28"/>
        </w:rPr>
      </w:pPr>
      <w:r>
        <w:rPr>
          <w:rFonts w:ascii="Symbol" w:hAnsi="Symbol"/>
          <w:color w:val="212121"/>
          <w:sz w:val="28"/>
        </w:rPr>
        <w:t></w:t>
      </w:r>
      <w:r>
        <w:rPr>
          <w:color w:val="212121"/>
          <w:sz w:val="28"/>
        </w:rPr>
        <w:tab/>
        <w:t>de</w:t>
      </w:r>
      <w:r>
        <w:rPr>
          <w:color w:val="212121"/>
          <w:spacing w:val="52"/>
          <w:sz w:val="28"/>
        </w:rPr>
        <w:t xml:space="preserve"> </w:t>
      </w:r>
      <w:r>
        <w:rPr>
          <w:color w:val="212121"/>
          <w:sz w:val="28"/>
        </w:rPr>
        <w:t>Lima,</w:t>
      </w:r>
      <w:r>
        <w:rPr>
          <w:color w:val="212121"/>
          <w:spacing w:val="50"/>
          <w:sz w:val="28"/>
        </w:rPr>
        <w:t xml:space="preserve"> </w:t>
      </w:r>
      <w:r>
        <w:rPr>
          <w:color w:val="212121"/>
          <w:sz w:val="28"/>
        </w:rPr>
        <w:t>J.J.P.,</w:t>
      </w:r>
      <w:r>
        <w:rPr>
          <w:color w:val="212121"/>
          <w:spacing w:val="49"/>
          <w:sz w:val="28"/>
        </w:rPr>
        <w:t xml:space="preserve"> </w:t>
      </w:r>
      <w:r>
        <w:rPr>
          <w:color w:val="212121"/>
          <w:sz w:val="28"/>
        </w:rPr>
        <w:t>1998.</w:t>
      </w:r>
      <w:r>
        <w:rPr>
          <w:color w:val="212121"/>
          <w:spacing w:val="50"/>
          <w:sz w:val="28"/>
        </w:rPr>
        <w:t xml:space="preserve"> </w:t>
      </w:r>
      <w:r>
        <w:rPr>
          <w:color w:val="212121"/>
          <w:sz w:val="28"/>
        </w:rPr>
        <w:t>Radioisotopes</w:t>
      </w:r>
      <w:r>
        <w:rPr>
          <w:color w:val="212121"/>
          <w:spacing w:val="49"/>
          <w:sz w:val="28"/>
        </w:rPr>
        <w:t xml:space="preserve"> </w:t>
      </w:r>
      <w:r>
        <w:rPr>
          <w:color w:val="212121"/>
          <w:sz w:val="28"/>
        </w:rPr>
        <w:t>in</w:t>
      </w:r>
      <w:r>
        <w:rPr>
          <w:color w:val="212121"/>
          <w:spacing w:val="51"/>
          <w:sz w:val="28"/>
        </w:rPr>
        <w:t xml:space="preserve"> </w:t>
      </w:r>
      <w:r>
        <w:rPr>
          <w:color w:val="212121"/>
          <w:sz w:val="28"/>
        </w:rPr>
        <w:t>medicine.</w:t>
      </w:r>
      <w:r>
        <w:rPr>
          <w:color w:val="212121"/>
          <w:spacing w:val="3"/>
          <w:sz w:val="28"/>
        </w:rPr>
        <w:t xml:space="preserve"> </w:t>
      </w:r>
      <w:r>
        <w:rPr>
          <w:i/>
          <w:color w:val="212121"/>
          <w:sz w:val="28"/>
        </w:rPr>
        <w:t>European</w:t>
      </w:r>
      <w:r>
        <w:rPr>
          <w:i/>
          <w:color w:val="212121"/>
          <w:spacing w:val="49"/>
          <w:sz w:val="28"/>
        </w:rPr>
        <w:t xml:space="preserve"> </w:t>
      </w:r>
      <w:r>
        <w:rPr>
          <w:i/>
          <w:color w:val="212121"/>
          <w:sz w:val="28"/>
        </w:rPr>
        <w:t>journal</w:t>
      </w:r>
      <w:r>
        <w:rPr>
          <w:i/>
          <w:color w:val="212121"/>
          <w:spacing w:val="49"/>
          <w:sz w:val="28"/>
        </w:rPr>
        <w:t xml:space="preserve"> </w:t>
      </w:r>
      <w:r>
        <w:rPr>
          <w:i/>
          <w:color w:val="212121"/>
          <w:sz w:val="28"/>
        </w:rPr>
        <w:t>of</w:t>
      </w:r>
      <w:r>
        <w:rPr>
          <w:i/>
          <w:color w:val="212121"/>
          <w:spacing w:val="-67"/>
          <w:sz w:val="28"/>
        </w:rPr>
        <w:t xml:space="preserve"> </w:t>
      </w:r>
      <w:r>
        <w:rPr>
          <w:i/>
          <w:color w:val="212121"/>
          <w:sz w:val="28"/>
        </w:rPr>
        <w:t>physics</w:t>
      </w:r>
      <w:r>
        <w:rPr>
          <w:color w:val="212121"/>
          <w:sz w:val="28"/>
        </w:rPr>
        <w:t>,</w:t>
      </w:r>
      <w:r>
        <w:rPr>
          <w:color w:val="212121"/>
          <w:spacing w:val="-2"/>
          <w:sz w:val="28"/>
        </w:rPr>
        <w:t xml:space="preserve"> </w:t>
      </w:r>
      <w:r>
        <w:rPr>
          <w:i/>
          <w:color w:val="212121"/>
          <w:sz w:val="28"/>
        </w:rPr>
        <w:t>19</w:t>
      </w:r>
      <w:r>
        <w:rPr>
          <w:color w:val="212121"/>
          <w:sz w:val="28"/>
        </w:rPr>
        <w:t>(6),</w:t>
      </w:r>
      <w:r>
        <w:rPr>
          <w:color w:val="212121"/>
          <w:spacing w:val="-4"/>
          <w:sz w:val="28"/>
        </w:rPr>
        <w:t xml:space="preserve"> </w:t>
      </w:r>
      <w:r>
        <w:rPr>
          <w:color w:val="212121"/>
          <w:sz w:val="28"/>
        </w:rPr>
        <w:t>p</w:t>
      </w:r>
    </w:p>
    <w:p w14:paraId="0D73A8F7" w14:textId="77777777" w:rsidR="00E26CF8" w:rsidRDefault="00000000">
      <w:pPr>
        <w:tabs>
          <w:tab w:val="left" w:pos="720"/>
        </w:tabs>
        <w:spacing w:before="13" w:line="352" w:lineRule="auto"/>
        <w:ind w:left="720" w:right="669" w:hanging="449"/>
        <w:rPr>
          <w:sz w:val="28"/>
        </w:rPr>
      </w:pPr>
      <w:r>
        <w:rPr>
          <w:rFonts w:ascii="Symbol" w:hAnsi="Symbol"/>
          <w:color w:val="212121"/>
          <w:sz w:val="28"/>
        </w:rPr>
        <w:t></w:t>
      </w:r>
      <w:r>
        <w:rPr>
          <w:color w:val="212121"/>
          <w:sz w:val="28"/>
        </w:rPr>
        <w:tab/>
      </w:r>
      <w:proofErr w:type="spellStart"/>
      <w:r>
        <w:rPr>
          <w:color w:val="212121"/>
          <w:sz w:val="28"/>
        </w:rPr>
        <w:t>Jadiyappa</w:t>
      </w:r>
      <w:proofErr w:type="spellEnd"/>
      <w:r>
        <w:rPr>
          <w:color w:val="212121"/>
          <w:sz w:val="28"/>
        </w:rPr>
        <w:t>,</w:t>
      </w:r>
      <w:r>
        <w:rPr>
          <w:color w:val="212121"/>
          <w:spacing w:val="20"/>
          <w:sz w:val="28"/>
        </w:rPr>
        <w:t xml:space="preserve"> </w:t>
      </w:r>
      <w:r>
        <w:rPr>
          <w:color w:val="212121"/>
          <w:sz w:val="28"/>
        </w:rPr>
        <w:t>S.,</w:t>
      </w:r>
      <w:r>
        <w:rPr>
          <w:color w:val="212121"/>
          <w:spacing w:val="18"/>
          <w:sz w:val="28"/>
        </w:rPr>
        <w:t xml:space="preserve"> </w:t>
      </w:r>
      <w:r>
        <w:rPr>
          <w:color w:val="212121"/>
          <w:sz w:val="28"/>
        </w:rPr>
        <w:t>2018.</w:t>
      </w:r>
      <w:r>
        <w:rPr>
          <w:color w:val="212121"/>
          <w:spacing w:val="-2"/>
          <w:sz w:val="28"/>
        </w:rPr>
        <w:t xml:space="preserve"> </w:t>
      </w:r>
      <w:r>
        <w:rPr>
          <w:i/>
          <w:color w:val="212121"/>
          <w:sz w:val="28"/>
        </w:rPr>
        <w:t>Radioisotope:</w:t>
      </w:r>
      <w:r>
        <w:rPr>
          <w:i/>
          <w:color w:val="212121"/>
          <w:spacing w:val="20"/>
          <w:sz w:val="28"/>
        </w:rPr>
        <w:t xml:space="preserve"> </w:t>
      </w:r>
      <w:r>
        <w:rPr>
          <w:i/>
          <w:color w:val="212121"/>
          <w:sz w:val="28"/>
        </w:rPr>
        <w:t>applications,</w:t>
      </w:r>
      <w:r>
        <w:rPr>
          <w:i/>
          <w:color w:val="212121"/>
          <w:spacing w:val="22"/>
          <w:sz w:val="28"/>
        </w:rPr>
        <w:t xml:space="preserve"> </w:t>
      </w:r>
      <w:r>
        <w:rPr>
          <w:i/>
          <w:color w:val="212121"/>
          <w:sz w:val="28"/>
        </w:rPr>
        <w:t>effects,</w:t>
      </w:r>
      <w:r>
        <w:rPr>
          <w:i/>
          <w:color w:val="212121"/>
          <w:spacing w:val="19"/>
          <w:sz w:val="28"/>
        </w:rPr>
        <w:t xml:space="preserve"> </w:t>
      </w:r>
      <w:r>
        <w:rPr>
          <w:i/>
          <w:color w:val="212121"/>
          <w:sz w:val="28"/>
        </w:rPr>
        <w:t>and</w:t>
      </w:r>
      <w:r>
        <w:rPr>
          <w:i/>
          <w:color w:val="212121"/>
          <w:spacing w:val="21"/>
          <w:sz w:val="28"/>
        </w:rPr>
        <w:t xml:space="preserve"> </w:t>
      </w:r>
      <w:r>
        <w:rPr>
          <w:i/>
          <w:color w:val="212121"/>
          <w:sz w:val="28"/>
        </w:rPr>
        <w:t>occupational</w:t>
      </w:r>
      <w:r>
        <w:rPr>
          <w:i/>
          <w:color w:val="212121"/>
          <w:spacing w:val="-67"/>
          <w:sz w:val="28"/>
        </w:rPr>
        <w:t xml:space="preserve"> </w:t>
      </w:r>
      <w:r>
        <w:rPr>
          <w:i/>
          <w:color w:val="212121"/>
          <w:sz w:val="28"/>
        </w:rPr>
        <w:t xml:space="preserve">protection </w:t>
      </w:r>
      <w:r>
        <w:rPr>
          <w:color w:val="212121"/>
          <w:sz w:val="28"/>
        </w:rPr>
        <w:t>(pp.</w:t>
      </w:r>
      <w:r>
        <w:rPr>
          <w:color w:val="212121"/>
          <w:spacing w:val="-1"/>
          <w:sz w:val="28"/>
        </w:rPr>
        <w:t xml:space="preserve"> </w:t>
      </w:r>
      <w:r>
        <w:rPr>
          <w:color w:val="212121"/>
          <w:sz w:val="28"/>
        </w:rPr>
        <w:t>19-47).</w:t>
      </w:r>
      <w:r>
        <w:rPr>
          <w:color w:val="212121"/>
          <w:spacing w:val="-1"/>
          <w:sz w:val="28"/>
        </w:rPr>
        <w:t xml:space="preserve"> </w:t>
      </w:r>
      <w:proofErr w:type="spellStart"/>
      <w:r>
        <w:rPr>
          <w:color w:val="212121"/>
          <w:sz w:val="28"/>
        </w:rPr>
        <w:t>InTech</w:t>
      </w:r>
      <w:proofErr w:type="spellEnd"/>
      <w:r>
        <w:rPr>
          <w:color w:val="212121"/>
          <w:sz w:val="28"/>
        </w:rPr>
        <w:t>.</w:t>
      </w:r>
    </w:p>
    <w:p w14:paraId="2925D29D" w14:textId="77777777" w:rsidR="00E26CF8" w:rsidRDefault="00000000">
      <w:pPr>
        <w:tabs>
          <w:tab w:val="left" w:pos="720"/>
        </w:tabs>
        <w:spacing w:before="9" w:line="352" w:lineRule="auto"/>
        <w:ind w:left="720" w:right="435" w:hanging="449"/>
        <w:rPr>
          <w:sz w:val="28"/>
        </w:rPr>
      </w:pPr>
      <w:r>
        <w:rPr>
          <w:rFonts w:ascii="Symbol" w:hAnsi="Symbol"/>
          <w:color w:val="212121"/>
          <w:sz w:val="28"/>
        </w:rPr>
        <w:t></w:t>
      </w:r>
      <w:r>
        <w:rPr>
          <w:color w:val="212121"/>
          <w:sz w:val="28"/>
        </w:rPr>
        <w:tab/>
        <w:t>Xiao,</w:t>
      </w:r>
      <w:r>
        <w:rPr>
          <w:color w:val="212121"/>
          <w:spacing w:val="42"/>
          <w:sz w:val="28"/>
        </w:rPr>
        <w:t xml:space="preserve"> </w:t>
      </w:r>
      <w:r>
        <w:rPr>
          <w:color w:val="212121"/>
          <w:sz w:val="28"/>
        </w:rPr>
        <w:t>L.,</w:t>
      </w:r>
      <w:r>
        <w:rPr>
          <w:color w:val="212121"/>
          <w:spacing w:val="43"/>
          <w:sz w:val="28"/>
        </w:rPr>
        <w:t xml:space="preserve"> </w:t>
      </w:r>
      <w:r>
        <w:rPr>
          <w:color w:val="212121"/>
          <w:sz w:val="28"/>
        </w:rPr>
        <w:t>1996.</w:t>
      </w:r>
      <w:r>
        <w:rPr>
          <w:color w:val="212121"/>
          <w:spacing w:val="43"/>
          <w:sz w:val="28"/>
        </w:rPr>
        <w:t xml:space="preserve"> </w:t>
      </w:r>
      <w:r>
        <w:rPr>
          <w:color w:val="212121"/>
          <w:sz w:val="28"/>
        </w:rPr>
        <w:t>Production</w:t>
      </w:r>
      <w:r>
        <w:rPr>
          <w:color w:val="212121"/>
          <w:spacing w:val="45"/>
          <w:sz w:val="28"/>
        </w:rPr>
        <w:t xml:space="preserve"> </w:t>
      </w:r>
      <w:r>
        <w:rPr>
          <w:color w:val="212121"/>
          <w:sz w:val="28"/>
        </w:rPr>
        <w:t>and</w:t>
      </w:r>
      <w:r>
        <w:rPr>
          <w:color w:val="212121"/>
          <w:spacing w:val="45"/>
          <w:sz w:val="28"/>
        </w:rPr>
        <w:t xml:space="preserve"> </w:t>
      </w:r>
      <w:r>
        <w:rPr>
          <w:color w:val="212121"/>
          <w:sz w:val="28"/>
        </w:rPr>
        <w:t>application</w:t>
      </w:r>
      <w:r>
        <w:rPr>
          <w:color w:val="212121"/>
          <w:spacing w:val="45"/>
          <w:sz w:val="28"/>
        </w:rPr>
        <w:t xml:space="preserve"> </w:t>
      </w:r>
      <w:r>
        <w:rPr>
          <w:color w:val="212121"/>
          <w:sz w:val="28"/>
        </w:rPr>
        <w:t>of</w:t>
      </w:r>
      <w:r>
        <w:rPr>
          <w:color w:val="212121"/>
          <w:spacing w:val="42"/>
          <w:sz w:val="28"/>
        </w:rPr>
        <w:t xml:space="preserve"> </w:t>
      </w:r>
      <w:r>
        <w:rPr>
          <w:color w:val="212121"/>
          <w:sz w:val="28"/>
        </w:rPr>
        <w:t>isotopes</w:t>
      </w:r>
      <w:r>
        <w:rPr>
          <w:color w:val="212121"/>
          <w:spacing w:val="45"/>
          <w:sz w:val="28"/>
        </w:rPr>
        <w:t xml:space="preserve"> </w:t>
      </w:r>
      <w:r>
        <w:rPr>
          <w:color w:val="212121"/>
          <w:sz w:val="28"/>
        </w:rPr>
        <w:t>in</w:t>
      </w:r>
      <w:r>
        <w:rPr>
          <w:color w:val="212121"/>
          <w:spacing w:val="44"/>
          <w:sz w:val="28"/>
        </w:rPr>
        <w:t xml:space="preserve"> </w:t>
      </w:r>
      <w:r>
        <w:rPr>
          <w:color w:val="212121"/>
          <w:sz w:val="28"/>
        </w:rPr>
        <w:t>China.</w:t>
      </w:r>
      <w:r>
        <w:rPr>
          <w:color w:val="212121"/>
          <w:spacing w:val="5"/>
          <w:sz w:val="28"/>
        </w:rPr>
        <w:t xml:space="preserve"> </w:t>
      </w:r>
      <w:r>
        <w:rPr>
          <w:i/>
          <w:color w:val="212121"/>
          <w:sz w:val="28"/>
        </w:rPr>
        <w:t>Journal</w:t>
      </w:r>
      <w:r>
        <w:rPr>
          <w:i/>
          <w:color w:val="212121"/>
          <w:spacing w:val="45"/>
          <w:sz w:val="28"/>
        </w:rPr>
        <w:t xml:space="preserve"> </w:t>
      </w:r>
      <w:r>
        <w:rPr>
          <w:i/>
          <w:color w:val="212121"/>
          <w:sz w:val="28"/>
        </w:rPr>
        <w:t>of</w:t>
      </w:r>
      <w:r>
        <w:rPr>
          <w:i/>
          <w:color w:val="212121"/>
          <w:spacing w:val="-67"/>
          <w:sz w:val="28"/>
        </w:rPr>
        <w:t xml:space="preserve"> </w:t>
      </w:r>
      <w:r>
        <w:rPr>
          <w:i/>
          <w:color w:val="212121"/>
          <w:sz w:val="28"/>
        </w:rPr>
        <w:t>radioanalytical and</w:t>
      </w:r>
      <w:r>
        <w:rPr>
          <w:i/>
          <w:color w:val="212121"/>
          <w:spacing w:val="-4"/>
          <w:sz w:val="28"/>
        </w:rPr>
        <w:t xml:space="preserve"> </w:t>
      </w:r>
      <w:r>
        <w:rPr>
          <w:i/>
          <w:color w:val="212121"/>
          <w:sz w:val="28"/>
        </w:rPr>
        <w:t>nuclear</w:t>
      </w:r>
      <w:r>
        <w:rPr>
          <w:i/>
          <w:color w:val="212121"/>
          <w:spacing w:val="1"/>
          <w:sz w:val="28"/>
        </w:rPr>
        <w:t xml:space="preserve"> </w:t>
      </w:r>
      <w:r>
        <w:rPr>
          <w:i/>
          <w:color w:val="212121"/>
          <w:sz w:val="28"/>
        </w:rPr>
        <w:t>chemistry</w:t>
      </w:r>
      <w:r>
        <w:rPr>
          <w:color w:val="212121"/>
          <w:sz w:val="28"/>
        </w:rPr>
        <w:t>,</w:t>
      </w:r>
      <w:r>
        <w:rPr>
          <w:color w:val="212121"/>
          <w:spacing w:val="-2"/>
          <w:sz w:val="28"/>
        </w:rPr>
        <w:t xml:space="preserve"> </w:t>
      </w:r>
      <w:r>
        <w:rPr>
          <w:i/>
          <w:color w:val="212121"/>
          <w:sz w:val="28"/>
        </w:rPr>
        <w:t>205</w:t>
      </w:r>
      <w:r>
        <w:rPr>
          <w:color w:val="212121"/>
          <w:sz w:val="28"/>
        </w:rPr>
        <w:t>(1),</w:t>
      </w:r>
      <w:r>
        <w:rPr>
          <w:color w:val="212121"/>
          <w:spacing w:val="-1"/>
          <w:sz w:val="28"/>
        </w:rPr>
        <w:t xml:space="preserve"> </w:t>
      </w:r>
      <w:r>
        <w:rPr>
          <w:color w:val="212121"/>
          <w:sz w:val="28"/>
        </w:rPr>
        <w:t>pp.9-20.</w:t>
      </w:r>
    </w:p>
    <w:p w14:paraId="2B0DA46F" w14:textId="77777777" w:rsidR="00E26CF8" w:rsidRDefault="00000000">
      <w:pPr>
        <w:pStyle w:val="BodyText"/>
        <w:spacing w:before="9" w:line="357" w:lineRule="auto"/>
        <w:ind w:left="1200" w:right="437" w:hanging="449"/>
        <w:jc w:val="both"/>
      </w:pPr>
      <w:r>
        <w:rPr>
          <w:rFonts w:ascii="Symbol" w:hAnsi="Symbol"/>
          <w:color w:val="212121"/>
        </w:rPr>
        <w:t></w:t>
      </w:r>
      <w:r>
        <w:rPr>
          <w:color w:val="212121"/>
          <w:spacing w:val="1"/>
        </w:rPr>
        <w:t xml:space="preserve"> </w:t>
      </w:r>
      <w:proofErr w:type="spellStart"/>
      <w:r>
        <w:rPr>
          <w:color w:val="212121"/>
        </w:rPr>
        <w:t>Chandrajith</w:t>
      </w:r>
      <w:proofErr w:type="spellEnd"/>
      <w:r>
        <w:rPr>
          <w:color w:val="212121"/>
        </w:rPr>
        <w:t xml:space="preserve">, R., </w:t>
      </w:r>
      <w:proofErr w:type="spellStart"/>
      <w:r>
        <w:rPr>
          <w:color w:val="212121"/>
        </w:rPr>
        <w:t>Seneviratna</w:t>
      </w:r>
      <w:proofErr w:type="spellEnd"/>
      <w:r>
        <w:rPr>
          <w:color w:val="212121"/>
        </w:rPr>
        <w:t xml:space="preserve">, S., </w:t>
      </w:r>
      <w:proofErr w:type="spellStart"/>
      <w:r>
        <w:rPr>
          <w:color w:val="212121"/>
        </w:rPr>
        <w:t>Wickramaarachchi</w:t>
      </w:r>
      <w:proofErr w:type="spellEnd"/>
      <w:r>
        <w:rPr>
          <w:color w:val="212121"/>
        </w:rPr>
        <w:t xml:space="preserve">, K., </w:t>
      </w:r>
      <w:proofErr w:type="spellStart"/>
      <w:r>
        <w:rPr>
          <w:color w:val="212121"/>
        </w:rPr>
        <w:t>Attanayake</w:t>
      </w:r>
      <w:proofErr w:type="spellEnd"/>
      <w:r>
        <w:rPr>
          <w:color w:val="212121"/>
        </w:rPr>
        <w:t>, T.,</w:t>
      </w:r>
      <w:r>
        <w:rPr>
          <w:color w:val="212121"/>
          <w:spacing w:val="1"/>
        </w:rPr>
        <w:t xml:space="preserve"> </w:t>
      </w:r>
      <w:proofErr w:type="spellStart"/>
      <w:r>
        <w:rPr>
          <w:color w:val="212121"/>
        </w:rPr>
        <w:t>Aturaliya</w:t>
      </w:r>
      <w:proofErr w:type="spellEnd"/>
      <w:r>
        <w:rPr>
          <w:color w:val="212121"/>
        </w:rPr>
        <w:t>, T.N.C. and Dissanayake, C.B., 2010. Natural radionuclides and</w:t>
      </w:r>
      <w:r>
        <w:rPr>
          <w:color w:val="212121"/>
          <w:spacing w:val="1"/>
        </w:rPr>
        <w:t xml:space="preserve"> </w:t>
      </w:r>
      <w:r>
        <w:rPr>
          <w:color w:val="212121"/>
        </w:rPr>
        <w:t>trace</w:t>
      </w:r>
      <w:r>
        <w:rPr>
          <w:color w:val="212121"/>
          <w:spacing w:val="18"/>
        </w:rPr>
        <w:t xml:space="preserve"> </w:t>
      </w:r>
      <w:r>
        <w:rPr>
          <w:color w:val="212121"/>
        </w:rPr>
        <w:t>elements</w:t>
      </w:r>
      <w:r>
        <w:rPr>
          <w:color w:val="212121"/>
          <w:spacing w:val="18"/>
        </w:rPr>
        <w:t xml:space="preserve"> </w:t>
      </w:r>
      <w:r>
        <w:rPr>
          <w:color w:val="212121"/>
        </w:rPr>
        <w:t>in</w:t>
      </w:r>
      <w:r>
        <w:rPr>
          <w:color w:val="212121"/>
          <w:spacing w:val="18"/>
        </w:rPr>
        <w:t xml:space="preserve"> </w:t>
      </w:r>
      <w:r>
        <w:rPr>
          <w:color w:val="212121"/>
        </w:rPr>
        <w:t>rice</w:t>
      </w:r>
      <w:r>
        <w:rPr>
          <w:color w:val="212121"/>
          <w:spacing w:val="16"/>
        </w:rPr>
        <w:t xml:space="preserve"> </w:t>
      </w:r>
      <w:r>
        <w:rPr>
          <w:color w:val="212121"/>
        </w:rPr>
        <w:t>field</w:t>
      </w:r>
      <w:r>
        <w:rPr>
          <w:color w:val="212121"/>
          <w:spacing w:val="18"/>
        </w:rPr>
        <w:t xml:space="preserve"> </w:t>
      </w:r>
      <w:r>
        <w:rPr>
          <w:color w:val="212121"/>
        </w:rPr>
        <w:t>soils</w:t>
      </w:r>
      <w:r>
        <w:rPr>
          <w:color w:val="212121"/>
          <w:spacing w:val="16"/>
        </w:rPr>
        <w:t xml:space="preserve"> </w:t>
      </w:r>
      <w:r>
        <w:rPr>
          <w:color w:val="212121"/>
        </w:rPr>
        <w:t>in</w:t>
      </w:r>
      <w:r>
        <w:rPr>
          <w:color w:val="212121"/>
          <w:spacing w:val="19"/>
        </w:rPr>
        <w:t xml:space="preserve"> </w:t>
      </w:r>
      <w:r>
        <w:rPr>
          <w:color w:val="212121"/>
        </w:rPr>
        <w:t>relation</w:t>
      </w:r>
      <w:r>
        <w:rPr>
          <w:color w:val="212121"/>
          <w:spacing w:val="18"/>
        </w:rPr>
        <w:t xml:space="preserve"> </w:t>
      </w:r>
      <w:r>
        <w:rPr>
          <w:color w:val="212121"/>
        </w:rPr>
        <w:t>to</w:t>
      </w:r>
      <w:r>
        <w:rPr>
          <w:color w:val="212121"/>
          <w:spacing w:val="18"/>
        </w:rPr>
        <w:t xml:space="preserve"> </w:t>
      </w:r>
      <w:r>
        <w:rPr>
          <w:color w:val="212121"/>
        </w:rPr>
        <w:t>fertilizer</w:t>
      </w:r>
      <w:r>
        <w:rPr>
          <w:color w:val="212121"/>
          <w:spacing w:val="18"/>
        </w:rPr>
        <w:t xml:space="preserve"> </w:t>
      </w:r>
      <w:r>
        <w:rPr>
          <w:color w:val="212121"/>
        </w:rPr>
        <w:t>application:</w:t>
      </w:r>
      <w:r>
        <w:rPr>
          <w:color w:val="212121"/>
          <w:spacing w:val="18"/>
        </w:rPr>
        <w:t xml:space="preserve"> </w:t>
      </w:r>
      <w:r>
        <w:rPr>
          <w:color w:val="212121"/>
        </w:rPr>
        <w:t>study</w:t>
      </w:r>
      <w:r>
        <w:rPr>
          <w:color w:val="212121"/>
          <w:spacing w:val="-68"/>
        </w:rPr>
        <w:t xml:space="preserve"> </w:t>
      </w:r>
      <w:r>
        <w:rPr>
          <w:color w:val="212121"/>
        </w:rPr>
        <w:t>of</w:t>
      </w:r>
      <w:r>
        <w:rPr>
          <w:color w:val="212121"/>
          <w:spacing w:val="1"/>
        </w:rPr>
        <w:t xml:space="preserve"> </w:t>
      </w:r>
      <w:r>
        <w:rPr>
          <w:color w:val="212121"/>
        </w:rPr>
        <w:t>a</w:t>
      </w:r>
      <w:r>
        <w:rPr>
          <w:color w:val="212121"/>
          <w:spacing w:val="1"/>
        </w:rPr>
        <w:t xml:space="preserve"> </w:t>
      </w:r>
      <w:r>
        <w:rPr>
          <w:color w:val="212121"/>
        </w:rPr>
        <w:t>chronic</w:t>
      </w:r>
      <w:r>
        <w:rPr>
          <w:color w:val="212121"/>
          <w:spacing w:val="1"/>
        </w:rPr>
        <w:t xml:space="preserve"> </w:t>
      </w:r>
      <w:r>
        <w:rPr>
          <w:color w:val="212121"/>
        </w:rPr>
        <w:t>kidney</w:t>
      </w:r>
      <w:r>
        <w:rPr>
          <w:color w:val="212121"/>
          <w:spacing w:val="1"/>
        </w:rPr>
        <w:t xml:space="preserve"> </w:t>
      </w:r>
      <w:r>
        <w:rPr>
          <w:color w:val="212121"/>
        </w:rPr>
        <w:t>disease</w:t>
      </w:r>
      <w:r>
        <w:rPr>
          <w:color w:val="212121"/>
          <w:spacing w:val="1"/>
        </w:rPr>
        <w:t xml:space="preserve"> </w:t>
      </w:r>
      <w:r>
        <w:rPr>
          <w:color w:val="212121"/>
        </w:rPr>
        <w:t>area</w:t>
      </w:r>
      <w:r>
        <w:rPr>
          <w:color w:val="212121"/>
          <w:spacing w:val="1"/>
        </w:rPr>
        <w:t xml:space="preserve"> </w:t>
      </w:r>
      <w:r>
        <w:rPr>
          <w:color w:val="212121"/>
        </w:rPr>
        <w:t>in</w:t>
      </w:r>
      <w:r>
        <w:rPr>
          <w:color w:val="212121"/>
          <w:spacing w:val="1"/>
        </w:rPr>
        <w:t xml:space="preserve"> </w:t>
      </w:r>
      <w:r>
        <w:rPr>
          <w:color w:val="212121"/>
        </w:rPr>
        <w:t>Sri</w:t>
      </w:r>
      <w:r>
        <w:rPr>
          <w:color w:val="212121"/>
          <w:spacing w:val="1"/>
        </w:rPr>
        <w:t xml:space="preserve"> </w:t>
      </w:r>
      <w:r>
        <w:rPr>
          <w:color w:val="212121"/>
        </w:rPr>
        <w:t xml:space="preserve">Lanka. </w:t>
      </w:r>
      <w:r>
        <w:rPr>
          <w:i/>
          <w:color w:val="212121"/>
        </w:rPr>
        <w:t>Environmental</w:t>
      </w:r>
      <w:r>
        <w:rPr>
          <w:i/>
          <w:color w:val="212121"/>
          <w:spacing w:val="1"/>
        </w:rPr>
        <w:t xml:space="preserve"> </w:t>
      </w:r>
      <w:r>
        <w:rPr>
          <w:i/>
          <w:color w:val="212121"/>
        </w:rPr>
        <w:t>Earth</w:t>
      </w:r>
      <w:r>
        <w:rPr>
          <w:i/>
          <w:color w:val="212121"/>
          <w:spacing w:val="1"/>
        </w:rPr>
        <w:t xml:space="preserve"> </w:t>
      </w:r>
      <w:r>
        <w:rPr>
          <w:i/>
          <w:color w:val="212121"/>
        </w:rPr>
        <w:t>Sciences</w:t>
      </w:r>
      <w:r>
        <w:rPr>
          <w:color w:val="212121"/>
        </w:rPr>
        <w:t>,</w:t>
      </w:r>
      <w:r>
        <w:rPr>
          <w:color w:val="212121"/>
          <w:spacing w:val="-5"/>
        </w:rPr>
        <w:t xml:space="preserve"> </w:t>
      </w:r>
      <w:r>
        <w:rPr>
          <w:i/>
          <w:color w:val="212121"/>
        </w:rPr>
        <w:t>60</w:t>
      </w:r>
      <w:r>
        <w:rPr>
          <w:color w:val="212121"/>
        </w:rPr>
        <w:t>,</w:t>
      </w:r>
      <w:r>
        <w:rPr>
          <w:color w:val="212121"/>
          <w:spacing w:val="-4"/>
        </w:rPr>
        <w:t xml:space="preserve"> </w:t>
      </w:r>
      <w:r>
        <w:rPr>
          <w:color w:val="212121"/>
        </w:rPr>
        <w:t>pp.193-201.</w:t>
      </w:r>
    </w:p>
    <w:p w14:paraId="4569F02B" w14:textId="77777777" w:rsidR="00E26CF8" w:rsidRDefault="00E26CF8">
      <w:pPr>
        <w:spacing w:line="357" w:lineRule="auto"/>
        <w:jc w:val="both"/>
        <w:sectPr w:rsidR="00E26CF8">
          <w:pgSz w:w="12240" w:h="15840"/>
          <w:pgMar w:top="1360" w:right="1000" w:bottom="1820" w:left="1200" w:header="0" w:footer="1557" w:gutter="0"/>
          <w:cols w:space="720"/>
        </w:sectPr>
      </w:pPr>
    </w:p>
    <w:p w14:paraId="0C2F8428" w14:textId="77777777" w:rsidR="00E26CF8" w:rsidRDefault="00000000">
      <w:pPr>
        <w:pStyle w:val="BodyText"/>
        <w:ind w:left="3525"/>
        <w:rPr>
          <w:sz w:val="20"/>
        </w:rPr>
      </w:pPr>
      <w:r>
        <w:rPr>
          <w:noProof/>
          <w:sz w:val="20"/>
        </w:rPr>
        <w:lastRenderedPageBreak/>
        <w:drawing>
          <wp:inline distT="0" distB="0" distL="0" distR="0" wp14:anchorId="305D4769" wp14:editId="05894D82">
            <wp:extent cx="1785197" cy="1823084"/>
            <wp:effectExtent l="0" t="0" r="0" b="0"/>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23" cstate="print"/>
                    <a:stretch>
                      <a:fillRect/>
                    </a:stretch>
                  </pic:blipFill>
                  <pic:spPr>
                    <a:xfrm>
                      <a:off x="0" y="0"/>
                      <a:ext cx="1785197" cy="1823084"/>
                    </a:xfrm>
                    <a:prstGeom prst="rect">
                      <a:avLst/>
                    </a:prstGeom>
                  </pic:spPr>
                </pic:pic>
              </a:graphicData>
            </a:graphic>
          </wp:inline>
        </w:drawing>
      </w:r>
    </w:p>
    <w:p w14:paraId="15EDA08A" w14:textId="77777777" w:rsidR="00E26CF8" w:rsidRDefault="00E26CF8">
      <w:pPr>
        <w:pStyle w:val="BodyText"/>
        <w:spacing w:before="8"/>
        <w:rPr>
          <w:sz w:val="27"/>
        </w:rPr>
      </w:pPr>
    </w:p>
    <w:p w14:paraId="583495D7" w14:textId="77777777" w:rsidR="00E26CF8" w:rsidRDefault="00000000">
      <w:pPr>
        <w:bidi/>
        <w:spacing w:before="169"/>
        <w:ind w:left="783" w:right="588"/>
        <w:jc w:val="center"/>
        <w:rPr>
          <w:rFonts w:ascii="Calibri" w:hAnsi="Calibri" w:cs="Calibri"/>
          <w:b/>
          <w:bCs/>
          <w:sz w:val="24"/>
          <w:szCs w:val="24"/>
        </w:rPr>
      </w:pPr>
      <w:r>
        <w:rPr>
          <w:rFonts w:ascii="Calibri" w:hAnsi="Calibri" w:cs="Calibri"/>
          <w:b/>
          <w:bCs/>
          <w:position w:val="2"/>
          <w:sz w:val="24"/>
          <w:szCs w:val="24"/>
          <w:rtl/>
        </w:rPr>
        <w:t>ز</w:t>
      </w:r>
      <w:r>
        <w:rPr>
          <w:rFonts w:ascii="Calibri" w:hAnsi="Calibri" w:cs="Calibri"/>
          <w:b/>
          <w:bCs/>
          <w:spacing w:val="-31"/>
          <w:position w:val="2"/>
          <w:sz w:val="24"/>
          <w:szCs w:val="24"/>
          <w:rtl/>
        </w:rPr>
        <w:t>ا</w:t>
      </w:r>
      <w:r>
        <w:rPr>
          <w:rFonts w:ascii="Calibri" w:hAnsi="Calibri" w:cs="Calibri"/>
          <w:b/>
          <w:bCs/>
          <w:w w:val="57"/>
          <w:position w:val="2"/>
          <w:sz w:val="24"/>
          <w:szCs w:val="24"/>
          <w:rtl/>
        </w:rPr>
        <w:t>نك</w:t>
      </w:r>
      <w:r>
        <w:rPr>
          <w:rFonts w:ascii="Calibri" w:hAnsi="Calibri" w:cs="Calibri"/>
          <w:b/>
          <w:bCs/>
          <w:w w:val="110"/>
          <w:position w:val="2"/>
          <w:sz w:val="24"/>
          <w:szCs w:val="24"/>
          <w:rtl/>
        </w:rPr>
        <w:t>ۆ</w:t>
      </w:r>
      <w:r>
        <w:rPr>
          <w:rFonts w:ascii="Calibri" w:hAnsi="Calibri" w:cs="Calibri"/>
          <w:b/>
          <w:bCs/>
          <w:spacing w:val="-13"/>
          <w:position w:val="2"/>
          <w:sz w:val="24"/>
          <w:szCs w:val="24"/>
          <w:rtl/>
        </w:rPr>
        <w:t>ی</w:t>
      </w:r>
      <w:r>
        <w:rPr>
          <w:rFonts w:ascii="Calibri" w:hAnsi="Calibri" w:cs="Calibri"/>
          <w:b/>
          <w:bCs/>
          <w:position w:val="2"/>
          <w:sz w:val="24"/>
          <w:szCs w:val="24"/>
          <w:rtl/>
        </w:rPr>
        <w:t xml:space="preserve"> </w:t>
      </w:r>
      <w:r>
        <w:rPr>
          <w:rFonts w:ascii="Calibri" w:hAnsi="Calibri" w:cs="Calibri"/>
          <w:b/>
          <w:bCs/>
          <w:w w:val="71"/>
          <w:position w:val="2"/>
          <w:sz w:val="24"/>
          <w:szCs w:val="24"/>
          <w:rtl/>
        </w:rPr>
        <w:t>س</w:t>
      </w:r>
      <w:r>
        <w:rPr>
          <w:rFonts w:ascii="Calibri" w:hAnsi="Calibri" w:cs="Calibri"/>
          <w:b/>
          <w:bCs/>
          <w:spacing w:val="-3"/>
          <w:w w:val="71"/>
          <w:position w:val="2"/>
          <w:sz w:val="24"/>
          <w:szCs w:val="24"/>
          <w:rtl/>
        </w:rPr>
        <w:t>ه</w:t>
      </w:r>
      <w:r>
        <w:rPr>
          <w:rFonts w:ascii="Calibri" w:hAnsi="Calibri" w:cs="Calibri"/>
          <w:b/>
          <w:bCs/>
          <w:spacing w:val="3"/>
          <w:w w:val="77"/>
          <w:position w:val="2"/>
          <w:sz w:val="24"/>
          <w:szCs w:val="24"/>
          <w:rtl/>
        </w:rPr>
        <w:t>ا</w:t>
      </w:r>
      <w:r>
        <w:rPr>
          <w:rFonts w:ascii="Calibri" w:hAnsi="Calibri" w:cs="Calibri"/>
          <w:b/>
          <w:bCs/>
          <w:spacing w:val="-4"/>
          <w:w w:val="77"/>
          <w:position w:val="2"/>
          <w:sz w:val="24"/>
          <w:szCs w:val="24"/>
          <w:rtl/>
        </w:rPr>
        <w:t>ل</w:t>
      </w:r>
      <w:r>
        <w:rPr>
          <w:rFonts w:ascii="Calibri" w:hAnsi="Calibri" w:cs="Calibri"/>
          <w:b/>
          <w:bCs/>
          <w:spacing w:val="-7"/>
          <w:w w:val="103"/>
          <w:position w:val="2"/>
          <w:sz w:val="24"/>
          <w:szCs w:val="24"/>
          <w:rtl/>
        </w:rPr>
        <w:t>ح</w:t>
      </w:r>
      <w:r>
        <w:rPr>
          <w:rFonts w:ascii="Calibri" w:hAnsi="Calibri" w:cs="Calibri"/>
          <w:b/>
          <w:bCs/>
          <w:spacing w:val="-3"/>
          <w:w w:val="69"/>
          <w:position w:val="2"/>
          <w:sz w:val="24"/>
          <w:szCs w:val="24"/>
          <w:rtl/>
        </w:rPr>
        <w:t>ه</w:t>
      </w:r>
      <w:r>
        <w:rPr>
          <w:rFonts w:ascii="Calibri" w:hAnsi="Calibri" w:cs="Calibri"/>
          <w:b/>
          <w:bCs/>
          <w:position w:val="2"/>
          <w:sz w:val="24"/>
          <w:szCs w:val="24"/>
          <w:rtl/>
        </w:rPr>
        <w:t>د</w:t>
      </w:r>
      <w:r>
        <w:rPr>
          <w:rFonts w:ascii="Calibri" w:hAnsi="Calibri" w:cs="Calibri"/>
          <w:b/>
          <w:bCs/>
          <w:spacing w:val="-1"/>
          <w:w w:val="69"/>
          <w:position w:val="2"/>
          <w:sz w:val="24"/>
          <w:szCs w:val="24"/>
          <w:rtl/>
        </w:rPr>
        <w:t>ی</w:t>
      </w:r>
      <w:r>
        <w:rPr>
          <w:rFonts w:ascii="Calibri" w:hAnsi="Calibri" w:cs="Calibri"/>
          <w:b/>
          <w:bCs/>
          <w:w w:val="69"/>
          <w:position w:val="2"/>
          <w:sz w:val="24"/>
          <w:szCs w:val="24"/>
          <w:rtl/>
        </w:rPr>
        <w:t>ن</w:t>
      </w:r>
      <w:r>
        <w:rPr>
          <w:rFonts w:ascii="Calibri" w:hAnsi="Calibri" w:cs="Calibri"/>
          <w:b/>
          <w:bCs/>
          <w:spacing w:val="-2"/>
          <w:position w:val="2"/>
          <w:sz w:val="24"/>
          <w:szCs w:val="24"/>
          <w:rtl/>
        </w:rPr>
        <w:t xml:space="preserve"> </w:t>
      </w:r>
      <w:r>
        <w:rPr>
          <w:rFonts w:ascii="Calibri" w:hAnsi="Calibri" w:cs="Calibri"/>
          <w:b/>
          <w:bCs/>
          <w:position w:val="2"/>
          <w:sz w:val="24"/>
          <w:szCs w:val="24"/>
        </w:rPr>
        <w:t>–</w:t>
      </w:r>
      <w:r>
        <w:rPr>
          <w:rFonts w:ascii="Calibri" w:hAnsi="Calibri" w:cs="Calibri"/>
          <w:b/>
          <w:bCs/>
          <w:spacing w:val="1"/>
          <w:position w:val="2"/>
          <w:sz w:val="24"/>
          <w:szCs w:val="24"/>
          <w:rtl/>
        </w:rPr>
        <w:t xml:space="preserve"> </w:t>
      </w:r>
      <w:r>
        <w:rPr>
          <w:rFonts w:ascii="Calibri" w:hAnsi="Calibri" w:cs="Calibri"/>
          <w:b/>
          <w:bCs/>
          <w:w w:val="74"/>
          <w:position w:val="2"/>
          <w:sz w:val="24"/>
          <w:szCs w:val="24"/>
          <w:rtl/>
        </w:rPr>
        <w:t>ه</w:t>
      </w:r>
      <w:r>
        <w:rPr>
          <w:rFonts w:ascii="Calibri" w:hAnsi="Calibri" w:cs="Calibri"/>
          <w:b/>
          <w:bCs/>
          <w:spacing w:val="-1"/>
          <w:w w:val="74"/>
          <w:position w:val="2"/>
          <w:sz w:val="24"/>
          <w:szCs w:val="24"/>
          <w:rtl/>
        </w:rPr>
        <w:t>ه</w:t>
      </w:r>
      <w:r>
        <w:rPr>
          <w:rFonts w:ascii="Calibri" w:hAnsi="Calibri" w:cs="Calibri"/>
          <w:b/>
          <w:bCs/>
          <w:spacing w:val="-1"/>
          <w:position w:val="2"/>
          <w:sz w:val="24"/>
          <w:szCs w:val="24"/>
          <w:rtl/>
        </w:rPr>
        <w:t>و</w:t>
      </w:r>
      <w:r>
        <w:rPr>
          <w:rFonts w:ascii="Calibri" w:hAnsi="Calibri" w:cs="Calibri"/>
          <w:b/>
          <w:bCs/>
          <w:spacing w:val="-9"/>
          <w:w w:val="43"/>
          <w:position w:val="2"/>
          <w:sz w:val="24"/>
          <w:szCs w:val="24"/>
          <w:rtl/>
        </w:rPr>
        <w:t>ل</w:t>
      </w:r>
      <w:r>
        <w:rPr>
          <w:rFonts w:ascii="Calibri" w:hAnsi="Calibri" w:cs="Calibri"/>
          <w:b/>
          <w:bCs/>
          <w:spacing w:val="-21"/>
          <w:sz w:val="24"/>
          <w:szCs w:val="24"/>
          <w:rtl/>
        </w:rPr>
        <w:t xml:space="preserve"> </w:t>
      </w:r>
      <w:r>
        <w:rPr>
          <w:rFonts w:ascii="Calibri" w:hAnsi="Calibri" w:cs="Calibri"/>
          <w:b/>
          <w:bCs/>
          <w:w w:val="1"/>
          <w:sz w:val="24"/>
          <w:szCs w:val="24"/>
          <w:rtl/>
        </w:rPr>
        <w:t xml:space="preserve"> </w:t>
      </w:r>
      <w:r>
        <w:rPr>
          <w:rFonts w:ascii="Calibri" w:hAnsi="Calibri" w:cs="Calibri"/>
          <w:b/>
          <w:bCs/>
          <w:spacing w:val="4"/>
          <w:position w:val="14"/>
          <w:sz w:val="24"/>
          <w:szCs w:val="24"/>
          <w:rtl/>
        </w:rPr>
        <w:t xml:space="preserve"> </w:t>
      </w:r>
      <w:r>
        <w:rPr>
          <w:rFonts w:ascii="Calibri" w:hAnsi="Calibri" w:cs="Calibri"/>
          <w:b/>
          <w:bCs/>
          <w:spacing w:val="-41"/>
          <w:w w:val="102"/>
          <w:position w:val="2"/>
          <w:sz w:val="24"/>
          <w:szCs w:val="24"/>
          <w:rtl/>
        </w:rPr>
        <w:t>ێ</w:t>
      </w:r>
    </w:p>
    <w:p w14:paraId="74652C6C" w14:textId="77777777" w:rsidR="00E26CF8" w:rsidRDefault="00000000">
      <w:pPr>
        <w:spacing w:before="240"/>
        <w:ind w:left="592" w:right="783"/>
        <w:jc w:val="center"/>
        <w:rPr>
          <w:rFonts w:ascii="Calibri"/>
          <w:b/>
          <w:sz w:val="28"/>
        </w:rPr>
      </w:pPr>
      <w:proofErr w:type="spellStart"/>
      <w:r>
        <w:rPr>
          <w:rFonts w:ascii="Calibri"/>
          <w:b/>
          <w:sz w:val="28"/>
        </w:rPr>
        <w:t>Salahaddin</w:t>
      </w:r>
      <w:proofErr w:type="spellEnd"/>
      <w:r>
        <w:rPr>
          <w:rFonts w:ascii="Calibri"/>
          <w:b/>
          <w:spacing w:val="-1"/>
          <w:sz w:val="28"/>
        </w:rPr>
        <w:t xml:space="preserve"> </w:t>
      </w:r>
      <w:r>
        <w:rPr>
          <w:rFonts w:ascii="Calibri"/>
          <w:b/>
          <w:sz w:val="28"/>
        </w:rPr>
        <w:t>University</w:t>
      </w:r>
      <w:r>
        <w:rPr>
          <w:rFonts w:ascii="Calibri"/>
          <w:b/>
          <w:spacing w:val="-3"/>
          <w:sz w:val="28"/>
        </w:rPr>
        <w:t xml:space="preserve"> </w:t>
      </w:r>
      <w:r>
        <w:rPr>
          <w:rFonts w:ascii="Calibri"/>
          <w:b/>
          <w:sz w:val="28"/>
        </w:rPr>
        <w:t>-</w:t>
      </w:r>
      <w:r>
        <w:rPr>
          <w:rFonts w:ascii="Calibri"/>
          <w:b/>
          <w:spacing w:val="-1"/>
          <w:sz w:val="28"/>
        </w:rPr>
        <w:t xml:space="preserve"> </w:t>
      </w:r>
      <w:r>
        <w:rPr>
          <w:rFonts w:ascii="Calibri"/>
          <w:b/>
          <w:sz w:val="28"/>
        </w:rPr>
        <w:t>Erbil</w:t>
      </w:r>
    </w:p>
    <w:p w14:paraId="68662AD6" w14:textId="77777777" w:rsidR="00E26CF8" w:rsidRDefault="00E26CF8">
      <w:pPr>
        <w:pStyle w:val="BodyText"/>
        <w:rPr>
          <w:rFonts w:ascii="Calibri"/>
          <w:b/>
          <w:sz w:val="20"/>
        </w:rPr>
      </w:pPr>
    </w:p>
    <w:p w14:paraId="32863A78" w14:textId="77777777" w:rsidR="00E26CF8" w:rsidRDefault="00E26CF8">
      <w:pPr>
        <w:pStyle w:val="BodyText"/>
        <w:rPr>
          <w:rFonts w:ascii="Calibri"/>
          <w:b/>
          <w:sz w:val="20"/>
        </w:rPr>
      </w:pPr>
    </w:p>
    <w:p w14:paraId="627DE88E" w14:textId="77777777" w:rsidR="00E26CF8" w:rsidRDefault="00E26CF8">
      <w:pPr>
        <w:pStyle w:val="BodyText"/>
        <w:rPr>
          <w:rFonts w:ascii="Calibri"/>
          <w:b/>
          <w:sz w:val="20"/>
        </w:rPr>
      </w:pPr>
    </w:p>
    <w:p w14:paraId="134F7D0F" w14:textId="77777777" w:rsidR="00E26CF8" w:rsidRDefault="00E26CF8">
      <w:pPr>
        <w:pStyle w:val="BodyText"/>
        <w:rPr>
          <w:rFonts w:ascii="Calibri"/>
          <w:b/>
          <w:sz w:val="20"/>
        </w:rPr>
      </w:pPr>
    </w:p>
    <w:p w14:paraId="6B7D6A62" w14:textId="77777777" w:rsidR="00E26CF8" w:rsidRDefault="00E26CF8">
      <w:pPr>
        <w:pStyle w:val="BodyText"/>
        <w:rPr>
          <w:rFonts w:ascii="Calibri"/>
          <w:b/>
          <w:sz w:val="20"/>
        </w:rPr>
      </w:pPr>
    </w:p>
    <w:p w14:paraId="45672BCF" w14:textId="77777777" w:rsidR="00E26CF8" w:rsidRDefault="00E26CF8">
      <w:pPr>
        <w:rPr>
          <w:rFonts w:ascii="Calibri"/>
          <w:sz w:val="20"/>
        </w:rPr>
        <w:sectPr w:rsidR="00E26CF8">
          <w:footerReference w:type="default" r:id="rId24"/>
          <w:pgSz w:w="12240" w:h="15840"/>
          <w:pgMar w:top="740" w:right="1000" w:bottom="280" w:left="1200" w:header="0" w:footer="0" w:gutter="0"/>
          <w:cols w:space="720"/>
        </w:sectPr>
      </w:pPr>
    </w:p>
    <w:p w14:paraId="220887EE" w14:textId="77777777" w:rsidR="00E26CF8" w:rsidRDefault="00000000">
      <w:pPr>
        <w:pStyle w:val="Heading1"/>
        <w:bidi/>
        <w:ind w:left="0" w:right="1296"/>
        <w:jc w:val="right"/>
      </w:pPr>
      <w:r>
        <w:rPr>
          <w:w w:val="57"/>
          <w:rtl/>
        </w:rPr>
        <w:t>ئا</w:t>
      </w:r>
      <w:r>
        <w:rPr>
          <w:spacing w:val="-2"/>
          <w:w w:val="39"/>
          <w:rtl/>
        </w:rPr>
        <w:t>ی</w:t>
      </w:r>
      <w:r>
        <w:rPr>
          <w:w w:val="109"/>
          <w:rtl/>
        </w:rPr>
        <w:t>ز</w:t>
      </w:r>
      <w:r>
        <w:rPr>
          <w:spacing w:val="-36"/>
          <w:rtl/>
        </w:rPr>
        <w:t>ۆ</w:t>
      </w:r>
      <w:r>
        <w:rPr>
          <w:spacing w:val="-23"/>
          <w:w w:val="32"/>
          <w:rtl/>
        </w:rPr>
        <w:t>ت</w:t>
      </w:r>
      <w:r>
        <w:rPr>
          <w:spacing w:val="-1"/>
          <w:w w:val="103"/>
          <w:rtl/>
        </w:rPr>
        <w:t>ۆ</w:t>
      </w:r>
      <w:r>
        <w:rPr>
          <w:spacing w:val="-24"/>
          <w:w w:val="32"/>
          <w:rtl/>
        </w:rPr>
        <w:t>پ</w:t>
      </w:r>
      <w:r>
        <w:rPr>
          <w:spacing w:val="-1"/>
          <w:w w:val="130"/>
          <w:rtl/>
        </w:rPr>
        <w:t>ە</w:t>
      </w:r>
      <w:r>
        <w:rPr>
          <w:spacing w:val="-1"/>
          <w:w w:val="42"/>
          <w:rtl/>
        </w:rPr>
        <w:t>ک</w:t>
      </w:r>
      <w:r>
        <w:rPr>
          <w:spacing w:val="-2"/>
          <w:w w:val="105"/>
          <w:rtl/>
        </w:rPr>
        <w:t>ا</w:t>
      </w:r>
      <w:r>
        <w:rPr>
          <w:w w:val="105"/>
          <w:rtl/>
        </w:rPr>
        <w:t>ن</w:t>
      </w:r>
    </w:p>
    <w:p w14:paraId="3C53863C" w14:textId="77777777" w:rsidR="00E26CF8" w:rsidRDefault="00000000">
      <w:pPr>
        <w:bidi/>
        <w:spacing w:before="132"/>
        <w:ind w:right="77"/>
        <w:jc w:val="right"/>
        <w:rPr>
          <w:rFonts w:ascii="Calibri" w:cs="Calibri"/>
          <w:b/>
          <w:bCs/>
          <w:sz w:val="52"/>
          <w:szCs w:val="52"/>
        </w:rPr>
      </w:pPr>
      <w:r>
        <w:rPr>
          <w:rtl/>
        </w:rPr>
        <w:br w:type="column"/>
      </w:r>
      <w:r>
        <w:rPr>
          <w:rFonts w:ascii="Calibri" w:cs="Calibri"/>
          <w:b/>
          <w:bCs/>
          <w:spacing w:val="-7"/>
          <w:w w:val="80"/>
          <w:sz w:val="52"/>
          <w:szCs w:val="52"/>
          <w:rtl/>
        </w:rPr>
        <w:t>ڕادیۆ</w:t>
      </w:r>
    </w:p>
    <w:p w14:paraId="6B517E4A" w14:textId="77777777" w:rsidR="00E26CF8" w:rsidRDefault="00000000">
      <w:pPr>
        <w:pStyle w:val="Heading1"/>
        <w:bidi/>
        <w:ind w:left="0" w:right="76"/>
        <w:jc w:val="right"/>
      </w:pPr>
      <w:r>
        <w:rPr>
          <w:b w:val="0"/>
          <w:bCs w:val="0"/>
          <w:rtl/>
        </w:rPr>
        <w:br w:type="column"/>
      </w:r>
      <w:r>
        <w:rPr>
          <w:spacing w:val="-139"/>
          <w:w w:val="119"/>
          <w:rtl/>
        </w:rPr>
        <w:t>ن</w:t>
      </w:r>
      <w:r>
        <w:rPr>
          <w:spacing w:val="-2"/>
          <w:rtl/>
        </w:rPr>
        <w:t xml:space="preserve"> </w:t>
      </w:r>
      <w:r>
        <w:rPr>
          <w:w w:val="39"/>
          <w:rtl/>
        </w:rPr>
        <w:t>ئ</w:t>
      </w:r>
      <w:r>
        <w:rPr>
          <w:spacing w:val="-3"/>
          <w:w w:val="61"/>
          <w:rtl/>
        </w:rPr>
        <w:t>ا</w:t>
      </w:r>
      <w:r>
        <w:rPr>
          <w:spacing w:val="-1"/>
          <w:w w:val="61"/>
          <w:rtl/>
        </w:rPr>
        <w:t>شت</w:t>
      </w:r>
      <w:r>
        <w:rPr>
          <w:w w:val="46"/>
          <w:rtl/>
        </w:rPr>
        <w:t>یی</w:t>
      </w:r>
      <w:r>
        <w:rPr>
          <w:w w:val="66"/>
          <w:rtl/>
        </w:rPr>
        <w:t>ان</w:t>
      </w:r>
      <w:r>
        <w:rPr>
          <w:spacing w:val="-1"/>
          <w:w w:val="110"/>
          <w:rtl/>
        </w:rPr>
        <w:t>ە</w:t>
      </w:r>
      <w:r>
        <w:rPr>
          <w:spacing w:val="-2"/>
          <w:w w:val="110"/>
          <w:rtl/>
        </w:rPr>
        <w:t>ی</w:t>
      </w:r>
    </w:p>
    <w:p w14:paraId="3066DC90" w14:textId="77777777" w:rsidR="00E26CF8" w:rsidRDefault="00000000">
      <w:pPr>
        <w:bidi/>
        <w:spacing w:before="132"/>
        <w:ind w:right="87"/>
        <w:jc w:val="right"/>
        <w:rPr>
          <w:rFonts w:ascii="Calibri" w:cs="Calibri"/>
          <w:b/>
          <w:bCs/>
          <w:sz w:val="52"/>
          <w:szCs w:val="52"/>
        </w:rPr>
      </w:pPr>
      <w:r>
        <w:rPr>
          <w:rtl/>
        </w:rPr>
        <w:br w:type="column"/>
      </w:r>
      <w:r>
        <w:rPr>
          <w:rFonts w:ascii="Calibri" w:cs="Calibri"/>
          <w:b/>
          <w:bCs/>
          <w:w w:val="32"/>
          <w:sz w:val="52"/>
          <w:szCs w:val="52"/>
          <w:rtl/>
        </w:rPr>
        <w:t>ب</w:t>
      </w:r>
      <w:r>
        <w:rPr>
          <w:rFonts w:ascii="Calibri" w:cs="Calibri"/>
          <w:b/>
          <w:bCs/>
          <w:spacing w:val="-1"/>
          <w:w w:val="130"/>
          <w:sz w:val="52"/>
          <w:szCs w:val="52"/>
          <w:rtl/>
        </w:rPr>
        <w:t>ە</w:t>
      </w:r>
      <w:r>
        <w:rPr>
          <w:rFonts w:ascii="Calibri" w:cs="Calibri"/>
          <w:b/>
          <w:bCs/>
          <w:spacing w:val="-2"/>
          <w:w w:val="68"/>
          <w:sz w:val="52"/>
          <w:szCs w:val="52"/>
          <w:rtl/>
        </w:rPr>
        <w:t>ک</w:t>
      </w:r>
      <w:r>
        <w:rPr>
          <w:rFonts w:ascii="Calibri" w:cs="Calibri"/>
          <w:b/>
          <w:bCs/>
          <w:w w:val="68"/>
          <w:sz w:val="52"/>
          <w:szCs w:val="52"/>
          <w:rtl/>
        </w:rPr>
        <w:t>ار</w:t>
      </w:r>
      <w:r>
        <w:rPr>
          <w:rFonts w:ascii="Calibri" w:cs="Calibri"/>
          <w:b/>
          <w:bCs/>
          <w:spacing w:val="-59"/>
          <w:w w:val="79"/>
          <w:sz w:val="52"/>
          <w:szCs w:val="52"/>
          <w:rtl/>
        </w:rPr>
        <w:t>ه</w:t>
      </w:r>
      <w:r>
        <w:rPr>
          <w:rFonts w:ascii="Calibri" w:cs="Calibri"/>
          <w:b/>
          <w:bCs/>
          <w:w w:val="46"/>
          <w:sz w:val="52"/>
          <w:szCs w:val="52"/>
          <w:rtl/>
        </w:rPr>
        <w:t>ێ</w:t>
      </w:r>
      <w:r>
        <w:rPr>
          <w:rFonts w:ascii="Calibri" w:cs="Calibri"/>
          <w:b/>
          <w:bCs/>
          <w:w w:val="56"/>
          <w:sz w:val="52"/>
          <w:szCs w:val="52"/>
          <w:rtl/>
        </w:rPr>
        <w:t>ن</w:t>
      </w:r>
      <w:r>
        <w:rPr>
          <w:rFonts w:ascii="Calibri" w:cs="Calibri"/>
          <w:b/>
          <w:bCs/>
          <w:w w:val="121"/>
          <w:sz w:val="52"/>
          <w:szCs w:val="52"/>
          <w:rtl/>
        </w:rPr>
        <w:t>ا</w:t>
      </w:r>
    </w:p>
    <w:p w14:paraId="75284791" w14:textId="77777777" w:rsidR="00E26CF8" w:rsidRDefault="00E26CF8">
      <w:pPr>
        <w:jc w:val="right"/>
        <w:rPr>
          <w:rFonts w:ascii="Calibri" w:cs="Calibri"/>
          <w:sz w:val="52"/>
          <w:szCs w:val="52"/>
        </w:rPr>
        <w:sectPr w:rsidR="00E26CF8">
          <w:type w:val="continuous"/>
          <w:pgSz w:w="12240" w:h="15840"/>
          <w:pgMar w:top="720" w:right="1000" w:bottom="280" w:left="1200" w:header="720" w:footer="720" w:gutter="0"/>
          <w:cols w:num="4" w:space="720" w:equalWidth="0">
            <w:col w:w="3457" w:space="40"/>
            <w:col w:w="950" w:space="39"/>
            <w:col w:w="2341" w:space="40"/>
            <w:col w:w="3173"/>
          </w:cols>
        </w:sectPr>
      </w:pPr>
    </w:p>
    <w:p w14:paraId="254E7BEA" w14:textId="77777777" w:rsidR="00E26CF8" w:rsidRDefault="00E26CF8">
      <w:pPr>
        <w:pStyle w:val="BodyText"/>
        <w:rPr>
          <w:rFonts w:ascii="Calibri"/>
          <w:b/>
          <w:sz w:val="20"/>
        </w:rPr>
      </w:pPr>
    </w:p>
    <w:p w14:paraId="4EF48BC2" w14:textId="77777777" w:rsidR="00E26CF8" w:rsidRDefault="00E26CF8">
      <w:pPr>
        <w:pStyle w:val="BodyText"/>
        <w:rPr>
          <w:rFonts w:ascii="Calibri"/>
          <w:b/>
          <w:sz w:val="20"/>
        </w:rPr>
      </w:pPr>
    </w:p>
    <w:p w14:paraId="16A283D2" w14:textId="77777777" w:rsidR="00E26CF8" w:rsidRDefault="00E26CF8">
      <w:pPr>
        <w:pStyle w:val="BodyText"/>
        <w:rPr>
          <w:rFonts w:ascii="Calibri"/>
          <w:b/>
          <w:sz w:val="20"/>
        </w:rPr>
      </w:pPr>
    </w:p>
    <w:p w14:paraId="73A7C9CE" w14:textId="77777777" w:rsidR="00E26CF8" w:rsidRDefault="00E26CF8">
      <w:pPr>
        <w:pStyle w:val="BodyText"/>
        <w:spacing w:before="6"/>
        <w:rPr>
          <w:rFonts w:ascii="Calibri"/>
          <w:b/>
          <w:sz w:val="24"/>
        </w:rPr>
      </w:pPr>
    </w:p>
    <w:p w14:paraId="06F5DEB9" w14:textId="77777777" w:rsidR="00E26CF8" w:rsidRDefault="00000000">
      <w:pPr>
        <w:pStyle w:val="Heading4"/>
        <w:bidi/>
        <w:ind w:left="783" w:right="592" w:firstLine="0"/>
        <w:jc w:val="center"/>
        <w:rPr>
          <w:rFonts w:ascii="Calibri" w:cs="Calibri"/>
        </w:rPr>
      </w:pPr>
      <w:r>
        <w:rPr>
          <w:rFonts w:ascii="Calibri" w:cs="Calibri"/>
          <w:w w:val="32"/>
          <w:rtl/>
        </w:rPr>
        <w:t>پ</w:t>
      </w:r>
      <w:r>
        <w:rPr>
          <w:rFonts w:ascii="Calibri" w:cs="Calibri"/>
          <w:spacing w:val="-3"/>
          <w:w w:val="109"/>
          <w:rtl/>
        </w:rPr>
        <w:t>ر</w:t>
      </w:r>
      <w:r>
        <w:rPr>
          <w:rFonts w:ascii="Calibri" w:cs="Calibri"/>
          <w:spacing w:val="-19"/>
          <w:rtl/>
        </w:rPr>
        <w:t>ۆ</w:t>
      </w:r>
      <w:r>
        <w:rPr>
          <w:rFonts w:ascii="Calibri" w:cs="Calibri"/>
          <w:spacing w:val="-13"/>
          <w:rtl/>
        </w:rPr>
        <w:t>ژ</w:t>
      </w:r>
      <w:r>
        <w:rPr>
          <w:rFonts w:ascii="Calibri" w:cs="Calibri"/>
          <w:spacing w:val="-32"/>
          <w:w w:val="53"/>
          <w:rtl/>
        </w:rPr>
        <w:t>ه</w:t>
      </w:r>
      <w:r>
        <w:rPr>
          <w:rFonts w:ascii="Calibri" w:cs="Calibri"/>
          <w:spacing w:val="-1"/>
          <w:rtl/>
        </w:rPr>
        <w:t>ی</w:t>
      </w:r>
      <w:r>
        <w:rPr>
          <w:rFonts w:ascii="Calibri" w:cs="Calibri"/>
          <w:spacing w:val="-2"/>
          <w:rtl/>
        </w:rPr>
        <w:t xml:space="preserve"> </w:t>
      </w:r>
      <w:r>
        <w:rPr>
          <w:rFonts w:ascii="Calibri" w:cs="Calibri"/>
          <w:w w:val="71"/>
          <w:rtl/>
        </w:rPr>
        <w:t>ده</w:t>
      </w:r>
      <w:r>
        <w:rPr>
          <w:rFonts w:ascii="Calibri" w:cs="Calibri"/>
          <w:spacing w:val="-1"/>
          <w:rtl/>
        </w:rPr>
        <w:t>ر</w:t>
      </w:r>
      <w:r>
        <w:rPr>
          <w:rFonts w:ascii="Calibri" w:cs="Calibri"/>
          <w:spacing w:val="-38"/>
          <w:w w:val="103"/>
          <w:rtl/>
        </w:rPr>
        <w:t>چ</w:t>
      </w:r>
      <w:r>
        <w:rPr>
          <w:rFonts w:ascii="Calibri" w:cs="Calibri"/>
          <w:spacing w:val="-1"/>
          <w:w w:val="110"/>
          <w:rtl/>
        </w:rPr>
        <w:t>و</w:t>
      </w:r>
      <w:r>
        <w:rPr>
          <w:rFonts w:ascii="Calibri" w:cs="Calibri"/>
          <w:spacing w:val="-14"/>
          <w:rtl/>
        </w:rPr>
        <w:t>و</w:t>
      </w:r>
      <w:r>
        <w:rPr>
          <w:rFonts w:ascii="Calibri" w:cs="Calibri"/>
          <w:spacing w:val="-15"/>
          <w:rtl/>
        </w:rPr>
        <w:t>ن</w:t>
      </w:r>
    </w:p>
    <w:p w14:paraId="216E0E7D" w14:textId="77777777" w:rsidR="00E26CF8" w:rsidRDefault="00000000">
      <w:pPr>
        <w:pStyle w:val="BodyText"/>
        <w:bidi/>
        <w:spacing w:before="119"/>
        <w:ind w:left="612" w:right="423"/>
        <w:jc w:val="center"/>
        <w:rPr>
          <w:rFonts w:ascii="Calibri" w:hAnsi="Calibri" w:cs="Calibri"/>
        </w:rPr>
      </w:pPr>
      <w:r>
        <w:rPr>
          <w:rFonts w:ascii="Calibri" w:hAnsi="Calibri" w:cs="Calibri"/>
          <w:w w:val="50"/>
          <w:rtl/>
        </w:rPr>
        <w:t>پێش</w:t>
      </w:r>
      <w:r>
        <w:rPr>
          <w:rFonts w:ascii="Calibri" w:hAnsi="Calibri" w:cs="Calibri"/>
          <w:spacing w:val="-2"/>
          <w:w w:val="70"/>
          <w:rtl/>
        </w:rPr>
        <w:t>ك</w:t>
      </w:r>
      <w:r>
        <w:rPr>
          <w:rFonts w:ascii="Calibri" w:hAnsi="Calibri" w:cs="Calibri"/>
          <w:spacing w:val="-2"/>
          <w:w w:val="67"/>
          <w:rtl/>
        </w:rPr>
        <w:t>ه</w:t>
      </w:r>
      <w:r>
        <w:rPr>
          <w:rFonts w:ascii="Calibri" w:hAnsi="Calibri" w:cs="Calibri"/>
          <w:rtl/>
        </w:rPr>
        <w:t>ش</w:t>
      </w:r>
      <w:r>
        <w:rPr>
          <w:rFonts w:ascii="Calibri" w:hAnsi="Calibri" w:cs="Calibri"/>
          <w:spacing w:val="-1"/>
          <w:rtl/>
        </w:rPr>
        <w:t xml:space="preserve"> </w:t>
      </w:r>
      <w:r>
        <w:rPr>
          <w:rFonts w:ascii="Calibri" w:hAnsi="Calibri" w:cs="Calibri"/>
          <w:w w:val="47"/>
          <w:rtl/>
        </w:rPr>
        <w:t>ب</w:t>
      </w:r>
      <w:r>
        <w:rPr>
          <w:rFonts w:ascii="Calibri" w:hAnsi="Calibri" w:cs="Calibri"/>
          <w:spacing w:val="-2"/>
          <w:w w:val="47"/>
          <w:rtl/>
        </w:rPr>
        <w:t>ه</w:t>
      </w:r>
      <w:r>
        <w:rPr>
          <w:rFonts w:ascii="Calibri" w:hAnsi="Calibri" w:cs="Calibri"/>
          <w:spacing w:val="-1"/>
          <w:rtl/>
        </w:rPr>
        <w:t xml:space="preserve"> </w:t>
      </w:r>
      <w:r>
        <w:rPr>
          <w:rFonts w:ascii="Calibri" w:hAnsi="Calibri" w:cs="Calibri"/>
          <w:w w:val="47"/>
          <w:rtl/>
        </w:rPr>
        <w:t>به</w:t>
      </w:r>
      <w:r>
        <w:rPr>
          <w:rFonts w:ascii="Calibri" w:hAnsi="Calibri" w:cs="Calibri"/>
          <w:spacing w:val="15"/>
          <w:position w:val="10"/>
          <w:rtl/>
        </w:rPr>
        <w:t xml:space="preserve"> </w:t>
      </w:r>
      <w:r>
        <w:rPr>
          <w:rFonts w:ascii="Calibri" w:hAnsi="Calibri" w:cs="Calibri"/>
          <w:w w:val="1"/>
          <w:position w:val="10"/>
          <w:rtl/>
        </w:rPr>
        <w:t>ی</w:t>
      </w:r>
      <w:r>
        <w:rPr>
          <w:rFonts w:ascii="Calibri" w:hAnsi="Calibri" w:cs="Calibri"/>
          <w:spacing w:val="-81"/>
          <w:w w:val="121"/>
          <w:rtl/>
        </w:rPr>
        <w:t>ش</w:t>
      </w:r>
      <w:r>
        <w:rPr>
          <w:rFonts w:ascii="Calibri" w:hAnsi="Calibri" w:cs="Calibri"/>
          <w:spacing w:val="-3"/>
          <w:rtl/>
        </w:rPr>
        <w:t xml:space="preserve"> </w:t>
      </w:r>
      <w:r>
        <w:rPr>
          <w:rFonts w:ascii="Calibri" w:hAnsi="Calibri" w:cs="Calibri"/>
        </w:rPr>
        <w:t>(</w:t>
      </w:r>
      <w:r>
        <w:rPr>
          <w:rFonts w:ascii="Calibri" w:hAnsi="Calibri" w:cs="Calibri"/>
          <w:w w:val="47"/>
          <w:rtl/>
        </w:rPr>
        <w:t>په</w:t>
      </w:r>
      <w:r>
        <w:rPr>
          <w:rFonts w:ascii="Calibri" w:hAnsi="Calibri" w:cs="Calibri"/>
          <w:rtl/>
        </w:rPr>
        <w:t>ر</w:t>
      </w:r>
      <w:r>
        <w:rPr>
          <w:rFonts w:ascii="Calibri" w:hAnsi="Calibri" w:cs="Calibri"/>
          <w:spacing w:val="-17"/>
          <w:rtl/>
        </w:rPr>
        <w:t>و</w:t>
      </w:r>
      <w:r>
        <w:rPr>
          <w:rFonts w:ascii="Calibri" w:hAnsi="Calibri" w:cs="Calibri"/>
          <w:spacing w:val="-14"/>
          <w:w w:val="54"/>
          <w:rtl/>
        </w:rPr>
        <w:t>ه</w:t>
      </w:r>
      <w:r>
        <w:rPr>
          <w:rFonts w:ascii="Calibri" w:hAnsi="Calibri" w:cs="Calibri"/>
          <w:spacing w:val="-3"/>
          <w:rtl/>
        </w:rPr>
        <w:t>ر</w:t>
      </w:r>
      <w:r>
        <w:rPr>
          <w:rFonts w:ascii="Calibri" w:hAnsi="Calibri" w:cs="Calibri"/>
          <w:spacing w:val="-39"/>
          <w:rtl/>
        </w:rPr>
        <w:t>د</w:t>
      </w:r>
      <w:r>
        <w:rPr>
          <w:rFonts w:ascii="Calibri" w:hAnsi="Calibri" w:cs="Calibri"/>
          <w:spacing w:val="-2"/>
          <w:w w:val="54"/>
          <w:rtl/>
        </w:rPr>
        <w:t>ه</w:t>
      </w:r>
      <w:r>
        <w:rPr>
          <w:rFonts w:ascii="Calibri" w:hAnsi="Calibri" w:cs="Calibri"/>
          <w:spacing w:val="-1"/>
          <w:rtl/>
        </w:rPr>
        <w:t xml:space="preserve">ی </w:t>
      </w:r>
      <w:r>
        <w:rPr>
          <w:rFonts w:ascii="Calibri" w:hAnsi="Calibri" w:cs="Calibri"/>
          <w:w w:val="42"/>
          <w:rtl/>
        </w:rPr>
        <w:t>ف</w:t>
      </w:r>
      <w:r>
        <w:rPr>
          <w:rFonts w:ascii="Calibri" w:hAnsi="Calibri" w:cs="Calibri"/>
          <w:spacing w:val="-28"/>
          <w:position w:val="-1"/>
          <w:rtl/>
        </w:rPr>
        <w:t xml:space="preserve"> </w:t>
      </w:r>
      <w:r>
        <w:rPr>
          <w:rFonts w:ascii="Calibri" w:hAnsi="Calibri" w:cs="Calibri"/>
          <w:w w:val="1"/>
          <w:position w:val="-1"/>
          <w:rtl/>
        </w:rPr>
        <w:t xml:space="preserve"> </w:t>
      </w:r>
      <w:r>
        <w:rPr>
          <w:rFonts w:ascii="Calibri" w:hAnsi="Calibri" w:cs="Calibri"/>
          <w:spacing w:val="6"/>
          <w:position w:val="9"/>
          <w:rtl/>
        </w:rPr>
        <w:t xml:space="preserve"> </w:t>
      </w:r>
      <w:r>
        <w:rPr>
          <w:rFonts w:ascii="Calibri" w:hAnsi="Calibri" w:cs="Calibri"/>
          <w:position w:val="9"/>
          <w:rtl/>
        </w:rPr>
        <w:t>ز</w:t>
      </w:r>
      <w:r>
        <w:rPr>
          <w:rFonts w:ascii="Calibri" w:hAnsi="Calibri" w:cs="Calibri"/>
          <w:spacing w:val="-107"/>
          <w:w w:val="97"/>
          <w:rtl/>
        </w:rPr>
        <w:t>ی</w:t>
      </w:r>
      <w:r>
        <w:rPr>
          <w:rFonts w:ascii="Calibri" w:hAnsi="Calibri" w:cs="Calibri"/>
          <w:spacing w:val="-38"/>
          <w:w w:val="36"/>
          <w:rtl/>
        </w:rPr>
        <w:t>ی</w:t>
      </w:r>
      <w:r>
        <w:rPr>
          <w:rFonts w:ascii="Calibri" w:hAnsi="Calibri" w:cs="Calibri"/>
          <w:spacing w:val="-1"/>
          <w:w w:val="123"/>
          <w:rtl/>
        </w:rPr>
        <w:t>ا</w:t>
      </w:r>
      <w:r>
        <w:rPr>
          <w:rFonts w:ascii="Calibri" w:hAnsi="Calibri" w:cs="Calibri"/>
          <w:spacing w:val="-11"/>
          <w:rtl/>
        </w:rPr>
        <w:t xml:space="preserve"> </w:t>
      </w:r>
      <w:r>
        <w:rPr>
          <w:rFonts w:ascii="Calibri" w:hAnsi="Calibri" w:cs="Calibri"/>
          <w:rtl/>
        </w:rPr>
        <w:t>، ز</w:t>
      </w:r>
      <w:r>
        <w:rPr>
          <w:rFonts w:ascii="Calibri" w:hAnsi="Calibri" w:cs="Calibri"/>
          <w:spacing w:val="-41"/>
          <w:rtl/>
        </w:rPr>
        <w:t>ا</w:t>
      </w:r>
      <w:r>
        <w:rPr>
          <w:rFonts w:ascii="Calibri" w:hAnsi="Calibri" w:cs="Calibri"/>
          <w:spacing w:val="-1"/>
          <w:w w:val="45"/>
          <w:rtl/>
        </w:rPr>
        <w:t>ن</w:t>
      </w:r>
      <w:r>
        <w:rPr>
          <w:rFonts w:ascii="Calibri" w:hAnsi="Calibri" w:cs="Calibri"/>
          <w:w w:val="70"/>
          <w:rtl/>
        </w:rPr>
        <w:t>ك</w:t>
      </w:r>
      <w:r>
        <w:rPr>
          <w:rFonts w:ascii="Calibri" w:hAnsi="Calibri" w:cs="Calibri"/>
          <w:spacing w:val="-2"/>
          <w:w w:val="109"/>
          <w:rtl/>
        </w:rPr>
        <w:t>ۆ</w:t>
      </w:r>
      <w:r>
        <w:rPr>
          <w:rFonts w:ascii="Calibri" w:hAnsi="Calibri" w:cs="Calibri"/>
          <w:spacing w:val="-16"/>
          <w:rtl/>
        </w:rPr>
        <w:t>ی</w:t>
      </w:r>
      <w:r>
        <w:rPr>
          <w:rFonts w:ascii="Calibri" w:hAnsi="Calibri" w:cs="Calibri"/>
          <w:spacing w:val="-1"/>
          <w:rtl/>
        </w:rPr>
        <w:t xml:space="preserve"> </w:t>
      </w:r>
      <w:r>
        <w:rPr>
          <w:rFonts w:ascii="Calibri" w:hAnsi="Calibri" w:cs="Calibri"/>
          <w:w w:val="70"/>
          <w:rtl/>
        </w:rPr>
        <w:t>س</w:t>
      </w:r>
      <w:r>
        <w:rPr>
          <w:rFonts w:ascii="Calibri" w:hAnsi="Calibri" w:cs="Calibri"/>
          <w:spacing w:val="-2"/>
          <w:w w:val="67"/>
          <w:rtl/>
        </w:rPr>
        <w:t>ه</w:t>
      </w:r>
      <w:r>
        <w:rPr>
          <w:rFonts w:ascii="Calibri" w:hAnsi="Calibri" w:cs="Calibri"/>
          <w:spacing w:val="1"/>
          <w:w w:val="73"/>
          <w:rtl/>
        </w:rPr>
        <w:t>ا</w:t>
      </w:r>
      <w:r>
        <w:rPr>
          <w:rFonts w:ascii="Calibri" w:hAnsi="Calibri" w:cs="Calibri"/>
          <w:w w:val="73"/>
          <w:rtl/>
        </w:rPr>
        <w:t>ل</w:t>
      </w:r>
      <w:r>
        <w:rPr>
          <w:rFonts w:ascii="Calibri" w:hAnsi="Calibri" w:cs="Calibri"/>
          <w:spacing w:val="-22"/>
          <w:w w:val="99"/>
          <w:rtl/>
        </w:rPr>
        <w:t>ح</w:t>
      </w:r>
      <w:r>
        <w:rPr>
          <w:rFonts w:ascii="Calibri" w:hAnsi="Calibri" w:cs="Calibri"/>
          <w:spacing w:val="-2"/>
          <w:w w:val="67"/>
          <w:rtl/>
        </w:rPr>
        <w:t>ه</w:t>
      </w:r>
      <w:r>
        <w:rPr>
          <w:rFonts w:ascii="Calibri" w:hAnsi="Calibri" w:cs="Calibri"/>
          <w:w w:val="80"/>
          <w:rtl/>
        </w:rPr>
        <w:t>ددین</w:t>
      </w:r>
      <w:r>
        <w:rPr>
          <w:rFonts w:ascii="Calibri" w:hAnsi="Calibri" w:cs="Calibri"/>
          <w:rtl/>
        </w:rPr>
        <w:t xml:space="preserve"> </w:t>
      </w:r>
      <w:r>
        <w:rPr>
          <w:rFonts w:ascii="Calibri" w:hAnsi="Calibri" w:cs="Calibri"/>
        </w:rPr>
        <w:t>–</w:t>
      </w:r>
      <w:r>
        <w:rPr>
          <w:rFonts w:ascii="Calibri" w:hAnsi="Calibri" w:cs="Calibri"/>
          <w:spacing w:val="-4"/>
          <w:rtl/>
        </w:rPr>
        <w:t xml:space="preserve"> </w:t>
      </w:r>
      <w:r>
        <w:rPr>
          <w:rFonts w:ascii="Calibri" w:hAnsi="Calibri" w:cs="Calibri"/>
          <w:w w:val="73"/>
          <w:rtl/>
        </w:rPr>
        <w:t>هه</w:t>
      </w:r>
      <w:r>
        <w:rPr>
          <w:rFonts w:ascii="Calibri" w:hAnsi="Calibri" w:cs="Calibri"/>
          <w:rtl/>
        </w:rPr>
        <w:t>و</w:t>
      </w:r>
      <w:r>
        <w:rPr>
          <w:rFonts w:ascii="Calibri" w:hAnsi="Calibri" w:cs="Calibri"/>
          <w:spacing w:val="-13"/>
          <w:w w:val="41"/>
          <w:rtl/>
        </w:rPr>
        <w:t>ل</w:t>
      </w:r>
      <w:r>
        <w:rPr>
          <w:rFonts w:ascii="Calibri" w:hAnsi="Calibri" w:cs="Calibri"/>
          <w:spacing w:val="-28"/>
          <w:position w:val="-1"/>
          <w:rtl/>
        </w:rPr>
        <w:t xml:space="preserve"> </w:t>
      </w:r>
      <w:r>
        <w:rPr>
          <w:rFonts w:ascii="Calibri" w:hAnsi="Calibri" w:cs="Calibri"/>
          <w:w w:val="1"/>
          <w:position w:val="-1"/>
          <w:rtl/>
        </w:rPr>
        <w:t xml:space="preserve"> </w:t>
      </w:r>
      <w:r>
        <w:rPr>
          <w:rFonts w:ascii="Calibri" w:hAnsi="Calibri" w:cs="Calibri"/>
          <w:spacing w:val="7"/>
          <w:position w:val="12"/>
        </w:rPr>
        <w:t>v</w:t>
      </w:r>
      <w:r>
        <w:rPr>
          <w:rFonts w:ascii="Calibri" w:hAnsi="Calibri" w:cs="Calibri"/>
          <w:spacing w:val="-44"/>
          <w:w w:val="97"/>
          <w:rtl/>
        </w:rPr>
        <w:t>ی</w:t>
      </w:r>
      <w:r>
        <w:rPr>
          <w:rFonts w:ascii="Calibri" w:hAnsi="Calibri" w:cs="Calibri"/>
          <w:spacing w:val="-1"/>
        </w:rPr>
        <w:t>)</w:t>
      </w:r>
      <w:r>
        <w:rPr>
          <w:rFonts w:ascii="Calibri" w:hAnsi="Calibri" w:cs="Calibri"/>
          <w:spacing w:val="-27"/>
          <w:rtl/>
        </w:rPr>
        <w:t xml:space="preserve"> </w:t>
      </w:r>
      <w:r>
        <w:rPr>
          <w:rFonts w:ascii="Calibri" w:hAnsi="Calibri" w:cs="Calibri"/>
          <w:w w:val="70"/>
          <w:rtl/>
        </w:rPr>
        <w:t>ك</w:t>
      </w:r>
      <w:r>
        <w:rPr>
          <w:rFonts w:ascii="Calibri" w:hAnsi="Calibri" w:cs="Calibri"/>
          <w:w w:val="109"/>
          <w:rtl/>
        </w:rPr>
        <w:t>ر</w:t>
      </w:r>
      <w:r>
        <w:rPr>
          <w:rFonts w:ascii="Calibri" w:hAnsi="Calibri" w:cs="Calibri"/>
          <w:spacing w:val="-44"/>
          <w:rtl/>
        </w:rPr>
        <w:t>ا</w:t>
      </w:r>
      <w:r>
        <w:rPr>
          <w:rFonts w:ascii="Calibri" w:hAnsi="Calibri" w:cs="Calibri"/>
          <w:spacing w:val="-3"/>
          <w:rtl/>
        </w:rPr>
        <w:t>و</w:t>
      </w:r>
      <w:r>
        <w:rPr>
          <w:rFonts w:ascii="Calibri" w:hAnsi="Calibri" w:cs="Calibri"/>
          <w:spacing w:val="-14"/>
          <w:w w:val="54"/>
          <w:rtl/>
        </w:rPr>
        <w:t>ه</w:t>
      </w:r>
    </w:p>
    <w:p w14:paraId="162E9C7E" w14:textId="77777777" w:rsidR="00E26CF8" w:rsidRDefault="00000000">
      <w:pPr>
        <w:pStyle w:val="BodyText"/>
        <w:bidi/>
        <w:spacing w:before="111"/>
        <w:ind w:left="627" w:right="423"/>
        <w:jc w:val="center"/>
        <w:rPr>
          <w:rFonts w:ascii="Calibri" w:cs="Calibri"/>
        </w:rPr>
      </w:pPr>
      <w:r>
        <w:rPr>
          <w:rFonts w:ascii="Calibri" w:cs="Calibri"/>
          <w:spacing w:val="-14"/>
          <w:w w:val="72"/>
          <w:rtl/>
        </w:rPr>
        <w:t>وه</w:t>
      </w:r>
      <w:r>
        <w:rPr>
          <w:rFonts w:ascii="Calibri" w:cs="Calibri"/>
          <w:spacing w:val="-1"/>
          <w:rtl/>
        </w:rPr>
        <w:t>ك</w:t>
      </w:r>
      <w:r>
        <w:rPr>
          <w:rFonts w:ascii="Calibri" w:cs="Calibri"/>
          <w:rtl/>
        </w:rPr>
        <w:t xml:space="preserve"> </w:t>
      </w:r>
      <w:r>
        <w:rPr>
          <w:rFonts w:ascii="Calibri" w:cs="Calibri"/>
          <w:w w:val="30"/>
          <w:rtl/>
        </w:rPr>
        <w:t>ب</w:t>
      </w:r>
      <w:r>
        <w:rPr>
          <w:rFonts w:ascii="Calibri" w:cs="Calibri"/>
          <w:spacing w:val="-2"/>
          <w:w w:val="67"/>
          <w:rtl/>
        </w:rPr>
        <w:t>ه</w:t>
      </w:r>
      <w:r>
        <w:rPr>
          <w:rFonts w:ascii="Calibri" w:cs="Calibri"/>
          <w:spacing w:val="2"/>
          <w:w w:val="76"/>
          <w:rtl/>
        </w:rPr>
        <w:t>ش</w:t>
      </w:r>
      <w:r>
        <w:rPr>
          <w:rFonts w:ascii="Calibri" w:cs="Calibri"/>
          <w:w w:val="76"/>
          <w:rtl/>
        </w:rPr>
        <w:t>ێك</w:t>
      </w:r>
      <w:r>
        <w:rPr>
          <w:rFonts w:ascii="Calibri" w:cs="Calibri"/>
          <w:spacing w:val="-2"/>
          <w:rtl/>
        </w:rPr>
        <w:t xml:space="preserve"> </w:t>
      </w:r>
      <w:r>
        <w:rPr>
          <w:rFonts w:ascii="Calibri" w:cs="Calibri"/>
          <w:w w:val="41"/>
          <w:rtl/>
        </w:rPr>
        <w:t>ل</w:t>
      </w:r>
      <w:r>
        <w:rPr>
          <w:rFonts w:ascii="Calibri" w:cs="Calibri"/>
          <w:spacing w:val="-2"/>
          <w:w w:val="67"/>
          <w:rtl/>
        </w:rPr>
        <w:t>ه</w:t>
      </w:r>
      <w:r>
        <w:rPr>
          <w:rFonts w:ascii="Calibri" w:cs="Calibri"/>
          <w:spacing w:val="1"/>
          <w:rtl/>
        </w:rPr>
        <w:t xml:space="preserve"> </w:t>
      </w:r>
      <w:r>
        <w:rPr>
          <w:rFonts w:ascii="Calibri" w:cs="Calibri"/>
          <w:w w:val="58"/>
          <w:rtl/>
        </w:rPr>
        <w:t>پێدا</w:t>
      </w:r>
      <w:r>
        <w:rPr>
          <w:rFonts w:ascii="Calibri" w:cs="Calibri"/>
          <w:spacing w:val="-3"/>
          <w:rtl/>
        </w:rPr>
        <w:t>و</w:t>
      </w:r>
      <w:r>
        <w:rPr>
          <w:rFonts w:ascii="Calibri" w:cs="Calibri"/>
          <w:spacing w:val="-13"/>
          <w:w w:val="49"/>
          <w:rtl/>
        </w:rPr>
        <w:t>ی</w:t>
      </w:r>
      <w:r>
        <w:rPr>
          <w:rFonts w:ascii="Calibri" w:cs="Calibri"/>
          <w:w w:val="49"/>
          <w:rtl/>
        </w:rPr>
        <w:t>ستی</w:t>
      </w:r>
      <w:r>
        <w:rPr>
          <w:rFonts w:ascii="Calibri" w:cs="Calibri"/>
          <w:spacing w:val="-2"/>
          <w:w w:val="67"/>
          <w:rtl/>
        </w:rPr>
        <w:t>ه</w:t>
      </w:r>
      <w:r>
        <w:rPr>
          <w:rFonts w:ascii="Calibri" w:cs="Calibri"/>
          <w:w w:val="53"/>
          <w:rtl/>
        </w:rPr>
        <w:t>ك</w:t>
      </w:r>
      <w:r>
        <w:rPr>
          <w:rFonts w:ascii="Calibri" w:cs="Calibri"/>
          <w:spacing w:val="-1"/>
          <w:w w:val="123"/>
          <w:rtl/>
        </w:rPr>
        <w:t>ا</w:t>
      </w:r>
      <w:r>
        <w:rPr>
          <w:rFonts w:ascii="Calibri" w:cs="Calibri"/>
          <w:spacing w:val="-6"/>
          <w:position w:val="13"/>
          <w:rtl/>
        </w:rPr>
        <w:t xml:space="preserve"> </w:t>
      </w:r>
      <w:r>
        <w:rPr>
          <w:rFonts w:ascii="Calibri" w:cs="Calibri"/>
          <w:position w:val="13"/>
          <w:rtl/>
        </w:rPr>
        <w:t>ز</w:t>
      </w:r>
      <w:r>
        <w:rPr>
          <w:rFonts w:ascii="Calibri" w:cs="Calibri"/>
          <w:spacing w:val="-58"/>
          <w:w w:val="121"/>
          <w:rtl/>
        </w:rPr>
        <w:t>ن</w:t>
      </w:r>
      <w:r>
        <w:rPr>
          <w:rFonts w:ascii="Calibri" w:cs="Calibri"/>
          <w:spacing w:val="-1"/>
          <w:rtl/>
        </w:rPr>
        <w:t xml:space="preserve"> </w:t>
      </w:r>
      <w:r>
        <w:rPr>
          <w:rFonts w:ascii="Calibri" w:cs="Calibri"/>
          <w:w w:val="30"/>
          <w:rtl/>
        </w:rPr>
        <w:t>ب</w:t>
      </w:r>
      <w:r>
        <w:rPr>
          <w:rFonts w:ascii="Calibri" w:cs="Calibri"/>
          <w:spacing w:val="-2"/>
          <w:w w:val="67"/>
          <w:rtl/>
        </w:rPr>
        <w:t>ه</w:t>
      </w:r>
      <w:r>
        <w:rPr>
          <w:rFonts w:ascii="Calibri" w:cs="Calibri"/>
          <w:w w:val="72"/>
          <w:rtl/>
        </w:rPr>
        <w:t>د</w:t>
      </w:r>
      <w:r>
        <w:rPr>
          <w:rFonts w:ascii="Calibri" w:cs="Calibri"/>
          <w:spacing w:val="-2"/>
          <w:w w:val="72"/>
          <w:rtl/>
        </w:rPr>
        <w:t>ه</w:t>
      </w:r>
      <w:r>
        <w:rPr>
          <w:rFonts w:ascii="Calibri" w:cs="Calibri"/>
          <w:spacing w:val="1"/>
          <w:w w:val="70"/>
          <w:rtl/>
        </w:rPr>
        <w:t>س</w:t>
      </w:r>
      <w:r>
        <w:rPr>
          <w:rFonts w:ascii="Calibri" w:cs="Calibri"/>
          <w:w w:val="36"/>
          <w:rtl/>
        </w:rPr>
        <w:t>ت</w:t>
      </w:r>
      <w:r>
        <w:rPr>
          <w:rFonts w:ascii="Calibri" w:cs="Calibri"/>
          <w:spacing w:val="-1"/>
          <w:w w:val="63"/>
          <w:rtl/>
        </w:rPr>
        <w:t>ه</w:t>
      </w:r>
      <w:r>
        <w:rPr>
          <w:rFonts w:ascii="Calibri" w:cs="Calibri"/>
          <w:w w:val="43"/>
          <w:rtl/>
        </w:rPr>
        <w:t>ێ</w:t>
      </w:r>
      <w:r>
        <w:rPr>
          <w:rFonts w:ascii="Calibri" w:cs="Calibri"/>
          <w:w w:val="53"/>
          <w:rtl/>
        </w:rPr>
        <w:t>ن</w:t>
      </w:r>
      <w:r>
        <w:rPr>
          <w:rFonts w:ascii="Calibri" w:cs="Calibri"/>
          <w:spacing w:val="-1"/>
          <w:w w:val="123"/>
          <w:rtl/>
        </w:rPr>
        <w:t>ا</w:t>
      </w:r>
      <w:r>
        <w:rPr>
          <w:rFonts w:ascii="Calibri" w:cs="Calibri"/>
          <w:spacing w:val="-6"/>
          <w:position w:val="13"/>
          <w:rtl/>
        </w:rPr>
        <w:t xml:space="preserve"> </w:t>
      </w:r>
      <w:r>
        <w:rPr>
          <w:rFonts w:ascii="Calibri" w:cs="Calibri"/>
          <w:position w:val="13"/>
          <w:rtl/>
        </w:rPr>
        <w:t>ز</w:t>
      </w:r>
      <w:r>
        <w:rPr>
          <w:rFonts w:ascii="Calibri" w:cs="Calibri"/>
          <w:spacing w:val="-58"/>
          <w:w w:val="121"/>
          <w:rtl/>
        </w:rPr>
        <w:t>ن</w:t>
      </w:r>
      <w:r>
        <w:rPr>
          <w:rFonts w:ascii="Calibri" w:cs="Calibri"/>
          <w:spacing w:val="-1"/>
          <w:rtl/>
        </w:rPr>
        <w:t xml:space="preserve"> </w:t>
      </w:r>
      <w:r>
        <w:rPr>
          <w:rFonts w:ascii="Calibri" w:cs="Calibri"/>
          <w:w w:val="30"/>
          <w:rtl/>
        </w:rPr>
        <w:t>ب</w:t>
      </w:r>
      <w:r>
        <w:rPr>
          <w:rFonts w:ascii="Calibri" w:cs="Calibri"/>
          <w:spacing w:val="-2"/>
          <w:w w:val="109"/>
          <w:rtl/>
        </w:rPr>
        <w:t>ڕ</w:t>
      </w:r>
      <w:r>
        <w:rPr>
          <w:rFonts w:ascii="Calibri" w:cs="Calibri"/>
          <w:spacing w:val="-27"/>
          <w:rtl/>
        </w:rPr>
        <w:t>و</w:t>
      </w:r>
      <w:r>
        <w:rPr>
          <w:rFonts w:ascii="Calibri" w:cs="Calibri"/>
          <w:spacing w:val="-13"/>
          <w:rtl/>
        </w:rPr>
        <w:t>ا</w:t>
      </w:r>
      <w:r>
        <w:rPr>
          <w:rFonts w:ascii="Calibri" w:cs="Calibri"/>
          <w:w w:val="45"/>
          <w:rtl/>
        </w:rPr>
        <w:t>ن</w:t>
      </w:r>
      <w:r>
        <w:rPr>
          <w:rFonts w:ascii="Calibri" w:cs="Calibri"/>
          <w:spacing w:val="-1"/>
          <w:w w:val="123"/>
          <w:rtl/>
        </w:rPr>
        <w:t>ا</w:t>
      </w:r>
      <w:r>
        <w:rPr>
          <w:rFonts w:ascii="Calibri" w:cs="Calibri"/>
          <w:spacing w:val="-2"/>
          <w:w w:val="93"/>
          <w:rtl/>
        </w:rPr>
        <w:t>م</w:t>
      </w:r>
      <w:r>
        <w:rPr>
          <w:rFonts w:ascii="Calibri" w:cs="Calibri"/>
          <w:spacing w:val="-2"/>
          <w:w w:val="67"/>
          <w:rtl/>
        </w:rPr>
        <w:t>ه</w:t>
      </w:r>
      <w:r>
        <w:rPr>
          <w:rFonts w:ascii="Calibri" w:cs="Calibri"/>
          <w:spacing w:val="-1"/>
          <w:rtl/>
        </w:rPr>
        <w:t>ی</w:t>
      </w:r>
      <w:r>
        <w:rPr>
          <w:rFonts w:ascii="Calibri" w:cs="Calibri"/>
          <w:rtl/>
        </w:rPr>
        <w:t xml:space="preserve"> </w:t>
      </w:r>
      <w:r>
        <w:rPr>
          <w:rFonts w:ascii="Calibri" w:cs="Calibri"/>
          <w:w w:val="47"/>
          <w:rtl/>
        </w:rPr>
        <w:t>به</w:t>
      </w:r>
      <w:r>
        <w:rPr>
          <w:rFonts w:ascii="Calibri" w:cs="Calibri"/>
          <w:w w:val="53"/>
          <w:rtl/>
        </w:rPr>
        <w:t>ك</w:t>
      </w:r>
      <w:r>
        <w:rPr>
          <w:rFonts w:ascii="Calibri" w:cs="Calibri"/>
          <w:spacing w:val="-2"/>
          <w:w w:val="62"/>
          <w:rtl/>
        </w:rPr>
        <w:t>ا</w:t>
      </w:r>
      <w:r>
        <w:rPr>
          <w:rFonts w:ascii="Calibri" w:cs="Calibri"/>
          <w:spacing w:val="-1"/>
          <w:w w:val="62"/>
          <w:rtl/>
        </w:rPr>
        <w:t>ل</w:t>
      </w:r>
      <w:r>
        <w:rPr>
          <w:rFonts w:ascii="Calibri" w:cs="Calibri"/>
          <w:spacing w:val="-2"/>
          <w:w w:val="109"/>
          <w:rtl/>
        </w:rPr>
        <w:t>ۆ</w:t>
      </w:r>
      <w:r>
        <w:rPr>
          <w:rFonts w:ascii="Calibri" w:cs="Calibri"/>
          <w:spacing w:val="-12"/>
          <w:rtl/>
        </w:rPr>
        <w:t>ر</w:t>
      </w:r>
      <w:r>
        <w:rPr>
          <w:rFonts w:ascii="Calibri" w:cs="Calibri"/>
          <w:spacing w:val="-38"/>
          <w:w w:val="36"/>
          <w:rtl/>
        </w:rPr>
        <w:t>ی</w:t>
      </w:r>
      <w:r>
        <w:rPr>
          <w:rFonts w:ascii="Calibri" w:cs="Calibri"/>
          <w:spacing w:val="-4"/>
          <w:w w:val="109"/>
          <w:rtl/>
        </w:rPr>
        <w:t>ۆ</w:t>
      </w:r>
      <w:r>
        <w:rPr>
          <w:rFonts w:ascii="Calibri" w:cs="Calibri"/>
          <w:spacing w:val="-12"/>
          <w:rtl/>
        </w:rPr>
        <w:t>س</w:t>
      </w:r>
      <w:r>
        <w:rPr>
          <w:rFonts w:ascii="Calibri" w:cs="Calibri"/>
          <w:spacing w:val="-2"/>
          <w:rtl/>
        </w:rPr>
        <w:t xml:space="preserve"> </w:t>
      </w:r>
      <w:r>
        <w:rPr>
          <w:rFonts w:ascii="Calibri" w:cs="Calibri"/>
          <w:w w:val="41"/>
          <w:rtl/>
        </w:rPr>
        <w:t>ل</w:t>
      </w:r>
      <w:r>
        <w:rPr>
          <w:rFonts w:ascii="Calibri" w:cs="Calibri"/>
          <w:spacing w:val="-2"/>
          <w:w w:val="67"/>
          <w:rtl/>
        </w:rPr>
        <w:t>ه</w:t>
      </w:r>
      <w:r>
        <w:rPr>
          <w:rFonts w:ascii="Calibri" w:cs="Calibri"/>
          <w:spacing w:val="-1"/>
          <w:rtl/>
        </w:rPr>
        <w:t xml:space="preserve"> </w:t>
      </w:r>
      <w:r>
        <w:rPr>
          <w:rFonts w:ascii="Calibri" w:cs="Calibri"/>
          <w:rtl/>
        </w:rPr>
        <w:t>ز</w:t>
      </w:r>
      <w:r>
        <w:rPr>
          <w:rFonts w:ascii="Calibri" w:cs="Calibri"/>
          <w:spacing w:val="-42"/>
          <w:rtl/>
        </w:rPr>
        <w:t>ا</w:t>
      </w:r>
      <w:r>
        <w:rPr>
          <w:rFonts w:ascii="Calibri" w:cs="Calibri"/>
          <w:w w:val="45"/>
          <w:rtl/>
        </w:rPr>
        <w:t>ن</w:t>
      </w:r>
      <w:r>
        <w:rPr>
          <w:rFonts w:ascii="Calibri" w:cs="Calibri"/>
          <w:w w:val="75"/>
          <w:rtl/>
        </w:rPr>
        <w:t>س</w:t>
      </w:r>
      <w:r>
        <w:rPr>
          <w:rFonts w:ascii="Calibri" w:cs="Calibri"/>
          <w:spacing w:val="3"/>
          <w:position w:val="9"/>
          <w:rtl/>
        </w:rPr>
        <w:t xml:space="preserve"> </w:t>
      </w:r>
      <w:r>
        <w:rPr>
          <w:rFonts w:ascii="Calibri" w:cs="Calibri"/>
          <w:w w:val="1"/>
          <w:position w:val="9"/>
          <w:rtl/>
        </w:rPr>
        <w:t>ی</w:t>
      </w:r>
      <w:r>
        <w:rPr>
          <w:rFonts w:ascii="Calibri" w:cs="Calibri"/>
          <w:spacing w:val="-68"/>
          <w:w w:val="93"/>
          <w:rtl/>
        </w:rPr>
        <w:t>ت</w:t>
      </w:r>
      <w:r>
        <w:rPr>
          <w:rFonts w:ascii="Calibri" w:cs="Calibri"/>
          <w:spacing w:val="-3"/>
          <w:rtl/>
        </w:rPr>
        <w:t xml:space="preserve"> </w:t>
      </w:r>
      <w:r>
        <w:rPr>
          <w:rFonts w:ascii="Calibri" w:cs="Calibri"/>
        </w:rPr>
        <w:t>(</w:t>
      </w:r>
      <w:r>
        <w:rPr>
          <w:rFonts w:ascii="Calibri" w:cs="Calibri"/>
          <w:spacing w:val="3"/>
          <w:w w:val="47"/>
          <w:rtl/>
        </w:rPr>
        <w:t>پ</w:t>
      </w:r>
      <w:r>
        <w:rPr>
          <w:rFonts w:ascii="Calibri" w:cs="Calibri"/>
          <w:w w:val="47"/>
          <w:rtl/>
        </w:rPr>
        <w:t>ه</w:t>
      </w:r>
      <w:r>
        <w:rPr>
          <w:rFonts w:ascii="Calibri" w:cs="Calibri"/>
          <w:rtl/>
        </w:rPr>
        <w:t>ر</w:t>
      </w:r>
      <w:r>
        <w:rPr>
          <w:rFonts w:ascii="Calibri" w:cs="Calibri"/>
          <w:spacing w:val="-19"/>
          <w:rtl/>
        </w:rPr>
        <w:t>و</w:t>
      </w:r>
      <w:r>
        <w:rPr>
          <w:rFonts w:ascii="Calibri" w:cs="Calibri"/>
          <w:spacing w:val="-14"/>
          <w:w w:val="54"/>
          <w:rtl/>
        </w:rPr>
        <w:t>ه</w:t>
      </w:r>
      <w:r>
        <w:rPr>
          <w:rFonts w:ascii="Calibri" w:cs="Calibri"/>
          <w:rtl/>
        </w:rPr>
        <w:t>ر</w:t>
      </w:r>
      <w:r>
        <w:rPr>
          <w:rFonts w:ascii="Calibri" w:cs="Calibri"/>
          <w:spacing w:val="-39"/>
          <w:rtl/>
        </w:rPr>
        <w:t>د</w:t>
      </w:r>
      <w:r>
        <w:rPr>
          <w:rFonts w:ascii="Calibri" w:cs="Calibri"/>
          <w:spacing w:val="-2"/>
          <w:w w:val="54"/>
          <w:rtl/>
        </w:rPr>
        <w:t>ه</w:t>
      </w:r>
      <w:r>
        <w:rPr>
          <w:rFonts w:ascii="Calibri" w:cs="Calibri"/>
          <w:spacing w:val="-1"/>
          <w:rtl/>
        </w:rPr>
        <w:t xml:space="preserve">ی </w:t>
      </w:r>
      <w:r>
        <w:rPr>
          <w:rFonts w:ascii="Calibri" w:cs="Calibri"/>
          <w:w w:val="42"/>
          <w:rtl/>
        </w:rPr>
        <w:t>ف</w:t>
      </w:r>
      <w:r>
        <w:rPr>
          <w:rFonts w:ascii="Calibri" w:cs="Calibri"/>
          <w:spacing w:val="-28"/>
          <w:position w:val="-1"/>
          <w:rtl/>
        </w:rPr>
        <w:t xml:space="preserve"> </w:t>
      </w:r>
      <w:r>
        <w:rPr>
          <w:rFonts w:ascii="Calibri" w:cs="Calibri"/>
          <w:w w:val="1"/>
          <w:position w:val="-1"/>
          <w:rtl/>
        </w:rPr>
        <w:t xml:space="preserve"> </w:t>
      </w:r>
      <w:r>
        <w:rPr>
          <w:rFonts w:ascii="Calibri" w:cs="Calibri"/>
          <w:spacing w:val="6"/>
          <w:position w:val="9"/>
          <w:rtl/>
        </w:rPr>
        <w:t xml:space="preserve"> </w:t>
      </w:r>
      <w:r>
        <w:rPr>
          <w:rFonts w:ascii="Calibri" w:cs="Calibri"/>
          <w:position w:val="9"/>
          <w:rtl/>
        </w:rPr>
        <w:t>ز</w:t>
      </w:r>
      <w:r>
        <w:rPr>
          <w:rFonts w:ascii="Calibri" w:cs="Calibri"/>
          <w:spacing w:val="-107"/>
          <w:w w:val="97"/>
          <w:rtl/>
        </w:rPr>
        <w:t>ی</w:t>
      </w:r>
      <w:r>
        <w:rPr>
          <w:rFonts w:ascii="Calibri" w:cs="Calibri"/>
          <w:spacing w:val="-38"/>
          <w:w w:val="36"/>
          <w:rtl/>
        </w:rPr>
        <w:t>ی</w:t>
      </w:r>
      <w:r>
        <w:rPr>
          <w:rFonts w:ascii="Calibri" w:cs="Calibri"/>
          <w:spacing w:val="-1"/>
          <w:w w:val="123"/>
          <w:rtl/>
        </w:rPr>
        <w:t>ا</w:t>
      </w:r>
      <w:r>
        <w:rPr>
          <w:rFonts w:ascii="Calibri" w:cs="Calibri"/>
          <w:spacing w:val="-2"/>
        </w:rPr>
        <w:t>)</w:t>
      </w:r>
    </w:p>
    <w:p w14:paraId="15364167" w14:textId="77777777" w:rsidR="00E26CF8" w:rsidRDefault="00E26CF8">
      <w:pPr>
        <w:pStyle w:val="BodyText"/>
        <w:rPr>
          <w:rFonts w:ascii="Calibri"/>
          <w:sz w:val="20"/>
        </w:rPr>
      </w:pPr>
    </w:p>
    <w:p w14:paraId="5D77C5A9" w14:textId="77777777" w:rsidR="00E26CF8" w:rsidRDefault="00E26CF8">
      <w:pPr>
        <w:pStyle w:val="BodyText"/>
        <w:rPr>
          <w:rFonts w:ascii="Calibri"/>
          <w:sz w:val="20"/>
        </w:rPr>
      </w:pPr>
    </w:p>
    <w:p w14:paraId="56E6DBE7" w14:textId="77777777" w:rsidR="00E26CF8" w:rsidRDefault="00E26CF8">
      <w:pPr>
        <w:pStyle w:val="BodyText"/>
        <w:spacing w:before="2"/>
        <w:rPr>
          <w:rFonts w:ascii="Calibri"/>
          <w:sz w:val="26"/>
        </w:rPr>
      </w:pPr>
    </w:p>
    <w:p w14:paraId="718F2241" w14:textId="77777777" w:rsidR="00E26CF8" w:rsidRDefault="00000000">
      <w:pPr>
        <w:bidi/>
        <w:spacing w:before="31"/>
        <w:ind w:left="612" w:right="423"/>
        <w:jc w:val="center"/>
        <w:rPr>
          <w:rFonts w:ascii="Calibri" w:cs="Calibri"/>
          <w:b/>
          <w:bCs/>
          <w:sz w:val="32"/>
          <w:szCs w:val="32"/>
        </w:rPr>
      </w:pPr>
      <w:r>
        <w:rPr>
          <w:rFonts w:ascii="Calibri" w:cs="Calibri"/>
          <w:b/>
          <w:bCs/>
          <w:w w:val="68"/>
          <w:sz w:val="32"/>
          <w:szCs w:val="32"/>
          <w:rtl/>
        </w:rPr>
        <w:t>ئام</w:t>
      </w:r>
      <w:r>
        <w:rPr>
          <w:rFonts w:ascii="Calibri" w:cs="Calibri"/>
          <w:b/>
          <w:bCs/>
          <w:w w:val="78"/>
          <w:sz w:val="32"/>
          <w:szCs w:val="32"/>
          <w:rtl/>
        </w:rPr>
        <w:t>اده</w:t>
      </w:r>
      <w:r>
        <w:rPr>
          <w:rFonts w:ascii="Calibri" w:cs="Calibri"/>
          <w:b/>
          <w:bCs/>
          <w:spacing w:val="-2"/>
          <w:w w:val="83"/>
          <w:sz w:val="32"/>
          <w:szCs w:val="32"/>
          <w:rtl/>
        </w:rPr>
        <w:t>ك</w:t>
      </w:r>
      <w:r>
        <w:rPr>
          <w:rFonts w:ascii="Calibri" w:cs="Calibri"/>
          <w:b/>
          <w:bCs/>
          <w:spacing w:val="-1"/>
          <w:w w:val="83"/>
          <w:sz w:val="32"/>
          <w:szCs w:val="32"/>
          <w:rtl/>
        </w:rPr>
        <w:t>ر</w:t>
      </w:r>
      <w:r>
        <w:rPr>
          <w:rFonts w:ascii="Calibri" w:cs="Calibri"/>
          <w:b/>
          <w:bCs/>
          <w:spacing w:val="-43"/>
          <w:w w:val="99"/>
          <w:sz w:val="32"/>
          <w:szCs w:val="32"/>
          <w:rtl/>
        </w:rPr>
        <w:t>ا</w:t>
      </w:r>
      <w:r>
        <w:rPr>
          <w:rFonts w:ascii="Calibri" w:cs="Calibri"/>
          <w:b/>
          <w:bCs/>
          <w:w w:val="99"/>
          <w:sz w:val="32"/>
          <w:szCs w:val="32"/>
          <w:rtl/>
        </w:rPr>
        <w:t>و</w:t>
      </w:r>
      <w:r>
        <w:rPr>
          <w:rFonts w:ascii="Calibri" w:cs="Calibri"/>
          <w:b/>
          <w:bCs/>
          <w:spacing w:val="-14"/>
          <w:w w:val="53"/>
          <w:sz w:val="32"/>
          <w:szCs w:val="32"/>
          <w:rtl/>
        </w:rPr>
        <w:t>ه</w:t>
      </w:r>
      <w:r>
        <w:rPr>
          <w:rFonts w:ascii="Calibri" w:cs="Calibri"/>
          <w:b/>
          <w:bCs/>
          <w:sz w:val="32"/>
          <w:szCs w:val="32"/>
          <w:rtl/>
        </w:rPr>
        <w:t xml:space="preserve"> </w:t>
      </w:r>
      <w:r>
        <w:rPr>
          <w:rFonts w:ascii="Calibri" w:cs="Calibri"/>
          <w:b/>
          <w:bCs/>
          <w:w w:val="57"/>
          <w:sz w:val="32"/>
          <w:szCs w:val="32"/>
          <w:rtl/>
        </w:rPr>
        <w:t>ل</w:t>
      </w:r>
      <w:r>
        <w:rPr>
          <w:rFonts w:ascii="Calibri" w:cs="Calibri"/>
          <w:b/>
          <w:bCs/>
          <w:spacing w:val="1"/>
          <w:w w:val="57"/>
          <w:sz w:val="32"/>
          <w:szCs w:val="32"/>
          <w:rtl/>
        </w:rPr>
        <w:t>ه</w:t>
      </w:r>
      <w:r>
        <w:rPr>
          <w:rFonts w:ascii="Calibri" w:cs="Calibri"/>
          <w:b/>
          <w:bCs/>
          <w:spacing w:val="1"/>
          <w:sz w:val="32"/>
          <w:szCs w:val="32"/>
          <w:rtl/>
        </w:rPr>
        <w:t xml:space="preserve"> </w:t>
      </w:r>
      <w:r>
        <w:rPr>
          <w:rFonts w:ascii="Calibri" w:cs="Calibri"/>
          <w:b/>
          <w:bCs/>
          <w:w w:val="77"/>
          <w:sz w:val="32"/>
          <w:szCs w:val="32"/>
          <w:rtl/>
        </w:rPr>
        <w:t>ال</w:t>
      </w:r>
      <w:r>
        <w:rPr>
          <w:rFonts w:ascii="Calibri" w:cs="Calibri"/>
          <w:b/>
          <w:bCs/>
          <w:spacing w:val="-7"/>
          <w:w w:val="38"/>
          <w:sz w:val="32"/>
          <w:szCs w:val="32"/>
          <w:rtl/>
        </w:rPr>
        <w:t>ی</w:t>
      </w:r>
      <w:r>
        <w:rPr>
          <w:rFonts w:ascii="Calibri" w:cs="Calibri"/>
          <w:b/>
          <w:bCs/>
          <w:w w:val="69"/>
          <w:sz w:val="32"/>
          <w:szCs w:val="32"/>
          <w:rtl/>
        </w:rPr>
        <w:t>ه</w:t>
      </w:r>
      <w:r>
        <w:rPr>
          <w:rFonts w:ascii="Calibri" w:cs="Calibri"/>
          <w:b/>
          <w:bCs/>
          <w:spacing w:val="-1"/>
          <w:w w:val="99"/>
          <w:sz w:val="32"/>
          <w:szCs w:val="32"/>
          <w:rtl/>
        </w:rPr>
        <w:t>ن</w:t>
      </w:r>
      <w:r>
        <w:rPr>
          <w:rFonts w:ascii="Calibri" w:cs="Calibri"/>
          <w:b/>
          <w:bCs/>
          <w:w w:val="99"/>
          <w:position w:val="3"/>
          <w:sz w:val="32"/>
          <w:szCs w:val="32"/>
        </w:rPr>
        <w:t>:</w:t>
      </w:r>
    </w:p>
    <w:p w14:paraId="1B2202B0" w14:textId="77777777" w:rsidR="00E26CF8" w:rsidRDefault="00000000">
      <w:pPr>
        <w:bidi/>
        <w:spacing w:before="240"/>
        <w:ind w:left="783" w:right="591"/>
        <w:jc w:val="center"/>
        <w:rPr>
          <w:rFonts w:ascii="Calibri" w:cs="Calibri"/>
          <w:sz w:val="32"/>
          <w:szCs w:val="32"/>
        </w:rPr>
      </w:pPr>
      <w:r>
        <w:rPr>
          <w:rFonts w:ascii="Calibri" w:cs="Calibri"/>
          <w:w w:val="85"/>
          <w:sz w:val="32"/>
          <w:szCs w:val="32"/>
          <w:rtl/>
        </w:rPr>
        <w:t>كامهران</w:t>
      </w:r>
      <w:r>
        <w:rPr>
          <w:rFonts w:ascii="Calibri" w:cs="Calibri"/>
          <w:spacing w:val="-4"/>
          <w:w w:val="85"/>
          <w:sz w:val="32"/>
          <w:szCs w:val="32"/>
          <w:rtl/>
        </w:rPr>
        <w:t xml:space="preserve"> </w:t>
      </w:r>
      <w:r>
        <w:rPr>
          <w:rFonts w:ascii="Calibri" w:cs="Calibri"/>
          <w:w w:val="85"/>
          <w:sz w:val="32"/>
          <w:szCs w:val="32"/>
          <w:rtl/>
        </w:rPr>
        <w:t>عبدالرحمن</w:t>
      </w:r>
      <w:r>
        <w:rPr>
          <w:rFonts w:ascii="Calibri" w:cs="Calibri"/>
          <w:spacing w:val="-2"/>
          <w:w w:val="85"/>
          <w:sz w:val="32"/>
          <w:szCs w:val="32"/>
          <w:rtl/>
        </w:rPr>
        <w:t xml:space="preserve"> </w:t>
      </w:r>
      <w:r>
        <w:rPr>
          <w:rFonts w:ascii="Calibri" w:cs="Calibri"/>
          <w:w w:val="85"/>
          <w:sz w:val="32"/>
          <w:szCs w:val="32"/>
          <w:rtl/>
        </w:rPr>
        <w:t>حمد</w:t>
      </w:r>
    </w:p>
    <w:p w14:paraId="02CDE326" w14:textId="77777777" w:rsidR="00E26CF8" w:rsidRDefault="00000000">
      <w:pPr>
        <w:pStyle w:val="Heading3"/>
        <w:bidi/>
        <w:spacing w:before="129"/>
        <w:ind w:left="779" w:right="592"/>
        <w:rPr>
          <w:rFonts w:ascii="Calibri" w:cs="Calibri"/>
        </w:rPr>
      </w:pPr>
      <w:r>
        <w:rPr>
          <w:rFonts w:ascii="Calibri" w:cs="Calibri"/>
          <w:spacing w:val="1"/>
          <w:w w:val="49"/>
          <w:rtl/>
        </w:rPr>
        <w:t>به</w:t>
      </w:r>
      <w:r>
        <w:rPr>
          <w:rFonts w:ascii="Calibri" w:cs="Calibri"/>
          <w:spacing w:val="-1"/>
          <w:rtl/>
        </w:rPr>
        <w:t xml:space="preserve"> </w:t>
      </w:r>
      <w:r>
        <w:rPr>
          <w:rFonts w:ascii="Calibri" w:cs="Calibri"/>
          <w:w w:val="70"/>
          <w:rtl/>
        </w:rPr>
        <w:t>س</w:t>
      </w:r>
      <w:r>
        <w:rPr>
          <w:rFonts w:ascii="Calibri" w:cs="Calibri"/>
          <w:spacing w:val="1"/>
          <w:w w:val="70"/>
          <w:rtl/>
        </w:rPr>
        <w:t>ه</w:t>
      </w:r>
      <w:r>
        <w:rPr>
          <w:rFonts w:ascii="Calibri" w:cs="Calibri"/>
          <w:spacing w:val="-1"/>
          <w:w w:val="99"/>
          <w:rtl/>
        </w:rPr>
        <w:t>ر</w:t>
      </w:r>
      <w:r>
        <w:rPr>
          <w:rFonts w:ascii="Calibri" w:cs="Calibri"/>
          <w:spacing w:val="-38"/>
          <w:w w:val="32"/>
          <w:rtl/>
        </w:rPr>
        <w:t>پ</w:t>
      </w:r>
      <w:r>
        <w:rPr>
          <w:rFonts w:ascii="Calibri" w:cs="Calibri"/>
          <w:w w:val="69"/>
          <w:rtl/>
        </w:rPr>
        <w:t>ه</w:t>
      </w:r>
      <w:r>
        <w:rPr>
          <w:rFonts w:ascii="Calibri" w:cs="Calibri"/>
          <w:spacing w:val="-1"/>
          <w:w w:val="99"/>
          <w:rtl/>
        </w:rPr>
        <w:t>ر</w:t>
      </w:r>
      <w:r>
        <w:rPr>
          <w:rFonts w:ascii="Calibri" w:cs="Calibri"/>
          <w:spacing w:val="-39"/>
          <w:w w:val="71"/>
          <w:rtl/>
        </w:rPr>
        <w:t>ش</w:t>
      </w:r>
      <w:r>
        <w:rPr>
          <w:rFonts w:ascii="Calibri" w:cs="Calibri"/>
          <w:spacing w:val="6"/>
          <w:position w:val="11"/>
          <w:rtl/>
        </w:rPr>
        <w:t xml:space="preserve"> </w:t>
      </w:r>
      <w:r>
        <w:rPr>
          <w:rFonts w:ascii="Calibri" w:cs="Calibri"/>
          <w:w w:val="1"/>
          <w:position w:val="11"/>
          <w:rtl/>
        </w:rPr>
        <w:t>ی</w:t>
      </w:r>
      <w:r>
        <w:rPr>
          <w:rFonts w:ascii="Calibri" w:cs="Calibri"/>
          <w:spacing w:val="-81"/>
          <w:w w:val="92"/>
          <w:rtl/>
        </w:rPr>
        <w:t>ت</w:t>
      </w:r>
      <w:r>
        <w:rPr>
          <w:rFonts w:ascii="Calibri" w:cs="Calibri"/>
          <w:spacing w:val="3"/>
          <w:w w:val="99"/>
          <w:position w:val="3"/>
        </w:rPr>
        <w:t>:</w:t>
      </w:r>
    </w:p>
    <w:p w14:paraId="2F8FC7AD" w14:textId="77777777" w:rsidR="00E26CF8" w:rsidRDefault="00000000">
      <w:pPr>
        <w:bidi/>
        <w:spacing w:before="211"/>
        <w:ind w:left="612" w:right="423"/>
        <w:jc w:val="center"/>
        <w:rPr>
          <w:rFonts w:ascii="Calibri" w:cs="Calibri"/>
          <w:sz w:val="32"/>
          <w:szCs w:val="32"/>
        </w:rPr>
      </w:pPr>
      <w:r>
        <w:rPr>
          <w:rFonts w:ascii="Calibri" w:cs="Calibri"/>
          <w:w w:val="99"/>
          <w:sz w:val="32"/>
          <w:szCs w:val="32"/>
          <w:rtl/>
        </w:rPr>
        <w:t>پ</w:t>
      </w:r>
      <w:r>
        <w:rPr>
          <w:rFonts w:ascii="Calibri" w:cs="Calibri"/>
          <w:spacing w:val="1"/>
          <w:w w:val="99"/>
          <w:position w:val="3"/>
          <w:sz w:val="32"/>
          <w:szCs w:val="32"/>
        </w:rPr>
        <w:t>.</w:t>
      </w:r>
      <w:r>
        <w:rPr>
          <w:rFonts w:ascii="Calibri" w:cs="Calibri"/>
          <w:spacing w:val="-1"/>
          <w:w w:val="99"/>
          <w:sz w:val="32"/>
          <w:szCs w:val="32"/>
          <w:rtl/>
        </w:rPr>
        <w:t>ی</w:t>
      </w:r>
      <w:r>
        <w:rPr>
          <w:rFonts w:ascii="Calibri" w:cs="Calibri"/>
          <w:spacing w:val="1"/>
          <w:w w:val="99"/>
          <w:position w:val="3"/>
          <w:sz w:val="32"/>
          <w:szCs w:val="32"/>
        </w:rPr>
        <w:t>.</w:t>
      </w:r>
      <w:r>
        <w:rPr>
          <w:rFonts w:ascii="Calibri" w:cs="Calibri"/>
          <w:spacing w:val="-2"/>
          <w:w w:val="99"/>
          <w:sz w:val="32"/>
          <w:szCs w:val="32"/>
          <w:rtl/>
        </w:rPr>
        <w:t>د</w:t>
      </w:r>
      <w:r>
        <w:rPr>
          <w:rFonts w:ascii="Calibri" w:cs="Calibri"/>
          <w:spacing w:val="-7"/>
          <w:w w:val="99"/>
          <w:position w:val="3"/>
          <w:sz w:val="32"/>
          <w:szCs w:val="32"/>
        </w:rPr>
        <w:t>.</w:t>
      </w:r>
      <w:r>
        <w:rPr>
          <w:rFonts w:ascii="Calibri" w:cs="Calibri"/>
          <w:spacing w:val="-2"/>
          <w:sz w:val="32"/>
          <w:szCs w:val="32"/>
          <w:rtl/>
        </w:rPr>
        <w:t xml:space="preserve"> </w:t>
      </w:r>
      <w:r>
        <w:rPr>
          <w:rFonts w:ascii="Calibri" w:cs="Calibri"/>
          <w:w w:val="99"/>
          <w:sz w:val="32"/>
          <w:szCs w:val="32"/>
          <w:rtl/>
        </w:rPr>
        <w:t>ح</w:t>
      </w:r>
      <w:r>
        <w:rPr>
          <w:rFonts w:ascii="Calibri" w:cs="Calibri"/>
          <w:spacing w:val="1"/>
          <w:w w:val="36"/>
          <w:sz w:val="32"/>
          <w:szCs w:val="32"/>
          <w:rtl/>
        </w:rPr>
        <w:t>ب</w:t>
      </w:r>
      <w:r>
        <w:rPr>
          <w:rFonts w:ascii="Calibri" w:cs="Calibri"/>
          <w:spacing w:val="1"/>
          <w:w w:val="43"/>
          <w:sz w:val="32"/>
          <w:szCs w:val="32"/>
          <w:rtl/>
        </w:rPr>
        <w:t>ی</w:t>
      </w:r>
      <w:r>
        <w:rPr>
          <w:rFonts w:ascii="Calibri" w:cs="Calibri"/>
          <w:spacing w:val="-2"/>
          <w:w w:val="107"/>
          <w:sz w:val="32"/>
          <w:szCs w:val="32"/>
          <w:rtl/>
        </w:rPr>
        <w:t>ب</w:t>
      </w:r>
      <w:r>
        <w:rPr>
          <w:rFonts w:ascii="Calibri" w:cs="Calibri"/>
          <w:spacing w:val="-2"/>
          <w:sz w:val="32"/>
          <w:szCs w:val="32"/>
          <w:rtl/>
        </w:rPr>
        <w:t xml:space="preserve"> </w:t>
      </w:r>
      <w:r>
        <w:rPr>
          <w:rFonts w:ascii="Calibri" w:cs="Calibri"/>
          <w:w w:val="99"/>
          <w:sz w:val="32"/>
          <w:szCs w:val="32"/>
          <w:rtl/>
        </w:rPr>
        <w:t>ح</w:t>
      </w:r>
      <w:r>
        <w:rPr>
          <w:rFonts w:ascii="Calibri" w:cs="Calibri"/>
          <w:spacing w:val="1"/>
          <w:w w:val="53"/>
          <w:sz w:val="32"/>
          <w:szCs w:val="32"/>
          <w:rtl/>
        </w:rPr>
        <w:t>ن</w:t>
      </w:r>
      <w:r>
        <w:rPr>
          <w:rFonts w:ascii="Calibri" w:cs="Calibri"/>
          <w:spacing w:val="-1"/>
          <w:w w:val="122"/>
          <w:sz w:val="32"/>
          <w:szCs w:val="32"/>
          <w:rtl/>
        </w:rPr>
        <w:t>ا</w:t>
      </w:r>
      <w:r>
        <w:rPr>
          <w:rFonts w:ascii="Calibri" w:cs="Calibri"/>
          <w:spacing w:val="-12"/>
          <w:sz w:val="32"/>
          <w:szCs w:val="32"/>
          <w:rtl/>
        </w:rPr>
        <w:t xml:space="preserve"> </w:t>
      </w:r>
      <w:r>
        <w:rPr>
          <w:rFonts w:ascii="Calibri" w:cs="Calibri"/>
          <w:w w:val="92"/>
          <w:sz w:val="32"/>
          <w:szCs w:val="32"/>
          <w:rtl/>
        </w:rPr>
        <w:t>م</w:t>
      </w:r>
      <w:r>
        <w:rPr>
          <w:rFonts w:ascii="Calibri" w:cs="Calibri"/>
          <w:spacing w:val="3"/>
          <w:w w:val="53"/>
          <w:sz w:val="32"/>
          <w:szCs w:val="32"/>
          <w:rtl/>
        </w:rPr>
        <w:t>ن</w:t>
      </w:r>
      <w:r>
        <w:rPr>
          <w:rFonts w:ascii="Calibri" w:cs="Calibri"/>
          <w:w w:val="85"/>
          <w:sz w:val="32"/>
          <w:szCs w:val="32"/>
          <w:rtl/>
        </w:rPr>
        <w:t>ص</w:t>
      </w:r>
      <w:r>
        <w:rPr>
          <w:rFonts w:ascii="Calibri" w:cs="Calibri"/>
          <w:spacing w:val="-1"/>
          <w:w w:val="85"/>
          <w:sz w:val="32"/>
          <w:szCs w:val="32"/>
          <w:rtl/>
        </w:rPr>
        <w:t>و</w:t>
      </w:r>
      <w:r>
        <w:rPr>
          <w:rFonts w:ascii="Calibri" w:cs="Calibri"/>
          <w:spacing w:val="-16"/>
          <w:w w:val="99"/>
          <w:sz w:val="32"/>
          <w:szCs w:val="32"/>
          <w:rtl/>
        </w:rPr>
        <w:t>ر</w:t>
      </w:r>
    </w:p>
    <w:p w14:paraId="39EC0B65" w14:textId="77777777" w:rsidR="00E26CF8" w:rsidRDefault="00E26CF8">
      <w:pPr>
        <w:pStyle w:val="BodyText"/>
        <w:rPr>
          <w:rFonts w:ascii="Calibri"/>
          <w:sz w:val="20"/>
        </w:rPr>
      </w:pPr>
    </w:p>
    <w:p w14:paraId="2F7E007A" w14:textId="77777777" w:rsidR="00E26CF8" w:rsidRDefault="00E26CF8">
      <w:pPr>
        <w:pStyle w:val="BodyText"/>
        <w:rPr>
          <w:rFonts w:ascii="Calibri"/>
          <w:sz w:val="20"/>
        </w:rPr>
      </w:pPr>
    </w:p>
    <w:p w14:paraId="0FE5198C" w14:textId="77777777" w:rsidR="00E26CF8" w:rsidRDefault="00E26CF8">
      <w:pPr>
        <w:pStyle w:val="BodyText"/>
        <w:spacing w:before="11"/>
        <w:rPr>
          <w:rFonts w:ascii="Calibri"/>
          <w:sz w:val="19"/>
        </w:rPr>
      </w:pPr>
    </w:p>
    <w:p w14:paraId="6311BF70" w14:textId="77777777" w:rsidR="00E26CF8" w:rsidRDefault="00000000">
      <w:pPr>
        <w:pStyle w:val="Heading4"/>
        <w:bidi/>
        <w:ind w:left="783" w:right="591" w:firstLine="0"/>
        <w:jc w:val="center"/>
        <w:rPr>
          <w:rFonts w:ascii="Calibri" w:cs="Calibri"/>
        </w:rPr>
      </w:pPr>
      <w:r>
        <w:rPr>
          <w:rFonts w:ascii="Calibri" w:cs="Calibri"/>
          <w:w w:val="85"/>
          <w:rtl/>
        </w:rPr>
        <w:t>نیسان</w:t>
      </w:r>
      <w:r>
        <w:rPr>
          <w:rFonts w:ascii="Calibri" w:cs="Calibri"/>
          <w:spacing w:val="2"/>
          <w:w w:val="85"/>
          <w:rtl/>
        </w:rPr>
        <w:t xml:space="preserve"> </w:t>
      </w:r>
      <w:r>
        <w:rPr>
          <w:rFonts w:ascii="Calibri" w:cs="Calibri"/>
          <w:w w:val="85"/>
        </w:rPr>
        <w:t>-</w:t>
      </w:r>
      <w:r>
        <w:rPr>
          <w:rFonts w:ascii="Calibri" w:cs="Calibri"/>
          <w:spacing w:val="1"/>
          <w:w w:val="85"/>
          <w:rtl/>
        </w:rPr>
        <w:t xml:space="preserve"> </w:t>
      </w:r>
      <w:r>
        <w:rPr>
          <w:rFonts w:ascii="Calibri" w:cs="Calibri"/>
          <w:w w:val="85"/>
        </w:rPr>
        <w:t>0202</w:t>
      </w:r>
    </w:p>
    <w:sectPr w:rsidR="00E26CF8">
      <w:type w:val="continuous"/>
      <w:pgSz w:w="12240" w:h="15840"/>
      <w:pgMar w:top="720" w:right="1000" w:bottom="280" w:left="1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6B89D" w14:textId="77777777" w:rsidR="00616F22" w:rsidRDefault="00616F22">
      <w:r>
        <w:separator/>
      </w:r>
    </w:p>
  </w:endnote>
  <w:endnote w:type="continuationSeparator" w:id="0">
    <w:p w14:paraId="69BE8C7D" w14:textId="77777777" w:rsidR="00616F22" w:rsidRDefault="00616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5DFD" w14:textId="77777777" w:rsidR="00E26CF8" w:rsidRDefault="00000000">
    <w:pPr>
      <w:pStyle w:val="BodyText"/>
      <w:spacing w:line="14" w:lineRule="auto"/>
      <w:rPr>
        <w:sz w:val="20"/>
      </w:rPr>
    </w:pPr>
    <w:r>
      <w:pict w14:anchorId="6D0AEBE9">
        <v:shapetype id="_x0000_t202" coordsize="21600,21600" o:spt="202" path="m,l,21600r21600,l21600,xe">
          <v:stroke joinstyle="miter"/>
          <v:path gradientshapeok="t" o:connecttype="rect"/>
        </v:shapetype>
        <v:shape id="_x0000_s1025" type="#_x0000_t202" style="position:absolute;margin-left:295.95pt;margin-top:699.15pt;width:20.2pt;height:17.55pt;z-index:-16274944;mso-position-horizontal-relative:page;mso-position-vertical-relative:page" filled="f" stroked="f">
          <v:textbox inset="0,0,0,0">
            <w:txbxContent>
              <w:p w14:paraId="1F3CBDCD" w14:textId="77777777" w:rsidR="00E26CF8" w:rsidRDefault="00000000">
                <w:pPr>
                  <w:pStyle w:val="BodyText"/>
                  <w:spacing w:before="9"/>
                  <w:ind w:left="60"/>
                </w:pPr>
                <w:r>
                  <w:fldChar w:fldCharType="begin"/>
                </w:r>
                <w:r>
                  <w:instrText xml:space="preserve"> PAGE </w:instrText>
                </w:r>
                <w:r>
                  <w:fldChar w:fldCharType="separate"/>
                </w:r>
                <w:r>
                  <w:t>32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C85F" w14:textId="77777777" w:rsidR="00E26CF8" w:rsidRDefault="00E26CF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B57B7" w14:textId="77777777" w:rsidR="00616F22" w:rsidRDefault="00616F22">
      <w:r>
        <w:separator/>
      </w:r>
    </w:p>
  </w:footnote>
  <w:footnote w:type="continuationSeparator" w:id="0">
    <w:p w14:paraId="40707D31" w14:textId="77777777" w:rsidR="00616F22" w:rsidRDefault="00616F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F5DA9"/>
    <w:multiLevelType w:val="multilevel"/>
    <w:tmpl w:val="CCCAFB18"/>
    <w:lvl w:ilvl="0">
      <w:start w:val="1"/>
      <w:numFmt w:val="decimal"/>
      <w:lvlText w:val="%1"/>
      <w:lvlJc w:val="left"/>
      <w:pPr>
        <w:ind w:left="816" w:hanging="576"/>
        <w:jc w:val="left"/>
      </w:pPr>
      <w:rPr>
        <w:rFonts w:hint="default"/>
        <w:lang w:val="en-US" w:eastAsia="en-US" w:bidi="ar-SA"/>
      </w:rPr>
    </w:lvl>
    <w:lvl w:ilvl="1">
      <w:start w:val="1"/>
      <w:numFmt w:val="decimal"/>
      <w:lvlText w:val="%1.%2"/>
      <w:lvlJc w:val="left"/>
      <w:pPr>
        <w:ind w:left="816" w:hanging="576"/>
        <w:jc w:val="left"/>
      </w:pPr>
      <w:rPr>
        <w:rFonts w:ascii="Times New Roman" w:eastAsia="Times New Roman" w:hAnsi="Times New Roman" w:cs="Times New Roman" w:hint="default"/>
        <w:b/>
        <w:bCs/>
        <w:w w:val="99"/>
        <w:sz w:val="32"/>
        <w:szCs w:val="32"/>
        <w:lang w:val="en-US" w:eastAsia="en-US" w:bidi="ar-SA"/>
      </w:rPr>
    </w:lvl>
    <w:lvl w:ilvl="2">
      <w:numFmt w:val="bullet"/>
      <w:lvlText w:val="•"/>
      <w:lvlJc w:val="left"/>
      <w:pPr>
        <w:ind w:left="1130" w:hanging="576"/>
      </w:pPr>
      <w:rPr>
        <w:rFonts w:hint="default"/>
        <w:lang w:val="en-US" w:eastAsia="en-US" w:bidi="ar-SA"/>
      </w:rPr>
    </w:lvl>
    <w:lvl w:ilvl="3">
      <w:numFmt w:val="bullet"/>
      <w:lvlText w:val="•"/>
      <w:lvlJc w:val="left"/>
      <w:pPr>
        <w:ind w:left="1285" w:hanging="576"/>
      </w:pPr>
      <w:rPr>
        <w:rFonts w:hint="default"/>
        <w:lang w:val="en-US" w:eastAsia="en-US" w:bidi="ar-SA"/>
      </w:rPr>
    </w:lvl>
    <w:lvl w:ilvl="4">
      <w:numFmt w:val="bullet"/>
      <w:lvlText w:val="•"/>
      <w:lvlJc w:val="left"/>
      <w:pPr>
        <w:ind w:left="1441" w:hanging="576"/>
      </w:pPr>
      <w:rPr>
        <w:rFonts w:hint="default"/>
        <w:lang w:val="en-US" w:eastAsia="en-US" w:bidi="ar-SA"/>
      </w:rPr>
    </w:lvl>
    <w:lvl w:ilvl="5">
      <w:numFmt w:val="bullet"/>
      <w:lvlText w:val="•"/>
      <w:lvlJc w:val="left"/>
      <w:pPr>
        <w:ind w:left="1596" w:hanging="576"/>
      </w:pPr>
      <w:rPr>
        <w:rFonts w:hint="default"/>
        <w:lang w:val="en-US" w:eastAsia="en-US" w:bidi="ar-SA"/>
      </w:rPr>
    </w:lvl>
    <w:lvl w:ilvl="6">
      <w:numFmt w:val="bullet"/>
      <w:lvlText w:val="•"/>
      <w:lvlJc w:val="left"/>
      <w:pPr>
        <w:ind w:left="1751" w:hanging="576"/>
      </w:pPr>
      <w:rPr>
        <w:rFonts w:hint="default"/>
        <w:lang w:val="en-US" w:eastAsia="en-US" w:bidi="ar-SA"/>
      </w:rPr>
    </w:lvl>
    <w:lvl w:ilvl="7">
      <w:numFmt w:val="bullet"/>
      <w:lvlText w:val="•"/>
      <w:lvlJc w:val="left"/>
      <w:pPr>
        <w:ind w:left="1907" w:hanging="576"/>
      </w:pPr>
      <w:rPr>
        <w:rFonts w:hint="default"/>
        <w:lang w:val="en-US" w:eastAsia="en-US" w:bidi="ar-SA"/>
      </w:rPr>
    </w:lvl>
    <w:lvl w:ilvl="8">
      <w:numFmt w:val="bullet"/>
      <w:lvlText w:val="•"/>
      <w:lvlJc w:val="left"/>
      <w:pPr>
        <w:ind w:left="2062" w:hanging="576"/>
      </w:pPr>
      <w:rPr>
        <w:rFonts w:hint="default"/>
        <w:lang w:val="en-US" w:eastAsia="en-US" w:bidi="ar-SA"/>
      </w:rPr>
    </w:lvl>
  </w:abstractNum>
  <w:abstractNum w:abstractNumId="1" w15:restartNumberingAfterBreak="0">
    <w:nsid w:val="25E6306E"/>
    <w:multiLevelType w:val="hybridMultilevel"/>
    <w:tmpl w:val="75721878"/>
    <w:lvl w:ilvl="0" w:tplc="00F623CE">
      <w:start w:val="1"/>
      <w:numFmt w:val="upperLetter"/>
      <w:lvlText w:val="%1."/>
      <w:lvlJc w:val="left"/>
      <w:pPr>
        <w:ind w:left="581" w:hanging="341"/>
        <w:jc w:val="left"/>
      </w:pPr>
      <w:rPr>
        <w:rFonts w:ascii="Times New Roman" w:eastAsia="Times New Roman" w:hAnsi="Times New Roman" w:cs="Times New Roman" w:hint="default"/>
        <w:spacing w:val="-2"/>
        <w:w w:val="100"/>
        <w:sz w:val="28"/>
        <w:szCs w:val="28"/>
        <w:lang w:val="en-US" w:eastAsia="en-US" w:bidi="ar-SA"/>
      </w:rPr>
    </w:lvl>
    <w:lvl w:ilvl="1" w:tplc="20CEE69A">
      <w:numFmt w:val="bullet"/>
      <w:lvlText w:val="•"/>
      <w:lvlJc w:val="left"/>
      <w:pPr>
        <w:ind w:left="1526" w:hanging="341"/>
      </w:pPr>
      <w:rPr>
        <w:rFonts w:hint="default"/>
        <w:lang w:val="en-US" w:eastAsia="en-US" w:bidi="ar-SA"/>
      </w:rPr>
    </w:lvl>
    <w:lvl w:ilvl="2" w:tplc="58CE3D02">
      <w:numFmt w:val="bullet"/>
      <w:lvlText w:val="•"/>
      <w:lvlJc w:val="left"/>
      <w:pPr>
        <w:ind w:left="2472" w:hanging="341"/>
      </w:pPr>
      <w:rPr>
        <w:rFonts w:hint="default"/>
        <w:lang w:val="en-US" w:eastAsia="en-US" w:bidi="ar-SA"/>
      </w:rPr>
    </w:lvl>
    <w:lvl w:ilvl="3" w:tplc="EC484B3C">
      <w:numFmt w:val="bullet"/>
      <w:lvlText w:val="•"/>
      <w:lvlJc w:val="left"/>
      <w:pPr>
        <w:ind w:left="3418" w:hanging="341"/>
      </w:pPr>
      <w:rPr>
        <w:rFonts w:hint="default"/>
        <w:lang w:val="en-US" w:eastAsia="en-US" w:bidi="ar-SA"/>
      </w:rPr>
    </w:lvl>
    <w:lvl w:ilvl="4" w:tplc="8AB00F50">
      <w:numFmt w:val="bullet"/>
      <w:lvlText w:val="•"/>
      <w:lvlJc w:val="left"/>
      <w:pPr>
        <w:ind w:left="4364" w:hanging="341"/>
      </w:pPr>
      <w:rPr>
        <w:rFonts w:hint="default"/>
        <w:lang w:val="en-US" w:eastAsia="en-US" w:bidi="ar-SA"/>
      </w:rPr>
    </w:lvl>
    <w:lvl w:ilvl="5" w:tplc="F266D6CA">
      <w:numFmt w:val="bullet"/>
      <w:lvlText w:val="•"/>
      <w:lvlJc w:val="left"/>
      <w:pPr>
        <w:ind w:left="5310" w:hanging="341"/>
      </w:pPr>
      <w:rPr>
        <w:rFonts w:hint="default"/>
        <w:lang w:val="en-US" w:eastAsia="en-US" w:bidi="ar-SA"/>
      </w:rPr>
    </w:lvl>
    <w:lvl w:ilvl="6" w:tplc="B6DA6122">
      <w:numFmt w:val="bullet"/>
      <w:lvlText w:val="•"/>
      <w:lvlJc w:val="left"/>
      <w:pPr>
        <w:ind w:left="6256" w:hanging="341"/>
      </w:pPr>
      <w:rPr>
        <w:rFonts w:hint="default"/>
        <w:lang w:val="en-US" w:eastAsia="en-US" w:bidi="ar-SA"/>
      </w:rPr>
    </w:lvl>
    <w:lvl w:ilvl="7" w:tplc="CDD63264">
      <w:numFmt w:val="bullet"/>
      <w:lvlText w:val="•"/>
      <w:lvlJc w:val="left"/>
      <w:pPr>
        <w:ind w:left="7202" w:hanging="341"/>
      </w:pPr>
      <w:rPr>
        <w:rFonts w:hint="default"/>
        <w:lang w:val="en-US" w:eastAsia="en-US" w:bidi="ar-SA"/>
      </w:rPr>
    </w:lvl>
    <w:lvl w:ilvl="8" w:tplc="A192EF8A">
      <w:numFmt w:val="bullet"/>
      <w:lvlText w:val="•"/>
      <w:lvlJc w:val="left"/>
      <w:pPr>
        <w:ind w:left="8148" w:hanging="341"/>
      </w:pPr>
      <w:rPr>
        <w:rFonts w:hint="default"/>
        <w:lang w:val="en-US" w:eastAsia="en-US" w:bidi="ar-SA"/>
      </w:rPr>
    </w:lvl>
  </w:abstractNum>
  <w:abstractNum w:abstractNumId="2" w15:restartNumberingAfterBreak="0">
    <w:nsid w:val="33FD348B"/>
    <w:multiLevelType w:val="multilevel"/>
    <w:tmpl w:val="E9029C06"/>
    <w:lvl w:ilvl="0">
      <w:start w:val="3"/>
      <w:numFmt w:val="decimal"/>
      <w:lvlText w:val="%1"/>
      <w:lvlJc w:val="left"/>
      <w:pPr>
        <w:ind w:left="816" w:hanging="576"/>
        <w:jc w:val="left"/>
      </w:pPr>
      <w:rPr>
        <w:rFonts w:hint="default"/>
        <w:lang w:val="en-US" w:eastAsia="en-US" w:bidi="ar-SA"/>
      </w:rPr>
    </w:lvl>
    <w:lvl w:ilvl="1">
      <w:start w:val="1"/>
      <w:numFmt w:val="decimal"/>
      <w:lvlText w:val="%1.%2"/>
      <w:lvlJc w:val="left"/>
      <w:pPr>
        <w:ind w:left="816" w:hanging="576"/>
        <w:jc w:val="left"/>
      </w:pPr>
      <w:rPr>
        <w:rFonts w:ascii="Times New Roman" w:eastAsia="Times New Roman" w:hAnsi="Times New Roman" w:cs="Times New Roman" w:hint="default"/>
        <w:b/>
        <w:bCs/>
        <w:w w:val="99"/>
        <w:sz w:val="32"/>
        <w:szCs w:val="32"/>
        <w:lang w:val="en-US" w:eastAsia="en-US" w:bidi="ar-SA"/>
      </w:rPr>
    </w:lvl>
    <w:lvl w:ilvl="2">
      <w:start w:val="1"/>
      <w:numFmt w:val="decimal"/>
      <w:lvlText w:val="%1.%2.%3"/>
      <w:lvlJc w:val="left"/>
      <w:pPr>
        <w:ind w:left="960" w:hanging="720"/>
        <w:jc w:val="left"/>
      </w:pPr>
      <w:rPr>
        <w:rFonts w:ascii="Times New Roman" w:eastAsia="Times New Roman" w:hAnsi="Times New Roman" w:cs="Times New Roman" w:hint="default"/>
        <w:b/>
        <w:bCs/>
        <w:w w:val="99"/>
        <w:sz w:val="32"/>
        <w:szCs w:val="32"/>
        <w:lang w:val="en-US" w:eastAsia="en-US" w:bidi="ar-SA"/>
      </w:rPr>
    </w:lvl>
    <w:lvl w:ilvl="3">
      <w:numFmt w:val="bullet"/>
      <w:lvlText w:val="•"/>
      <w:lvlJc w:val="left"/>
      <w:pPr>
        <w:ind w:left="2977" w:hanging="720"/>
      </w:pPr>
      <w:rPr>
        <w:rFonts w:hint="default"/>
        <w:lang w:val="en-US" w:eastAsia="en-US" w:bidi="ar-SA"/>
      </w:rPr>
    </w:lvl>
    <w:lvl w:ilvl="4">
      <w:numFmt w:val="bullet"/>
      <w:lvlText w:val="•"/>
      <w:lvlJc w:val="left"/>
      <w:pPr>
        <w:ind w:left="3986" w:hanging="720"/>
      </w:pPr>
      <w:rPr>
        <w:rFonts w:hint="default"/>
        <w:lang w:val="en-US" w:eastAsia="en-US" w:bidi="ar-SA"/>
      </w:rPr>
    </w:lvl>
    <w:lvl w:ilvl="5">
      <w:numFmt w:val="bullet"/>
      <w:lvlText w:val="•"/>
      <w:lvlJc w:val="left"/>
      <w:pPr>
        <w:ind w:left="4995" w:hanging="720"/>
      </w:pPr>
      <w:rPr>
        <w:rFonts w:hint="default"/>
        <w:lang w:val="en-US" w:eastAsia="en-US" w:bidi="ar-SA"/>
      </w:rPr>
    </w:lvl>
    <w:lvl w:ilvl="6">
      <w:numFmt w:val="bullet"/>
      <w:lvlText w:val="•"/>
      <w:lvlJc w:val="left"/>
      <w:pPr>
        <w:ind w:left="6004" w:hanging="720"/>
      </w:pPr>
      <w:rPr>
        <w:rFonts w:hint="default"/>
        <w:lang w:val="en-US" w:eastAsia="en-US" w:bidi="ar-SA"/>
      </w:rPr>
    </w:lvl>
    <w:lvl w:ilvl="7">
      <w:numFmt w:val="bullet"/>
      <w:lvlText w:val="•"/>
      <w:lvlJc w:val="left"/>
      <w:pPr>
        <w:ind w:left="7013" w:hanging="720"/>
      </w:pPr>
      <w:rPr>
        <w:rFonts w:hint="default"/>
        <w:lang w:val="en-US" w:eastAsia="en-US" w:bidi="ar-SA"/>
      </w:rPr>
    </w:lvl>
    <w:lvl w:ilvl="8">
      <w:numFmt w:val="bullet"/>
      <w:lvlText w:val="•"/>
      <w:lvlJc w:val="left"/>
      <w:pPr>
        <w:ind w:left="8022" w:hanging="720"/>
      </w:pPr>
      <w:rPr>
        <w:rFonts w:hint="default"/>
        <w:lang w:val="en-US" w:eastAsia="en-US" w:bidi="ar-SA"/>
      </w:rPr>
    </w:lvl>
  </w:abstractNum>
  <w:abstractNum w:abstractNumId="3" w15:restartNumberingAfterBreak="0">
    <w:nsid w:val="50DE0D93"/>
    <w:multiLevelType w:val="multilevel"/>
    <w:tmpl w:val="0018F956"/>
    <w:lvl w:ilvl="0">
      <w:start w:val="2"/>
      <w:numFmt w:val="decimal"/>
      <w:lvlText w:val="%1"/>
      <w:lvlJc w:val="left"/>
      <w:pPr>
        <w:ind w:left="816" w:hanging="576"/>
        <w:jc w:val="left"/>
      </w:pPr>
      <w:rPr>
        <w:rFonts w:hint="default"/>
        <w:lang w:val="en-US" w:eastAsia="en-US" w:bidi="ar-SA"/>
      </w:rPr>
    </w:lvl>
    <w:lvl w:ilvl="1">
      <w:start w:val="1"/>
      <w:numFmt w:val="decimal"/>
      <w:lvlText w:val="%1.%2"/>
      <w:lvlJc w:val="left"/>
      <w:pPr>
        <w:ind w:left="816" w:hanging="576"/>
        <w:jc w:val="left"/>
      </w:pPr>
      <w:rPr>
        <w:rFonts w:ascii="Times New Roman" w:eastAsia="Times New Roman" w:hAnsi="Times New Roman" w:cs="Times New Roman" w:hint="default"/>
        <w:b/>
        <w:bCs/>
        <w:w w:val="99"/>
        <w:sz w:val="32"/>
        <w:szCs w:val="32"/>
        <w:lang w:val="en-US" w:eastAsia="en-US" w:bidi="ar-SA"/>
      </w:rPr>
    </w:lvl>
    <w:lvl w:ilvl="2">
      <w:start w:val="1"/>
      <w:numFmt w:val="decimal"/>
      <w:lvlText w:val="%1.%2.%3"/>
      <w:lvlJc w:val="left"/>
      <w:pPr>
        <w:ind w:left="960" w:hanging="720"/>
        <w:jc w:val="left"/>
      </w:pPr>
      <w:rPr>
        <w:rFonts w:ascii="Times New Roman" w:eastAsia="Times New Roman" w:hAnsi="Times New Roman" w:cs="Times New Roman" w:hint="default"/>
        <w:b/>
        <w:bCs/>
        <w:w w:val="99"/>
        <w:sz w:val="32"/>
        <w:szCs w:val="32"/>
        <w:lang w:val="en-US" w:eastAsia="en-US" w:bidi="ar-SA"/>
      </w:rPr>
    </w:lvl>
    <w:lvl w:ilvl="3">
      <w:start w:val="1"/>
      <w:numFmt w:val="decimal"/>
      <w:lvlText w:val="%1.%2.%3.%4"/>
      <w:lvlJc w:val="left"/>
      <w:pPr>
        <w:ind w:left="1104" w:hanging="864"/>
        <w:jc w:val="left"/>
      </w:pPr>
      <w:rPr>
        <w:rFonts w:ascii="Times New Roman" w:eastAsia="Times New Roman" w:hAnsi="Times New Roman" w:cs="Times New Roman" w:hint="default"/>
        <w:b/>
        <w:bCs/>
        <w:spacing w:val="-3"/>
        <w:w w:val="100"/>
        <w:sz w:val="28"/>
        <w:szCs w:val="28"/>
        <w:lang w:val="en-US" w:eastAsia="en-US" w:bidi="ar-SA"/>
      </w:rPr>
    </w:lvl>
    <w:lvl w:ilvl="4">
      <w:numFmt w:val="bullet"/>
      <w:lvlText w:val="•"/>
      <w:lvlJc w:val="left"/>
      <w:pPr>
        <w:ind w:left="1524" w:hanging="864"/>
      </w:pPr>
      <w:rPr>
        <w:rFonts w:hint="default"/>
        <w:lang w:val="en-US" w:eastAsia="en-US" w:bidi="ar-SA"/>
      </w:rPr>
    </w:lvl>
    <w:lvl w:ilvl="5">
      <w:numFmt w:val="bullet"/>
      <w:lvlText w:val="•"/>
      <w:lvlJc w:val="left"/>
      <w:pPr>
        <w:ind w:left="1737" w:hanging="864"/>
      </w:pPr>
      <w:rPr>
        <w:rFonts w:hint="default"/>
        <w:lang w:val="en-US" w:eastAsia="en-US" w:bidi="ar-SA"/>
      </w:rPr>
    </w:lvl>
    <w:lvl w:ilvl="6">
      <w:numFmt w:val="bullet"/>
      <w:lvlText w:val="•"/>
      <w:lvlJc w:val="left"/>
      <w:pPr>
        <w:ind w:left="1949" w:hanging="864"/>
      </w:pPr>
      <w:rPr>
        <w:rFonts w:hint="default"/>
        <w:lang w:val="en-US" w:eastAsia="en-US" w:bidi="ar-SA"/>
      </w:rPr>
    </w:lvl>
    <w:lvl w:ilvl="7">
      <w:numFmt w:val="bullet"/>
      <w:lvlText w:val="•"/>
      <w:lvlJc w:val="left"/>
      <w:pPr>
        <w:ind w:left="2162" w:hanging="864"/>
      </w:pPr>
      <w:rPr>
        <w:rFonts w:hint="default"/>
        <w:lang w:val="en-US" w:eastAsia="en-US" w:bidi="ar-SA"/>
      </w:rPr>
    </w:lvl>
    <w:lvl w:ilvl="8">
      <w:numFmt w:val="bullet"/>
      <w:lvlText w:val="•"/>
      <w:lvlJc w:val="left"/>
      <w:pPr>
        <w:ind w:left="2374" w:hanging="864"/>
      </w:pPr>
      <w:rPr>
        <w:rFonts w:hint="default"/>
        <w:lang w:val="en-US" w:eastAsia="en-US" w:bidi="ar-SA"/>
      </w:rPr>
    </w:lvl>
  </w:abstractNum>
  <w:abstractNum w:abstractNumId="4" w15:restartNumberingAfterBreak="0">
    <w:nsid w:val="552D5AAD"/>
    <w:multiLevelType w:val="multilevel"/>
    <w:tmpl w:val="E3D2B0E4"/>
    <w:lvl w:ilvl="0">
      <w:start w:val="1"/>
      <w:numFmt w:val="decimal"/>
      <w:lvlText w:val="%1"/>
      <w:lvlJc w:val="left"/>
      <w:pPr>
        <w:ind w:left="799" w:hanging="560"/>
        <w:jc w:val="left"/>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1121" w:hanging="600"/>
        <w:jc w:val="left"/>
      </w:pPr>
      <w:rPr>
        <w:rFonts w:ascii="Times New Roman" w:eastAsia="Times New Roman" w:hAnsi="Times New Roman" w:cs="Times New Roman" w:hint="default"/>
        <w:i/>
        <w:iCs/>
        <w:w w:val="100"/>
        <w:sz w:val="28"/>
        <w:szCs w:val="28"/>
        <w:lang w:val="en-US" w:eastAsia="en-US" w:bidi="ar-SA"/>
      </w:rPr>
    </w:lvl>
    <w:lvl w:ilvl="2">
      <w:start w:val="1"/>
      <w:numFmt w:val="decimal"/>
      <w:lvlText w:val="%1.%2.%3"/>
      <w:lvlJc w:val="left"/>
      <w:pPr>
        <w:ind w:left="1781" w:hanging="982"/>
        <w:jc w:val="left"/>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812" w:hanging="982"/>
      </w:pPr>
      <w:rPr>
        <w:rFonts w:hint="default"/>
        <w:lang w:val="en-US" w:eastAsia="en-US" w:bidi="ar-SA"/>
      </w:rPr>
    </w:lvl>
    <w:lvl w:ilvl="4">
      <w:numFmt w:val="bullet"/>
      <w:lvlText w:val="•"/>
      <w:lvlJc w:val="left"/>
      <w:pPr>
        <w:ind w:left="3845" w:hanging="982"/>
      </w:pPr>
      <w:rPr>
        <w:rFonts w:hint="default"/>
        <w:lang w:val="en-US" w:eastAsia="en-US" w:bidi="ar-SA"/>
      </w:rPr>
    </w:lvl>
    <w:lvl w:ilvl="5">
      <w:numFmt w:val="bullet"/>
      <w:lvlText w:val="•"/>
      <w:lvlJc w:val="left"/>
      <w:pPr>
        <w:ind w:left="4877" w:hanging="982"/>
      </w:pPr>
      <w:rPr>
        <w:rFonts w:hint="default"/>
        <w:lang w:val="en-US" w:eastAsia="en-US" w:bidi="ar-SA"/>
      </w:rPr>
    </w:lvl>
    <w:lvl w:ilvl="6">
      <w:numFmt w:val="bullet"/>
      <w:lvlText w:val="•"/>
      <w:lvlJc w:val="left"/>
      <w:pPr>
        <w:ind w:left="5910" w:hanging="982"/>
      </w:pPr>
      <w:rPr>
        <w:rFonts w:hint="default"/>
        <w:lang w:val="en-US" w:eastAsia="en-US" w:bidi="ar-SA"/>
      </w:rPr>
    </w:lvl>
    <w:lvl w:ilvl="7">
      <w:numFmt w:val="bullet"/>
      <w:lvlText w:val="•"/>
      <w:lvlJc w:val="left"/>
      <w:pPr>
        <w:ind w:left="6942" w:hanging="982"/>
      </w:pPr>
      <w:rPr>
        <w:rFonts w:hint="default"/>
        <w:lang w:val="en-US" w:eastAsia="en-US" w:bidi="ar-SA"/>
      </w:rPr>
    </w:lvl>
    <w:lvl w:ilvl="8">
      <w:numFmt w:val="bullet"/>
      <w:lvlText w:val="•"/>
      <w:lvlJc w:val="left"/>
      <w:pPr>
        <w:ind w:left="7975" w:hanging="982"/>
      </w:pPr>
      <w:rPr>
        <w:rFonts w:hint="default"/>
        <w:lang w:val="en-US" w:eastAsia="en-US" w:bidi="ar-SA"/>
      </w:rPr>
    </w:lvl>
  </w:abstractNum>
  <w:abstractNum w:abstractNumId="5" w15:restartNumberingAfterBreak="0">
    <w:nsid w:val="5BDB1D45"/>
    <w:multiLevelType w:val="hybridMultilevel"/>
    <w:tmpl w:val="4C5030F6"/>
    <w:lvl w:ilvl="0" w:tplc="AB7899DA">
      <w:start w:val="1"/>
      <w:numFmt w:val="decimal"/>
      <w:lvlText w:val="%1"/>
      <w:lvlJc w:val="left"/>
      <w:pPr>
        <w:ind w:left="2502" w:hanging="432"/>
        <w:jc w:val="right"/>
      </w:pPr>
      <w:rPr>
        <w:rFonts w:ascii="Times New Roman" w:eastAsia="Times New Roman" w:hAnsi="Times New Roman" w:cs="Times New Roman" w:hint="default"/>
        <w:b/>
        <w:bCs/>
        <w:w w:val="100"/>
        <w:sz w:val="36"/>
        <w:szCs w:val="36"/>
        <w:lang w:val="en-US" w:eastAsia="en-US" w:bidi="ar-SA"/>
      </w:rPr>
    </w:lvl>
    <w:lvl w:ilvl="1" w:tplc="AF887F4A">
      <w:numFmt w:val="bullet"/>
      <w:lvlText w:val="•"/>
      <w:lvlJc w:val="left"/>
      <w:pPr>
        <w:ind w:left="3143" w:hanging="432"/>
      </w:pPr>
      <w:rPr>
        <w:rFonts w:hint="default"/>
        <w:lang w:val="en-US" w:eastAsia="en-US" w:bidi="ar-SA"/>
      </w:rPr>
    </w:lvl>
    <w:lvl w:ilvl="2" w:tplc="A4D60F74">
      <w:numFmt w:val="bullet"/>
      <w:lvlText w:val="•"/>
      <w:lvlJc w:val="left"/>
      <w:pPr>
        <w:ind w:left="3777" w:hanging="432"/>
      </w:pPr>
      <w:rPr>
        <w:rFonts w:hint="default"/>
        <w:lang w:val="en-US" w:eastAsia="en-US" w:bidi="ar-SA"/>
      </w:rPr>
    </w:lvl>
    <w:lvl w:ilvl="3" w:tplc="2F3097A0">
      <w:numFmt w:val="bullet"/>
      <w:lvlText w:val="•"/>
      <w:lvlJc w:val="left"/>
      <w:pPr>
        <w:ind w:left="4410" w:hanging="432"/>
      </w:pPr>
      <w:rPr>
        <w:rFonts w:hint="default"/>
        <w:lang w:val="en-US" w:eastAsia="en-US" w:bidi="ar-SA"/>
      </w:rPr>
    </w:lvl>
    <w:lvl w:ilvl="4" w:tplc="46FEE54C">
      <w:numFmt w:val="bullet"/>
      <w:lvlText w:val="•"/>
      <w:lvlJc w:val="left"/>
      <w:pPr>
        <w:ind w:left="5044" w:hanging="432"/>
      </w:pPr>
      <w:rPr>
        <w:rFonts w:hint="default"/>
        <w:lang w:val="en-US" w:eastAsia="en-US" w:bidi="ar-SA"/>
      </w:rPr>
    </w:lvl>
    <w:lvl w:ilvl="5" w:tplc="3F8E9E30">
      <w:numFmt w:val="bullet"/>
      <w:lvlText w:val="•"/>
      <w:lvlJc w:val="left"/>
      <w:pPr>
        <w:ind w:left="5677" w:hanging="432"/>
      </w:pPr>
      <w:rPr>
        <w:rFonts w:hint="default"/>
        <w:lang w:val="en-US" w:eastAsia="en-US" w:bidi="ar-SA"/>
      </w:rPr>
    </w:lvl>
    <w:lvl w:ilvl="6" w:tplc="1034FD54">
      <w:numFmt w:val="bullet"/>
      <w:lvlText w:val="•"/>
      <w:lvlJc w:val="left"/>
      <w:pPr>
        <w:ind w:left="6311" w:hanging="432"/>
      </w:pPr>
      <w:rPr>
        <w:rFonts w:hint="default"/>
        <w:lang w:val="en-US" w:eastAsia="en-US" w:bidi="ar-SA"/>
      </w:rPr>
    </w:lvl>
    <w:lvl w:ilvl="7" w:tplc="416C379C">
      <w:numFmt w:val="bullet"/>
      <w:lvlText w:val="•"/>
      <w:lvlJc w:val="left"/>
      <w:pPr>
        <w:ind w:left="6944" w:hanging="432"/>
      </w:pPr>
      <w:rPr>
        <w:rFonts w:hint="default"/>
        <w:lang w:val="en-US" w:eastAsia="en-US" w:bidi="ar-SA"/>
      </w:rPr>
    </w:lvl>
    <w:lvl w:ilvl="8" w:tplc="C00C0FEE">
      <w:numFmt w:val="bullet"/>
      <w:lvlText w:val="•"/>
      <w:lvlJc w:val="left"/>
      <w:pPr>
        <w:ind w:left="7578" w:hanging="432"/>
      </w:pPr>
      <w:rPr>
        <w:rFonts w:hint="default"/>
        <w:lang w:val="en-US" w:eastAsia="en-US" w:bidi="ar-SA"/>
      </w:rPr>
    </w:lvl>
  </w:abstractNum>
  <w:abstractNum w:abstractNumId="6" w15:restartNumberingAfterBreak="0">
    <w:nsid w:val="70EC6BFA"/>
    <w:multiLevelType w:val="hybridMultilevel"/>
    <w:tmpl w:val="2794B7BA"/>
    <w:lvl w:ilvl="0" w:tplc="E74A8028">
      <w:start w:val="3"/>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num w:numId="1" w16cid:durableId="160703447">
    <w:abstractNumId w:val="1"/>
  </w:num>
  <w:num w:numId="2" w16cid:durableId="496966853">
    <w:abstractNumId w:val="2"/>
  </w:num>
  <w:num w:numId="3" w16cid:durableId="436750684">
    <w:abstractNumId w:val="3"/>
  </w:num>
  <w:num w:numId="4" w16cid:durableId="57245162">
    <w:abstractNumId w:val="5"/>
  </w:num>
  <w:num w:numId="5" w16cid:durableId="1180850462">
    <w:abstractNumId w:val="0"/>
  </w:num>
  <w:num w:numId="6" w16cid:durableId="173224026">
    <w:abstractNumId w:val="4"/>
  </w:num>
  <w:num w:numId="7" w16cid:durableId="15458662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26CF8"/>
    <w:rsid w:val="00616F22"/>
    <w:rsid w:val="00632D0C"/>
    <w:rsid w:val="00677B87"/>
    <w:rsid w:val="00845A51"/>
    <w:rsid w:val="008D73EA"/>
    <w:rsid w:val="00E26C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FB797E2"/>
  <w15:docId w15:val="{91F3430E-2879-4CD8-972F-6544933C4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32"/>
      <w:ind w:left="76"/>
      <w:outlineLvl w:val="0"/>
    </w:pPr>
    <w:rPr>
      <w:rFonts w:ascii="Calibri" w:eastAsia="Calibri" w:hAnsi="Calibri" w:cs="Calibri"/>
      <w:b/>
      <w:bCs/>
      <w:sz w:val="52"/>
      <w:szCs w:val="52"/>
    </w:rPr>
  </w:style>
  <w:style w:type="paragraph" w:styleId="Heading2">
    <w:name w:val="heading 2"/>
    <w:basedOn w:val="Normal"/>
    <w:uiPriority w:val="9"/>
    <w:unhideWhenUsed/>
    <w:qFormat/>
    <w:pPr>
      <w:spacing w:before="58"/>
      <w:ind w:left="592"/>
      <w:jc w:val="center"/>
      <w:outlineLvl w:val="1"/>
    </w:pPr>
    <w:rPr>
      <w:b/>
      <w:bCs/>
      <w:sz w:val="36"/>
      <w:szCs w:val="36"/>
    </w:rPr>
  </w:style>
  <w:style w:type="paragraph" w:styleId="Heading3">
    <w:name w:val="heading 3"/>
    <w:basedOn w:val="Normal"/>
    <w:uiPriority w:val="9"/>
    <w:unhideWhenUsed/>
    <w:qFormat/>
    <w:pPr>
      <w:ind w:left="423" w:right="783"/>
      <w:jc w:val="center"/>
      <w:outlineLvl w:val="2"/>
    </w:pPr>
    <w:rPr>
      <w:b/>
      <w:bCs/>
      <w:sz w:val="32"/>
      <w:szCs w:val="32"/>
    </w:rPr>
  </w:style>
  <w:style w:type="paragraph" w:styleId="Heading4">
    <w:name w:val="heading 4"/>
    <w:basedOn w:val="Normal"/>
    <w:uiPriority w:val="9"/>
    <w:unhideWhenUsed/>
    <w:qFormat/>
    <w:pPr>
      <w:spacing w:before="44"/>
      <w:ind w:left="1104" w:hanging="865"/>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1"/>
      <w:ind w:left="240"/>
    </w:pPr>
    <w:rPr>
      <w:b/>
      <w:bCs/>
      <w:sz w:val="28"/>
      <w:szCs w:val="28"/>
    </w:rPr>
  </w:style>
  <w:style w:type="paragraph" w:styleId="TOC2">
    <w:name w:val="toc 2"/>
    <w:basedOn w:val="Normal"/>
    <w:uiPriority w:val="1"/>
    <w:qFormat/>
    <w:pPr>
      <w:spacing w:before="261"/>
      <w:ind w:left="1121" w:hanging="601"/>
    </w:pPr>
    <w:rPr>
      <w:i/>
      <w:iCs/>
      <w:sz w:val="28"/>
      <w:szCs w:val="28"/>
    </w:rPr>
  </w:style>
  <w:style w:type="paragraph" w:styleId="TOC3">
    <w:name w:val="toc 3"/>
    <w:basedOn w:val="Normal"/>
    <w:uiPriority w:val="1"/>
    <w:qFormat/>
    <w:pPr>
      <w:spacing w:before="265"/>
      <w:ind w:left="1781" w:hanging="983"/>
    </w:pPr>
    <w:rPr>
      <w:sz w:val="24"/>
      <w:szCs w:val="24"/>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57"/>
      <w:ind w:left="816" w:hanging="601"/>
    </w:pPr>
  </w:style>
  <w:style w:type="paragraph" w:customStyle="1" w:styleId="TableParagraph">
    <w:name w:val="Table Paragraph"/>
    <w:basedOn w:val="Norma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2809</Words>
  <Characters>16015</Characters>
  <Application>Microsoft Office Word</Application>
  <DocSecurity>0</DocSecurity>
  <Lines>133</Lines>
  <Paragraphs>37</Paragraphs>
  <ScaleCrop>false</ScaleCrop>
  <Company/>
  <LinksUpToDate>false</LinksUpToDate>
  <CharactersWithSpaces>18787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Habeeb Chechman</cp:lastModifiedBy>
  <cp:revision>7</cp:revision>
  <dcterms:created xsi:type="dcterms:W3CDTF">2023-05-19T15:50:00Z</dcterms:created>
  <dcterms:modified xsi:type="dcterms:W3CDTF">2023-05-19T16:32:00Z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2023-04-04T00:00:00Z</vt:filetime>
  </property>
  <property fmtid="{D5CDD505-2E9C-101B-9397-08002B2CF9AE}" pid="3" name="Creator">
    <vt:lpwstr>Microsoft® Word 2010</vt:lpwstr>
  </property>
  <property fmtid="{D5CDD505-2E9C-101B-9397-08002B2CF9AE}" pid="4" name="LastSaved">
    <vt:filetime>2023-05-19T00:00:00Z</vt:filetime>
  </property>
</Properties>
</file>