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2E52" w14:textId="77777777" w:rsidR="003255F5" w:rsidRPr="00655C74" w:rsidRDefault="00152788" w:rsidP="00A94E08">
      <w:pPr>
        <w:tabs>
          <w:tab w:val="left" w:pos="1110"/>
        </w:tabs>
        <w:rPr>
          <w:rFonts w:asciiTheme="minorBidi" w:hAnsiTheme="minorBidi"/>
          <w:b/>
          <w:bCs/>
          <w:sz w:val="36"/>
          <w:szCs w:val="36"/>
        </w:rPr>
      </w:pPr>
      <w:r w:rsidRPr="003255F5">
        <w:rPr>
          <w:rFonts w:asciiTheme="minorBidi" w:hAnsiTheme="minorBidi"/>
          <w:b/>
          <w:bCs/>
          <w:sz w:val="36"/>
          <w:szCs w:val="36"/>
        </w:rPr>
        <w:t>Titration</w:t>
      </w:r>
    </w:p>
    <w:p w14:paraId="57D8BF07" w14:textId="77777777" w:rsidR="00152788" w:rsidRPr="000B4EEA" w:rsidRDefault="00152788" w:rsidP="00152788">
      <w:pPr>
        <w:tabs>
          <w:tab w:val="left" w:pos="1110"/>
        </w:tabs>
        <w:rPr>
          <w:rFonts w:asciiTheme="minorBidi" w:hAnsiTheme="minorBidi"/>
          <w:sz w:val="28"/>
          <w:szCs w:val="28"/>
        </w:rPr>
      </w:pPr>
      <w:r w:rsidRPr="000B4EEA">
        <w:rPr>
          <w:rFonts w:asciiTheme="minorBidi" w:hAnsiTheme="minorBidi"/>
          <w:sz w:val="28"/>
          <w:szCs w:val="28"/>
        </w:rPr>
        <w:t xml:space="preserve"> Is a procedure use to determine the concentration of some substance by the controlled addition of a solution into a reaction flask from a burette.</w:t>
      </w:r>
    </w:p>
    <w:p w14:paraId="31255512" w14:textId="77777777" w:rsidR="00152788" w:rsidRPr="000B4EEA" w:rsidRDefault="00152788" w:rsidP="00152788">
      <w:pPr>
        <w:tabs>
          <w:tab w:val="left" w:pos="1110"/>
        </w:tabs>
        <w:rPr>
          <w:rFonts w:asciiTheme="minorBidi" w:hAnsiTheme="minorBidi"/>
          <w:b/>
          <w:bCs/>
          <w:sz w:val="28"/>
          <w:szCs w:val="28"/>
        </w:rPr>
      </w:pPr>
      <w:r w:rsidRPr="000B4EEA">
        <w:rPr>
          <w:rFonts w:asciiTheme="minorBidi" w:hAnsiTheme="minorBidi"/>
          <w:b/>
          <w:bCs/>
          <w:sz w:val="28"/>
          <w:szCs w:val="28"/>
        </w:rPr>
        <w:t>Types of titration:</w:t>
      </w:r>
    </w:p>
    <w:p w14:paraId="003D721A" w14:textId="77777777" w:rsidR="00152788" w:rsidRPr="000B4EEA" w:rsidRDefault="00152788" w:rsidP="00152788">
      <w:pPr>
        <w:pStyle w:val="ListParagraph"/>
        <w:numPr>
          <w:ilvl w:val="0"/>
          <w:numId w:val="2"/>
        </w:numPr>
        <w:tabs>
          <w:tab w:val="left" w:pos="1110"/>
        </w:tabs>
        <w:rPr>
          <w:rFonts w:asciiTheme="minorBidi" w:hAnsiTheme="minorBidi"/>
          <w:sz w:val="28"/>
          <w:szCs w:val="28"/>
        </w:rPr>
      </w:pPr>
      <w:r w:rsidRPr="000B4EEA">
        <w:rPr>
          <w:rFonts w:asciiTheme="minorBidi" w:hAnsiTheme="minorBidi"/>
          <w:sz w:val="28"/>
          <w:szCs w:val="28"/>
        </w:rPr>
        <w:t>acid – base (neutralization tit.)</w:t>
      </w:r>
    </w:p>
    <w:p w14:paraId="504F0BC3" w14:textId="77777777" w:rsidR="00152788" w:rsidRPr="000B4EEA" w:rsidRDefault="00152788" w:rsidP="00152788">
      <w:pPr>
        <w:pStyle w:val="ListParagraph"/>
        <w:numPr>
          <w:ilvl w:val="0"/>
          <w:numId w:val="2"/>
        </w:numPr>
        <w:tabs>
          <w:tab w:val="left" w:pos="1110"/>
        </w:tabs>
        <w:rPr>
          <w:rFonts w:asciiTheme="minorBidi" w:hAnsiTheme="minorBidi"/>
          <w:sz w:val="28"/>
          <w:szCs w:val="28"/>
        </w:rPr>
      </w:pPr>
      <w:r w:rsidRPr="000B4EEA">
        <w:rPr>
          <w:rFonts w:asciiTheme="minorBidi" w:hAnsiTheme="minorBidi"/>
          <w:sz w:val="28"/>
          <w:szCs w:val="28"/>
        </w:rPr>
        <w:t>oxidation – reduction titration (redox tit.)</w:t>
      </w:r>
    </w:p>
    <w:p w14:paraId="03831A27" w14:textId="77777777" w:rsidR="00152788" w:rsidRPr="000B4EEA" w:rsidRDefault="00152788" w:rsidP="00152788">
      <w:pPr>
        <w:pStyle w:val="ListParagraph"/>
        <w:numPr>
          <w:ilvl w:val="0"/>
          <w:numId w:val="2"/>
        </w:numPr>
        <w:tabs>
          <w:tab w:val="left" w:pos="1110"/>
        </w:tabs>
        <w:rPr>
          <w:rFonts w:asciiTheme="minorBidi" w:hAnsiTheme="minorBidi"/>
          <w:sz w:val="28"/>
          <w:szCs w:val="28"/>
        </w:rPr>
      </w:pPr>
      <w:r w:rsidRPr="000B4EEA">
        <w:rPr>
          <w:rFonts w:asciiTheme="minorBidi" w:hAnsiTheme="minorBidi"/>
          <w:sz w:val="28"/>
          <w:szCs w:val="28"/>
        </w:rPr>
        <w:t>complex formation titration.</w:t>
      </w:r>
    </w:p>
    <w:p w14:paraId="578EF1A7" w14:textId="77777777" w:rsidR="00152788" w:rsidRPr="000B4EEA" w:rsidRDefault="00152788" w:rsidP="00152788">
      <w:pPr>
        <w:pStyle w:val="ListParagraph"/>
        <w:numPr>
          <w:ilvl w:val="0"/>
          <w:numId w:val="2"/>
        </w:numPr>
        <w:tabs>
          <w:tab w:val="left" w:pos="1110"/>
        </w:tabs>
        <w:rPr>
          <w:rFonts w:asciiTheme="minorBidi" w:hAnsiTheme="minorBidi"/>
          <w:sz w:val="28"/>
          <w:szCs w:val="28"/>
        </w:rPr>
      </w:pPr>
      <w:r w:rsidRPr="000B4EEA">
        <w:rPr>
          <w:rFonts w:asciiTheme="minorBidi" w:hAnsiTheme="minorBidi"/>
          <w:sz w:val="28"/>
          <w:szCs w:val="28"/>
        </w:rPr>
        <w:t>Precipitation titration.</w:t>
      </w:r>
    </w:p>
    <w:p w14:paraId="21D9894F" w14:textId="77777777" w:rsidR="00152788" w:rsidRPr="000B4EEA" w:rsidRDefault="00152788" w:rsidP="00152788">
      <w:pPr>
        <w:tabs>
          <w:tab w:val="left" w:pos="1110"/>
        </w:tabs>
        <w:rPr>
          <w:rFonts w:asciiTheme="minorBidi" w:hAnsiTheme="minorBidi"/>
          <w:sz w:val="28"/>
          <w:szCs w:val="28"/>
        </w:rPr>
      </w:pPr>
    </w:p>
    <w:p w14:paraId="317555EB" w14:textId="77777777" w:rsidR="00152788" w:rsidRPr="000B4EEA" w:rsidRDefault="00152788" w:rsidP="00152788">
      <w:pPr>
        <w:tabs>
          <w:tab w:val="left" w:pos="1110"/>
        </w:tabs>
        <w:rPr>
          <w:rFonts w:asciiTheme="minorBidi" w:hAnsiTheme="minorBidi"/>
          <w:b/>
          <w:bCs/>
          <w:sz w:val="28"/>
          <w:szCs w:val="28"/>
        </w:rPr>
      </w:pPr>
      <w:r w:rsidRPr="000B4EEA">
        <w:rPr>
          <w:rFonts w:asciiTheme="minorBidi" w:hAnsiTheme="minorBidi"/>
          <w:b/>
          <w:bCs/>
          <w:sz w:val="28"/>
          <w:szCs w:val="28"/>
        </w:rPr>
        <w:t>Standard solution</w:t>
      </w:r>
    </w:p>
    <w:p w14:paraId="7D6DF760" w14:textId="77777777" w:rsidR="00152788" w:rsidRPr="000B4EEA" w:rsidRDefault="00152788" w:rsidP="00152788">
      <w:pPr>
        <w:tabs>
          <w:tab w:val="left" w:pos="1110"/>
        </w:tabs>
        <w:rPr>
          <w:rFonts w:asciiTheme="minorBidi" w:hAnsiTheme="minorBidi"/>
          <w:sz w:val="28"/>
          <w:szCs w:val="28"/>
        </w:rPr>
      </w:pPr>
      <w:r w:rsidRPr="000B4EEA">
        <w:rPr>
          <w:rFonts w:asciiTheme="minorBidi" w:hAnsiTheme="minorBidi"/>
          <w:sz w:val="28"/>
          <w:szCs w:val="28"/>
        </w:rPr>
        <w:t xml:space="preserve"> Is a solution with accurately known concentration.</w:t>
      </w:r>
    </w:p>
    <w:p w14:paraId="7EB82A5D" w14:textId="77777777" w:rsidR="00152788" w:rsidRPr="000B4EEA" w:rsidRDefault="00152788" w:rsidP="00152788">
      <w:pPr>
        <w:tabs>
          <w:tab w:val="left" w:pos="1110"/>
        </w:tabs>
        <w:rPr>
          <w:rFonts w:asciiTheme="minorBidi" w:hAnsiTheme="minorBidi"/>
          <w:sz w:val="28"/>
          <w:szCs w:val="28"/>
        </w:rPr>
      </w:pPr>
      <w:r w:rsidRPr="000B4EEA">
        <w:rPr>
          <w:rFonts w:asciiTheme="minorBidi" w:hAnsiTheme="minorBidi"/>
          <w:sz w:val="28"/>
          <w:szCs w:val="28"/>
        </w:rPr>
        <w:t>A primary standard compounds should fulfill these requirements:</w:t>
      </w:r>
    </w:p>
    <w:p w14:paraId="7A3E21CD" w14:textId="77777777" w:rsidR="00152788" w:rsidRPr="000B4EEA" w:rsidRDefault="00152788" w:rsidP="00152788">
      <w:pPr>
        <w:pStyle w:val="ListParagraph"/>
        <w:numPr>
          <w:ilvl w:val="0"/>
          <w:numId w:val="3"/>
        </w:numPr>
        <w:tabs>
          <w:tab w:val="left" w:pos="1110"/>
        </w:tabs>
        <w:rPr>
          <w:rFonts w:asciiTheme="minorBidi" w:hAnsiTheme="minorBidi"/>
          <w:sz w:val="28"/>
          <w:szCs w:val="28"/>
        </w:rPr>
      </w:pPr>
      <w:r w:rsidRPr="000B4EEA">
        <w:rPr>
          <w:rFonts w:asciiTheme="minorBidi" w:hAnsiTheme="minorBidi"/>
          <w:sz w:val="28"/>
          <w:szCs w:val="28"/>
        </w:rPr>
        <w:t>It should be 100% pure.</w:t>
      </w:r>
    </w:p>
    <w:p w14:paraId="3CA3A498" w14:textId="77777777" w:rsidR="00152788" w:rsidRPr="000B4EEA" w:rsidRDefault="00152788" w:rsidP="00152788">
      <w:pPr>
        <w:pStyle w:val="ListParagraph"/>
        <w:numPr>
          <w:ilvl w:val="0"/>
          <w:numId w:val="3"/>
        </w:numPr>
        <w:tabs>
          <w:tab w:val="left" w:pos="1110"/>
        </w:tabs>
        <w:rPr>
          <w:rFonts w:asciiTheme="minorBidi" w:hAnsiTheme="minorBidi"/>
          <w:sz w:val="28"/>
          <w:szCs w:val="28"/>
        </w:rPr>
      </w:pPr>
      <w:r w:rsidRPr="000B4EEA">
        <w:rPr>
          <w:rFonts w:asciiTheme="minorBidi" w:hAnsiTheme="minorBidi"/>
          <w:sz w:val="28"/>
          <w:szCs w:val="28"/>
        </w:rPr>
        <w:t>It should be stable to drying temperature, light and air.</w:t>
      </w:r>
    </w:p>
    <w:p w14:paraId="6CEE1D14" w14:textId="77777777" w:rsidR="00152788" w:rsidRPr="000B4EEA" w:rsidRDefault="00152788" w:rsidP="00152788">
      <w:pPr>
        <w:pStyle w:val="ListParagraph"/>
        <w:numPr>
          <w:ilvl w:val="0"/>
          <w:numId w:val="3"/>
        </w:numPr>
        <w:tabs>
          <w:tab w:val="left" w:pos="1110"/>
        </w:tabs>
        <w:rPr>
          <w:rFonts w:asciiTheme="minorBidi" w:hAnsiTheme="minorBidi"/>
          <w:sz w:val="28"/>
          <w:szCs w:val="28"/>
        </w:rPr>
      </w:pPr>
      <w:r w:rsidRPr="000B4EEA">
        <w:rPr>
          <w:rFonts w:asciiTheme="minorBidi" w:hAnsiTheme="minorBidi"/>
          <w:sz w:val="28"/>
          <w:szCs w:val="28"/>
        </w:rPr>
        <w:t>It should be readily available and low cost.</w:t>
      </w:r>
    </w:p>
    <w:p w14:paraId="05DE7B82" w14:textId="77777777" w:rsidR="00152788" w:rsidRPr="003255F5" w:rsidRDefault="00152788" w:rsidP="003255F5">
      <w:pPr>
        <w:pStyle w:val="ListParagraph"/>
        <w:numPr>
          <w:ilvl w:val="0"/>
          <w:numId w:val="3"/>
        </w:numPr>
        <w:tabs>
          <w:tab w:val="left" w:pos="1110"/>
        </w:tabs>
        <w:rPr>
          <w:rFonts w:asciiTheme="minorBidi" w:hAnsiTheme="minorBidi"/>
          <w:sz w:val="28"/>
          <w:szCs w:val="28"/>
        </w:rPr>
      </w:pPr>
      <w:r w:rsidRPr="000B4EEA">
        <w:rPr>
          <w:rFonts w:asciiTheme="minorBidi" w:hAnsiTheme="minorBidi"/>
          <w:sz w:val="28"/>
          <w:szCs w:val="28"/>
        </w:rPr>
        <w:t>It should have a high formula weight.</w:t>
      </w:r>
    </w:p>
    <w:p w14:paraId="4334EBCA" w14:textId="77777777" w:rsidR="00152788" w:rsidRPr="000B4EEA" w:rsidRDefault="00152788" w:rsidP="00152788">
      <w:pPr>
        <w:tabs>
          <w:tab w:val="left" w:pos="1110"/>
        </w:tabs>
        <w:rPr>
          <w:rFonts w:asciiTheme="minorBidi" w:hAnsiTheme="minorBidi"/>
          <w:b/>
          <w:bCs/>
          <w:sz w:val="28"/>
          <w:szCs w:val="28"/>
        </w:rPr>
      </w:pPr>
      <w:r w:rsidRPr="000B4EEA">
        <w:rPr>
          <w:rFonts w:asciiTheme="minorBidi" w:hAnsiTheme="minorBidi"/>
          <w:b/>
          <w:bCs/>
          <w:sz w:val="28"/>
          <w:szCs w:val="28"/>
        </w:rPr>
        <w:t>Equivalence point</w:t>
      </w:r>
    </w:p>
    <w:p w14:paraId="60467BBF" w14:textId="77777777" w:rsidR="00152788" w:rsidRPr="000B4EEA" w:rsidRDefault="00152788" w:rsidP="00152788">
      <w:pPr>
        <w:tabs>
          <w:tab w:val="left" w:pos="1110"/>
        </w:tabs>
        <w:rPr>
          <w:rFonts w:asciiTheme="minorBidi" w:hAnsiTheme="minorBidi"/>
          <w:sz w:val="28"/>
          <w:szCs w:val="28"/>
        </w:rPr>
      </w:pPr>
      <w:r w:rsidRPr="000B4EEA">
        <w:rPr>
          <w:rFonts w:asciiTheme="minorBidi" w:hAnsiTheme="minorBidi"/>
          <w:sz w:val="28"/>
          <w:szCs w:val="28"/>
        </w:rPr>
        <w:t>Is the point in the titration in which enough standard solution has been added to react with the substance being determined. The reactants are mixed in exact molar proportions represented by the balanced equation.</w:t>
      </w:r>
    </w:p>
    <w:p w14:paraId="0B0646A6" w14:textId="77777777" w:rsidR="00152788" w:rsidRPr="000B4EEA" w:rsidRDefault="00152788" w:rsidP="00152788">
      <w:pPr>
        <w:tabs>
          <w:tab w:val="left" w:pos="1110"/>
        </w:tabs>
        <w:rPr>
          <w:rFonts w:asciiTheme="minorBidi" w:hAnsiTheme="minorBidi"/>
          <w:b/>
          <w:bCs/>
          <w:sz w:val="28"/>
          <w:szCs w:val="28"/>
        </w:rPr>
      </w:pPr>
      <w:r w:rsidRPr="000B4EEA">
        <w:rPr>
          <w:rFonts w:asciiTheme="minorBidi" w:hAnsiTheme="minorBidi"/>
          <w:b/>
          <w:bCs/>
          <w:sz w:val="28"/>
          <w:szCs w:val="28"/>
        </w:rPr>
        <w:t xml:space="preserve">End point </w:t>
      </w:r>
    </w:p>
    <w:p w14:paraId="0AD1163D" w14:textId="77777777" w:rsidR="00152788" w:rsidRPr="000B4EEA" w:rsidRDefault="00152788" w:rsidP="00152788">
      <w:pPr>
        <w:tabs>
          <w:tab w:val="left" w:pos="1110"/>
        </w:tabs>
        <w:rPr>
          <w:rFonts w:asciiTheme="minorBidi" w:hAnsiTheme="minorBidi"/>
          <w:sz w:val="28"/>
          <w:szCs w:val="28"/>
        </w:rPr>
      </w:pPr>
      <w:r w:rsidRPr="000B4EEA">
        <w:rPr>
          <w:rFonts w:asciiTheme="minorBidi" w:hAnsiTheme="minorBidi"/>
          <w:sz w:val="28"/>
          <w:szCs w:val="28"/>
        </w:rPr>
        <w:t xml:space="preserve">The point at which the indicator changes </w:t>
      </w:r>
      <w:proofErr w:type="spellStart"/>
      <w:r w:rsidRPr="000B4EEA">
        <w:rPr>
          <w:rFonts w:asciiTheme="minorBidi" w:hAnsiTheme="minorBidi"/>
          <w:sz w:val="28"/>
          <w:szCs w:val="28"/>
        </w:rPr>
        <w:t>colour</w:t>
      </w:r>
      <w:proofErr w:type="spellEnd"/>
      <w:r w:rsidRPr="000B4EEA">
        <w:rPr>
          <w:rFonts w:asciiTheme="minorBidi" w:hAnsiTheme="minorBidi"/>
          <w:sz w:val="28"/>
          <w:szCs w:val="28"/>
        </w:rPr>
        <w:t>.</w:t>
      </w:r>
    </w:p>
    <w:p w14:paraId="124EE406" w14:textId="77777777" w:rsidR="00152788" w:rsidRPr="000B4EEA" w:rsidRDefault="00152788" w:rsidP="00152788">
      <w:pPr>
        <w:tabs>
          <w:tab w:val="left" w:pos="1110"/>
        </w:tabs>
        <w:rPr>
          <w:rFonts w:asciiTheme="minorBidi" w:hAnsiTheme="minorBidi"/>
          <w:b/>
          <w:bCs/>
          <w:sz w:val="28"/>
          <w:szCs w:val="28"/>
        </w:rPr>
      </w:pPr>
      <w:r w:rsidRPr="000B4EEA">
        <w:rPr>
          <w:rFonts w:asciiTheme="minorBidi" w:hAnsiTheme="minorBidi"/>
          <w:b/>
          <w:bCs/>
          <w:sz w:val="28"/>
          <w:szCs w:val="28"/>
        </w:rPr>
        <w:t>Indicator</w:t>
      </w:r>
    </w:p>
    <w:p w14:paraId="778E870E" w14:textId="77777777" w:rsidR="00655C74" w:rsidRPr="00CF49F2" w:rsidRDefault="00152788" w:rsidP="00CF49F2">
      <w:pPr>
        <w:tabs>
          <w:tab w:val="left" w:pos="1110"/>
        </w:tabs>
        <w:rPr>
          <w:rFonts w:asciiTheme="minorBidi" w:hAnsiTheme="minorBidi"/>
          <w:sz w:val="28"/>
          <w:szCs w:val="28"/>
        </w:rPr>
      </w:pPr>
      <w:r w:rsidRPr="000B4EEA">
        <w:rPr>
          <w:rFonts w:asciiTheme="minorBidi" w:hAnsiTheme="minorBidi"/>
          <w:sz w:val="28"/>
          <w:szCs w:val="28"/>
        </w:rPr>
        <w:t xml:space="preserve">A compound which changes </w:t>
      </w:r>
      <w:proofErr w:type="spellStart"/>
      <w:r w:rsidRPr="000B4EEA">
        <w:rPr>
          <w:rFonts w:asciiTheme="minorBidi" w:hAnsiTheme="minorBidi"/>
          <w:sz w:val="28"/>
          <w:szCs w:val="28"/>
        </w:rPr>
        <w:t>colour</w:t>
      </w:r>
      <w:proofErr w:type="spellEnd"/>
      <w:r w:rsidRPr="000B4EEA">
        <w:rPr>
          <w:rFonts w:asciiTheme="minorBidi" w:hAnsiTheme="minorBidi"/>
          <w:sz w:val="28"/>
          <w:szCs w:val="28"/>
        </w:rPr>
        <w:t xml:space="preserve"> at a specific pH value or in the presence of a particular substance, and can be used to monitor acidity, alkalinity, or the progress of a reaction.</w:t>
      </w:r>
    </w:p>
    <w:p w14:paraId="31E00BDD" w14:textId="77777777" w:rsidR="00152788" w:rsidRPr="000B4EEA" w:rsidRDefault="00152788" w:rsidP="00152788">
      <w:pPr>
        <w:tabs>
          <w:tab w:val="left" w:pos="1110"/>
        </w:tabs>
        <w:rPr>
          <w:rFonts w:asciiTheme="minorBidi" w:hAnsiTheme="minorBidi"/>
          <w:sz w:val="36"/>
          <w:szCs w:val="36"/>
        </w:rPr>
      </w:pPr>
      <w:r w:rsidRPr="000B4EEA">
        <w:rPr>
          <w:rFonts w:asciiTheme="minorBidi" w:hAnsiTheme="minorBidi"/>
          <w:sz w:val="36"/>
          <w:szCs w:val="36"/>
        </w:rPr>
        <w:lastRenderedPageBreak/>
        <w:t>Experiment</w:t>
      </w:r>
      <w:r>
        <w:rPr>
          <w:rFonts w:asciiTheme="minorBidi" w:hAnsiTheme="minorBidi"/>
          <w:sz w:val="36"/>
          <w:szCs w:val="36"/>
        </w:rPr>
        <w:t>:</w:t>
      </w:r>
    </w:p>
    <w:p w14:paraId="7B33E6C9" w14:textId="77777777" w:rsidR="00152788" w:rsidRPr="000B4EEA" w:rsidRDefault="00152788" w:rsidP="00152788">
      <w:pPr>
        <w:tabs>
          <w:tab w:val="left" w:pos="1110"/>
        </w:tabs>
        <w:rPr>
          <w:rFonts w:asciiTheme="minorBidi" w:hAnsiTheme="minorBidi"/>
          <w:b/>
          <w:bCs/>
          <w:sz w:val="34"/>
          <w:szCs w:val="34"/>
        </w:rPr>
      </w:pPr>
      <w:r w:rsidRPr="000B4EEA">
        <w:rPr>
          <w:rFonts w:asciiTheme="minorBidi" w:hAnsiTheme="minorBidi"/>
          <w:b/>
          <w:bCs/>
          <w:sz w:val="34"/>
          <w:szCs w:val="34"/>
        </w:rPr>
        <w:t xml:space="preserve">Preparation and standardization of 0.1N of sodium hydroxide </w:t>
      </w:r>
    </w:p>
    <w:p w14:paraId="1129B47E" w14:textId="77777777" w:rsidR="00152788" w:rsidRPr="000B4EEA" w:rsidRDefault="00152788" w:rsidP="00152788">
      <w:pPr>
        <w:tabs>
          <w:tab w:val="left" w:pos="1110"/>
          <w:tab w:val="left" w:pos="3975"/>
        </w:tabs>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59264" behindDoc="0" locked="0" layoutInCell="1" allowOverlap="1" wp14:anchorId="0A420032" wp14:editId="210E32FE">
                <wp:simplePos x="0" y="0"/>
                <wp:positionH relativeFrom="column">
                  <wp:posOffset>1419225</wp:posOffset>
                </wp:positionH>
                <wp:positionV relativeFrom="paragraph">
                  <wp:posOffset>120650</wp:posOffset>
                </wp:positionV>
                <wp:extent cx="990600" cy="0"/>
                <wp:effectExtent l="9525" t="57785" r="19050" b="565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43A70" id="_x0000_t32" coordsize="21600,21600" o:spt="32" o:oned="t" path="m,l21600,21600e" filled="f">
                <v:path arrowok="t" fillok="f" o:connecttype="none"/>
                <o:lock v:ext="edit" shapetype="t"/>
              </v:shapetype>
              <v:shape id="AutoShape 2" o:spid="_x0000_s1026" type="#_x0000_t32" style="position:absolute;margin-left:111.75pt;margin-top:9.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">
                <v:stroke endarrow="block"/>
              </v:shape>
            </w:pict>
          </mc:Fallback>
        </mc:AlternateContent>
      </w:r>
      <w:r w:rsidRPr="000B4EEA">
        <w:rPr>
          <w:rFonts w:asciiTheme="minorBidi" w:hAnsiTheme="minorBidi"/>
          <w:sz w:val="28"/>
          <w:szCs w:val="28"/>
        </w:rPr>
        <w:t xml:space="preserve">    HCl + NaOH </w:t>
      </w:r>
      <w:r w:rsidRPr="000B4EEA">
        <w:rPr>
          <w:rFonts w:asciiTheme="minorBidi" w:hAnsiTheme="minorBidi"/>
          <w:sz w:val="28"/>
          <w:szCs w:val="28"/>
        </w:rPr>
        <w:tab/>
        <w:t>NaCl + H</w:t>
      </w:r>
      <w:r w:rsidRPr="000B4EEA">
        <w:rPr>
          <w:rFonts w:asciiTheme="minorBidi" w:hAnsiTheme="minorBidi"/>
          <w:sz w:val="28"/>
          <w:szCs w:val="28"/>
          <w:vertAlign w:val="subscript"/>
        </w:rPr>
        <w:t>2</w:t>
      </w:r>
      <w:r w:rsidRPr="000B4EEA">
        <w:rPr>
          <w:rFonts w:asciiTheme="minorBidi" w:hAnsiTheme="minorBidi"/>
          <w:sz w:val="28"/>
          <w:szCs w:val="28"/>
        </w:rPr>
        <w:t>O</w:t>
      </w:r>
    </w:p>
    <w:p w14:paraId="07FE08D7" w14:textId="77777777" w:rsidR="00152788" w:rsidRPr="001C3B30" w:rsidRDefault="00152788" w:rsidP="00152788">
      <w:pPr>
        <w:tabs>
          <w:tab w:val="left" w:pos="1110"/>
          <w:tab w:val="left" w:pos="3975"/>
        </w:tabs>
        <w:rPr>
          <w:rFonts w:asciiTheme="minorBidi" w:hAnsiTheme="minorBidi"/>
          <w:b/>
          <w:bCs/>
          <w:i/>
          <w:iCs/>
          <w:sz w:val="28"/>
          <w:szCs w:val="28"/>
        </w:rPr>
      </w:pPr>
      <w:r w:rsidRPr="001C3B30">
        <w:rPr>
          <w:rFonts w:asciiTheme="minorBidi" w:hAnsiTheme="minorBidi"/>
          <w:b/>
          <w:bCs/>
          <w:i/>
          <w:iCs/>
          <w:sz w:val="28"/>
          <w:szCs w:val="28"/>
        </w:rPr>
        <w:t xml:space="preserve">Procedure </w:t>
      </w:r>
    </w:p>
    <w:p w14:paraId="37A5C306" w14:textId="77777777" w:rsidR="00152788" w:rsidRPr="000B4EEA" w:rsidRDefault="00152788" w:rsidP="00152788">
      <w:pPr>
        <w:pStyle w:val="ListParagraph"/>
        <w:numPr>
          <w:ilvl w:val="0"/>
          <w:numId w:val="7"/>
        </w:numPr>
        <w:tabs>
          <w:tab w:val="left" w:pos="1110"/>
          <w:tab w:val="left" w:pos="3975"/>
        </w:tabs>
        <w:rPr>
          <w:rFonts w:asciiTheme="minorBidi" w:hAnsiTheme="minorBidi"/>
          <w:sz w:val="28"/>
          <w:szCs w:val="28"/>
        </w:rPr>
      </w:pPr>
      <w:r w:rsidRPr="000B4EEA">
        <w:rPr>
          <w:rFonts w:asciiTheme="minorBidi" w:hAnsiTheme="minorBidi"/>
          <w:sz w:val="28"/>
          <w:szCs w:val="28"/>
        </w:rPr>
        <w:t xml:space="preserve">A- prepare 0.1N of hydrochloric acid in 250 ml </w:t>
      </w:r>
      <w:proofErr w:type="spellStart"/>
      <w:r w:rsidRPr="000B4EEA">
        <w:rPr>
          <w:rFonts w:asciiTheme="minorBidi" w:hAnsiTheme="minorBidi"/>
          <w:sz w:val="28"/>
          <w:szCs w:val="28"/>
        </w:rPr>
        <w:t>d.w</w:t>
      </w:r>
      <w:proofErr w:type="spellEnd"/>
      <w:r w:rsidRPr="000B4EEA">
        <w:rPr>
          <w:rFonts w:asciiTheme="minorBidi" w:hAnsiTheme="minorBidi"/>
          <w:sz w:val="28"/>
          <w:szCs w:val="28"/>
        </w:rPr>
        <w:t>.</w:t>
      </w:r>
    </w:p>
    <w:p w14:paraId="6D378961" w14:textId="77777777" w:rsidR="00152788" w:rsidRPr="000B4EEA" w:rsidRDefault="00152788" w:rsidP="00152788">
      <w:pPr>
        <w:tabs>
          <w:tab w:val="left" w:pos="1110"/>
          <w:tab w:val="left" w:pos="3975"/>
        </w:tabs>
        <w:ind w:left="720"/>
        <w:rPr>
          <w:rFonts w:asciiTheme="minorBidi" w:hAnsiTheme="minorBidi"/>
          <w:sz w:val="28"/>
          <w:szCs w:val="28"/>
        </w:rPr>
      </w:pPr>
      <w:r w:rsidRPr="000B4EEA">
        <w:rPr>
          <w:rFonts w:asciiTheme="minorBidi" w:hAnsiTheme="minorBidi"/>
          <w:sz w:val="28"/>
          <w:szCs w:val="28"/>
        </w:rPr>
        <w:t xml:space="preserve">B- prepare 0.1N of sodium hydroxide in 250 ml </w:t>
      </w:r>
      <w:proofErr w:type="spellStart"/>
      <w:r w:rsidRPr="000B4EEA">
        <w:rPr>
          <w:rFonts w:asciiTheme="minorBidi" w:hAnsiTheme="minorBidi"/>
          <w:sz w:val="28"/>
          <w:szCs w:val="28"/>
        </w:rPr>
        <w:t>d.w</w:t>
      </w:r>
      <w:proofErr w:type="spellEnd"/>
      <w:r w:rsidRPr="000B4EEA">
        <w:rPr>
          <w:rFonts w:asciiTheme="minorBidi" w:hAnsiTheme="minorBidi"/>
          <w:sz w:val="28"/>
          <w:szCs w:val="28"/>
        </w:rPr>
        <w:t>.</w:t>
      </w:r>
    </w:p>
    <w:p w14:paraId="069E4408" w14:textId="77777777" w:rsidR="00152788" w:rsidRPr="000B4EEA" w:rsidRDefault="00152788" w:rsidP="00152788">
      <w:pPr>
        <w:pStyle w:val="ListParagraph"/>
        <w:numPr>
          <w:ilvl w:val="0"/>
          <w:numId w:val="7"/>
        </w:numPr>
        <w:tabs>
          <w:tab w:val="left" w:pos="1110"/>
          <w:tab w:val="left" w:pos="3975"/>
        </w:tabs>
        <w:rPr>
          <w:rFonts w:asciiTheme="minorBidi" w:hAnsiTheme="minorBidi"/>
          <w:sz w:val="28"/>
          <w:szCs w:val="28"/>
        </w:rPr>
      </w:pPr>
      <w:r w:rsidRPr="000B4EEA">
        <w:rPr>
          <w:rFonts w:asciiTheme="minorBidi" w:hAnsiTheme="minorBidi"/>
          <w:sz w:val="28"/>
          <w:szCs w:val="28"/>
        </w:rPr>
        <w:t xml:space="preserve">Pipette 10 ml of NaOH solution to a conical flask, and then add 2-3 drops of methyl orange indicator. </w:t>
      </w:r>
    </w:p>
    <w:p w14:paraId="00A488B4" w14:textId="77777777" w:rsidR="00152788" w:rsidRPr="000B4EEA" w:rsidRDefault="00152788" w:rsidP="00152788">
      <w:pPr>
        <w:pStyle w:val="ListParagraph"/>
        <w:numPr>
          <w:ilvl w:val="0"/>
          <w:numId w:val="7"/>
        </w:numPr>
        <w:tabs>
          <w:tab w:val="left" w:pos="1110"/>
          <w:tab w:val="left" w:pos="3975"/>
        </w:tabs>
        <w:rPr>
          <w:rFonts w:asciiTheme="minorBidi" w:hAnsiTheme="minorBidi"/>
          <w:sz w:val="28"/>
          <w:szCs w:val="28"/>
        </w:rPr>
      </w:pPr>
      <w:r w:rsidRPr="000B4EEA">
        <w:rPr>
          <w:rFonts w:asciiTheme="minorBidi" w:hAnsiTheme="minorBidi"/>
          <w:sz w:val="28"/>
          <w:szCs w:val="28"/>
        </w:rPr>
        <w:t>Titrate the solution with HCl solution in burette until the color change from yellow to red.</w:t>
      </w:r>
    </w:p>
    <w:p w14:paraId="431D11CB" w14:textId="77777777" w:rsidR="00152788" w:rsidRPr="000B4EEA" w:rsidRDefault="00152788" w:rsidP="00152788">
      <w:pPr>
        <w:pStyle w:val="ListParagraph"/>
        <w:numPr>
          <w:ilvl w:val="0"/>
          <w:numId w:val="7"/>
        </w:numPr>
        <w:tabs>
          <w:tab w:val="left" w:pos="1110"/>
          <w:tab w:val="left" w:pos="3975"/>
        </w:tabs>
        <w:rPr>
          <w:rFonts w:asciiTheme="minorBidi" w:hAnsiTheme="minorBidi"/>
          <w:sz w:val="28"/>
          <w:szCs w:val="28"/>
        </w:rPr>
      </w:pPr>
      <w:r w:rsidRPr="000B4EEA">
        <w:rPr>
          <w:rFonts w:asciiTheme="minorBidi" w:hAnsiTheme="minorBidi"/>
          <w:sz w:val="28"/>
          <w:szCs w:val="28"/>
        </w:rPr>
        <w:t>Repeat the titration process.</w:t>
      </w:r>
    </w:p>
    <w:p w14:paraId="4D407FA0" w14:textId="77777777" w:rsidR="00152788" w:rsidRPr="000B4EEA" w:rsidRDefault="00152788" w:rsidP="00152788">
      <w:pPr>
        <w:pStyle w:val="ListParagraph"/>
        <w:numPr>
          <w:ilvl w:val="0"/>
          <w:numId w:val="7"/>
        </w:numPr>
        <w:tabs>
          <w:tab w:val="left" w:pos="1110"/>
          <w:tab w:val="left" w:pos="3975"/>
        </w:tabs>
        <w:rPr>
          <w:rFonts w:asciiTheme="minorBidi" w:hAnsiTheme="minorBidi"/>
          <w:sz w:val="28"/>
          <w:szCs w:val="28"/>
        </w:rPr>
      </w:pPr>
      <w:r w:rsidRPr="000B4EEA">
        <w:rPr>
          <w:rFonts w:asciiTheme="minorBidi" w:hAnsiTheme="minorBidi"/>
          <w:sz w:val="28"/>
          <w:szCs w:val="28"/>
        </w:rPr>
        <w:t>Calculate the concentration of NaOH solution.</w:t>
      </w:r>
    </w:p>
    <w:p w14:paraId="3E6CEB20" w14:textId="77777777" w:rsidR="00152788" w:rsidRPr="000B4EEA" w:rsidRDefault="00152788" w:rsidP="00152788">
      <w:pPr>
        <w:pStyle w:val="ListParagraph"/>
        <w:tabs>
          <w:tab w:val="left" w:pos="1110"/>
          <w:tab w:val="left" w:pos="3975"/>
        </w:tabs>
        <w:rPr>
          <w:rFonts w:asciiTheme="minorBidi" w:hAnsiTheme="minorBidi"/>
          <w:sz w:val="28"/>
          <w:szCs w:val="28"/>
          <w:vertAlign w:val="subscript"/>
        </w:rPr>
      </w:pPr>
      <w:proofErr w:type="gramStart"/>
      <w:r w:rsidRPr="000B4EEA">
        <w:rPr>
          <w:rFonts w:asciiTheme="minorBidi" w:hAnsiTheme="minorBidi"/>
          <w:sz w:val="28"/>
          <w:szCs w:val="28"/>
        </w:rPr>
        <w:t>( N</w:t>
      </w:r>
      <w:proofErr w:type="gramEnd"/>
      <w:r w:rsidRPr="000B4EEA">
        <w:rPr>
          <w:rFonts w:asciiTheme="minorBidi" w:hAnsiTheme="minorBidi"/>
          <w:sz w:val="28"/>
          <w:szCs w:val="28"/>
        </w:rPr>
        <w:t xml:space="preserve"> x V ) </w:t>
      </w:r>
      <w:r w:rsidRPr="000B4EEA">
        <w:rPr>
          <w:rFonts w:asciiTheme="minorBidi" w:hAnsiTheme="minorBidi"/>
          <w:sz w:val="28"/>
          <w:szCs w:val="28"/>
          <w:vertAlign w:val="subscript"/>
        </w:rPr>
        <w:t>HCl</w:t>
      </w:r>
      <w:r w:rsidRPr="000B4EEA">
        <w:rPr>
          <w:rFonts w:asciiTheme="minorBidi" w:hAnsiTheme="minorBidi"/>
          <w:sz w:val="28"/>
          <w:szCs w:val="28"/>
        </w:rPr>
        <w:t xml:space="preserve"> = ( N x V) </w:t>
      </w:r>
      <w:r w:rsidRPr="000B4EEA">
        <w:rPr>
          <w:rFonts w:asciiTheme="minorBidi" w:hAnsiTheme="minorBidi"/>
          <w:sz w:val="28"/>
          <w:szCs w:val="28"/>
          <w:vertAlign w:val="subscript"/>
        </w:rPr>
        <w:t>NaOH</w:t>
      </w:r>
    </w:p>
    <w:p w14:paraId="738507D5" w14:textId="77777777" w:rsidR="00152788" w:rsidRPr="000B4EEA" w:rsidRDefault="00152788" w:rsidP="00152788">
      <w:pPr>
        <w:pStyle w:val="ListParagraph"/>
        <w:numPr>
          <w:ilvl w:val="0"/>
          <w:numId w:val="1"/>
        </w:numPr>
        <w:tabs>
          <w:tab w:val="left" w:pos="1110"/>
          <w:tab w:val="left" w:pos="3975"/>
        </w:tabs>
        <w:rPr>
          <w:rFonts w:asciiTheme="minorBidi" w:hAnsiTheme="minorBidi"/>
          <w:sz w:val="28"/>
          <w:szCs w:val="28"/>
        </w:rPr>
      </w:pPr>
      <w:r w:rsidRPr="000B4EEA">
        <w:rPr>
          <w:rFonts w:asciiTheme="minorBidi" w:hAnsiTheme="minorBidi"/>
          <w:sz w:val="28"/>
          <w:szCs w:val="28"/>
        </w:rPr>
        <w:t xml:space="preserve">Write all Chemical Compounds and </w:t>
      </w:r>
      <w:r>
        <w:rPr>
          <w:rFonts w:asciiTheme="minorBidi" w:hAnsiTheme="minorBidi"/>
          <w:sz w:val="28"/>
          <w:szCs w:val="28"/>
        </w:rPr>
        <w:t>all Apparatus used in this experi</w:t>
      </w:r>
      <w:r w:rsidRPr="000B4EEA">
        <w:rPr>
          <w:rFonts w:asciiTheme="minorBidi" w:hAnsiTheme="minorBidi"/>
          <w:sz w:val="28"/>
          <w:szCs w:val="28"/>
        </w:rPr>
        <w:t>ment.</w:t>
      </w:r>
    </w:p>
    <w:p w14:paraId="518A7515" w14:textId="77777777" w:rsidR="00152788" w:rsidRPr="000B4EEA" w:rsidRDefault="00152788" w:rsidP="00152788">
      <w:pPr>
        <w:pStyle w:val="ListParagraph"/>
        <w:tabs>
          <w:tab w:val="left" w:pos="1110"/>
          <w:tab w:val="left" w:pos="3975"/>
        </w:tabs>
        <w:rPr>
          <w:rFonts w:asciiTheme="minorBidi" w:hAnsiTheme="minorBidi"/>
          <w:sz w:val="28"/>
          <w:szCs w:val="28"/>
          <w:vertAlign w:val="subscript"/>
        </w:rPr>
      </w:pPr>
    </w:p>
    <w:p w14:paraId="47BA8676" w14:textId="77777777" w:rsidR="0057752A" w:rsidRDefault="0057752A">
      <w:pPr>
        <w:rPr>
          <w:rFonts w:ascii="Arial" w:hAnsi="Arial" w:cs="Arial"/>
          <w:color w:val="747474"/>
          <w:sz w:val="23"/>
          <w:szCs w:val="23"/>
          <w:shd w:val="clear" w:color="auto" w:fill="FFFFFF"/>
        </w:rPr>
      </w:pPr>
    </w:p>
    <w:p w14:paraId="59C542EB" w14:textId="77777777" w:rsidR="0057752A" w:rsidRPr="000B4EEA" w:rsidRDefault="0057752A" w:rsidP="0057752A">
      <w:pPr>
        <w:pStyle w:val="ListParagraph"/>
        <w:tabs>
          <w:tab w:val="left" w:pos="1110"/>
          <w:tab w:val="left" w:pos="3975"/>
        </w:tabs>
        <w:rPr>
          <w:rFonts w:asciiTheme="minorBidi" w:hAnsiTheme="minorBidi"/>
          <w:sz w:val="28"/>
          <w:szCs w:val="28"/>
          <w:vertAlign w:val="subscript"/>
        </w:rPr>
      </w:pPr>
    </w:p>
    <w:p w14:paraId="7FA51A58" w14:textId="77777777" w:rsidR="0057752A" w:rsidRDefault="0057752A">
      <w:r>
        <w:rPr>
          <w:noProof/>
        </w:rPr>
        <w:lastRenderedPageBreak/>
        <w:drawing>
          <wp:inline distT="0" distB="0" distL="0" distR="0" wp14:anchorId="38C6EFEC" wp14:editId="42EF0CAC">
            <wp:extent cx="5943600" cy="6451118"/>
            <wp:effectExtent l="0" t="0" r="0" b="6985"/>
            <wp:docPr id="1" name="Picture 1" descr="2:33 (Triple only) describe how to carry out an acid-alkali titration |  TutorMysel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 (Triple only) describe how to carry out an acid-alkali titration |  TutorMyself Chem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451118"/>
                    </a:xfrm>
                    <a:prstGeom prst="rect">
                      <a:avLst/>
                    </a:prstGeom>
                    <a:noFill/>
                    <a:ln>
                      <a:noFill/>
                    </a:ln>
                  </pic:spPr>
                </pic:pic>
              </a:graphicData>
            </a:graphic>
          </wp:inline>
        </w:drawing>
      </w:r>
    </w:p>
    <w:p w14:paraId="7BF08E29" w14:textId="77777777" w:rsidR="0057752A" w:rsidRPr="0057752A" w:rsidRDefault="0057752A" w:rsidP="0057752A">
      <w:pPr>
        <w:rPr>
          <w:color w:val="000000" w:themeColor="text1"/>
        </w:rPr>
      </w:pPr>
    </w:p>
    <w:p w14:paraId="568AC62F" w14:textId="77777777" w:rsidR="0057752A" w:rsidRDefault="0057752A" w:rsidP="0057752A">
      <w:pPr>
        <w:rPr>
          <w:rFonts w:ascii="Arial" w:hAnsi="Arial" w:cs="Arial"/>
          <w:color w:val="747474"/>
          <w:sz w:val="23"/>
          <w:szCs w:val="23"/>
          <w:shd w:val="clear" w:color="auto" w:fill="FFFFFF"/>
        </w:rPr>
      </w:pPr>
      <w:r w:rsidRPr="0057752A">
        <w:rPr>
          <w:rFonts w:cs="Arial"/>
          <w:color w:val="000000" w:themeColor="text1"/>
          <w:sz w:val="23"/>
          <w:szCs w:val="23"/>
          <w:shd w:val="clear" w:color="auto" w:fill="FFFFFF"/>
        </w:rPr>
        <w:t xml:space="preserve">The diagram shows the titration method for a </w:t>
      </w:r>
      <w:proofErr w:type="spellStart"/>
      <w:r w:rsidRPr="0057752A">
        <w:rPr>
          <w:rFonts w:cs="Arial"/>
          <w:color w:val="000000" w:themeColor="text1"/>
          <w:sz w:val="23"/>
          <w:szCs w:val="23"/>
          <w:shd w:val="clear" w:color="auto" w:fill="FFFFFF"/>
        </w:rPr>
        <w:t>neutralisation</w:t>
      </w:r>
      <w:proofErr w:type="spellEnd"/>
      <w:r w:rsidRPr="0057752A">
        <w:rPr>
          <w:rFonts w:cs="Arial"/>
          <w:color w:val="000000" w:themeColor="text1"/>
          <w:sz w:val="23"/>
          <w:szCs w:val="23"/>
          <w:shd w:val="clear" w:color="auto" w:fill="FFFFFF"/>
        </w:rPr>
        <w:t xml:space="preserve"> reaction between hydrochloric acid and sodium hydroxide, using phenolphthalein as an indicator. The indicator changes </w:t>
      </w:r>
      <w:proofErr w:type="spellStart"/>
      <w:r w:rsidRPr="0057752A">
        <w:rPr>
          <w:rFonts w:cs="Arial"/>
          <w:color w:val="000000" w:themeColor="text1"/>
          <w:sz w:val="23"/>
          <w:szCs w:val="23"/>
          <w:shd w:val="clear" w:color="auto" w:fill="FFFFFF"/>
        </w:rPr>
        <w:t>colour</w:t>
      </w:r>
      <w:proofErr w:type="spellEnd"/>
      <w:r w:rsidRPr="0057752A">
        <w:rPr>
          <w:rFonts w:cs="Arial"/>
          <w:color w:val="000000" w:themeColor="text1"/>
          <w:sz w:val="23"/>
          <w:szCs w:val="23"/>
          <w:shd w:val="clear" w:color="auto" w:fill="FFFFFF"/>
        </w:rPr>
        <w:t xml:space="preserve"> when </w:t>
      </w:r>
      <w:proofErr w:type="spellStart"/>
      <w:r w:rsidRPr="0057752A">
        <w:rPr>
          <w:rFonts w:cs="Arial"/>
          <w:color w:val="000000" w:themeColor="text1"/>
          <w:sz w:val="23"/>
          <w:szCs w:val="23"/>
          <w:shd w:val="clear" w:color="auto" w:fill="FFFFFF"/>
        </w:rPr>
        <w:t>neutralisation</w:t>
      </w:r>
      <w:proofErr w:type="spellEnd"/>
      <w:r w:rsidRPr="0057752A">
        <w:rPr>
          <w:rFonts w:cs="Arial"/>
          <w:color w:val="000000" w:themeColor="text1"/>
          <w:sz w:val="23"/>
          <w:szCs w:val="23"/>
          <w:shd w:val="clear" w:color="auto" w:fill="FFFFFF"/>
        </w:rPr>
        <w:t xml:space="preserve"> occurs</w:t>
      </w:r>
      <w:r>
        <w:rPr>
          <w:rFonts w:ascii="Arial" w:hAnsi="Arial" w:cs="Arial"/>
          <w:color w:val="747474"/>
          <w:sz w:val="23"/>
          <w:szCs w:val="23"/>
          <w:shd w:val="clear" w:color="auto" w:fill="FFFFFF"/>
        </w:rPr>
        <w:t>.</w:t>
      </w:r>
    </w:p>
    <w:p w14:paraId="24E1ECB1" w14:textId="77777777" w:rsidR="0057752A" w:rsidRPr="0057752A" w:rsidRDefault="0057752A" w:rsidP="0057752A">
      <w:pPr>
        <w:tabs>
          <w:tab w:val="left" w:pos="6432"/>
        </w:tabs>
      </w:pPr>
    </w:p>
    <w:sectPr w:rsidR="0057752A" w:rsidRPr="0057752A" w:rsidSect="001F246C">
      <w:headerReference w:type="default" r:id="rId9"/>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33AD" w14:textId="77777777" w:rsidR="00C7769B" w:rsidRDefault="00C7769B" w:rsidP="00152788">
      <w:pPr>
        <w:spacing w:after="0" w:line="240" w:lineRule="auto"/>
      </w:pPr>
      <w:r>
        <w:separator/>
      </w:r>
    </w:p>
  </w:endnote>
  <w:endnote w:type="continuationSeparator" w:id="0">
    <w:p w14:paraId="27424EE1" w14:textId="77777777" w:rsidR="00C7769B" w:rsidRDefault="00C7769B" w:rsidP="0015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25691"/>
      <w:docPartObj>
        <w:docPartGallery w:val="Page Numbers (Bottom of Page)"/>
        <w:docPartUnique/>
      </w:docPartObj>
    </w:sdtPr>
    <w:sdtEndPr>
      <w:rPr>
        <w:noProof/>
      </w:rPr>
    </w:sdtEndPr>
    <w:sdtContent>
      <w:p w14:paraId="0D98F87C" w14:textId="77777777" w:rsidR="00A94E08" w:rsidRDefault="00A94E08">
        <w:pPr>
          <w:pStyle w:val="Footer"/>
          <w:jc w:val="center"/>
        </w:pPr>
        <w:r>
          <w:fldChar w:fldCharType="begin"/>
        </w:r>
        <w:r>
          <w:instrText xml:space="preserve"> PAGE   \* MERGEFORMAT </w:instrText>
        </w:r>
        <w:r>
          <w:fldChar w:fldCharType="separate"/>
        </w:r>
        <w:r w:rsidR="00943057">
          <w:rPr>
            <w:noProof/>
          </w:rPr>
          <w:t>1</w:t>
        </w:r>
        <w:r>
          <w:rPr>
            <w:noProof/>
          </w:rPr>
          <w:fldChar w:fldCharType="end"/>
        </w:r>
      </w:p>
    </w:sdtContent>
  </w:sdt>
  <w:p w14:paraId="40815EBA" w14:textId="77777777" w:rsidR="00A94E08" w:rsidRDefault="00A9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F905" w14:textId="77777777" w:rsidR="00C7769B" w:rsidRDefault="00C7769B" w:rsidP="00152788">
      <w:pPr>
        <w:spacing w:after="0" w:line="240" w:lineRule="auto"/>
      </w:pPr>
      <w:r>
        <w:separator/>
      </w:r>
    </w:p>
  </w:footnote>
  <w:footnote w:type="continuationSeparator" w:id="0">
    <w:p w14:paraId="6D0B3D3D" w14:textId="77777777" w:rsidR="00C7769B" w:rsidRDefault="00C7769B" w:rsidP="0015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23C4" w14:textId="718C59A2" w:rsidR="00A94E08" w:rsidRDefault="00000000" w:rsidP="00943057">
    <w:pPr>
      <w:pStyle w:val="Header"/>
    </w:pPr>
    <w:sdt>
      <w:sdtPr>
        <w:rPr>
          <w:rFonts w:eastAsiaTheme="minorHAnsi"/>
          <w:b/>
          <w:bCs/>
        </w:rPr>
        <w:alias w:val="Title"/>
        <w:id w:val="78404852"/>
        <w:placeholder>
          <w:docPart w:val="222FCA190AB146A6BAA024657E6D5ADB"/>
        </w:placeholder>
        <w:dataBinding w:prefixMappings="xmlns:ns0='http://schemas.openxmlformats.org/package/2006/metadata/core-properties' xmlns:ns1='http://purl.org/dc/elements/1.1/'" w:xpath="/ns0:coreProperties[1]/ns1:title[1]" w:storeItemID="{6C3C8BC8-F283-45AE-878A-BAB7291924A1}"/>
        <w:text/>
      </w:sdtPr>
      <w:sdtContent>
        <w:r w:rsidR="00BD11A2">
          <w:rPr>
            <w:rFonts w:eastAsiaTheme="minorHAnsi"/>
            <w:b/>
            <w:bCs/>
            <w:lang w:val="tr-TR"/>
          </w:rPr>
          <w:t>Analytical</w:t>
        </w:r>
        <w:r w:rsidR="00A94E08" w:rsidRPr="00152788">
          <w:rPr>
            <w:rFonts w:eastAsiaTheme="minorHAnsi"/>
            <w:b/>
            <w:bCs/>
          </w:rPr>
          <w:t xml:space="preserve"> Chemistry /Practical                                                     </w:t>
        </w:r>
        <w:r w:rsidR="00A94E08">
          <w:rPr>
            <w:rFonts w:eastAsiaTheme="minorHAnsi"/>
            <w:b/>
            <w:bCs/>
          </w:rPr>
          <w:t xml:space="preserve">                         MSc. </w:t>
        </w:r>
        <w:r w:rsidR="00BD11A2">
          <w:rPr>
            <w:rFonts w:eastAsiaTheme="minorHAnsi"/>
            <w:b/>
            <w:bCs/>
          </w:rPr>
          <w:t>Hanan F. Khalil</w:t>
        </w:r>
      </w:sdtContent>
    </w:sdt>
    <w:r w:rsidR="00A94E08" w:rsidRPr="00152788">
      <w:rPr>
        <w:rFonts w:asciiTheme="majorHAnsi" w:eastAsiaTheme="majorEastAsia" w:hAnsiTheme="majorHAnsi" w:cstheme="majorBidi"/>
        <w:b/>
        <w:bCs/>
        <w:color w:val="4F81BD" w:themeColor="accent1"/>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FCC"/>
    <w:multiLevelType w:val="hybridMultilevel"/>
    <w:tmpl w:val="EB9EA6EC"/>
    <w:lvl w:ilvl="0" w:tplc="87B23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A7275"/>
    <w:multiLevelType w:val="hybridMultilevel"/>
    <w:tmpl w:val="5ABEC220"/>
    <w:lvl w:ilvl="0" w:tplc="A3129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D57FC"/>
    <w:multiLevelType w:val="hybridMultilevel"/>
    <w:tmpl w:val="6756B9F2"/>
    <w:lvl w:ilvl="0" w:tplc="1C706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A6BA2"/>
    <w:multiLevelType w:val="hybridMultilevel"/>
    <w:tmpl w:val="39C464F0"/>
    <w:lvl w:ilvl="0" w:tplc="28326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E2958"/>
    <w:multiLevelType w:val="hybridMultilevel"/>
    <w:tmpl w:val="EC6A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0097D"/>
    <w:multiLevelType w:val="hybridMultilevel"/>
    <w:tmpl w:val="2C5C373C"/>
    <w:lvl w:ilvl="0" w:tplc="A5728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F3FE0"/>
    <w:multiLevelType w:val="hybridMultilevel"/>
    <w:tmpl w:val="ACBA0A12"/>
    <w:lvl w:ilvl="0" w:tplc="CBE0D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914B2"/>
    <w:multiLevelType w:val="hybridMultilevel"/>
    <w:tmpl w:val="39C464F0"/>
    <w:lvl w:ilvl="0" w:tplc="28326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431086">
    <w:abstractNumId w:val="5"/>
  </w:num>
  <w:num w:numId="2" w16cid:durableId="564534098">
    <w:abstractNumId w:val="0"/>
  </w:num>
  <w:num w:numId="3" w16cid:durableId="607587927">
    <w:abstractNumId w:val="1"/>
  </w:num>
  <w:num w:numId="4" w16cid:durableId="1574924016">
    <w:abstractNumId w:val="6"/>
  </w:num>
  <w:num w:numId="5" w16cid:durableId="2021807912">
    <w:abstractNumId w:val="7"/>
  </w:num>
  <w:num w:numId="6" w16cid:durableId="526065468">
    <w:abstractNumId w:val="3"/>
  </w:num>
  <w:num w:numId="7" w16cid:durableId="785855405">
    <w:abstractNumId w:val="4"/>
  </w:num>
  <w:num w:numId="8" w16cid:durableId="162615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740"/>
    <w:rsid w:val="00152788"/>
    <w:rsid w:val="00160C6F"/>
    <w:rsid w:val="001F246C"/>
    <w:rsid w:val="00250735"/>
    <w:rsid w:val="002D4C7A"/>
    <w:rsid w:val="003255F5"/>
    <w:rsid w:val="003D6119"/>
    <w:rsid w:val="003D7BE5"/>
    <w:rsid w:val="004159A8"/>
    <w:rsid w:val="0057752A"/>
    <w:rsid w:val="00655C74"/>
    <w:rsid w:val="006E325B"/>
    <w:rsid w:val="00806F26"/>
    <w:rsid w:val="008D5246"/>
    <w:rsid w:val="00943057"/>
    <w:rsid w:val="00965FCD"/>
    <w:rsid w:val="009941A7"/>
    <w:rsid w:val="009B2B81"/>
    <w:rsid w:val="00A12C59"/>
    <w:rsid w:val="00A94E08"/>
    <w:rsid w:val="00BD11A2"/>
    <w:rsid w:val="00C7769B"/>
    <w:rsid w:val="00CD729A"/>
    <w:rsid w:val="00CF49F2"/>
    <w:rsid w:val="00D32107"/>
    <w:rsid w:val="00D86407"/>
    <w:rsid w:val="00DE5C7D"/>
    <w:rsid w:val="00E15740"/>
    <w:rsid w:val="00EF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5D53E"/>
  <w15:docId w15:val="{FC3CFA06-7ACC-44C0-A7B2-3B84540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88"/>
    <w:pPr>
      <w:ind w:left="720"/>
      <w:contextualSpacing/>
    </w:pPr>
  </w:style>
  <w:style w:type="table" w:styleId="TableGrid">
    <w:name w:val="Table Grid"/>
    <w:basedOn w:val="TableNormal"/>
    <w:uiPriority w:val="59"/>
    <w:rsid w:val="0015278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2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88"/>
    <w:rPr>
      <w:rFonts w:eastAsiaTheme="minorEastAsia"/>
    </w:rPr>
  </w:style>
  <w:style w:type="paragraph" w:styleId="Footer">
    <w:name w:val="footer"/>
    <w:basedOn w:val="Normal"/>
    <w:link w:val="FooterChar"/>
    <w:uiPriority w:val="99"/>
    <w:unhideWhenUsed/>
    <w:rsid w:val="0015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88"/>
    <w:rPr>
      <w:rFonts w:eastAsiaTheme="minorEastAsia"/>
    </w:rPr>
  </w:style>
  <w:style w:type="paragraph" w:styleId="BalloonText">
    <w:name w:val="Balloon Text"/>
    <w:basedOn w:val="Normal"/>
    <w:link w:val="BalloonTextChar"/>
    <w:uiPriority w:val="99"/>
    <w:semiHidden/>
    <w:unhideWhenUsed/>
    <w:rsid w:val="00152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FCA190AB146A6BAA024657E6D5ADB"/>
        <w:category>
          <w:name w:val="General"/>
          <w:gallery w:val="placeholder"/>
        </w:category>
        <w:types>
          <w:type w:val="bbPlcHdr"/>
        </w:types>
        <w:behaviors>
          <w:behavior w:val="content"/>
        </w:behaviors>
        <w:guid w:val="{DAFC7374-132B-40A0-9F87-9415480635CA}"/>
      </w:docPartPr>
      <w:docPartBody>
        <w:p w:rsidR="00925F7C" w:rsidRDefault="00A15E53" w:rsidP="00A15E53">
          <w:pPr>
            <w:pStyle w:val="222FCA190AB146A6BAA024657E6D5ADB"/>
          </w:pPr>
          <w:r>
            <w:rPr>
              <w:rFonts w:asciiTheme="majorHAnsi" w:eastAsiaTheme="majorEastAsia" w:hAnsiTheme="majorHAnsi" w:cstheme="majorBidi"/>
              <w:color w:val="4472C4"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E53"/>
    <w:rsid w:val="002600BC"/>
    <w:rsid w:val="004869E1"/>
    <w:rsid w:val="006A7E70"/>
    <w:rsid w:val="00884AD6"/>
    <w:rsid w:val="008910CE"/>
    <w:rsid w:val="00925F7C"/>
    <w:rsid w:val="00A15E53"/>
    <w:rsid w:val="00BB3702"/>
    <w:rsid w:val="00D85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2FCA190AB146A6BAA024657E6D5ADB">
    <w:name w:val="222FCA190AB146A6BAA024657E6D5ADB"/>
    <w:rsid w:val="00A15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C9D2-E06D-4B78-9ECF-BF67FE2F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Analytical Chemistry /Practical                                                                              MSc. Sawen M.Ezzalddin</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Chemistry /Practical                                                                              MSc. Hanan F. Khalil</dc:title>
  <dc:subject/>
  <dc:creator>DELL</dc:creator>
  <cp:keywords/>
  <dc:description/>
  <cp:lastModifiedBy>Lanya</cp:lastModifiedBy>
  <cp:revision>14</cp:revision>
  <dcterms:created xsi:type="dcterms:W3CDTF">2020-02-10T16:10:00Z</dcterms:created>
  <dcterms:modified xsi:type="dcterms:W3CDTF">2022-11-28T06:45:00Z</dcterms:modified>
</cp:coreProperties>
</file>