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Default="0080086A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2113808" y="629392"/>
            <wp:positionH relativeFrom="margin">
              <wp:align>center</wp:align>
            </wp:positionH>
            <wp:positionV relativeFrom="margin">
              <wp:align>top</wp:align>
            </wp:positionV>
            <wp:extent cx="3000375" cy="220027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Default="008D46A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0086A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CC7B35" w:rsidRDefault="00CC7B35" w:rsidP="00F72C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:rsidR="008D46A4" w:rsidRDefault="00CC7B35" w:rsidP="00F72C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Department </w:t>
      </w:r>
      <w:r w:rsidR="008D46A4">
        <w:rPr>
          <w:b/>
          <w:bCs/>
          <w:sz w:val="44"/>
          <w:szCs w:val="44"/>
          <w:lang w:bidi="ar-KW"/>
        </w:rPr>
        <w:t xml:space="preserve">of </w:t>
      </w:r>
      <w:r w:rsidR="00F72CCF">
        <w:rPr>
          <w:b/>
          <w:bCs/>
          <w:sz w:val="44"/>
          <w:szCs w:val="44"/>
          <w:lang w:bidi="ar-KW"/>
        </w:rPr>
        <w:t>Forestry</w:t>
      </w:r>
    </w:p>
    <w:p w:rsidR="008D46A4" w:rsidRDefault="008D46A4" w:rsidP="00F72C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College of </w:t>
      </w:r>
      <w:r w:rsidR="00F72CCF">
        <w:rPr>
          <w:b/>
          <w:bCs/>
          <w:sz w:val="44"/>
          <w:szCs w:val="44"/>
          <w:lang w:bidi="ar-KW"/>
        </w:rPr>
        <w:t>Agriculture</w:t>
      </w:r>
    </w:p>
    <w:p w:rsidR="008D46A4" w:rsidRDefault="008D46A4" w:rsidP="00F72C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University of </w:t>
      </w:r>
      <w:r w:rsidR="00F72CCF">
        <w:rPr>
          <w:b/>
          <w:bCs/>
          <w:sz w:val="44"/>
          <w:szCs w:val="44"/>
          <w:lang w:bidi="ar-KW"/>
        </w:rPr>
        <w:t>Salahaddin</w:t>
      </w:r>
    </w:p>
    <w:p w:rsidR="008D46A4" w:rsidRPr="00DD03E4" w:rsidRDefault="008D46A4" w:rsidP="007B5693">
      <w:pPr>
        <w:tabs>
          <w:tab w:val="left" w:pos="1200"/>
        </w:tabs>
        <w:rPr>
          <w:b/>
          <w:bCs/>
          <w:sz w:val="44"/>
          <w:szCs w:val="44"/>
          <w:lang w:val="en-US" w:bidi="ar-KW"/>
        </w:rPr>
      </w:pPr>
      <w:r>
        <w:rPr>
          <w:b/>
          <w:bCs/>
          <w:sz w:val="44"/>
          <w:szCs w:val="44"/>
          <w:lang w:bidi="ar-KW"/>
        </w:rPr>
        <w:t>Subject</w:t>
      </w:r>
      <w:r w:rsidR="0080086A">
        <w:rPr>
          <w:b/>
          <w:bCs/>
          <w:sz w:val="44"/>
          <w:szCs w:val="44"/>
          <w:lang w:bidi="ar-KW"/>
        </w:rPr>
        <w:t>:</w:t>
      </w:r>
      <w:r w:rsidR="00C857AF">
        <w:rPr>
          <w:b/>
          <w:bCs/>
          <w:sz w:val="44"/>
          <w:szCs w:val="44"/>
          <w:lang w:bidi="ar-KW"/>
        </w:rPr>
        <w:t xml:space="preserve"> </w:t>
      </w:r>
      <w:r w:rsidR="00DD03E4" w:rsidRPr="00DD03E4">
        <w:rPr>
          <w:b/>
          <w:bCs/>
          <w:sz w:val="44"/>
          <w:szCs w:val="44"/>
          <w:lang w:val="en-US" w:bidi="ar-KW"/>
        </w:rPr>
        <w:t xml:space="preserve">Forest </w:t>
      </w:r>
      <w:r w:rsidR="007B5693" w:rsidRPr="00DD03E4">
        <w:rPr>
          <w:b/>
          <w:bCs/>
          <w:sz w:val="44"/>
          <w:szCs w:val="44"/>
          <w:lang w:val="en-US" w:bidi="ar-KW"/>
        </w:rPr>
        <w:t>Tree</w:t>
      </w:r>
      <w:r w:rsidR="007B5693">
        <w:rPr>
          <w:b/>
          <w:bCs/>
          <w:sz w:val="44"/>
          <w:szCs w:val="44"/>
          <w:lang w:val="en-US" w:bidi="ar-KW"/>
        </w:rPr>
        <w:t>s</w:t>
      </w:r>
      <w:r w:rsidR="007B5693" w:rsidRPr="00DD03E4">
        <w:rPr>
          <w:b/>
          <w:bCs/>
          <w:sz w:val="44"/>
          <w:szCs w:val="44"/>
          <w:lang w:val="en-US" w:bidi="ar-KW"/>
        </w:rPr>
        <w:t xml:space="preserve"> </w:t>
      </w:r>
      <w:r w:rsidR="007B5693">
        <w:rPr>
          <w:b/>
          <w:bCs/>
          <w:sz w:val="44"/>
          <w:szCs w:val="44"/>
          <w:lang w:val="en-US" w:bidi="ar-KW"/>
        </w:rPr>
        <w:t>Physiology</w:t>
      </w:r>
    </w:p>
    <w:p w:rsidR="008D46A4" w:rsidRDefault="008D46A4" w:rsidP="00F72CCF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Course Book – </w:t>
      </w:r>
      <w:r w:rsidR="00F72CCF">
        <w:rPr>
          <w:b/>
          <w:bCs/>
          <w:i/>
          <w:iCs/>
          <w:sz w:val="44"/>
          <w:szCs w:val="44"/>
          <w:lang w:bidi="ar-KW"/>
        </w:rPr>
        <w:t>3</w:t>
      </w:r>
      <w:r w:rsidR="00F72CCF" w:rsidRPr="00F72CCF">
        <w:rPr>
          <w:b/>
          <w:bCs/>
          <w:i/>
          <w:iCs/>
          <w:sz w:val="44"/>
          <w:szCs w:val="44"/>
          <w:vertAlign w:val="superscript"/>
          <w:lang w:bidi="ar-KW"/>
        </w:rPr>
        <w:t>rd</w:t>
      </w:r>
      <w:r w:rsidR="00F72CCF">
        <w:rPr>
          <w:b/>
          <w:bCs/>
          <w:sz w:val="44"/>
          <w:szCs w:val="44"/>
          <w:lang w:bidi="ar-KW"/>
        </w:rPr>
        <w:t xml:space="preserve"> Year</w:t>
      </w:r>
    </w:p>
    <w:p w:rsidR="008D46A4" w:rsidRDefault="007E5810" w:rsidP="007B5693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 xml:space="preserve">Lecturer's name: </w:t>
      </w:r>
      <w:r w:rsidR="007B5693" w:rsidRPr="007B5693">
        <w:rPr>
          <w:b/>
          <w:bCs/>
          <w:sz w:val="32"/>
          <w:szCs w:val="32"/>
          <w:lang w:bidi="ar-KW"/>
        </w:rPr>
        <w:t xml:space="preserve">Assist Lecturer </w:t>
      </w:r>
      <w:r w:rsidR="007B5693">
        <w:rPr>
          <w:b/>
          <w:bCs/>
          <w:sz w:val="36"/>
          <w:szCs w:val="36"/>
          <w:lang w:bidi="ar-KW"/>
        </w:rPr>
        <w:t>Hardy Kakakhan Awla</w:t>
      </w:r>
      <w:r w:rsidR="00F72CCF" w:rsidRPr="007E5810">
        <w:rPr>
          <w:b/>
          <w:bCs/>
          <w:sz w:val="36"/>
          <w:szCs w:val="36"/>
          <w:lang w:bidi="ar-KW"/>
        </w:rPr>
        <w:t xml:space="preserve"> </w:t>
      </w:r>
    </w:p>
    <w:p w:rsidR="008D46A4" w:rsidRDefault="008D46A4" w:rsidP="006D42F4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Academic Year: 201</w:t>
      </w:r>
      <w:r w:rsidR="006D42F4">
        <w:rPr>
          <w:b/>
          <w:bCs/>
          <w:sz w:val="44"/>
          <w:szCs w:val="44"/>
          <w:lang w:bidi="ar-KW"/>
        </w:rPr>
        <w:t>7</w:t>
      </w:r>
      <w:r>
        <w:rPr>
          <w:b/>
          <w:bCs/>
          <w:sz w:val="44"/>
          <w:szCs w:val="44"/>
          <w:lang w:bidi="ar-KW"/>
        </w:rPr>
        <w:t>/201</w:t>
      </w:r>
      <w:r w:rsidR="006D42F4">
        <w:rPr>
          <w:b/>
          <w:bCs/>
          <w:sz w:val="44"/>
          <w:szCs w:val="44"/>
          <w:lang w:bidi="ar-KW"/>
        </w:rPr>
        <w:t>8</w:t>
      </w:r>
    </w:p>
    <w:p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t>Course Book</w:t>
      </w:r>
    </w:p>
    <w:tbl>
      <w:tblPr>
        <w:tblW w:w="1248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3"/>
        <w:gridCol w:w="3796"/>
        <w:gridCol w:w="3674"/>
        <w:gridCol w:w="814"/>
      </w:tblGrid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7470" w:type="dxa"/>
            <w:gridSpan w:val="2"/>
          </w:tcPr>
          <w:p w:rsidR="008D46A4" w:rsidRPr="006766CD" w:rsidRDefault="00F72CCF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Fall Semester</w:t>
            </w:r>
            <w:r w:rsidR="004572D1">
              <w:rPr>
                <w:b/>
                <w:bCs/>
                <w:sz w:val="24"/>
                <w:szCs w:val="24"/>
                <w:lang w:bidi="ar-KW"/>
              </w:rPr>
              <w:t xml:space="preserve"> / Forest Trees Physiology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2.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Lecturer in charge</w:t>
            </w:r>
          </w:p>
        </w:tc>
        <w:tc>
          <w:tcPr>
            <w:tcW w:w="7470" w:type="dxa"/>
            <w:gridSpan w:val="2"/>
          </w:tcPr>
          <w:p w:rsidR="008D46A4" w:rsidRPr="006766CD" w:rsidRDefault="007E5810" w:rsidP="002A11F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4572D1">
              <w:rPr>
                <w:sz w:val="24"/>
                <w:szCs w:val="24"/>
                <w:lang w:bidi="ar-KW"/>
              </w:rPr>
              <w:t xml:space="preserve">Assist </w:t>
            </w:r>
            <w:r w:rsidR="002A11F2" w:rsidRPr="004572D1">
              <w:rPr>
                <w:sz w:val="24"/>
                <w:szCs w:val="24"/>
                <w:lang w:bidi="ar-KW"/>
              </w:rPr>
              <w:t>Lecture</w:t>
            </w:r>
            <w:r w:rsidR="002A11F2">
              <w:rPr>
                <w:b/>
                <w:bCs/>
                <w:sz w:val="24"/>
                <w:szCs w:val="24"/>
                <w:lang w:bidi="ar-KW"/>
              </w:rPr>
              <w:t>r Hardy Kakakhan Awla</w:t>
            </w:r>
            <w:r w:rsidR="00F72CCF" w:rsidRPr="00F72CCF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3.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Department/ 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>C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ollege</w:t>
            </w:r>
          </w:p>
        </w:tc>
        <w:tc>
          <w:tcPr>
            <w:tcW w:w="7470" w:type="dxa"/>
            <w:gridSpan w:val="2"/>
          </w:tcPr>
          <w:p w:rsidR="008D46A4" w:rsidRPr="006766CD" w:rsidRDefault="00F72CCF" w:rsidP="00F72CC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F72CCF">
              <w:rPr>
                <w:b/>
                <w:bCs/>
                <w:sz w:val="24"/>
                <w:szCs w:val="24"/>
                <w:lang w:bidi="ar-KW"/>
              </w:rPr>
              <w:t>Forestry</w:t>
            </w:r>
            <w:r w:rsidR="002E0375">
              <w:rPr>
                <w:b/>
                <w:bCs/>
                <w:sz w:val="24"/>
                <w:szCs w:val="24"/>
                <w:lang w:bidi="ar-KW"/>
              </w:rPr>
              <w:t xml:space="preserve"> / Agriculture</w:t>
            </w:r>
          </w:p>
        </w:tc>
      </w:tr>
      <w:tr w:rsidR="008D46A4" w:rsidRPr="00747A9A" w:rsidTr="00571168">
        <w:trPr>
          <w:gridAfter w:val="1"/>
          <w:wAfter w:w="814" w:type="dxa"/>
          <w:trHeight w:val="558"/>
        </w:trPr>
        <w:tc>
          <w:tcPr>
            <w:tcW w:w="4203" w:type="dxa"/>
          </w:tcPr>
          <w:p w:rsidR="008D46A4" w:rsidRPr="006766CD" w:rsidRDefault="00CF5475" w:rsidP="00F72CC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4.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Contact</w:t>
            </w:r>
          </w:p>
        </w:tc>
        <w:tc>
          <w:tcPr>
            <w:tcW w:w="7470" w:type="dxa"/>
            <w:gridSpan w:val="2"/>
          </w:tcPr>
          <w:p w:rsidR="00F72CCF" w:rsidRDefault="008D46A4" w:rsidP="00F72CCF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hyperlink r:id="rId10" w:history="1">
              <w:r w:rsidR="002A11F2" w:rsidRPr="00170A1E">
                <w:rPr>
                  <w:rStyle w:val="Hyperlink"/>
                  <w:b/>
                  <w:bCs/>
                  <w:sz w:val="24"/>
                  <w:szCs w:val="24"/>
                  <w:lang w:val="en-US" w:bidi="ar-KW"/>
                </w:rPr>
                <w:t>hardy.awla@su.edu.krd</w:t>
              </w:r>
            </w:hyperlink>
          </w:p>
          <w:p w:rsidR="008D46A4" w:rsidRPr="006766CD" w:rsidRDefault="008D46A4" w:rsidP="007B27A1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 xml:space="preserve"> (</w:t>
            </w:r>
            <w:r w:rsidR="007B27A1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bookmarkStart w:id="0" w:name="_GoBack"/>
            <w:bookmarkEnd w:id="0"/>
            <w:r w:rsidR="007B27A1">
              <w:rPr>
                <w:b/>
                <w:bCs/>
                <w:sz w:val="24"/>
                <w:szCs w:val="24"/>
                <w:lang w:val="en-US" w:bidi="ar-KW"/>
              </w:rPr>
              <w:t xml:space="preserve">07504838690 </w:t>
            </w:r>
            <w:r w:rsidR="00AD68F9">
              <w:rPr>
                <w:b/>
                <w:bCs/>
                <w:sz w:val="24"/>
                <w:szCs w:val="24"/>
                <w:lang w:val="en-US" w:bidi="ar-KW"/>
              </w:rPr>
              <w:t>)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5.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Time (in hours) per week </w:t>
            </w:r>
          </w:p>
        </w:tc>
        <w:tc>
          <w:tcPr>
            <w:tcW w:w="7470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 w:rsidR="002A11F2">
              <w:rPr>
                <w:b/>
                <w:bCs/>
                <w:sz w:val="24"/>
                <w:szCs w:val="24"/>
                <w:lang w:bidi="ar-KW"/>
              </w:rPr>
              <w:t>0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8D46A4" w:rsidRPr="006766CD" w:rsidRDefault="00F72CCF" w:rsidP="00DD03E4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 xml:space="preserve">Practical: </w:t>
            </w:r>
            <w:r w:rsidR="00DD03E4">
              <w:rPr>
                <w:b/>
                <w:bCs/>
                <w:sz w:val="24"/>
                <w:szCs w:val="24"/>
                <w:lang w:bidi="ar-KW"/>
              </w:rPr>
              <w:t>3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 xml:space="preserve">                     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6.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Office hours</w:t>
            </w:r>
          </w:p>
        </w:tc>
        <w:tc>
          <w:tcPr>
            <w:tcW w:w="7470" w:type="dxa"/>
            <w:gridSpan w:val="2"/>
          </w:tcPr>
          <w:p w:rsidR="008D46A4" w:rsidRPr="00EB0BFF" w:rsidRDefault="00EB0BFF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b/>
                <w:bCs/>
                <w:sz w:val="24"/>
                <w:szCs w:val="24"/>
                <w:lang w:val="en-US" w:bidi="ar-JO"/>
              </w:rPr>
              <w:t xml:space="preserve">Saturday until </w:t>
            </w:r>
            <w:r w:rsidR="00990D48">
              <w:rPr>
                <w:b/>
                <w:bCs/>
                <w:sz w:val="24"/>
                <w:szCs w:val="24"/>
                <w:lang w:val="en-US" w:bidi="ar-JO"/>
              </w:rPr>
              <w:t>Wednesday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7.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Course code</w:t>
            </w:r>
          </w:p>
        </w:tc>
        <w:tc>
          <w:tcPr>
            <w:tcW w:w="7470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8.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Teacher's academic profile </w:t>
            </w:r>
          </w:p>
        </w:tc>
        <w:tc>
          <w:tcPr>
            <w:tcW w:w="7470" w:type="dxa"/>
            <w:gridSpan w:val="2"/>
          </w:tcPr>
          <w:p w:rsidR="004572D1" w:rsidRPr="004572D1" w:rsidRDefault="004572D1" w:rsidP="00FF16D3">
            <w:pPr>
              <w:spacing w:after="0" w:line="240" w:lineRule="auto"/>
              <w:ind w:right="1251"/>
              <w:jc w:val="lowKashida"/>
              <w:rPr>
                <w:b/>
                <w:bCs/>
                <w:sz w:val="24"/>
                <w:szCs w:val="24"/>
                <w:lang w:bidi="ar-KW"/>
              </w:rPr>
            </w:pP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 xml:space="preserve">      I have finished my B.Sc. 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Koya University – Agriculture college - </w:t>
            </w: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 xml:space="preserve">Forestry Department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2008</w:t>
            </w: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 xml:space="preserve">; I have got M.Sc. in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Salahaddin University</w:t>
            </w:r>
            <w:r w:rsidR="00114E5B">
              <w:rPr>
                <w:b/>
                <w:bCs/>
                <w:sz w:val="24"/>
                <w:szCs w:val="24"/>
                <w:lang w:val="en-US" w:bidi="ar-KW"/>
              </w:rPr>
              <w:t xml:space="preserve"> - Hawler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–</w:t>
            </w: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 xml:space="preserve"> Agriculture college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– Forestry and Horticulture department</w:t>
            </w: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2014</w:t>
            </w: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>.  Nowa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>days I am working as As</w:t>
            </w:r>
            <w:r w:rsidR="00FF16D3">
              <w:rPr>
                <w:b/>
                <w:bCs/>
                <w:sz w:val="24"/>
                <w:szCs w:val="24"/>
                <w:lang w:val="en-US" w:bidi="ar-KW"/>
              </w:rPr>
              <w:t>sist Lecturer in</w:t>
            </w:r>
            <w:r w:rsidRPr="004572D1">
              <w:rPr>
                <w:b/>
                <w:bCs/>
                <w:sz w:val="24"/>
                <w:szCs w:val="24"/>
                <w:lang w:val="en-US" w:bidi="ar-KW"/>
              </w:rPr>
              <w:t xml:space="preserve"> Department Forestry- agriculture college.</w:t>
            </w:r>
          </w:p>
          <w:p w:rsidR="006766CD" w:rsidRPr="004572D1" w:rsidRDefault="006766CD" w:rsidP="006766CD">
            <w:pPr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4203" w:type="dxa"/>
          </w:tcPr>
          <w:p w:rsidR="008D46A4" w:rsidRPr="006766CD" w:rsidRDefault="00CF5475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6766CD">
              <w:rPr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7470" w:type="dxa"/>
            <w:gridSpan w:val="2"/>
          </w:tcPr>
          <w:p w:rsidR="008D46A4" w:rsidRPr="006766CD" w:rsidRDefault="008D46A4" w:rsidP="00CF5475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747A9A" w:rsidTr="00571168">
        <w:trPr>
          <w:gridAfter w:val="1"/>
          <w:wAfter w:w="814" w:type="dxa"/>
          <w:trHeight w:val="1125"/>
        </w:trPr>
        <w:tc>
          <w:tcPr>
            <w:tcW w:w="11673" w:type="dxa"/>
            <w:gridSpan w:val="3"/>
          </w:tcPr>
          <w:p w:rsidR="008D46A4" w:rsidRPr="006766CD" w:rsidRDefault="00CF5475" w:rsidP="000144CC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6766CD">
              <w:rPr>
                <w:b/>
                <w:bCs/>
                <w:sz w:val="24"/>
                <w:szCs w:val="24"/>
                <w:lang w:bidi="ar-KW"/>
              </w:rPr>
              <w:t>Course overview:</w:t>
            </w:r>
            <w:r w:rsidR="006766CD" w:rsidRPr="006766CD">
              <w:rPr>
                <w:b/>
                <w:bCs/>
                <w:sz w:val="24"/>
                <w:szCs w:val="24"/>
                <w:lang w:val="en-US" w:bidi="ar-KW"/>
              </w:rPr>
              <w:t xml:space="preserve"> </w:t>
            </w:r>
          </w:p>
          <w:p w:rsidR="008D46A4" w:rsidRPr="00EB0BFF" w:rsidRDefault="00EB0BFF" w:rsidP="00CC7B35">
            <w:pPr>
              <w:spacing w:after="0" w:line="240" w:lineRule="auto"/>
              <w:ind w:right="1251"/>
              <w:jc w:val="lowKashida"/>
              <w:rPr>
                <w:sz w:val="28"/>
                <w:szCs w:val="28"/>
                <w:rtl/>
                <w:lang w:bidi="ar-KW"/>
              </w:rPr>
            </w:pPr>
            <w:r w:rsidRPr="00EB0BFF">
              <w:rPr>
                <w:color w:val="333333"/>
                <w:sz w:val="24"/>
                <w:szCs w:val="24"/>
              </w:rPr>
              <w:t xml:space="preserve">Preparing and carrying out experiments in plant physiology as in studying colloidal solutions and its characteristics, and phenomenon such as osmosis, diffusion, permeability  and describing  water relations such as; absorption, diffusion, study of all the internal activities of plants—those chemical and physical processes associated with </w:t>
            </w:r>
            <w:hyperlink r:id="rId11" w:tooltip="Life" w:history="1">
              <w:r w:rsidRPr="00EB0BFF">
                <w:rPr>
                  <w:rStyle w:val="Hyperlink"/>
                  <w:sz w:val="24"/>
                  <w:szCs w:val="24"/>
                </w:rPr>
                <w:t>life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 as they occur in plants. This includes study at many levels of scale of size and time. At the smallest scale are </w:t>
            </w:r>
            <w:hyperlink r:id="rId12" w:tooltip="Molecule" w:history="1">
              <w:r w:rsidRPr="00EB0BFF">
                <w:rPr>
                  <w:rStyle w:val="Hyperlink"/>
                  <w:sz w:val="24"/>
                  <w:szCs w:val="24"/>
                </w:rPr>
                <w:t>molecular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 interactions of </w:t>
            </w:r>
            <w:hyperlink r:id="rId13" w:tooltip="Photosynthesis" w:history="1">
              <w:r w:rsidRPr="00EB0BFF">
                <w:rPr>
                  <w:rStyle w:val="Hyperlink"/>
                  <w:sz w:val="24"/>
                  <w:szCs w:val="24"/>
                </w:rPr>
                <w:t>photosynthesis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 and internal </w:t>
            </w:r>
            <w:hyperlink r:id="rId14" w:tooltip="Diffusion" w:history="1">
              <w:r w:rsidRPr="00EB0BFF">
                <w:rPr>
                  <w:rStyle w:val="Hyperlink"/>
                  <w:sz w:val="24"/>
                  <w:szCs w:val="24"/>
                </w:rPr>
                <w:t>diffusion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 of water, minerals, and nutrients. At the largest scale are the processes of plant </w:t>
            </w:r>
            <w:hyperlink r:id="rId15" w:tooltip="Developmental biology" w:history="1">
              <w:r w:rsidRPr="00EB0BFF">
                <w:rPr>
                  <w:rStyle w:val="Hyperlink"/>
                  <w:sz w:val="24"/>
                  <w:szCs w:val="24"/>
                </w:rPr>
                <w:t>development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, </w:t>
            </w:r>
            <w:hyperlink r:id="rId16" w:tooltip="Season" w:history="1">
              <w:r w:rsidRPr="00EB0BFF">
                <w:rPr>
                  <w:rStyle w:val="Hyperlink"/>
                  <w:sz w:val="24"/>
                  <w:szCs w:val="24"/>
                </w:rPr>
                <w:t>seasonality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, </w:t>
            </w:r>
            <w:hyperlink r:id="rId17" w:tooltip="Dormancy" w:history="1">
              <w:r w:rsidRPr="00EB0BFF">
                <w:rPr>
                  <w:rStyle w:val="Hyperlink"/>
                  <w:sz w:val="24"/>
                  <w:szCs w:val="24"/>
                </w:rPr>
                <w:t>dormancy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, and </w:t>
            </w:r>
            <w:hyperlink r:id="rId18" w:tooltip="Reproductive" w:history="1">
              <w:r w:rsidRPr="00EB0BFF">
                <w:rPr>
                  <w:rStyle w:val="Hyperlink"/>
                  <w:sz w:val="24"/>
                  <w:szCs w:val="24"/>
                </w:rPr>
                <w:t>reproductive</w:t>
              </w:r>
            </w:hyperlink>
            <w:r w:rsidRPr="00EB0BFF">
              <w:rPr>
                <w:color w:val="333333"/>
                <w:sz w:val="24"/>
                <w:szCs w:val="24"/>
              </w:rPr>
              <w:t xml:space="preserve"> control.</w:t>
            </w:r>
          </w:p>
        </w:tc>
      </w:tr>
      <w:tr w:rsidR="00FD437F" w:rsidRPr="00747A9A" w:rsidTr="00571168">
        <w:trPr>
          <w:gridAfter w:val="1"/>
          <w:wAfter w:w="814" w:type="dxa"/>
          <w:trHeight w:val="850"/>
        </w:trPr>
        <w:tc>
          <w:tcPr>
            <w:tcW w:w="11673" w:type="dxa"/>
            <w:gridSpan w:val="3"/>
          </w:tcPr>
          <w:p w:rsidR="00FD437F" w:rsidRPr="006766CD" w:rsidRDefault="00CF5475" w:rsidP="00FD437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6766CD">
              <w:rPr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:rsidR="00EB0BFF" w:rsidRPr="00EB0BFF" w:rsidRDefault="00EB0BFF" w:rsidP="00CC7B35">
            <w:pPr>
              <w:spacing w:after="0" w:line="240" w:lineRule="auto"/>
              <w:ind w:right="1251"/>
              <w:jc w:val="lowKashida"/>
              <w:rPr>
                <w:b/>
                <w:bCs/>
                <w:sz w:val="24"/>
                <w:szCs w:val="24"/>
                <w:lang w:bidi="ar-KW"/>
              </w:rPr>
            </w:pPr>
            <w:r w:rsidRPr="00EB0BFF">
              <w:rPr>
                <w:sz w:val="24"/>
                <w:szCs w:val="24"/>
                <w:lang w:bidi="ar-KW"/>
              </w:rPr>
              <w:t xml:space="preserve">This course aims to acquire the student the practical skills which are related to the theoretical part of the plant physiology course, in which aims to: </w:t>
            </w:r>
          </w:p>
          <w:p w:rsidR="00EB0BFF" w:rsidRPr="00EB0BFF" w:rsidRDefault="00EB0BFF" w:rsidP="00EB0BFF">
            <w:pPr>
              <w:spacing w:after="0" w:line="240" w:lineRule="auto"/>
              <w:jc w:val="lowKashida"/>
              <w:rPr>
                <w:sz w:val="24"/>
                <w:szCs w:val="24"/>
                <w:lang w:bidi="ar-KW"/>
              </w:rPr>
            </w:pPr>
          </w:p>
          <w:p w:rsidR="00EB0BFF" w:rsidRPr="00EB0BFF" w:rsidRDefault="00EB0BFF" w:rsidP="00EB0BF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4"/>
                <w:szCs w:val="24"/>
                <w:lang w:bidi="ar-KW"/>
              </w:rPr>
            </w:pPr>
            <w:r w:rsidRPr="00EB0BFF">
              <w:rPr>
                <w:sz w:val="24"/>
                <w:szCs w:val="24"/>
                <w:lang w:bidi="ar-KW"/>
              </w:rPr>
              <w:t>Introduce students to the importance of plant physiology and why it needs to be studied.</w:t>
            </w:r>
          </w:p>
          <w:p w:rsidR="00EB0BFF" w:rsidRPr="00EB0BFF" w:rsidRDefault="00EB0BFF" w:rsidP="00CC7B35">
            <w:pPr>
              <w:numPr>
                <w:ilvl w:val="0"/>
                <w:numId w:val="1"/>
              </w:numPr>
              <w:spacing w:after="0" w:line="240" w:lineRule="auto"/>
              <w:ind w:right="1392"/>
              <w:jc w:val="lowKashida"/>
              <w:rPr>
                <w:sz w:val="24"/>
                <w:szCs w:val="24"/>
                <w:lang w:bidi="ar-KW"/>
              </w:rPr>
            </w:pPr>
            <w:r w:rsidRPr="00EB0BFF">
              <w:rPr>
                <w:sz w:val="24"/>
                <w:szCs w:val="24"/>
                <w:lang w:bidi="ar-KW"/>
              </w:rPr>
              <w:t xml:space="preserve">Enable students to understand the importance of every physiological process that happens in the plant body. </w:t>
            </w:r>
          </w:p>
          <w:p w:rsidR="00EB0BFF" w:rsidRPr="00EB0BFF" w:rsidRDefault="00EB0BFF" w:rsidP="00EB0BFF">
            <w:pPr>
              <w:numPr>
                <w:ilvl w:val="0"/>
                <w:numId w:val="1"/>
              </w:numPr>
              <w:spacing w:after="0" w:line="240" w:lineRule="auto"/>
              <w:jc w:val="lowKashida"/>
              <w:rPr>
                <w:sz w:val="24"/>
                <w:szCs w:val="24"/>
                <w:lang w:bidi="ar-KW"/>
              </w:rPr>
            </w:pPr>
            <w:r w:rsidRPr="00EB0BFF">
              <w:rPr>
                <w:sz w:val="24"/>
                <w:szCs w:val="24"/>
                <w:lang w:bidi="ar-KW"/>
              </w:rPr>
              <w:t xml:space="preserve">Make students be able to provide reasons for studying plant physiology. </w:t>
            </w:r>
          </w:p>
          <w:p w:rsidR="00EB0BFF" w:rsidRPr="00EB0BFF" w:rsidRDefault="00EB0BFF" w:rsidP="00CC7B35">
            <w:pPr>
              <w:numPr>
                <w:ilvl w:val="0"/>
                <w:numId w:val="1"/>
              </w:numPr>
              <w:spacing w:after="0" w:line="240" w:lineRule="auto"/>
              <w:ind w:right="1392"/>
              <w:jc w:val="lowKashida"/>
              <w:rPr>
                <w:sz w:val="24"/>
                <w:szCs w:val="24"/>
                <w:lang w:bidi="ar-KW"/>
              </w:rPr>
            </w:pPr>
            <w:r w:rsidRPr="00EB0BFF">
              <w:rPr>
                <w:sz w:val="24"/>
                <w:szCs w:val="24"/>
                <w:lang w:bidi="ar-KW"/>
              </w:rPr>
              <w:t xml:space="preserve">Make students capable of understanding how plant grow, from seed germination till maturity and what are the physiological processes that happen during plant growth. </w:t>
            </w:r>
          </w:p>
          <w:p w:rsidR="00FD437F" w:rsidRPr="00EB0BFF" w:rsidRDefault="00EB0BFF" w:rsidP="00CC7B35">
            <w:pPr>
              <w:spacing w:after="0" w:line="240" w:lineRule="auto"/>
              <w:ind w:right="1392"/>
              <w:jc w:val="lowKashida"/>
              <w:rPr>
                <w:b/>
                <w:bCs/>
                <w:sz w:val="24"/>
                <w:szCs w:val="24"/>
                <w:u w:val="single"/>
                <w:lang w:bidi="ar-KW"/>
              </w:rPr>
            </w:pPr>
            <w:r w:rsidRPr="00EB0BFF">
              <w:rPr>
                <w:sz w:val="24"/>
                <w:szCs w:val="24"/>
                <w:lang w:bidi="ar-KW"/>
              </w:rPr>
              <w:t>Do tests as required for the lesson for understanding the physiological phenomenon that happen in plant body.</w:t>
            </w:r>
          </w:p>
        </w:tc>
      </w:tr>
      <w:tr w:rsidR="008D46A4" w:rsidRPr="00747A9A" w:rsidTr="00571168">
        <w:trPr>
          <w:gridAfter w:val="1"/>
          <w:wAfter w:w="814" w:type="dxa"/>
          <w:trHeight w:val="704"/>
        </w:trPr>
        <w:tc>
          <w:tcPr>
            <w:tcW w:w="11673" w:type="dxa"/>
            <w:gridSpan w:val="3"/>
          </w:tcPr>
          <w:p w:rsidR="008D46A4" w:rsidRPr="006766CD" w:rsidRDefault="00CF5475" w:rsidP="00FE1252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6766CD">
              <w:rPr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:rsidR="00B916A8" w:rsidRPr="006766CD" w:rsidRDefault="000C0C5A" w:rsidP="00571168">
            <w:pPr>
              <w:bidi/>
              <w:spacing w:after="0" w:line="240" w:lineRule="auto"/>
              <w:ind w:left="1251"/>
              <w:jc w:val="right"/>
              <w:rPr>
                <w:sz w:val="24"/>
                <w:szCs w:val="24"/>
                <w:rtl/>
                <w:lang w:bidi="ar-KW"/>
              </w:rPr>
            </w:pPr>
            <w:r>
              <w:rPr>
                <w:sz w:val="24"/>
                <w:szCs w:val="24"/>
                <w:lang w:bidi="ar-KW"/>
              </w:rPr>
              <w:t xml:space="preserve">The student must attend the </w:t>
            </w:r>
            <w:r w:rsidR="00EB0BFF">
              <w:rPr>
                <w:sz w:val="24"/>
                <w:szCs w:val="24"/>
                <w:lang w:bidi="ar-KW"/>
              </w:rPr>
              <w:t>Laboratory</w:t>
            </w:r>
            <w:r>
              <w:rPr>
                <w:sz w:val="24"/>
                <w:szCs w:val="24"/>
                <w:lang w:bidi="ar-KW"/>
              </w:rPr>
              <w:t xml:space="preserve"> and prepare for the tests</w:t>
            </w:r>
            <w:r w:rsidR="00EB0BFF">
              <w:rPr>
                <w:sz w:val="24"/>
                <w:szCs w:val="24"/>
                <w:lang w:bidi="ar-KW"/>
              </w:rPr>
              <w:t xml:space="preserve"> or experiment tests in the lab, make</w:t>
            </w:r>
            <w:r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sz w:val="24"/>
                <w:szCs w:val="24"/>
                <w:lang w:bidi="ar-KW"/>
              </w:rPr>
              <w:lastRenderedPageBreak/>
              <w:t>assignment reports, and quizzes.</w:t>
            </w:r>
          </w:p>
        </w:tc>
      </w:tr>
      <w:tr w:rsidR="008D46A4" w:rsidRPr="007B3446" w:rsidTr="00571168">
        <w:trPr>
          <w:gridAfter w:val="1"/>
          <w:wAfter w:w="814" w:type="dxa"/>
          <w:trHeight w:val="704"/>
        </w:trPr>
        <w:tc>
          <w:tcPr>
            <w:tcW w:w="11673" w:type="dxa"/>
            <w:gridSpan w:val="3"/>
          </w:tcPr>
          <w:p w:rsidR="00482161" w:rsidRDefault="00482161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3423D0" w:rsidRDefault="003423D0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  <w:p w:rsidR="008D46A4" w:rsidRPr="000F3C8C" w:rsidRDefault="00CF5475" w:rsidP="00E873BC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:rsidR="007F0899" w:rsidRPr="000C0C5A" w:rsidRDefault="000C0C5A" w:rsidP="003423D0">
            <w:pPr>
              <w:bidi/>
              <w:spacing w:after="0" w:line="240" w:lineRule="auto"/>
              <w:jc w:val="right"/>
              <w:rPr>
                <w:sz w:val="24"/>
                <w:szCs w:val="24"/>
                <w:rtl/>
                <w:lang w:val="en-US" w:bidi="ar-JO"/>
              </w:rPr>
            </w:pPr>
            <w:r>
              <w:rPr>
                <w:rFonts w:cs="Times New Roman"/>
                <w:sz w:val="24"/>
                <w:szCs w:val="24"/>
                <w:lang w:val="en-US" w:bidi="ar-JO"/>
              </w:rPr>
              <w:t xml:space="preserve">Laptop is </w:t>
            </w:r>
            <w:r w:rsidR="007B3446">
              <w:rPr>
                <w:rFonts w:cs="Times New Roman"/>
                <w:sz w:val="24"/>
                <w:szCs w:val="24"/>
                <w:lang w:val="en-US" w:bidi="ar-JO"/>
              </w:rPr>
              <w:t xml:space="preserve">used to explain the lecturers, using the power point. </w:t>
            </w:r>
            <w:r w:rsidR="00482161">
              <w:rPr>
                <w:rFonts w:cs="Times New Roman"/>
                <w:sz w:val="24"/>
                <w:szCs w:val="24"/>
                <w:lang w:val="en-US" w:bidi="ar-JO"/>
              </w:rPr>
              <w:t>M</w:t>
            </w:r>
            <w:r w:rsidR="003423D0">
              <w:rPr>
                <w:rFonts w:cs="Times New Roman"/>
                <w:sz w:val="24"/>
                <w:szCs w:val="24"/>
                <w:lang w:val="en-US" w:bidi="ar-JO"/>
              </w:rPr>
              <w:t>icroscope also used sometime.</w:t>
            </w:r>
            <w:r w:rsidR="003423D0">
              <w:rPr>
                <w:rFonts w:cs="Times New Roman" w:hint="cs"/>
                <w:sz w:val="24"/>
                <w:szCs w:val="24"/>
                <w:rtl/>
                <w:lang w:val="en-US" w:bidi="ar-JO"/>
              </w:rPr>
              <w:t xml:space="preserve"> </w:t>
            </w:r>
          </w:p>
        </w:tc>
      </w:tr>
      <w:tr w:rsidR="008D46A4" w:rsidRPr="00747A9A" w:rsidTr="00571168">
        <w:trPr>
          <w:gridAfter w:val="1"/>
          <w:wAfter w:w="814" w:type="dxa"/>
          <w:trHeight w:val="704"/>
        </w:trPr>
        <w:tc>
          <w:tcPr>
            <w:tcW w:w="11673" w:type="dxa"/>
            <w:gridSpan w:val="3"/>
          </w:tcPr>
          <w:p w:rsidR="008D46A4" w:rsidRPr="00634F2B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:rsidR="00482161" w:rsidRPr="00482161" w:rsidRDefault="00482161" w:rsidP="00A061A7">
            <w:pPr>
              <w:spacing w:after="0" w:line="240" w:lineRule="auto"/>
              <w:rPr>
                <w:sz w:val="24"/>
                <w:szCs w:val="24"/>
                <w:lang w:val="en-US" w:bidi="ar-KW"/>
              </w:rPr>
            </w:pPr>
            <w:r w:rsidRPr="00482161">
              <w:rPr>
                <w:sz w:val="24"/>
                <w:szCs w:val="24"/>
                <w:lang w:val="en-US" w:bidi="ar-KW"/>
              </w:rPr>
              <w:t>Grading: This subject includes practical part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85"/>
              <w:gridCol w:w="1223"/>
              <w:gridCol w:w="1276"/>
              <w:gridCol w:w="1324"/>
              <w:gridCol w:w="1226"/>
              <w:gridCol w:w="1222"/>
              <w:gridCol w:w="1211"/>
            </w:tblGrid>
            <w:tr w:rsidR="008261DA" w:rsidRPr="00482161" w:rsidTr="00655384">
              <w:trPr>
                <w:trHeight w:val="1768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261DA" w:rsidRPr="00482161" w:rsidRDefault="00655384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655384">
                    <w:rPr>
                      <w:sz w:val="24"/>
                      <w:szCs w:val="24"/>
                      <w:lang w:val="en-US" w:bidi="ar-KW"/>
                    </w:rPr>
                    <w:t>practical part</w:t>
                  </w:r>
                </w:p>
              </w:tc>
              <w:tc>
                <w:tcPr>
                  <w:tcW w:w="1223" w:type="dxa"/>
                  <w:vAlign w:val="center"/>
                </w:tcPr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</w:p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482161">
                    <w:rPr>
                      <w:sz w:val="24"/>
                      <w:szCs w:val="24"/>
                      <w:lang w:val="en-US" w:bidi="ar-KW"/>
                    </w:rPr>
                    <w:t>First exam</w:t>
                  </w:r>
                </w:p>
              </w:tc>
              <w:tc>
                <w:tcPr>
                  <w:tcW w:w="1276" w:type="dxa"/>
                  <w:vAlign w:val="center"/>
                </w:tcPr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</w:p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482161">
                    <w:rPr>
                      <w:sz w:val="24"/>
                      <w:szCs w:val="24"/>
                      <w:lang w:val="en-US" w:bidi="ar-KW"/>
                    </w:rPr>
                    <w:t>Second exam</w:t>
                  </w:r>
                </w:p>
              </w:tc>
              <w:tc>
                <w:tcPr>
                  <w:tcW w:w="1324" w:type="dxa"/>
                  <w:vAlign w:val="center"/>
                </w:tcPr>
                <w:p w:rsidR="008261DA" w:rsidRPr="00482161" w:rsidRDefault="007F65E0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 xml:space="preserve">Quiz, activity </w:t>
                  </w:r>
                  <w:r w:rsidR="008261DA" w:rsidRPr="00482161">
                    <w:rPr>
                      <w:sz w:val="24"/>
                      <w:szCs w:val="24"/>
                      <w:lang w:val="en-US" w:bidi="ar-KW"/>
                    </w:rPr>
                    <w:t xml:space="preserve">and </w:t>
                  </w:r>
                  <w:r w:rsidR="008261DA">
                    <w:rPr>
                      <w:sz w:val="24"/>
                      <w:szCs w:val="24"/>
                      <w:lang w:val="en-US" w:bidi="ar-KW"/>
                    </w:rPr>
                    <w:t>report</w:t>
                  </w:r>
                </w:p>
              </w:tc>
              <w:tc>
                <w:tcPr>
                  <w:tcW w:w="1226" w:type="dxa"/>
                  <w:vAlign w:val="center"/>
                </w:tcPr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</w:p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482161">
                    <w:rPr>
                      <w:sz w:val="24"/>
                      <w:szCs w:val="24"/>
                      <w:lang w:val="en-US" w:bidi="ar-KW"/>
                    </w:rPr>
                    <w:t>Total quest</w:t>
                  </w:r>
                </w:p>
              </w:tc>
              <w:tc>
                <w:tcPr>
                  <w:tcW w:w="1222" w:type="dxa"/>
                  <w:vAlign w:val="center"/>
                </w:tcPr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</w:p>
                <w:p w:rsidR="008261DA" w:rsidRPr="00482161" w:rsidRDefault="008261DA" w:rsidP="003423D0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482161">
                    <w:rPr>
                      <w:sz w:val="24"/>
                      <w:szCs w:val="24"/>
                      <w:lang w:val="en-US" w:bidi="ar-KW"/>
                    </w:rPr>
                    <w:t>Final exam</w:t>
                  </w:r>
                </w:p>
              </w:tc>
              <w:tc>
                <w:tcPr>
                  <w:tcW w:w="1211" w:type="dxa"/>
                  <w:vAlign w:val="center"/>
                </w:tcPr>
                <w:p w:rsidR="008261DA" w:rsidRPr="00482161" w:rsidRDefault="008261DA" w:rsidP="00655384">
                  <w:pPr>
                    <w:rPr>
                      <w:sz w:val="24"/>
                      <w:szCs w:val="24"/>
                      <w:lang w:val="en-US" w:bidi="ar-KW"/>
                    </w:rPr>
                  </w:pPr>
                </w:p>
                <w:p w:rsidR="008261DA" w:rsidRPr="00482161" w:rsidRDefault="00655384" w:rsidP="00655384">
                  <w:pPr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 xml:space="preserve">  </w:t>
                  </w:r>
                  <w:r w:rsidR="008261DA" w:rsidRPr="00482161">
                    <w:rPr>
                      <w:sz w:val="24"/>
                      <w:szCs w:val="24"/>
                      <w:lang w:val="en-US" w:bidi="ar-KW"/>
                    </w:rPr>
                    <w:t>Total</w:t>
                  </w:r>
                </w:p>
              </w:tc>
            </w:tr>
            <w:tr w:rsidR="00482161" w:rsidRPr="00482161" w:rsidTr="00655384">
              <w:trPr>
                <w:trHeight w:val="548"/>
              </w:trPr>
              <w:tc>
                <w:tcPr>
                  <w:tcW w:w="1385" w:type="dxa"/>
                  <w:vAlign w:val="center"/>
                </w:tcPr>
                <w:p w:rsidR="00482161" w:rsidRPr="00482161" w:rsidRDefault="00655384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degree</w:t>
                  </w:r>
                </w:p>
              </w:tc>
              <w:tc>
                <w:tcPr>
                  <w:tcW w:w="1223" w:type="dxa"/>
                  <w:vAlign w:val="center"/>
                </w:tcPr>
                <w:p w:rsidR="00482161" w:rsidRPr="00482161" w:rsidRDefault="007F65E0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482161" w:rsidRPr="00482161" w:rsidRDefault="007F65E0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5</w:t>
                  </w:r>
                </w:p>
              </w:tc>
              <w:tc>
                <w:tcPr>
                  <w:tcW w:w="1324" w:type="dxa"/>
                  <w:vAlign w:val="center"/>
                </w:tcPr>
                <w:p w:rsidR="00482161" w:rsidRPr="00482161" w:rsidRDefault="007F65E0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5</w:t>
                  </w:r>
                </w:p>
              </w:tc>
              <w:tc>
                <w:tcPr>
                  <w:tcW w:w="1226" w:type="dxa"/>
                  <w:vAlign w:val="center"/>
                </w:tcPr>
                <w:p w:rsidR="00482161" w:rsidRPr="00482161" w:rsidRDefault="00482161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482161">
                    <w:rPr>
                      <w:sz w:val="24"/>
                      <w:szCs w:val="24"/>
                      <w:lang w:val="en-US" w:bidi="ar-KW"/>
                    </w:rPr>
                    <w:t>15</w:t>
                  </w:r>
                </w:p>
              </w:tc>
              <w:tc>
                <w:tcPr>
                  <w:tcW w:w="1222" w:type="dxa"/>
                  <w:vAlign w:val="center"/>
                </w:tcPr>
                <w:p w:rsidR="00482161" w:rsidRPr="00482161" w:rsidRDefault="00482161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 w:rsidRPr="00482161">
                    <w:rPr>
                      <w:sz w:val="24"/>
                      <w:szCs w:val="24"/>
                      <w:lang w:val="en-US" w:bidi="ar-KW"/>
                    </w:rPr>
                    <w:t>20</w:t>
                  </w:r>
                </w:p>
              </w:tc>
              <w:tc>
                <w:tcPr>
                  <w:tcW w:w="1211" w:type="dxa"/>
                  <w:vAlign w:val="center"/>
                </w:tcPr>
                <w:p w:rsidR="00482161" w:rsidRPr="00482161" w:rsidRDefault="006A4B42" w:rsidP="00655384">
                  <w:pPr>
                    <w:jc w:val="center"/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>35</w:t>
                  </w:r>
                </w:p>
              </w:tc>
            </w:tr>
            <w:tr w:rsidR="00655384" w:rsidRPr="00482161" w:rsidTr="00655384">
              <w:tc>
                <w:tcPr>
                  <w:tcW w:w="8867" w:type="dxa"/>
                  <w:gridSpan w:val="7"/>
                  <w:tcBorders>
                    <w:left w:val="nil"/>
                    <w:bottom w:val="nil"/>
                    <w:right w:val="nil"/>
                  </w:tcBorders>
                </w:tcPr>
                <w:p w:rsidR="00655384" w:rsidRPr="00482161" w:rsidRDefault="00655384" w:rsidP="006A4B42">
                  <w:pPr>
                    <w:rPr>
                      <w:sz w:val="24"/>
                      <w:szCs w:val="24"/>
                      <w:lang w:val="en-US" w:bidi="ar-KW"/>
                    </w:rPr>
                  </w:pPr>
                  <w:r>
                    <w:rPr>
                      <w:sz w:val="24"/>
                      <w:szCs w:val="24"/>
                      <w:lang w:val="en-US" w:bidi="ar-KW"/>
                    </w:rPr>
                    <w:t xml:space="preserve">      </w:t>
                  </w:r>
                </w:p>
              </w:tc>
            </w:tr>
          </w:tbl>
          <w:p w:rsidR="000F2337" w:rsidRPr="00B916A8" w:rsidRDefault="000F2337" w:rsidP="00D31FFB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</w:p>
        </w:tc>
      </w:tr>
      <w:tr w:rsidR="008D46A4" w:rsidRPr="00747A9A" w:rsidTr="00571168">
        <w:trPr>
          <w:gridAfter w:val="1"/>
          <w:wAfter w:w="814" w:type="dxa"/>
          <w:trHeight w:val="704"/>
        </w:trPr>
        <w:tc>
          <w:tcPr>
            <w:tcW w:w="11673" w:type="dxa"/>
            <w:gridSpan w:val="3"/>
          </w:tcPr>
          <w:p w:rsidR="00FD437F" w:rsidRDefault="00CF5475" w:rsidP="006766CD">
            <w:pPr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:rsidR="007F0899" w:rsidRPr="007F0899" w:rsidRDefault="00936BC2" w:rsidP="007F65E0">
            <w:pPr>
              <w:bidi/>
              <w:spacing w:after="0" w:line="240" w:lineRule="auto"/>
              <w:ind w:left="1109"/>
              <w:jc w:val="right"/>
              <w:rPr>
                <w:sz w:val="28"/>
                <w:szCs w:val="28"/>
                <w:rtl/>
                <w:lang w:val="en-US" w:bidi="ar-JO"/>
              </w:rPr>
            </w:pPr>
            <w:r>
              <w:rPr>
                <w:rFonts w:cs="Times New Roman"/>
                <w:sz w:val="24"/>
                <w:szCs w:val="24"/>
                <w:lang w:val="en-US" w:bidi="ar-KW"/>
              </w:rPr>
              <w:t>The stude</w:t>
            </w:r>
            <w:r w:rsidR="00DA0B73">
              <w:rPr>
                <w:rFonts w:cs="Times New Roman"/>
                <w:sz w:val="24"/>
                <w:szCs w:val="24"/>
                <w:lang w:val="en-US" w:bidi="ar-KW"/>
              </w:rPr>
              <w:t>nts will be exposed to the</w:t>
            </w: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</w:t>
            </w:r>
            <w:r w:rsidR="007F65E0">
              <w:rPr>
                <w:rFonts w:cs="Times New Roman"/>
                <w:sz w:val="24"/>
                <w:szCs w:val="24"/>
                <w:lang w:val="en-US" w:bidi="ar-KW"/>
              </w:rPr>
              <w:t>forest trees physiology</w:t>
            </w:r>
            <w:r>
              <w:rPr>
                <w:rFonts w:cs="Times New Roman"/>
                <w:sz w:val="24"/>
                <w:szCs w:val="24"/>
                <w:lang w:val="en-US" w:bidi="ar-KW"/>
              </w:rPr>
              <w:t xml:space="preserve"> </w:t>
            </w:r>
            <w:r w:rsidR="00DA0B73">
              <w:rPr>
                <w:rFonts w:cs="Times New Roman"/>
                <w:sz w:val="24"/>
                <w:szCs w:val="24"/>
                <w:lang w:val="en-US" w:bidi="ar-KW"/>
              </w:rPr>
              <w:t xml:space="preserve">and their benefits and the relationship with the forest and </w:t>
            </w:r>
            <w:r w:rsidR="00CC6C64">
              <w:rPr>
                <w:rFonts w:cs="Times New Roman"/>
                <w:sz w:val="24"/>
                <w:szCs w:val="24"/>
                <w:lang w:val="en-US" w:bidi="ar-KW"/>
              </w:rPr>
              <w:t xml:space="preserve">now they are adapted with the environment and their movement for survival and protection from. 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11673" w:type="dxa"/>
            <w:gridSpan w:val="3"/>
          </w:tcPr>
          <w:p w:rsidR="00001B33" w:rsidRPr="006766CD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:rsidR="00936BC2" w:rsidRDefault="00936BC2" w:rsidP="00CC7B35">
            <w:pPr>
              <w:numPr>
                <w:ilvl w:val="0"/>
                <w:numId w:val="12"/>
              </w:numPr>
              <w:spacing w:after="0" w:line="240" w:lineRule="auto"/>
              <w:ind w:right="1392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proofErr w:type="spellStart"/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Witman</w:t>
            </w:r>
            <w:proofErr w:type="spellEnd"/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, Francis H., David F. </w:t>
            </w:r>
            <w:proofErr w:type="spellStart"/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Blaydes</w:t>
            </w:r>
            <w:proofErr w:type="spellEnd"/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&amp; Robert M. </w:t>
            </w:r>
            <w:proofErr w:type="gramStart"/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Devlin</w:t>
            </w:r>
            <w:r w:rsidRPr="00936BC2">
              <w:rPr>
                <w:rFonts w:ascii="Lucida Sans Unicode" w:hAnsi="Lucida Sans Unicode" w:cs="Lucida Sans Unicode" w:hint="cs"/>
                <w:sz w:val="24"/>
                <w:szCs w:val="24"/>
                <w:rtl/>
                <w:lang w:val="en-US"/>
              </w:rPr>
              <w:t xml:space="preserve">  </w:t>
            </w:r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(</w:t>
            </w:r>
            <w:proofErr w:type="gramEnd"/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1971), Experiments in plant physiology, VAN NOSTRAND REINHOLD COMPANY. </w:t>
            </w:r>
          </w:p>
          <w:p w:rsidR="00936BC2" w:rsidRPr="00936BC2" w:rsidRDefault="00936BC2" w:rsidP="00936BC2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- Internet websites: using the following key words:</w:t>
            </w:r>
          </w:p>
          <w:p w:rsidR="00936BC2" w:rsidRPr="00936BC2" w:rsidRDefault="00936BC2" w:rsidP="00936BC2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- Practical plant physiology</w:t>
            </w:r>
          </w:p>
          <w:p w:rsidR="00936BC2" w:rsidRPr="00936BC2" w:rsidRDefault="00936BC2" w:rsidP="00936BC2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- Laboratory experiments of plant physiology</w:t>
            </w:r>
          </w:p>
          <w:p w:rsidR="00936BC2" w:rsidRDefault="00936BC2" w:rsidP="00936BC2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936BC2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- Or any key wards for each private subject.</w:t>
            </w:r>
          </w:p>
          <w:p w:rsidR="00540350" w:rsidRPr="00540350" w:rsidRDefault="00540350" w:rsidP="00540350">
            <w:pPr>
              <w:spacing w:after="0" w:line="240" w:lineRule="auto"/>
              <w:ind w:left="720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</w:p>
          <w:p w:rsidR="00540350" w:rsidRPr="00540350" w:rsidRDefault="00540350" w:rsidP="00540350">
            <w:pPr>
              <w:spacing w:after="0" w:line="240" w:lineRule="auto"/>
              <w:ind w:left="360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540350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السعدي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,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حسين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علي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و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عبدالله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حمد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الموسوي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(1980),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فسلجة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النبات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العملي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,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مطبعة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جامعة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البصرة</w:t>
            </w:r>
            <w:r w:rsidRPr="00540350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.-</w:t>
            </w:r>
            <w:r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(6</w:t>
            </w:r>
            <w:r w:rsidRPr="00540350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 </w:t>
            </w:r>
          </w:p>
          <w:p w:rsidR="00CC5CD1" w:rsidRPr="00540350" w:rsidRDefault="00540350" w:rsidP="007F65E0">
            <w:pPr>
              <w:numPr>
                <w:ilvl w:val="0"/>
                <w:numId w:val="12"/>
              </w:numPr>
              <w:spacing w:after="0" w:line="240" w:lineRule="auto"/>
              <w:jc w:val="lowKashida"/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</w:pP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عبدول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,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كريم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صالح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و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فؤاد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منحر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علكم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(1988),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فسلجة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النبات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العملي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,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جامعة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صلاح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الدين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/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كلية</w:t>
            </w:r>
            <w:r w:rsidRPr="00540350">
              <w:rPr>
                <w:rFonts w:ascii="Lucida Sans Unicode" w:hAnsi="Lucida Sans Unicode" w:cs="Times New Roman"/>
                <w:sz w:val="24"/>
                <w:szCs w:val="24"/>
                <w:rtl/>
                <w:lang w:bidi="ar-KW"/>
              </w:rPr>
              <w:t xml:space="preserve"> </w:t>
            </w:r>
            <w:r w:rsidRPr="00540350">
              <w:rPr>
                <w:rFonts w:ascii="Lucida Sans Unicode" w:hAnsi="Lucida Sans Unicode" w:cs="Times New Roman" w:hint="cs"/>
                <w:sz w:val="24"/>
                <w:szCs w:val="24"/>
                <w:rtl/>
                <w:lang w:bidi="ar-KW"/>
              </w:rPr>
              <w:t>التربية</w:t>
            </w:r>
            <w:r w:rsidR="00547858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 xml:space="preserve"> -(7</w:t>
            </w:r>
          </w:p>
        </w:tc>
      </w:tr>
      <w:tr w:rsidR="008D46A4" w:rsidRPr="00747A9A" w:rsidTr="00571168">
        <w:trPr>
          <w:gridAfter w:val="1"/>
          <w:wAfter w:w="814" w:type="dxa"/>
        </w:trPr>
        <w:tc>
          <w:tcPr>
            <w:tcW w:w="7999" w:type="dxa"/>
            <w:gridSpan w:val="2"/>
            <w:tcBorders>
              <w:bottom w:val="single" w:sz="8" w:space="0" w:color="auto"/>
            </w:tcBorders>
          </w:tcPr>
          <w:p w:rsidR="008D46A4" w:rsidRPr="00747A9A" w:rsidRDefault="00CF5475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17. </w:t>
            </w:r>
            <w:r w:rsidR="008D46A4" w:rsidRPr="00747A9A">
              <w:rPr>
                <w:b/>
                <w:bCs/>
                <w:sz w:val="28"/>
                <w:szCs w:val="28"/>
                <w:lang w:bidi="ar-KW"/>
              </w:rPr>
              <w:t>The Topics:</w:t>
            </w:r>
          </w:p>
        </w:tc>
        <w:tc>
          <w:tcPr>
            <w:tcW w:w="3674" w:type="dxa"/>
            <w:tcBorders>
              <w:bottom w:val="single" w:sz="8" w:space="0" w:color="auto"/>
            </w:tcBorders>
          </w:tcPr>
          <w:p w:rsidR="008D46A4" w:rsidRPr="00747A9A" w:rsidRDefault="008D46A4" w:rsidP="000144CC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747A9A">
              <w:rPr>
                <w:b/>
                <w:bCs/>
                <w:sz w:val="28"/>
                <w:szCs w:val="28"/>
                <w:lang w:bidi="ar-KW"/>
              </w:rPr>
              <w:t>Lecturer's name</w:t>
            </w:r>
          </w:p>
        </w:tc>
      </w:tr>
      <w:tr w:rsidR="008D46A4" w:rsidRPr="00747A9A" w:rsidTr="00571168">
        <w:trPr>
          <w:gridAfter w:val="1"/>
          <w:wAfter w:w="814" w:type="dxa"/>
          <w:trHeight w:val="355"/>
        </w:trPr>
        <w:tc>
          <w:tcPr>
            <w:tcW w:w="7999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8D46A4" w:rsidRPr="006766CD" w:rsidRDefault="00244260" w:rsidP="0017363A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  <w:r>
              <w:rPr>
                <w:sz w:val="24"/>
                <w:szCs w:val="24"/>
                <w:lang w:val="en-US" w:bidi="ar-IQ"/>
              </w:rPr>
              <w:t>None</w:t>
            </w:r>
          </w:p>
        </w:tc>
        <w:tc>
          <w:tcPr>
            <w:tcW w:w="3674" w:type="dxa"/>
            <w:tcBorders>
              <w:top w:val="single" w:sz="8" w:space="0" w:color="auto"/>
              <w:bottom w:val="single" w:sz="8" w:space="0" w:color="auto"/>
            </w:tcBorders>
          </w:tcPr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001B33" w:rsidRPr="006766CD" w:rsidRDefault="00001B33" w:rsidP="000144CC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:rsidTr="00571168">
        <w:trPr>
          <w:gridAfter w:val="1"/>
          <w:wAfter w:w="814" w:type="dxa"/>
          <w:trHeight w:val="1158"/>
        </w:trPr>
        <w:tc>
          <w:tcPr>
            <w:tcW w:w="7999" w:type="dxa"/>
            <w:gridSpan w:val="2"/>
            <w:tcBorders>
              <w:top w:val="single" w:sz="8" w:space="0" w:color="auto"/>
            </w:tcBorders>
          </w:tcPr>
          <w:p w:rsidR="008D46A4" w:rsidRPr="00571168" w:rsidRDefault="00CF5475" w:rsidP="00571168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18.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Practical Topics</w:t>
            </w:r>
            <w:r w:rsidR="00001B33" w:rsidRPr="00001B33">
              <w:rPr>
                <w:b/>
                <w:bCs/>
                <w:sz w:val="28"/>
                <w:szCs w:val="28"/>
                <w:lang w:bidi="ar-KW"/>
              </w:rPr>
              <w:t xml:space="preserve"> (If there is any)</w:t>
            </w:r>
            <w:r w:rsidR="00571168">
              <w:rPr>
                <w:sz w:val="28"/>
                <w:szCs w:val="28"/>
                <w:lang w:val="en-US" w:bidi="ar-KW"/>
              </w:rPr>
              <w:tab/>
            </w:r>
          </w:p>
        </w:tc>
        <w:tc>
          <w:tcPr>
            <w:tcW w:w="3674" w:type="dxa"/>
            <w:tcBorders>
              <w:top w:val="single" w:sz="8" w:space="0" w:color="auto"/>
            </w:tcBorders>
          </w:tcPr>
          <w:p w:rsidR="008D46A4" w:rsidRPr="00747A9A" w:rsidRDefault="008D46A4" w:rsidP="00244260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gridAfter w:val="1"/>
          <w:wAfter w:w="814" w:type="dxa"/>
        </w:trPr>
        <w:tc>
          <w:tcPr>
            <w:tcW w:w="7999" w:type="dxa"/>
            <w:gridSpan w:val="2"/>
          </w:tcPr>
          <w:p w:rsidR="00990D48" w:rsidRPr="000D0ECA" w:rsidRDefault="00990D48" w:rsidP="000E5D1F">
            <w:pPr>
              <w:pStyle w:val="NormalWeb"/>
              <w:rPr>
                <w:b/>
                <w:sz w:val="28"/>
                <w:szCs w:val="28"/>
              </w:rPr>
            </w:pPr>
            <w:r w:rsidRPr="000D0ECA">
              <w:rPr>
                <w:b/>
                <w:sz w:val="28"/>
                <w:szCs w:val="28"/>
              </w:rPr>
              <w:t>Solutions, Suspensions and Emulsions</w:t>
            </w:r>
          </w:p>
          <w:p w:rsidR="00990D48" w:rsidRDefault="00990D48" w:rsidP="000E5D1F">
            <w:pPr>
              <w:pStyle w:val="NormalWeb"/>
              <w:tabs>
                <w:tab w:val="left" w:pos="5505"/>
              </w:tabs>
            </w:pPr>
            <w:r w:rsidRPr="00080B72">
              <w:lastRenderedPageBreak/>
              <w:t>Exp. 1</w:t>
            </w:r>
            <w:r>
              <w:t xml:space="preserve">: Preparation of true </w:t>
            </w:r>
            <w:r w:rsidRPr="00080B72">
              <w:t xml:space="preserve">solutions </w:t>
            </w:r>
          </w:p>
          <w:p w:rsidR="00990D48" w:rsidRDefault="00990D48" w:rsidP="000E5D1F">
            <w:pPr>
              <w:pStyle w:val="NormalWeb"/>
              <w:tabs>
                <w:tab w:val="left" w:pos="5505"/>
              </w:tabs>
            </w:pPr>
            <w:r>
              <w:t xml:space="preserve">Exp. </w:t>
            </w:r>
            <w:r w:rsidRPr="00080B72">
              <w:t>2: Preparation of Suspension and emulsions.</w:t>
            </w:r>
          </w:p>
          <w:p w:rsidR="00990D48" w:rsidRPr="00990D48" w:rsidRDefault="00990D48" w:rsidP="00990D48">
            <w:pPr>
              <w:pStyle w:val="NormalWeb"/>
              <w:tabs>
                <w:tab w:val="left" w:pos="5505"/>
              </w:tabs>
            </w:pPr>
            <w:r>
              <w:t>Exp. 3: Preparation of colloidal solutions.</w:t>
            </w:r>
            <w:r w:rsidRPr="003C6113">
              <w:rPr>
                <w:b/>
                <w:bCs/>
              </w:rPr>
              <w:t xml:space="preserve">   </w:t>
            </w:r>
          </w:p>
        </w:tc>
        <w:tc>
          <w:tcPr>
            <w:tcW w:w="3674" w:type="dxa"/>
          </w:tcPr>
          <w:p w:rsidR="00990D48" w:rsidRPr="00080B72" w:rsidRDefault="00990D48" w:rsidP="000E5D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990D48" w:rsidRPr="00080B72" w:rsidRDefault="00990D48" w:rsidP="000E5D1F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lastRenderedPageBreak/>
              <w:t>(3 hrs)</w:t>
            </w: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0D0ECA" w:rsidRDefault="00990D48" w:rsidP="00CC7B35">
            <w:pPr>
              <w:pStyle w:val="NormalWeb"/>
              <w:ind w:right="1251"/>
              <w:jc w:val="both"/>
              <w:rPr>
                <w:b/>
                <w:bCs/>
                <w:sz w:val="28"/>
              </w:rPr>
            </w:pPr>
            <w:r w:rsidRPr="000D0ECA">
              <w:rPr>
                <w:b/>
                <w:bCs/>
                <w:sz w:val="28"/>
              </w:rPr>
              <w:lastRenderedPageBreak/>
              <w:t>The characteristics of colloidal molecules (Colloidal systems) proofing the characteristics through lab experiments:</w:t>
            </w:r>
          </w:p>
          <w:p w:rsidR="00990D48" w:rsidRPr="00080B72" w:rsidRDefault="00990D48" w:rsidP="000E5D1F">
            <w:pPr>
              <w:pStyle w:val="NormalWeb"/>
              <w:jc w:val="both"/>
            </w:pPr>
            <w:r w:rsidRPr="00080B72">
              <w:t>Exp. 1: Tyndall phenomenon.</w:t>
            </w:r>
          </w:p>
          <w:p w:rsidR="00990D48" w:rsidRPr="00080B72" w:rsidRDefault="00990D48" w:rsidP="000E5D1F">
            <w:pPr>
              <w:pStyle w:val="NormalWeb"/>
              <w:jc w:val="both"/>
              <w:rPr>
                <w:u w:val="single"/>
              </w:rPr>
            </w:pPr>
            <w:r w:rsidRPr="00080B72">
              <w:t>Exp. 2: Proving the presence of electric charges on colloidal molecules.</w:t>
            </w:r>
          </w:p>
          <w:p w:rsidR="00990D48" w:rsidRPr="00080B72" w:rsidRDefault="00990D48" w:rsidP="000E5D1F">
            <w:pPr>
              <w:pStyle w:val="NormalWeb"/>
              <w:jc w:val="both"/>
            </w:pPr>
            <w:r w:rsidRPr="00080B72">
              <w:t>Exp. 3: Adsorption.</w:t>
            </w:r>
          </w:p>
          <w:p w:rsidR="00990D48" w:rsidRPr="00080B72" w:rsidRDefault="00990D48" w:rsidP="000E5D1F">
            <w:pPr>
              <w:pStyle w:val="NormalWeb"/>
              <w:jc w:val="both"/>
            </w:pPr>
            <w:r w:rsidRPr="00080B72">
              <w:t xml:space="preserve">Exp. 4: Viscosity. </w:t>
            </w:r>
          </w:p>
          <w:p w:rsidR="00990D48" w:rsidRPr="00080B72" w:rsidRDefault="00990D48" w:rsidP="000E5D1F">
            <w:pPr>
              <w:pStyle w:val="NormalWeb"/>
              <w:jc w:val="both"/>
            </w:pPr>
            <w:r w:rsidRPr="00080B72">
              <w:t>Exp. 5: Precipitation of</w:t>
            </w:r>
            <w:r>
              <w:t xml:space="preserve"> </w:t>
            </w:r>
            <w:r w:rsidRPr="00080B72">
              <w:t>lyophobic colloids.</w:t>
            </w:r>
          </w:p>
          <w:p w:rsidR="00990D48" w:rsidRPr="003C6113" w:rsidRDefault="00990D48" w:rsidP="000E5D1F">
            <w:pPr>
              <w:pStyle w:val="NormalWeb"/>
              <w:jc w:val="both"/>
              <w:rPr>
                <w:b/>
                <w:bCs/>
              </w:rPr>
            </w:pPr>
            <w:r>
              <w:t>Exp. 6: Brow</w:t>
            </w:r>
            <w:r w:rsidRPr="00080B72">
              <w:t>nian movement</w:t>
            </w:r>
          </w:p>
        </w:tc>
        <w:tc>
          <w:tcPr>
            <w:tcW w:w="814" w:type="dxa"/>
          </w:tcPr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 xml:space="preserve"> (6 hrs.)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sz w:val="16"/>
                <w:szCs w:val="16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sz w:val="16"/>
                <w:szCs w:val="16"/>
                <w:lang w:bidi="ar-KW"/>
              </w:rPr>
            </w:pPr>
          </w:p>
          <w:p w:rsidR="00990D48" w:rsidRPr="007F462A" w:rsidRDefault="00990D48" w:rsidP="000E5D1F">
            <w:pPr>
              <w:spacing w:after="0" w:line="240" w:lineRule="auto"/>
              <w:rPr>
                <w:sz w:val="16"/>
                <w:szCs w:val="16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Pr="003C6113" w:rsidRDefault="00990D48" w:rsidP="000E5D1F">
            <w:pPr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0D0ECA" w:rsidRDefault="00990D48" w:rsidP="000E5D1F">
            <w:pPr>
              <w:pStyle w:val="NormalWeb"/>
              <w:rPr>
                <w:b/>
                <w:bCs/>
                <w:sz w:val="28"/>
              </w:rPr>
            </w:pPr>
            <w:r w:rsidRPr="000D0ECA">
              <w:rPr>
                <w:b/>
                <w:bCs/>
                <w:sz w:val="28"/>
              </w:rPr>
              <w:t>Preparation of Solut</w:t>
            </w:r>
            <w:r>
              <w:rPr>
                <w:b/>
                <w:bCs/>
                <w:sz w:val="28"/>
              </w:rPr>
              <w:t xml:space="preserve">ions (Molarity, Molality and </w:t>
            </w:r>
            <w:r w:rsidRPr="000D0ECA">
              <w:rPr>
                <w:b/>
                <w:bCs/>
                <w:sz w:val="28"/>
              </w:rPr>
              <w:t>Normality)</w:t>
            </w:r>
          </w:p>
          <w:p w:rsidR="00990D48" w:rsidRPr="00080B72" w:rsidRDefault="00990D48" w:rsidP="000E5D1F">
            <w:pPr>
              <w:pStyle w:val="NormalWeb"/>
            </w:pPr>
            <w:bookmarkStart w:id="1" w:name="OLE_LINK1"/>
            <w:bookmarkStart w:id="2" w:name="OLE_LINK2"/>
            <w:r w:rsidRPr="00080B72">
              <w:t>Exp. (1): Practice about preparing molar solutions, w</w:t>
            </w:r>
            <w:r>
              <w:t>ith calculating examples about M</w:t>
            </w:r>
            <w:r w:rsidRPr="00080B72">
              <w:t>olar</w:t>
            </w:r>
            <w:r>
              <w:t xml:space="preserve"> (M)</w:t>
            </w:r>
            <w:r w:rsidRPr="00080B72">
              <w:t xml:space="preserve"> solutions.</w:t>
            </w:r>
          </w:p>
          <w:p w:rsidR="00990D48" w:rsidRPr="00080B72" w:rsidRDefault="00990D48" w:rsidP="000E5D1F">
            <w:pPr>
              <w:pStyle w:val="NormalWeb"/>
              <w:jc w:val="both"/>
              <w:rPr>
                <w:b/>
                <w:bCs/>
              </w:rPr>
            </w:pPr>
            <w:r w:rsidRPr="00080B72">
              <w:t>Exp. (2): Practice about preparing normal solutions, with calculating examples abou</w:t>
            </w:r>
            <w:bookmarkEnd w:id="1"/>
            <w:bookmarkEnd w:id="2"/>
            <w:r>
              <w:t>t N</w:t>
            </w:r>
            <w:r w:rsidRPr="00080B72">
              <w:t>ormal</w:t>
            </w:r>
            <w:r>
              <w:t xml:space="preserve"> (N)</w:t>
            </w:r>
            <w:r w:rsidRPr="00080B72">
              <w:t xml:space="preserve"> solutions.</w:t>
            </w: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Default="00990D48" w:rsidP="000E5D1F">
            <w:pPr>
              <w:rPr>
                <w:sz w:val="28"/>
                <w:szCs w:val="28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>(3 hrs</w:t>
            </w:r>
            <w:r>
              <w:rPr>
                <w:b/>
                <w:bCs/>
                <w:sz w:val="24"/>
                <w:szCs w:val="24"/>
                <w:lang w:bidi="ar-KW"/>
              </w:rPr>
              <w:t>.</w:t>
            </w:r>
            <w:r w:rsidRPr="00864FB4">
              <w:rPr>
                <w:b/>
                <w:bCs/>
                <w:sz w:val="24"/>
                <w:szCs w:val="24"/>
                <w:lang w:bidi="ar-KW"/>
              </w:rPr>
              <w:t>)</w:t>
            </w:r>
          </w:p>
          <w:p w:rsidR="00990D48" w:rsidRPr="00747A9A" w:rsidRDefault="00990D48" w:rsidP="000E5D1F">
            <w:pPr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0D0ECA" w:rsidRDefault="00990D48" w:rsidP="00CC7B35">
            <w:pPr>
              <w:pStyle w:val="NormalWeb"/>
              <w:ind w:right="1392"/>
              <w:rPr>
                <w:b/>
                <w:bCs/>
                <w:sz w:val="28"/>
                <w:szCs w:val="28"/>
              </w:rPr>
            </w:pPr>
            <w:r w:rsidRPr="000D0ECA">
              <w:rPr>
                <w:b/>
                <w:bCs/>
                <w:sz w:val="28"/>
                <w:szCs w:val="28"/>
              </w:rPr>
              <w:t>Preparation of Solutions: (</w:t>
            </w:r>
            <w:proofErr w:type="spellStart"/>
            <w:r w:rsidRPr="000D0ECA">
              <w:rPr>
                <w:b/>
                <w:bCs/>
                <w:sz w:val="28"/>
                <w:szCs w:val="28"/>
              </w:rPr>
              <w:t>Percent</w:t>
            </w:r>
            <w:proofErr w:type="spellEnd"/>
            <w:r w:rsidRPr="000D0ECA">
              <w:rPr>
                <w:b/>
                <w:bCs/>
                <w:sz w:val="28"/>
                <w:szCs w:val="28"/>
              </w:rPr>
              <w:t xml:space="preserve"> Concentration % and Parts per million solutions ppm), for fertilizers, mineral nutrients and plant hormones.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 xml:space="preserve">Exp. (1): Practice about preparing types of </w:t>
            </w:r>
            <w:proofErr w:type="spellStart"/>
            <w:r w:rsidRPr="00080B72">
              <w:t>percent</w:t>
            </w:r>
            <w:proofErr w:type="spellEnd"/>
            <w:r w:rsidRPr="00080B72">
              <w:t xml:space="preserve"> concentrations %, with calculating examples about it.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>Exp. (2): Practice about preparing part per million solutions (ppm), with calculating examples about it.</w:t>
            </w:r>
          </w:p>
          <w:p w:rsidR="00990D48" w:rsidRPr="00990D48" w:rsidRDefault="00990D48" w:rsidP="00CC7B35">
            <w:pPr>
              <w:pStyle w:val="NormalWeb"/>
              <w:ind w:right="1392"/>
            </w:pPr>
            <w:r w:rsidRPr="00080B72">
              <w:t>Exp. (3): Practice about preparing dilutions of different kinds of solutions</w:t>
            </w:r>
            <w:r>
              <w:t xml:space="preserve">, </w:t>
            </w:r>
            <w:r w:rsidRPr="00080B72">
              <w:t>with</w:t>
            </w:r>
            <w:r>
              <w:t xml:space="preserve"> calculating examples about it.</w:t>
            </w:r>
          </w:p>
        </w:tc>
        <w:tc>
          <w:tcPr>
            <w:tcW w:w="814" w:type="dxa"/>
          </w:tcPr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A52FA1" w:rsidRDefault="00990D48" w:rsidP="000E5D1F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 w:rsidRPr="00A52FA1">
              <w:rPr>
                <w:b/>
                <w:bCs/>
                <w:sz w:val="28"/>
                <w:szCs w:val="28"/>
                <w:lang w:val="en-US" w:bidi="ar-KW"/>
              </w:rPr>
              <w:t>Examination paper 1 (pending confirmation)</w:t>
            </w:r>
          </w:p>
        </w:tc>
        <w:tc>
          <w:tcPr>
            <w:tcW w:w="814" w:type="dxa"/>
          </w:tcPr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0D0ECA" w:rsidRDefault="00990D48" w:rsidP="000E5D1F">
            <w:pPr>
              <w:pStyle w:val="NormalWeb"/>
              <w:rPr>
                <w:b/>
                <w:bCs/>
                <w:sz w:val="28"/>
                <w:szCs w:val="28"/>
              </w:rPr>
            </w:pPr>
            <w:r w:rsidRPr="000D0ECA">
              <w:rPr>
                <w:b/>
                <w:bCs/>
                <w:sz w:val="28"/>
                <w:szCs w:val="28"/>
              </w:rPr>
              <w:lastRenderedPageBreak/>
              <w:t>Diffusion (Study the process of diffusion and some of the factors which influence this phenomenon)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>Exp. (1):  Simple Diffusion of Gases.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>Exp. (2):  Diffusion of solid Material in Liquids.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>Exp. (3):  Diffusion of solid materials through solid medium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>Exp. (4): Diffusion of Liquids</w:t>
            </w:r>
          </w:p>
          <w:p w:rsidR="00990D48" w:rsidRPr="00080B72" w:rsidRDefault="00990D48" w:rsidP="000E5D1F">
            <w:pPr>
              <w:pStyle w:val="NormalWeb"/>
            </w:pPr>
            <w:r w:rsidRPr="00080B72">
              <w:t xml:space="preserve">Exp. (5): The effect of particle size on the diffusion: "The diffusion of I2 and starch from the solid membrane of </w:t>
            </w:r>
            <w:proofErr w:type="spellStart"/>
            <w:r w:rsidRPr="00080B72">
              <w:t>gelatin</w:t>
            </w:r>
            <w:proofErr w:type="spellEnd"/>
            <w:r w:rsidRPr="00080B72">
              <w:t>"</w:t>
            </w:r>
          </w:p>
          <w:p w:rsidR="00990D48" w:rsidRPr="00990D48" w:rsidRDefault="00990D48" w:rsidP="00571168">
            <w:pPr>
              <w:pStyle w:val="NormalWeb"/>
              <w:ind w:right="650"/>
              <w:rPr>
                <w:rtl/>
              </w:rPr>
            </w:pPr>
            <w:r w:rsidRPr="00080B72">
              <w:t>Exp. (6): The rate of diffusion of any substance through semi permeable membrane d</w:t>
            </w:r>
            <w:r>
              <w:t>epends on the size of particle.</w:t>
            </w: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 xml:space="preserve"> (6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460658" w:rsidRDefault="00990D48" w:rsidP="000E5D1F">
            <w:pPr>
              <w:tabs>
                <w:tab w:val="right" w:pos="360"/>
                <w:tab w:val="left" w:pos="3689"/>
              </w:tabs>
              <w:spacing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D0E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>OSMOSIS</w:t>
            </w:r>
          </w:p>
          <w:p w:rsidR="00990D48" w:rsidRPr="00460658" w:rsidRDefault="00990D48" w:rsidP="000E5D1F">
            <w:pPr>
              <w:tabs>
                <w:tab w:val="right" w:pos="360"/>
                <w:tab w:val="left" w:pos="3689"/>
              </w:tabs>
              <w:spacing w:line="36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Exp. (1): Clarify Osmosis (</w:t>
            </w:r>
            <w:r w:rsidRPr="0046065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using potato tubers).</w:t>
            </w:r>
          </w:p>
          <w:p w:rsidR="00990D48" w:rsidRPr="004E59CB" w:rsidRDefault="00990D48" w:rsidP="000E5D1F">
            <w:pPr>
              <w:pStyle w:val="NormalWeb"/>
            </w:pPr>
            <w:r w:rsidRPr="004E59CB">
              <w:t>Exp. (2): Clarify Osmosis by the measurement of tissues weight.</w:t>
            </w:r>
          </w:p>
          <w:p w:rsidR="00990D48" w:rsidRPr="004E59CB" w:rsidRDefault="00990D48" w:rsidP="00571168">
            <w:pPr>
              <w:pStyle w:val="NormalWeb"/>
              <w:ind w:right="650"/>
            </w:pPr>
            <w:r w:rsidRPr="004E59CB">
              <w:t>Exp. (3): Determining the water potential of plant tissues (the water potential of the cell at a concentration which no changes</w:t>
            </w:r>
            <w:r w:rsidRPr="004E59CB">
              <w:rPr>
                <w:sz w:val="28"/>
                <w:szCs w:val="28"/>
              </w:rPr>
              <w:t xml:space="preserve"> </w:t>
            </w:r>
            <w:r w:rsidRPr="004E59CB">
              <w:t>appear in the shape of the curve)</w:t>
            </w:r>
          </w:p>
          <w:p w:rsidR="00990D48" w:rsidRPr="00990D48" w:rsidRDefault="00990D48" w:rsidP="00990D48">
            <w:pPr>
              <w:pStyle w:val="NormalWeb"/>
              <w:rPr>
                <w:b/>
                <w:bCs/>
              </w:rPr>
            </w:pPr>
            <w:r w:rsidRPr="004E59CB">
              <w:t>Exp. (4): Determining the water potential of cells by plasmolysis</w:t>
            </w:r>
            <w:r>
              <w:rPr>
                <w:b/>
                <w:bCs/>
              </w:rPr>
              <w:t>.</w:t>
            </w: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 xml:space="preserve"> (6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0D0ECA" w:rsidRDefault="00990D48" w:rsidP="000E5D1F">
            <w:pPr>
              <w:tabs>
                <w:tab w:val="right" w:pos="360"/>
                <w:tab w:val="left" w:pos="3689"/>
              </w:tabs>
              <w:spacing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</w:pPr>
            <w:r w:rsidRPr="000D0EC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>Permeability</w:t>
            </w:r>
          </w:p>
          <w:p w:rsidR="00990D48" w:rsidRPr="004E59CB" w:rsidRDefault="00990D48" w:rsidP="000E5D1F">
            <w:pPr>
              <w:pStyle w:val="NormalWeb"/>
            </w:pPr>
            <w:r w:rsidRPr="004E59CB">
              <w:t>Exp. 1: some physical factors affecting the permeability of plasma membrane (high, moderate and freezing temperature).</w:t>
            </w:r>
          </w:p>
          <w:p w:rsidR="00990D48" w:rsidRPr="00990D48" w:rsidRDefault="00990D48" w:rsidP="00571168">
            <w:pPr>
              <w:pStyle w:val="NormalWeb"/>
              <w:ind w:right="650"/>
            </w:pPr>
            <w:r w:rsidRPr="004E59CB">
              <w:t>Exp. 2: the effect of some chemical agents on the permeability of plasma membrane (acids, alkaloids and some organic co</w:t>
            </w:r>
            <w:r>
              <w:t>mpounds like ether or benzene).</w:t>
            </w: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4E59CB" w:rsidRDefault="00990D48" w:rsidP="000E5D1F">
            <w:pPr>
              <w:tabs>
                <w:tab w:val="right" w:pos="360"/>
                <w:tab w:val="left" w:pos="3689"/>
              </w:tabs>
              <w:spacing w:line="360" w:lineRule="auto"/>
              <w:jc w:val="lowKashida"/>
              <w:rPr>
                <w:b/>
                <w:bCs/>
                <w:sz w:val="24"/>
                <w:szCs w:val="24"/>
              </w:rPr>
            </w:pPr>
            <w:proofErr w:type="spellStart"/>
            <w:r w:rsidRPr="008B27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>Imbibitions</w:t>
            </w:r>
            <w:proofErr w:type="spellEnd"/>
            <w:r w:rsidRPr="004E59CB">
              <w:rPr>
                <w:b/>
                <w:bCs/>
                <w:sz w:val="24"/>
                <w:szCs w:val="24"/>
              </w:rPr>
              <w:tab/>
            </w:r>
          </w:p>
          <w:p w:rsidR="00990D48" w:rsidRPr="004E59CB" w:rsidRDefault="00990D48" w:rsidP="000E5D1F">
            <w:pPr>
              <w:pStyle w:val="NormalWeb"/>
            </w:pPr>
            <w:r w:rsidRPr="004E59CB">
              <w:t xml:space="preserve">Exp. 1: the change of weight and volume after </w:t>
            </w:r>
            <w:proofErr w:type="spellStart"/>
            <w:r w:rsidRPr="004E59CB">
              <w:t>imbibitions</w:t>
            </w:r>
            <w:proofErr w:type="spellEnd"/>
            <w:r w:rsidRPr="004E59CB">
              <w:t>.</w:t>
            </w:r>
          </w:p>
          <w:p w:rsidR="00990D48" w:rsidRPr="004E59CB" w:rsidRDefault="00990D48" w:rsidP="000E5D1F">
            <w:pPr>
              <w:pStyle w:val="NormalWeb"/>
            </w:pPr>
            <w:r w:rsidRPr="004E59CB">
              <w:t xml:space="preserve">Exp. 2: the production of thermal energy during </w:t>
            </w:r>
            <w:proofErr w:type="spellStart"/>
            <w:r w:rsidRPr="004E59CB">
              <w:t>imbibitions</w:t>
            </w:r>
            <w:proofErr w:type="spellEnd"/>
            <w:r w:rsidRPr="004E59CB">
              <w:t>.</w:t>
            </w:r>
          </w:p>
          <w:p w:rsidR="00990D48" w:rsidRPr="00517B10" w:rsidRDefault="00990D48" w:rsidP="00990D48">
            <w:pPr>
              <w:pStyle w:val="NormalWeb"/>
              <w:rPr>
                <w:b/>
                <w:bCs/>
                <w:rtl/>
              </w:rPr>
            </w:pPr>
            <w:r w:rsidRPr="004E59CB">
              <w:t xml:space="preserve">Exp. 3: the pressure force that produced from </w:t>
            </w:r>
            <w:proofErr w:type="spellStart"/>
            <w:r w:rsidRPr="004E59CB">
              <w:t>imbibitions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864FB4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864FB4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8B2741" w:rsidRDefault="00990D48" w:rsidP="000E5D1F">
            <w:pPr>
              <w:tabs>
                <w:tab w:val="right" w:pos="360"/>
                <w:tab w:val="left" w:pos="3689"/>
              </w:tabs>
              <w:spacing w:line="36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</w:pPr>
            <w:r w:rsidRPr="008B274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en-GB"/>
              </w:rPr>
              <w:t xml:space="preserve">Transpiration </w:t>
            </w:r>
          </w:p>
          <w:p w:rsidR="00990D48" w:rsidRDefault="00990D48" w:rsidP="000E5D1F">
            <w:pPr>
              <w:pStyle w:val="NormalWeb"/>
            </w:pPr>
            <w:r>
              <w:t>Exp. 1:  P</w:t>
            </w:r>
            <w:r w:rsidRPr="004E59CB">
              <w:t>roofing the presence of stomata on leaf surface using hot water.</w:t>
            </w:r>
          </w:p>
          <w:p w:rsidR="00990D48" w:rsidRPr="00066C8C" w:rsidRDefault="00990D48" w:rsidP="000E5D1F">
            <w:pPr>
              <w:pStyle w:val="NormalWeb"/>
            </w:pPr>
            <w:r w:rsidRPr="004E59CB">
              <w:lastRenderedPageBreak/>
              <w:t xml:space="preserve">Exp. 2: </w:t>
            </w:r>
            <w:r w:rsidRPr="00066C8C">
              <w:t>Comparing the rate of stomatal and cuticular transpiration by four leaves method.</w:t>
            </w:r>
          </w:p>
          <w:p w:rsidR="00990D48" w:rsidRPr="00F00892" w:rsidRDefault="00990D48" w:rsidP="000E5D1F">
            <w:pPr>
              <w:pStyle w:val="NormalWeb"/>
            </w:pPr>
            <w:r w:rsidRPr="004E59CB">
              <w:t>Exp. 3: observing the water produced during transpiration using cobalt chloride papers.</w:t>
            </w: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lastRenderedPageBreak/>
              <w:t>Hardy K. Awlla</w:t>
            </w:r>
          </w:p>
          <w:p w:rsidR="00990D48" w:rsidRPr="009F506E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F506E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D90D55" w:rsidRDefault="00990D48" w:rsidP="000E5D1F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 w:rsidRPr="00D90D55">
              <w:rPr>
                <w:b/>
                <w:bCs/>
                <w:sz w:val="28"/>
                <w:szCs w:val="28"/>
                <w:lang w:val="en-US" w:bidi="ar-KW"/>
              </w:rPr>
              <w:lastRenderedPageBreak/>
              <w:t>Examination paper 2 (pending confirmation)</w:t>
            </w:r>
          </w:p>
        </w:tc>
        <w:tc>
          <w:tcPr>
            <w:tcW w:w="814" w:type="dxa"/>
          </w:tcPr>
          <w:p w:rsidR="00990D48" w:rsidRPr="009F506E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8B2741" w:rsidRDefault="00990D48" w:rsidP="000E5D1F">
            <w:pPr>
              <w:pStyle w:val="NormalWeb"/>
              <w:rPr>
                <w:rFonts w:eastAsia="Calibri"/>
                <w:b/>
                <w:bCs/>
                <w:sz w:val="28"/>
              </w:rPr>
            </w:pPr>
            <w:r w:rsidRPr="008B2741">
              <w:rPr>
                <w:rFonts w:eastAsia="Calibri"/>
                <w:b/>
                <w:bCs/>
                <w:sz w:val="28"/>
              </w:rPr>
              <w:t>Photosynthesis</w:t>
            </w:r>
          </w:p>
          <w:p w:rsidR="00990D48" w:rsidRPr="00B028F9" w:rsidRDefault="00990D48" w:rsidP="000E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(1): Experiments to show factors affecting Photosynthesis   </w:t>
            </w:r>
          </w:p>
          <w:p w:rsidR="00990D48" w:rsidRPr="00B028F9" w:rsidRDefault="00990D48" w:rsidP="00990D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The effect of light</w:t>
            </w:r>
          </w:p>
          <w:p w:rsidR="00990D48" w:rsidRPr="00B028F9" w:rsidRDefault="00990D48" w:rsidP="00990D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The effect of carbon dioxide </w:t>
            </w:r>
          </w:p>
          <w:p w:rsidR="00990D48" w:rsidRDefault="00990D48" w:rsidP="00990D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028F9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The effect of chlorophyll  </w:t>
            </w:r>
          </w:p>
          <w:p w:rsidR="00990D48" w:rsidRDefault="00990D48" w:rsidP="000E5D1F">
            <w:pPr>
              <w:pStyle w:val="NormalWeb"/>
              <w:rPr>
                <w:rFonts w:eastAsia="Calibri"/>
                <w:b/>
                <w:bCs/>
              </w:rPr>
            </w:pPr>
            <w:r w:rsidRPr="00B028F9">
              <w:rPr>
                <w:lang w:bidi="ar-IQ"/>
              </w:rPr>
              <w:t>(2): Determination the amount of chlorophyll a and b, using spectrophotometer.</w:t>
            </w:r>
          </w:p>
          <w:p w:rsidR="00990D48" w:rsidRPr="00D90D55" w:rsidRDefault="00990D48" w:rsidP="000E5D1F">
            <w:pPr>
              <w:pStyle w:val="NormalWeb"/>
              <w:rPr>
                <w:rFonts w:ascii="Calibri" w:eastAsia="Calibri" w:hAnsi="Calibri" w:cs="Arial"/>
                <w:b/>
                <w:bCs/>
                <w:lang w:eastAsia="en-US"/>
              </w:rPr>
            </w:pP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</w:p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9F506E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F506E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Default="00990D48" w:rsidP="000E5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bidi="ar-IQ"/>
              </w:rPr>
            </w:pPr>
            <w:r w:rsidRPr="008B2741">
              <w:rPr>
                <w:rFonts w:ascii="Times New Roman" w:hAnsi="Times New Roman" w:cs="Times New Roman"/>
                <w:b/>
                <w:bCs/>
                <w:sz w:val="28"/>
                <w:szCs w:val="24"/>
                <w:lang w:bidi="ar-IQ"/>
              </w:rPr>
              <w:t xml:space="preserve">Plant Growth Regulators </w:t>
            </w:r>
          </w:p>
          <w:p w:rsidR="00990D48" w:rsidRPr="008B2741" w:rsidRDefault="00990D48" w:rsidP="000E5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bidi="ar-IQ"/>
              </w:rPr>
            </w:pPr>
          </w:p>
          <w:p w:rsidR="00990D48" w:rsidRPr="0050766A" w:rsidRDefault="00990D48" w:rsidP="000E5D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0766A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Experiment about foliar application of a Plant Hormone (Gibberellin).</w:t>
            </w:r>
          </w:p>
          <w:p w:rsidR="00990D48" w:rsidRPr="002A4896" w:rsidRDefault="00990D48" w:rsidP="000E5D1F">
            <w:pPr>
              <w:spacing w:after="0" w:line="240" w:lineRule="auto"/>
              <w:ind w:left="1080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9F506E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F506E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990D48" w:rsidRPr="00747A9A" w:rsidTr="00571168">
        <w:trPr>
          <w:trHeight w:val="732"/>
        </w:trPr>
        <w:tc>
          <w:tcPr>
            <w:tcW w:w="11673" w:type="dxa"/>
            <w:gridSpan w:val="3"/>
          </w:tcPr>
          <w:p w:rsidR="00990D48" w:rsidRPr="008B2741" w:rsidRDefault="00990D48" w:rsidP="000E5D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4"/>
                <w:lang w:bidi="ar-IQ"/>
              </w:rPr>
            </w:pPr>
            <w:r w:rsidRPr="008B2741">
              <w:rPr>
                <w:rFonts w:ascii="Times New Roman" w:hAnsi="Times New Roman" w:cs="Times New Roman"/>
                <w:b/>
                <w:bCs/>
                <w:sz w:val="28"/>
                <w:szCs w:val="24"/>
                <w:lang w:bidi="ar-IQ"/>
              </w:rPr>
              <w:t>Mineral Nutrition in plants</w:t>
            </w:r>
          </w:p>
          <w:p w:rsidR="00990D48" w:rsidRDefault="00990D48" w:rsidP="000E5D1F">
            <w:pPr>
              <w:pStyle w:val="NormalWeb"/>
              <w:rPr>
                <w:lang w:bidi="ar-IQ"/>
              </w:rPr>
            </w:pPr>
            <w:r w:rsidRPr="0050766A">
              <w:rPr>
                <w:lang w:bidi="ar-IQ"/>
              </w:rPr>
              <w:t xml:space="preserve">Experiment </w:t>
            </w:r>
            <w:r w:rsidRPr="008B2741">
              <w:rPr>
                <w:lang w:bidi="ar-IQ"/>
              </w:rPr>
              <w:t xml:space="preserve">about </w:t>
            </w:r>
            <w:r w:rsidRPr="008B2741">
              <w:rPr>
                <w:bCs/>
                <w:lang w:bidi="ar-IQ"/>
              </w:rPr>
              <w:t>soil</w:t>
            </w:r>
            <w:r w:rsidRPr="008B2741">
              <w:rPr>
                <w:lang w:bidi="ar-IQ"/>
              </w:rPr>
              <w:t xml:space="preserve"> fertilization</w:t>
            </w:r>
            <w:r w:rsidRPr="0050766A">
              <w:rPr>
                <w:lang w:bidi="ar-IQ"/>
              </w:rPr>
              <w:t xml:space="preserve"> of a mineral nutrient (phosphorus).</w:t>
            </w:r>
          </w:p>
          <w:p w:rsidR="00990D48" w:rsidRPr="0050766A" w:rsidRDefault="00990D48" w:rsidP="000E5D1F">
            <w:pPr>
              <w:pStyle w:val="NormalWeb"/>
              <w:rPr>
                <w:lang w:bidi="ar-IQ"/>
              </w:rPr>
            </w:pPr>
            <w:r w:rsidRPr="0050766A">
              <w:rPr>
                <w:lang w:bidi="ar-IQ"/>
              </w:rPr>
              <w:t>Experiment about foliar application of a Plant Hormone (Gibberellin).</w:t>
            </w:r>
          </w:p>
          <w:p w:rsidR="00990D48" w:rsidRPr="005C121B" w:rsidRDefault="00990D48" w:rsidP="000E5D1F">
            <w:pPr>
              <w:pStyle w:val="NormalWeb"/>
              <w:rPr>
                <w:sz w:val="28"/>
                <w:szCs w:val="28"/>
                <w:lang w:bidi="ar-KW"/>
              </w:rPr>
            </w:pPr>
          </w:p>
        </w:tc>
        <w:tc>
          <w:tcPr>
            <w:tcW w:w="814" w:type="dxa"/>
          </w:tcPr>
          <w:p w:rsidR="00990D48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Hardy K. Awlla</w:t>
            </w:r>
          </w:p>
          <w:p w:rsidR="00990D48" w:rsidRPr="009F506E" w:rsidRDefault="00990D48" w:rsidP="000E5D1F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9F506E">
              <w:rPr>
                <w:b/>
                <w:bCs/>
                <w:sz w:val="24"/>
                <w:szCs w:val="24"/>
                <w:lang w:bidi="ar-KW"/>
              </w:rPr>
              <w:t xml:space="preserve"> (3 hrs)</w:t>
            </w:r>
          </w:p>
          <w:p w:rsidR="00990D48" w:rsidRPr="00747A9A" w:rsidRDefault="00990D48" w:rsidP="000E5D1F">
            <w:pPr>
              <w:spacing w:after="0" w:line="240" w:lineRule="auto"/>
              <w:rPr>
                <w:sz w:val="28"/>
                <w:szCs w:val="28"/>
                <w:rtl/>
                <w:lang w:bidi="ar-KW"/>
              </w:rPr>
            </w:pPr>
          </w:p>
        </w:tc>
      </w:tr>
      <w:tr w:rsidR="005D16CF" w:rsidRPr="005D16CF" w:rsidTr="00571168">
        <w:trPr>
          <w:gridAfter w:val="1"/>
          <w:wAfter w:w="814" w:type="dxa"/>
          <w:trHeight w:val="732"/>
        </w:trPr>
        <w:tc>
          <w:tcPr>
            <w:tcW w:w="11673" w:type="dxa"/>
            <w:gridSpan w:val="3"/>
          </w:tcPr>
          <w:p w:rsidR="005D16CF" w:rsidRPr="005D16CF" w:rsidRDefault="005D16CF" w:rsidP="005D16CF">
            <w:pPr>
              <w:rPr>
                <w:b/>
                <w:bCs/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t>19. Examinations:</w:t>
            </w:r>
          </w:p>
          <w:p w:rsidR="005D16CF" w:rsidRPr="005D16CF" w:rsidRDefault="005D16CF" w:rsidP="005D16CF">
            <w:pPr>
              <w:numPr>
                <w:ilvl w:val="0"/>
                <w:numId w:val="15"/>
              </w:numPr>
              <w:rPr>
                <w:b/>
                <w:bCs/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t>Define Adsorption.</w:t>
            </w:r>
          </w:p>
          <w:p w:rsidR="005D16CF" w:rsidRPr="005D16CF" w:rsidRDefault="005D16CF" w:rsidP="00571168">
            <w:pPr>
              <w:ind w:right="650"/>
              <w:rPr>
                <w:sz w:val="28"/>
                <w:szCs w:val="28"/>
              </w:rPr>
            </w:pPr>
            <w:r w:rsidRPr="005D16CF">
              <w:rPr>
                <w:b/>
                <w:i/>
                <w:sz w:val="28"/>
                <w:szCs w:val="28"/>
              </w:rPr>
              <w:t>Adsorption</w:t>
            </w:r>
            <w:r w:rsidRPr="005D16CF">
              <w:rPr>
                <w:b/>
                <w:bCs/>
                <w:sz w:val="28"/>
                <w:szCs w:val="28"/>
              </w:rPr>
              <w:t xml:space="preserve">: </w:t>
            </w:r>
            <w:r w:rsidRPr="005D16CF">
              <w:rPr>
                <w:sz w:val="28"/>
                <w:szCs w:val="28"/>
              </w:rPr>
              <w:t>Adsorption is the adhesion of molecules of gas, liquid, or dissolved solids to a surface. This process creates a film of the adsorbate (the molecules or atoms being accumulated) on the surface of the adsorbent.</w:t>
            </w:r>
          </w:p>
          <w:p w:rsidR="005D16CF" w:rsidRPr="005D16CF" w:rsidRDefault="005D16CF" w:rsidP="005D16CF">
            <w:pPr>
              <w:rPr>
                <w:sz w:val="28"/>
                <w:szCs w:val="28"/>
              </w:rPr>
            </w:pPr>
            <w:r w:rsidRPr="005D16CF">
              <w:rPr>
                <w:sz w:val="28"/>
                <w:szCs w:val="28"/>
              </w:rPr>
              <w:t>2. Plasmolysis has two types, which are: ----------------and ------------------.</w:t>
            </w:r>
          </w:p>
          <w:p w:rsidR="005D16CF" w:rsidRPr="005D16CF" w:rsidRDefault="005D16CF" w:rsidP="005D16CF">
            <w:pPr>
              <w:rPr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t>Answer</w:t>
            </w:r>
            <w:r w:rsidRPr="005D16CF">
              <w:rPr>
                <w:sz w:val="28"/>
                <w:szCs w:val="28"/>
              </w:rPr>
              <w:t>: temporal and permanent.</w:t>
            </w:r>
          </w:p>
          <w:p w:rsidR="005D16CF" w:rsidRPr="005D16CF" w:rsidRDefault="005D16CF" w:rsidP="00571168">
            <w:pPr>
              <w:ind w:right="650"/>
              <w:rPr>
                <w:b/>
                <w:bCs/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t>Compositional:</w:t>
            </w:r>
            <w:r w:rsidRPr="005D16CF">
              <w:rPr>
                <w:sz w:val="28"/>
                <w:szCs w:val="28"/>
              </w:rPr>
              <w:t xml:space="preserve">  In this type of exam the questions usually starts with Explain how, What </w:t>
            </w:r>
            <w:r w:rsidRPr="005D16CF">
              <w:rPr>
                <w:b/>
                <w:bCs/>
                <w:sz w:val="28"/>
                <w:szCs w:val="28"/>
              </w:rPr>
              <w:t>are the differences between true solution, suspensions and colloids.</w:t>
            </w:r>
          </w:p>
          <w:p w:rsidR="005D16CF" w:rsidRPr="005D16CF" w:rsidRDefault="005D16CF" w:rsidP="005D16CF">
            <w:pPr>
              <w:rPr>
                <w:b/>
                <w:bCs/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lastRenderedPageBreak/>
              <w:t>Answer:</w:t>
            </w:r>
          </w:p>
          <w:tbl>
            <w:tblPr>
              <w:tblpPr w:leftFromText="45" w:rightFromText="45" w:vertAnchor="text" w:horzAnchor="margin" w:tblpY="525"/>
              <w:tblOverlap w:val="never"/>
              <w:tblW w:w="11441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155"/>
              <w:gridCol w:w="3406"/>
              <w:gridCol w:w="3384"/>
              <w:gridCol w:w="2496"/>
            </w:tblGrid>
            <w:tr w:rsidR="005D16CF" w:rsidRPr="005D16CF" w:rsidTr="000E5D1F">
              <w:trPr>
                <w:tblHeader/>
                <w:tblCellSpacing w:w="0" w:type="dxa"/>
              </w:trPr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Property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True solutions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Colloidal solutions</w:t>
                  </w:r>
                </w:p>
              </w:tc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Suspensions</w:t>
                  </w:r>
                </w:p>
              </w:tc>
            </w:tr>
            <w:tr w:rsidR="005D16CF" w:rsidRPr="005D16CF" w:rsidTr="000E5D1F">
              <w:trPr>
                <w:tblCellSpacing w:w="0" w:type="dxa"/>
              </w:trPr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Particle size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Less than 10</w:t>
                  </w:r>
                  <w:r w:rsidRPr="005D16CF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-7</w:t>
                  </w:r>
                  <w:r w:rsidRPr="005D16CF">
                    <w:rPr>
                      <w:b/>
                      <w:bCs/>
                      <w:sz w:val="28"/>
                      <w:szCs w:val="28"/>
                    </w:rPr>
                    <w:t xml:space="preserve"> cm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Between  10</w:t>
                  </w:r>
                  <w:r w:rsidRPr="005D16CF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-7</w:t>
                  </w:r>
                  <w:r w:rsidRPr="005D16CF">
                    <w:rPr>
                      <w:b/>
                      <w:bCs/>
                      <w:sz w:val="28"/>
                      <w:szCs w:val="28"/>
                    </w:rPr>
                    <w:t>cm and 10</w:t>
                  </w:r>
                  <w:r w:rsidRPr="005D16CF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-5</w:t>
                  </w:r>
                  <w:r w:rsidRPr="005D16CF">
                    <w:rPr>
                      <w:b/>
                      <w:bCs/>
                      <w:sz w:val="28"/>
                      <w:szCs w:val="28"/>
                    </w:rPr>
                    <w:t>cm</w:t>
                  </w:r>
                </w:p>
              </w:tc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 xml:space="preserve">Greater than </w:t>
                  </w:r>
                </w:p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10</w:t>
                  </w:r>
                  <w:r w:rsidRPr="005D16CF">
                    <w:rPr>
                      <w:b/>
                      <w:bCs/>
                      <w:sz w:val="28"/>
                      <w:szCs w:val="28"/>
                      <w:vertAlign w:val="superscript"/>
                    </w:rPr>
                    <w:t>-5</w:t>
                  </w:r>
                  <w:r w:rsidRPr="005D16CF">
                    <w:rPr>
                      <w:b/>
                      <w:bCs/>
                      <w:sz w:val="28"/>
                      <w:szCs w:val="28"/>
                    </w:rPr>
                    <w:t>cm</w:t>
                  </w:r>
                </w:p>
              </w:tc>
            </w:tr>
            <w:tr w:rsidR="005D16CF" w:rsidRPr="005D16CF" w:rsidTr="000E5D1F">
              <w:trPr>
                <w:tblCellSpacing w:w="0" w:type="dxa"/>
              </w:trPr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Visibility of particles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Invisible to naked eye not visible under powerful microscope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Invisible to naked eye. Visible under powerful microscope</w:t>
                  </w:r>
                </w:p>
              </w:tc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Easily visible</w:t>
                  </w:r>
                </w:p>
              </w:tc>
            </w:tr>
            <w:tr w:rsidR="005D16CF" w:rsidRPr="005D16CF" w:rsidTr="000E5D1F">
              <w:trPr>
                <w:tblCellSpacing w:w="0" w:type="dxa"/>
              </w:trPr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Sedimentation of particles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Do not settle down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Settle down under high centrifugation</w:t>
                  </w:r>
                </w:p>
              </w:tc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Settle down due to gravity</w:t>
                  </w:r>
                </w:p>
              </w:tc>
            </w:tr>
            <w:tr w:rsidR="005D16CF" w:rsidRPr="005D16CF" w:rsidTr="000E5D1F">
              <w:trPr>
                <w:tblCellSpacing w:w="0" w:type="dxa"/>
              </w:trPr>
              <w:tc>
                <w:tcPr>
                  <w:tcW w:w="2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Filtration through filter paper</w:t>
                  </w:r>
                </w:p>
              </w:tc>
              <w:tc>
                <w:tcPr>
                  <w:tcW w:w="34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No residue is formed</w:t>
                  </w:r>
                </w:p>
              </w:tc>
              <w:tc>
                <w:tcPr>
                  <w:tcW w:w="33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No residue is formed</w:t>
                  </w:r>
                </w:p>
              </w:tc>
              <w:tc>
                <w:tcPr>
                  <w:tcW w:w="109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D16CF" w:rsidRPr="005D16CF" w:rsidRDefault="005D16CF" w:rsidP="005D16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5D16CF">
                    <w:rPr>
                      <w:b/>
                      <w:bCs/>
                      <w:sz w:val="28"/>
                      <w:szCs w:val="28"/>
                    </w:rPr>
                    <w:t> Residue is formed</w:t>
                  </w:r>
                </w:p>
              </w:tc>
            </w:tr>
          </w:tbl>
          <w:p w:rsidR="005D16CF" w:rsidRPr="005D16CF" w:rsidRDefault="005D16CF" w:rsidP="005D16CF">
            <w:pPr>
              <w:rPr>
                <w:sz w:val="28"/>
                <w:szCs w:val="28"/>
              </w:rPr>
            </w:pPr>
          </w:p>
          <w:p w:rsidR="005D16CF" w:rsidRPr="005D16CF" w:rsidRDefault="005D16CF" w:rsidP="005D16CF">
            <w:pPr>
              <w:rPr>
                <w:b/>
                <w:bCs/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t xml:space="preserve">Q/ Why the blue-purple layers don’t form when a starch solution will be added to the </w:t>
            </w:r>
            <w:proofErr w:type="spellStart"/>
            <w:r w:rsidRPr="005D16CF">
              <w:rPr>
                <w:b/>
                <w:bCs/>
                <w:sz w:val="28"/>
                <w:szCs w:val="28"/>
              </w:rPr>
              <w:t>gelatin</w:t>
            </w:r>
            <w:proofErr w:type="spellEnd"/>
            <w:r w:rsidRPr="005D16CF">
              <w:rPr>
                <w:b/>
                <w:bCs/>
                <w:sz w:val="28"/>
                <w:szCs w:val="28"/>
              </w:rPr>
              <w:t xml:space="preserve"> membrane that contains iodine solution? (Write the reason behind).</w:t>
            </w:r>
          </w:p>
          <w:p w:rsidR="005D16CF" w:rsidRPr="005D16CF" w:rsidRDefault="005D16CF" w:rsidP="005D16CF">
            <w:pPr>
              <w:rPr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t>Answer:</w:t>
            </w:r>
            <w:r w:rsidRPr="005D16CF">
              <w:rPr>
                <w:sz w:val="28"/>
                <w:szCs w:val="28"/>
              </w:rPr>
              <w:t xml:space="preserve"> because the starch particles have large sizes which can’t penetrates the small pores of </w:t>
            </w:r>
            <w:proofErr w:type="spellStart"/>
            <w:r w:rsidRPr="005D16CF">
              <w:rPr>
                <w:sz w:val="28"/>
                <w:szCs w:val="28"/>
              </w:rPr>
              <w:t>gelatin</w:t>
            </w:r>
            <w:proofErr w:type="spellEnd"/>
            <w:r w:rsidRPr="005D16CF">
              <w:rPr>
                <w:sz w:val="28"/>
                <w:szCs w:val="28"/>
              </w:rPr>
              <w:t xml:space="preserve"> and interact with iodine to give a blue-purple color.</w:t>
            </w:r>
          </w:p>
        </w:tc>
      </w:tr>
      <w:tr w:rsidR="005D16CF" w:rsidRPr="005D16CF" w:rsidTr="00571168">
        <w:trPr>
          <w:gridAfter w:val="1"/>
          <w:wAfter w:w="814" w:type="dxa"/>
          <w:trHeight w:val="732"/>
        </w:trPr>
        <w:tc>
          <w:tcPr>
            <w:tcW w:w="11673" w:type="dxa"/>
            <w:gridSpan w:val="3"/>
          </w:tcPr>
          <w:p w:rsidR="005D16CF" w:rsidRPr="005D16CF" w:rsidRDefault="005D16CF" w:rsidP="005D16CF">
            <w:pPr>
              <w:rPr>
                <w:b/>
                <w:bCs/>
                <w:sz w:val="28"/>
                <w:szCs w:val="28"/>
              </w:rPr>
            </w:pPr>
            <w:r w:rsidRPr="005D16CF">
              <w:rPr>
                <w:b/>
                <w:bCs/>
                <w:sz w:val="28"/>
                <w:szCs w:val="28"/>
              </w:rPr>
              <w:lastRenderedPageBreak/>
              <w:t>20. Extra notes:</w:t>
            </w:r>
          </w:p>
          <w:p w:rsidR="005D16CF" w:rsidRPr="005D16CF" w:rsidRDefault="005D16CF" w:rsidP="005D16CF">
            <w:pPr>
              <w:rPr>
                <w:sz w:val="28"/>
                <w:szCs w:val="28"/>
              </w:rPr>
            </w:pPr>
            <w:r w:rsidRPr="005D16CF">
              <w:rPr>
                <w:sz w:val="28"/>
                <w:szCs w:val="28"/>
              </w:rPr>
              <w:t>The course needs labs in future.</w:t>
            </w:r>
          </w:p>
        </w:tc>
      </w:tr>
      <w:tr w:rsidR="005D16CF" w:rsidRPr="005D16CF" w:rsidTr="00571168">
        <w:trPr>
          <w:gridAfter w:val="1"/>
          <w:wAfter w:w="814" w:type="dxa"/>
          <w:trHeight w:val="732"/>
        </w:trPr>
        <w:tc>
          <w:tcPr>
            <w:tcW w:w="11673" w:type="dxa"/>
            <w:gridSpan w:val="3"/>
          </w:tcPr>
          <w:p w:rsidR="005D16CF" w:rsidRPr="005D16CF" w:rsidRDefault="005D16CF" w:rsidP="005D16CF">
            <w:pPr>
              <w:rPr>
                <w:b/>
                <w:bCs/>
                <w:sz w:val="28"/>
                <w:szCs w:val="28"/>
                <w:lang w:val="en-US"/>
              </w:rPr>
            </w:pPr>
            <w:r w:rsidRPr="005D16CF">
              <w:rPr>
                <w:b/>
                <w:bCs/>
                <w:sz w:val="28"/>
                <w:szCs w:val="28"/>
              </w:rPr>
              <w:t xml:space="preserve">21. Peer review </w:t>
            </w:r>
            <w:r w:rsidRPr="005D16CF">
              <w:rPr>
                <w:rFonts w:hint="cs"/>
                <w:b/>
                <w:bCs/>
                <w:sz w:val="28"/>
                <w:szCs w:val="28"/>
                <w:rtl/>
                <w:lang w:bidi="ar-KW"/>
              </w:rPr>
              <w:t xml:space="preserve">پێداچوونه‌وه‌ی هاوه‌ڵ                                                              </w:t>
            </w:r>
          </w:p>
          <w:p w:rsidR="005D16CF" w:rsidRPr="005D16CF" w:rsidRDefault="005D16CF" w:rsidP="005D16CF">
            <w:pPr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:rsidR="00E95307" w:rsidRPr="008D46A4" w:rsidRDefault="00961D90" w:rsidP="008D46A4">
      <w:pPr>
        <w:rPr>
          <w:lang w:val="en-US" w:bidi="ar-KW"/>
        </w:rPr>
      </w:pPr>
      <w:r>
        <w:rPr>
          <w:rFonts w:hint="cs"/>
          <w:rtl/>
          <w:lang w:val="en-US" w:bidi="ar-KW"/>
        </w:rPr>
        <w:t xml:space="preserve"> </w:t>
      </w:r>
    </w:p>
    <w:sectPr w:rsidR="00E95307" w:rsidRPr="008D46A4" w:rsidSect="00CC7B3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09" w:right="33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FD" w:rsidRDefault="009502FD" w:rsidP="00483DD0">
      <w:pPr>
        <w:spacing w:after="0" w:line="240" w:lineRule="auto"/>
      </w:pPr>
      <w:r>
        <w:separator/>
      </w:r>
    </w:p>
  </w:endnote>
  <w:endnote w:type="continuationSeparator" w:id="0">
    <w:p w:rsidR="009502FD" w:rsidRDefault="009502FD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483DD0" w:rsidRDefault="00483D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FD" w:rsidRDefault="009502FD" w:rsidP="00483DD0">
      <w:pPr>
        <w:spacing w:after="0" w:line="240" w:lineRule="auto"/>
      </w:pPr>
      <w:r>
        <w:separator/>
      </w:r>
    </w:p>
  </w:footnote>
  <w:footnote w:type="continuationSeparator" w:id="0">
    <w:p w:rsidR="009502FD" w:rsidRDefault="009502FD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Default="00483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E5052"/>
    <w:multiLevelType w:val="hybridMultilevel"/>
    <w:tmpl w:val="1E9ED560"/>
    <w:lvl w:ilvl="0" w:tplc="66040754">
      <w:start w:val="1"/>
      <w:numFmt w:val="decimal"/>
      <w:lvlText w:val="%1)"/>
      <w:lvlJc w:val="left"/>
      <w:pPr>
        <w:ind w:left="720" w:hanging="360"/>
      </w:pPr>
      <w:rPr>
        <w:rFonts w:hint="default"/>
        <w:lang w:bidi="ar-K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A48B1"/>
    <w:multiLevelType w:val="hybridMultilevel"/>
    <w:tmpl w:val="B706F108"/>
    <w:lvl w:ilvl="0" w:tplc="D83057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D0540"/>
    <w:multiLevelType w:val="hybridMultilevel"/>
    <w:tmpl w:val="57E42CDA"/>
    <w:lvl w:ilvl="0" w:tplc="35BC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2F29E7"/>
    <w:multiLevelType w:val="hybridMultilevel"/>
    <w:tmpl w:val="617C6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C0C5A"/>
    <w:rsid w:val="000F0683"/>
    <w:rsid w:val="000F2337"/>
    <w:rsid w:val="000F3C8C"/>
    <w:rsid w:val="00114E5B"/>
    <w:rsid w:val="00126BF2"/>
    <w:rsid w:val="0016100B"/>
    <w:rsid w:val="001647A7"/>
    <w:rsid w:val="00164AED"/>
    <w:rsid w:val="0017363A"/>
    <w:rsid w:val="001A2047"/>
    <w:rsid w:val="00244260"/>
    <w:rsid w:val="0025284B"/>
    <w:rsid w:val="00285806"/>
    <w:rsid w:val="002A11F2"/>
    <w:rsid w:val="002B7CC7"/>
    <w:rsid w:val="002E0375"/>
    <w:rsid w:val="002E49B6"/>
    <w:rsid w:val="002F44B8"/>
    <w:rsid w:val="003423D0"/>
    <w:rsid w:val="00404E02"/>
    <w:rsid w:val="00441BF4"/>
    <w:rsid w:val="00450CED"/>
    <w:rsid w:val="004572D1"/>
    <w:rsid w:val="00482161"/>
    <w:rsid w:val="00483DD0"/>
    <w:rsid w:val="00487FAB"/>
    <w:rsid w:val="00517B10"/>
    <w:rsid w:val="0053194C"/>
    <w:rsid w:val="00540350"/>
    <w:rsid w:val="00547858"/>
    <w:rsid w:val="00571168"/>
    <w:rsid w:val="005D16CF"/>
    <w:rsid w:val="00634F2B"/>
    <w:rsid w:val="00655384"/>
    <w:rsid w:val="006766CD"/>
    <w:rsid w:val="00695467"/>
    <w:rsid w:val="006A4B42"/>
    <w:rsid w:val="006A57BA"/>
    <w:rsid w:val="006C3B09"/>
    <w:rsid w:val="006D42F4"/>
    <w:rsid w:val="006F5726"/>
    <w:rsid w:val="007B27A1"/>
    <w:rsid w:val="007B3446"/>
    <w:rsid w:val="007B5693"/>
    <w:rsid w:val="007E5810"/>
    <w:rsid w:val="007F0899"/>
    <w:rsid w:val="007F65E0"/>
    <w:rsid w:val="0080086A"/>
    <w:rsid w:val="0081138D"/>
    <w:rsid w:val="0081539C"/>
    <w:rsid w:val="008261DA"/>
    <w:rsid w:val="00830EE6"/>
    <w:rsid w:val="0084129F"/>
    <w:rsid w:val="00881962"/>
    <w:rsid w:val="008B4275"/>
    <w:rsid w:val="008D1D27"/>
    <w:rsid w:val="008D46A4"/>
    <w:rsid w:val="008E40CB"/>
    <w:rsid w:val="00900235"/>
    <w:rsid w:val="00931CCE"/>
    <w:rsid w:val="00936BC2"/>
    <w:rsid w:val="009502FD"/>
    <w:rsid w:val="00955DE9"/>
    <w:rsid w:val="00961D90"/>
    <w:rsid w:val="00990D48"/>
    <w:rsid w:val="009F7BEC"/>
    <w:rsid w:val="00A061A7"/>
    <w:rsid w:val="00AD299E"/>
    <w:rsid w:val="00AD68F9"/>
    <w:rsid w:val="00B341B9"/>
    <w:rsid w:val="00B8792C"/>
    <w:rsid w:val="00B916A8"/>
    <w:rsid w:val="00C26D96"/>
    <w:rsid w:val="00C46D58"/>
    <w:rsid w:val="00C525DA"/>
    <w:rsid w:val="00C857AF"/>
    <w:rsid w:val="00CC5CD1"/>
    <w:rsid w:val="00CC6C64"/>
    <w:rsid w:val="00CC7B35"/>
    <w:rsid w:val="00CF5475"/>
    <w:rsid w:val="00D31FFB"/>
    <w:rsid w:val="00D909EB"/>
    <w:rsid w:val="00DA0B73"/>
    <w:rsid w:val="00DD03E4"/>
    <w:rsid w:val="00E11604"/>
    <w:rsid w:val="00E117AB"/>
    <w:rsid w:val="00E61AD2"/>
    <w:rsid w:val="00E873BC"/>
    <w:rsid w:val="00E95307"/>
    <w:rsid w:val="00EB0BFF"/>
    <w:rsid w:val="00ED3387"/>
    <w:rsid w:val="00EE60FC"/>
    <w:rsid w:val="00F72CCF"/>
    <w:rsid w:val="00FB7AFF"/>
    <w:rsid w:val="00FB7C7A"/>
    <w:rsid w:val="00FD437F"/>
    <w:rsid w:val="00FE1252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164A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164AE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9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Photosynthesis" TargetMode="External"/><Relationship Id="rId18" Type="http://schemas.openxmlformats.org/officeDocument/2006/relationships/hyperlink" Target="http://en.wikipedia.org/wiki/Reproductiv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Molecule" TargetMode="External"/><Relationship Id="rId17" Type="http://schemas.openxmlformats.org/officeDocument/2006/relationships/hyperlink" Target="http://en.wikipedia.org/wiki/Dormancy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Seaso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Life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Developmental_biology" TargetMode="External"/><Relationship Id="rId23" Type="http://schemas.openxmlformats.org/officeDocument/2006/relationships/header" Target="header3.xml"/><Relationship Id="rId10" Type="http://schemas.openxmlformats.org/officeDocument/2006/relationships/hyperlink" Target="mailto:hardy.awla@su.edu.krd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en.wikipedia.org/wiki/Diffusio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7D71-75ED-4F3F-8EB4-84F9D565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Hardy Kakakhan</cp:lastModifiedBy>
  <cp:revision>30</cp:revision>
  <cp:lastPrinted>2015-11-14T07:29:00Z</cp:lastPrinted>
  <dcterms:created xsi:type="dcterms:W3CDTF">2015-11-19T06:47:00Z</dcterms:created>
  <dcterms:modified xsi:type="dcterms:W3CDTF">2017-11-09T18:33:00Z</dcterms:modified>
</cp:coreProperties>
</file>