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29256">
      <w:pPr>
        <w:spacing w:after="0"/>
        <w:rPr>
          <w:rFonts w:asciiTheme="majorBidi" w:hAnsiTheme="majorBidi" w:cstheme="majorBidi"/>
          <w:b/>
          <w:bCs/>
          <w:sz w:val="44"/>
          <w:szCs w:val="44"/>
        </w:rPr>
      </w:pPr>
      <w:r>
        <w:rPr>
          <w:rFonts w:asciiTheme="majorBidi" w:hAnsiTheme="majorBidi" w:cstheme="majorBidi"/>
          <w:b/>
          <w:bCs/>
          <w:sz w:val="44"/>
          <w:szCs w:val="44"/>
        </w:rPr>
        <w:drawing>
          <wp:anchor distT="0" distB="0" distL="114300" distR="114300" simplePos="0" relativeHeight="251660288" behindDoc="0" locked="0" layoutInCell="1" allowOverlap="1">
            <wp:simplePos x="0" y="0"/>
            <wp:positionH relativeFrom="margin">
              <wp:posOffset>5009515</wp:posOffset>
            </wp:positionH>
            <wp:positionV relativeFrom="paragraph">
              <wp:posOffset>-149225</wp:posOffset>
            </wp:positionV>
            <wp:extent cx="1387475" cy="1387475"/>
            <wp:effectExtent l="0" t="0" r="3175" b="3175"/>
            <wp:wrapNone/>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lahaddin University-Erb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7475" cy="1387475"/>
                    </a:xfrm>
                    <a:prstGeom prst="rect">
                      <a:avLst/>
                    </a:prstGeom>
                    <a:noFill/>
                    <a:ln>
                      <a:noFill/>
                    </a:ln>
                  </pic:spPr>
                </pic:pic>
              </a:graphicData>
            </a:graphic>
          </wp:anchor>
        </w:drawing>
      </w:r>
    </w:p>
    <w:p w14:paraId="4C64B82C">
      <w:pPr>
        <w:spacing w:after="0"/>
        <w:rPr>
          <w:rFonts w:asciiTheme="majorBidi" w:hAnsiTheme="majorBidi" w:cstheme="majorBidi"/>
          <w:b/>
          <w:bCs/>
          <w:sz w:val="64"/>
          <w:szCs w:val="64"/>
        </w:rPr>
      </w:pPr>
      <w:r>
        <w:rPr>
          <w:rFonts w:asciiTheme="majorBidi" w:hAnsiTheme="majorBidi" w:cstheme="majorBidi"/>
          <w:b/>
          <w:bCs/>
          <w:sz w:val="56"/>
          <w:szCs w:val="56"/>
        </w:rPr>
        <w:t>Academic Curriculum Vitae</w:t>
      </w:r>
      <w:r>
        <w:rPr>
          <w:rFonts w:asciiTheme="majorBidi" w:hAnsiTheme="majorBidi" w:cstheme="majorBidi"/>
          <w:b/>
          <w:bCs/>
          <w:sz w:val="64"/>
          <w:szCs w:val="64"/>
        </w:rPr>
        <w:t xml:space="preserve"> </w:t>
      </w:r>
    </w:p>
    <w:p w14:paraId="4EFA3C09">
      <w:pPr>
        <w:spacing w:after="0"/>
        <w:rPr>
          <w:rFonts w:asciiTheme="majorBidi" w:hAnsiTheme="majorBidi" w:cstheme="majorBidi"/>
          <w:b/>
          <w:bCs/>
          <w:sz w:val="44"/>
          <w:szCs w:val="44"/>
        </w:rPr>
      </w:pPr>
    </w:p>
    <w:p w14:paraId="70DE0D1E">
      <w:pPr>
        <w:spacing w:after="0"/>
        <w:rPr>
          <w:rFonts w:asciiTheme="majorBidi" w:hAnsiTheme="majorBidi" w:cstheme="majorBidi"/>
          <w:b/>
          <w:bCs/>
          <w:sz w:val="40"/>
          <w:szCs w:val="40"/>
        </w:rPr>
      </w:pPr>
      <w:r>
        <w:rPr>
          <w:rFonts w:asciiTheme="majorBidi" w:hAnsiTheme="majorBidi" w:cstheme="majorBidi"/>
          <w:b/>
          <w:bCs/>
          <w:sz w:val="40"/>
          <w:szCs w:val="40"/>
        </w:rPr>
        <mc:AlternateContent>
          <mc:Choice Requires="wps">
            <w:drawing>
              <wp:anchor distT="0" distB="0" distL="114300" distR="114300" simplePos="0" relativeHeight="251661312" behindDoc="0" locked="0" layoutInCell="1" allowOverlap="1">
                <wp:simplePos x="0" y="0"/>
                <wp:positionH relativeFrom="column">
                  <wp:posOffset>4981575</wp:posOffset>
                </wp:positionH>
                <wp:positionV relativeFrom="paragraph">
                  <wp:posOffset>78740</wp:posOffset>
                </wp:positionV>
                <wp:extent cx="1447800" cy="1552575"/>
                <wp:effectExtent l="0" t="0" r="0" b="9525"/>
                <wp:wrapNone/>
                <wp:docPr id="2" name="Text Box 3"/>
                <wp:cNvGraphicFramePr/>
                <a:graphic xmlns:a="http://schemas.openxmlformats.org/drawingml/2006/main">
                  <a:graphicData uri="http://schemas.microsoft.com/office/word/2010/wordprocessingShape">
                    <wps:wsp>
                      <wps:cNvSpPr txBox="1"/>
                      <wps:spPr>
                        <a:xfrm>
                          <a:off x="0" y="0"/>
                          <a:ext cx="1447800" cy="1552575"/>
                        </a:xfrm>
                        <a:prstGeom prst="rect">
                          <a:avLst/>
                        </a:prstGeom>
                        <a:solidFill>
                          <a:srgbClr val="FFFFFF"/>
                        </a:solidFill>
                        <a:ln>
                          <a:noFill/>
                        </a:ln>
                      </wps:spPr>
                      <wps:txbx>
                        <w:txbxContent>
                          <w:p w14:paraId="1B4FCA81">
                            <w:pPr>
                              <w:jc w:val="center"/>
                            </w:pPr>
                            <w:r>
                              <w:drawing>
                                <wp:inline distT="0" distB="0" distL="0" distR="0">
                                  <wp:extent cx="1028700" cy="1343025"/>
                                  <wp:effectExtent l="0" t="0" r="0" b="0"/>
                                  <wp:docPr id="237516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1665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28700" cy="1343025"/>
                                          </a:xfrm>
                                          <a:prstGeom prst="rect">
                                            <a:avLst/>
                                          </a:prstGeom>
                                          <a:noFill/>
                                          <a:ln>
                                            <a:noFill/>
                                          </a:ln>
                                        </pic:spPr>
                                      </pic:pic>
                                    </a:graphicData>
                                  </a:graphic>
                                </wp:inline>
                              </w:drawing>
                            </w:r>
                          </w:p>
                        </w:txbxContent>
                      </wps:txbx>
                      <wps:bodyPr upright="1"/>
                    </wps:wsp>
                  </a:graphicData>
                </a:graphic>
              </wp:anchor>
            </w:drawing>
          </mc:Choice>
          <mc:Fallback>
            <w:pict>
              <v:shape id="Text Box 3" o:spid="_x0000_s1026" o:spt="202" type="#_x0000_t202" style="position:absolute;left:0pt;margin-left:392.25pt;margin-top:6.2pt;height:122.25pt;width:114pt;z-index:251661312;mso-width-relative:page;mso-height-relative:page;" fillcolor="#FFFFFF" filled="t" stroked="f" coordsize="21600,21600" o:gfxdata="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XH&#10;H4bYAAAACwEAAA8AAAAAAAAAAQAgAAAAIgAAAGRycy9kb3ducmV2LnhtbFBLAQIUABQAAAAIAIdO&#10;4kBw6N9QsQEAAHcDAAAOAAAAAAAAAAEAIAAAACcBAABkcnMvZTJvRG9jLnhtbFBLBQYAAAAABgAG&#10;AFkBAABKBQAAAAA=&#10;">
                <v:fill on="t" focussize="0,0"/>
                <v:stroke on="f"/>
                <v:imagedata o:title=""/>
                <o:lock v:ext="edit" aspectratio="f"/>
                <v:textbox>
                  <w:txbxContent>
                    <w:p w14:paraId="1B4FCA81">
                      <w:pPr>
                        <w:jc w:val="center"/>
                      </w:pPr>
                      <w:r>
                        <w:drawing>
                          <wp:inline distT="0" distB="0" distL="0" distR="0">
                            <wp:extent cx="1028700" cy="1343025"/>
                            <wp:effectExtent l="0" t="0" r="0" b="0"/>
                            <wp:docPr id="237516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1665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28700" cy="1343025"/>
                                    </a:xfrm>
                                    <a:prstGeom prst="rect">
                                      <a:avLst/>
                                    </a:prstGeom>
                                    <a:noFill/>
                                    <a:ln>
                                      <a:noFill/>
                                    </a:ln>
                                  </pic:spPr>
                                </pic:pic>
                              </a:graphicData>
                            </a:graphic>
                          </wp:inline>
                        </w:drawing>
                      </w:r>
                    </w:p>
                  </w:txbxContent>
                </v:textbox>
              </v:shape>
            </w:pict>
          </mc:Fallback>
        </mc:AlternateContent>
      </w:r>
      <w:r>
        <w:rPr>
          <w:rFonts w:asciiTheme="majorBidi" w:hAnsiTheme="majorBidi" w:cstheme="majorBidi"/>
          <w:b/>
          <w:bCs/>
          <w:sz w:val="40"/>
          <w:szCs w:val="40"/>
        </w:rPr>
        <w:t>Personal Information:</w:t>
      </w:r>
    </w:p>
    <w:p w14:paraId="11AA2EAA">
      <w:pPr>
        <w:spacing w:after="0"/>
        <w:rPr>
          <w:rFonts w:asciiTheme="majorBidi" w:hAnsiTheme="majorBidi"/>
          <w:sz w:val="26"/>
          <w:szCs w:val="26"/>
        </w:rPr>
      </w:pPr>
      <w:r>
        <w:rPr>
          <w:rFonts w:asciiTheme="majorBidi" w:hAnsiTheme="majorBidi"/>
          <w:sz w:val="26"/>
          <w:szCs w:val="26"/>
        </w:rPr>
        <w:t>Name: Heman Abdulkhaleq Ahmed Gaznayee</w:t>
      </w:r>
    </w:p>
    <w:p w14:paraId="48CCDF7D">
      <w:pPr>
        <w:spacing w:after="0"/>
        <w:rPr>
          <w:rFonts w:asciiTheme="majorBidi" w:hAnsiTheme="majorBidi"/>
          <w:b/>
          <w:bCs/>
          <w:sz w:val="26"/>
          <w:szCs w:val="26"/>
        </w:rPr>
      </w:pPr>
      <w:r>
        <w:rPr>
          <w:rFonts w:asciiTheme="majorBidi" w:hAnsiTheme="majorBidi"/>
          <w:b/>
          <w:bCs/>
          <w:sz w:val="26"/>
          <w:szCs w:val="26"/>
        </w:rPr>
        <w:t>Affiliation Address:</w:t>
      </w:r>
    </w:p>
    <w:p w14:paraId="76A68CEF">
      <w:pPr>
        <w:spacing w:after="0"/>
        <w:rPr>
          <w:rFonts w:asciiTheme="majorBidi" w:hAnsiTheme="majorBidi"/>
          <w:sz w:val="26"/>
          <w:szCs w:val="26"/>
        </w:rPr>
      </w:pPr>
      <w:r>
        <w:rPr>
          <w:rFonts w:asciiTheme="majorBidi" w:hAnsiTheme="majorBidi"/>
          <w:sz w:val="26"/>
          <w:szCs w:val="26"/>
        </w:rPr>
        <w:t>Forestry Department, College of Agriculture Engineering Sciences</w:t>
      </w:r>
    </w:p>
    <w:p w14:paraId="6E799473">
      <w:pPr>
        <w:spacing w:after="0"/>
        <w:rPr>
          <w:rFonts w:asciiTheme="majorBidi" w:hAnsiTheme="majorBidi"/>
          <w:sz w:val="26"/>
          <w:szCs w:val="26"/>
        </w:rPr>
      </w:pPr>
      <w:r>
        <w:rPr>
          <w:rFonts w:asciiTheme="majorBidi" w:hAnsiTheme="majorBidi"/>
          <w:sz w:val="26"/>
          <w:szCs w:val="26"/>
        </w:rPr>
        <w:t>Salahaddin University, Erbil, Kurdistan Region, Iraq</w:t>
      </w:r>
    </w:p>
    <w:p w14:paraId="4940E1B5">
      <w:pPr>
        <w:spacing w:after="0"/>
        <w:rPr>
          <w:rFonts w:asciiTheme="majorBidi" w:hAnsiTheme="majorBidi"/>
          <w:b/>
          <w:bCs/>
          <w:sz w:val="26"/>
          <w:szCs w:val="26"/>
        </w:rPr>
      </w:pPr>
      <w:r>
        <w:rPr>
          <w:rFonts w:asciiTheme="majorBidi" w:hAnsiTheme="majorBidi"/>
          <w:b/>
          <w:bCs/>
          <w:sz w:val="26"/>
          <w:szCs w:val="26"/>
        </w:rPr>
        <w:t>Permanent Home Address:</w:t>
      </w:r>
    </w:p>
    <w:p w14:paraId="591FC62D">
      <w:pPr>
        <w:spacing w:after="0"/>
        <w:rPr>
          <w:rFonts w:asciiTheme="majorBidi" w:hAnsiTheme="majorBidi"/>
          <w:sz w:val="26"/>
          <w:szCs w:val="26"/>
        </w:rPr>
      </w:pPr>
      <w:r>
        <w:rPr>
          <w:rFonts w:asciiTheme="majorBidi" w:hAnsiTheme="majorBidi"/>
          <w:sz w:val="26"/>
          <w:szCs w:val="26"/>
        </w:rPr>
        <w:t>237/7/365, Street No.81, House No.18, Naz Naz, Erbil, Iraq</w:t>
      </w:r>
    </w:p>
    <w:p w14:paraId="33029BFE">
      <w:pPr>
        <w:spacing w:after="0"/>
        <w:rPr>
          <w:rFonts w:asciiTheme="majorBidi" w:hAnsiTheme="majorBidi" w:cstheme="majorBidi"/>
          <w:sz w:val="26"/>
          <w:szCs w:val="26"/>
        </w:rPr>
      </w:pPr>
      <w:r>
        <w:rPr>
          <w:rFonts w:asciiTheme="majorBidi" w:hAnsiTheme="majorBidi" w:cstheme="majorBidi"/>
          <w:sz w:val="26"/>
          <w:szCs w:val="26"/>
        </w:rPr>
        <w:t xml:space="preserve">Email: </w:t>
      </w:r>
      <w:r>
        <w:fldChar w:fldCharType="begin"/>
      </w:r>
      <w:r>
        <w:instrText xml:space="preserve"> HYPERLINK "mailto:heman.ahmed@su.edu.krd" </w:instrText>
      </w:r>
      <w:r>
        <w:fldChar w:fldCharType="separate"/>
      </w:r>
      <w:r>
        <w:rPr>
          <w:rStyle w:val="10"/>
          <w:rFonts w:asciiTheme="majorBidi" w:hAnsiTheme="majorBidi" w:cstheme="majorBidi"/>
          <w:b/>
          <w:bCs/>
          <w:sz w:val="24"/>
          <w:szCs w:val="24"/>
        </w:rPr>
        <w:t>heman.ahmed@su.edu.krd</w:t>
      </w:r>
      <w:r>
        <w:rPr>
          <w:rStyle w:val="10"/>
          <w:rFonts w:asciiTheme="majorBidi" w:hAnsiTheme="majorBidi" w:cstheme="majorBidi"/>
          <w:b/>
          <w:bCs/>
          <w:sz w:val="24"/>
          <w:szCs w:val="24"/>
        </w:rPr>
        <w:fldChar w:fldCharType="end"/>
      </w:r>
    </w:p>
    <w:p w14:paraId="06272B7B">
      <w:pPr>
        <w:spacing w:after="0"/>
        <w:rPr>
          <w:rFonts w:asciiTheme="majorBidi" w:hAnsiTheme="majorBidi" w:cstheme="majorBidi"/>
          <w:sz w:val="26"/>
          <w:szCs w:val="26"/>
        </w:rPr>
      </w:pPr>
      <w:r>
        <w:rPr>
          <w:rFonts w:asciiTheme="majorBidi" w:hAnsiTheme="majorBidi" w:cstheme="majorBidi"/>
          <w:sz w:val="26"/>
          <w:szCs w:val="26"/>
        </w:rPr>
        <w:t>Mobile: 009647504454367</w:t>
      </w:r>
    </w:p>
    <w:p w14:paraId="27BBB6BF">
      <w:pPr>
        <w:spacing w:after="0"/>
        <w:rPr>
          <w:rFonts w:asciiTheme="majorBidi" w:hAnsiTheme="majorBidi" w:cstheme="majorBidi"/>
          <w:sz w:val="26"/>
          <w:szCs w:val="26"/>
        </w:rPr>
      </w:pPr>
      <w:r>
        <w:rPr>
          <w:rFonts w:asciiTheme="majorBidi" w:hAnsiTheme="majorBidi" w:cstheme="majorBidi"/>
          <w:sz w:val="26"/>
          <w:szCs w:val="26"/>
        </w:rPr>
        <w:t xml:space="preserve">            :009647704454367</w:t>
      </w:r>
    </w:p>
    <w:p w14:paraId="675E858A">
      <w:pPr>
        <w:spacing w:after="0"/>
        <w:rPr>
          <w:rFonts w:asciiTheme="majorBidi" w:hAnsiTheme="majorBidi" w:cstheme="majorBidi"/>
          <w:sz w:val="26"/>
          <w:szCs w:val="26"/>
        </w:rPr>
      </w:pPr>
    </w:p>
    <w:p w14:paraId="3035FC44">
      <w:pPr>
        <w:spacing w:after="0"/>
        <w:rPr>
          <w:rFonts w:asciiTheme="majorBidi" w:hAnsiTheme="majorBidi" w:cstheme="majorBidi"/>
          <w:b/>
          <w:bCs/>
          <w:sz w:val="40"/>
          <w:szCs w:val="40"/>
        </w:rPr>
      </w:pPr>
      <w:r>
        <w:rPr>
          <w:rFonts w:asciiTheme="majorBidi" w:hAnsiTheme="majorBidi" w:cstheme="majorBidi"/>
          <w:b/>
          <w:bCs/>
          <w:sz w:val="40"/>
          <w:szCs w:val="40"/>
        </w:rPr>
        <w:t>Education:</w:t>
      </w:r>
    </w:p>
    <w:p w14:paraId="221B7D38">
      <w:pPr>
        <w:pStyle w:val="18"/>
        <w:rPr>
          <w:rStyle w:val="17"/>
          <w:rFonts w:asciiTheme="majorBidi" w:hAnsiTheme="majorBidi"/>
          <w:color w:val="auto"/>
          <w:sz w:val="24"/>
          <w:szCs w:val="24"/>
          <w:lang w:val="en-US"/>
        </w:rPr>
      </w:pPr>
      <w:r>
        <w:rPr>
          <w:rStyle w:val="17"/>
          <w:rFonts w:asciiTheme="majorBidi" w:hAnsiTheme="majorBidi" w:cstheme="majorBidi"/>
          <w:b/>
          <w:bCs/>
          <w:color w:val="auto"/>
          <w:sz w:val="24"/>
          <w:szCs w:val="24"/>
          <w:lang w:val="en-US"/>
        </w:rPr>
        <w:t>2016-2020</w:t>
      </w:r>
      <w:r>
        <w:rPr>
          <w:rStyle w:val="17"/>
          <w:rFonts w:asciiTheme="majorBidi" w:hAnsiTheme="majorBidi" w:cstheme="majorBidi"/>
          <w:color w:val="auto"/>
          <w:sz w:val="24"/>
          <w:szCs w:val="24"/>
          <w:lang w:val="en-US"/>
        </w:rPr>
        <w:t xml:space="preserve"> </w:t>
      </w:r>
      <w:r>
        <w:rPr>
          <w:rStyle w:val="17"/>
          <w:rFonts w:asciiTheme="majorBidi" w:hAnsiTheme="majorBidi"/>
          <w:b/>
          <w:bCs/>
          <w:color w:val="auto"/>
          <w:sz w:val="24"/>
          <w:szCs w:val="24"/>
          <w:lang w:val="en-US"/>
        </w:rPr>
        <w:t>PhD</w:t>
      </w:r>
      <w:r>
        <w:rPr>
          <w:rStyle w:val="17"/>
          <w:rFonts w:asciiTheme="majorBidi" w:hAnsiTheme="majorBidi"/>
          <w:color w:val="auto"/>
          <w:sz w:val="24"/>
          <w:szCs w:val="24"/>
          <w:lang w:val="en-US"/>
        </w:rPr>
        <w:t>. in Application of Remote sensing and GIS in Drought</w:t>
      </w:r>
    </w:p>
    <w:p w14:paraId="139F8FE2">
      <w:pPr>
        <w:pStyle w:val="18"/>
        <w:rPr>
          <w:rStyle w:val="17"/>
          <w:rFonts w:asciiTheme="majorBidi" w:hAnsiTheme="majorBidi" w:cstheme="majorBidi"/>
          <w:color w:val="auto"/>
          <w:sz w:val="24"/>
          <w:szCs w:val="24"/>
          <w:lang w:val="en-US"/>
        </w:rPr>
      </w:pPr>
      <w:r>
        <w:rPr>
          <w:rStyle w:val="17"/>
          <w:rFonts w:asciiTheme="majorBidi" w:hAnsiTheme="majorBidi"/>
          <w:color w:val="auto"/>
          <w:sz w:val="24"/>
          <w:szCs w:val="24"/>
          <w:lang w:val="en-US"/>
        </w:rPr>
        <w:t>Salahaddin University-Erbil, College of Agriculture Engineering Sciences</w:t>
      </w:r>
    </w:p>
    <w:p w14:paraId="39EFD10E">
      <w:pPr>
        <w:pStyle w:val="18"/>
        <w:rPr>
          <w:rStyle w:val="17"/>
          <w:rFonts w:asciiTheme="majorBidi" w:hAnsiTheme="majorBidi" w:cstheme="majorBidi"/>
          <w:color w:val="auto"/>
          <w:sz w:val="24"/>
          <w:szCs w:val="24"/>
        </w:rPr>
      </w:pPr>
      <w:r>
        <w:rPr>
          <w:rStyle w:val="17"/>
          <w:rFonts w:asciiTheme="majorBidi" w:hAnsiTheme="majorBidi" w:cstheme="majorBidi"/>
          <w:b/>
          <w:bCs/>
          <w:color w:val="auto"/>
          <w:sz w:val="24"/>
          <w:szCs w:val="24"/>
          <w:lang w:val="en-US"/>
        </w:rPr>
        <w:t>2005-2007</w:t>
      </w:r>
      <w:r>
        <w:rPr>
          <w:rStyle w:val="17"/>
          <w:rFonts w:asciiTheme="majorBidi" w:hAnsiTheme="majorBidi" w:cstheme="majorBidi"/>
          <w:color w:val="auto"/>
          <w:sz w:val="24"/>
          <w:szCs w:val="24"/>
        </w:rPr>
        <w:t xml:space="preserve"> </w:t>
      </w:r>
      <w:r>
        <w:rPr>
          <w:rStyle w:val="17"/>
          <w:rFonts w:asciiTheme="majorBidi" w:hAnsiTheme="majorBidi" w:cstheme="majorBidi"/>
          <w:b/>
          <w:bCs/>
          <w:color w:val="auto"/>
          <w:sz w:val="24"/>
          <w:szCs w:val="24"/>
        </w:rPr>
        <w:t>Master of Science</w:t>
      </w:r>
      <w:r>
        <w:rPr>
          <w:rStyle w:val="17"/>
          <w:rFonts w:asciiTheme="majorBidi" w:hAnsiTheme="majorBidi" w:cstheme="majorBidi"/>
          <w:color w:val="auto"/>
          <w:sz w:val="24"/>
          <w:szCs w:val="24"/>
        </w:rPr>
        <w:t xml:space="preserve"> (Master) in </w:t>
      </w:r>
      <w:r>
        <w:rPr>
          <w:rStyle w:val="17"/>
          <w:rFonts w:asciiTheme="majorBidi" w:hAnsiTheme="majorBidi" w:cstheme="majorBidi"/>
          <w:color w:val="auto"/>
          <w:sz w:val="24"/>
          <w:szCs w:val="24"/>
          <w:lang w:val="en-US"/>
        </w:rPr>
        <w:t>Plant Production</w:t>
      </w:r>
      <w:r>
        <w:rPr>
          <w:rStyle w:val="17"/>
          <w:rFonts w:asciiTheme="majorBidi" w:hAnsiTheme="majorBidi" w:cstheme="majorBidi"/>
          <w:color w:val="auto"/>
          <w:sz w:val="24"/>
          <w:szCs w:val="24"/>
        </w:rPr>
        <w:t xml:space="preserve">, </w:t>
      </w:r>
      <w:r>
        <w:rPr>
          <w:rStyle w:val="17"/>
          <w:rFonts w:asciiTheme="majorBidi" w:hAnsiTheme="majorBidi" w:cstheme="majorBidi"/>
          <w:color w:val="auto"/>
          <w:sz w:val="24"/>
          <w:szCs w:val="24"/>
          <w:lang w:val="en-US"/>
        </w:rPr>
        <w:t xml:space="preserve">Salahaddin Unniversity-Erbil , College of Agriculture Engineering Sciences ,Department of Plant production </w:t>
      </w:r>
      <w:bookmarkStart w:id="0" w:name="_GoBack"/>
      <w:bookmarkEnd w:id="0"/>
    </w:p>
    <w:p w14:paraId="4033CB8B">
      <w:pPr>
        <w:pStyle w:val="18"/>
        <w:rPr>
          <w:rStyle w:val="17"/>
          <w:rFonts w:asciiTheme="majorBidi" w:hAnsiTheme="majorBidi" w:cstheme="majorBidi"/>
          <w:color w:val="auto"/>
          <w:sz w:val="24"/>
          <w:szCs w:val="24"/>
        </w:rPr>
      </w:pPr>
      <w:r>
        <w:rPr>
          <w:rStyle w:val="17"/>
          <w:rFonts w:asciiTheme="majorBidi" w:hAnsiTheme="majorBidi" w:cstheme="majorBidi"/>
          <w:b/>
          <w:color w:val="auto"/>
          <w:sz w:val="24"/>
          <w:szCs w:val="24"/>
        </w:rPr>
        <w:t>200</w:t>
      </w:r>
      <w:r>
        <w:rPr>
          <w:rStyle w:val="17"/>
          <w:rFonts w:asciiTheme="majorBidi" w:hAnsiTheme="majorBidi" w:cstheme="majorBidi"/>
          <w:b/>
          <w:color w:val="auto"/>
          <w:sz w:val="24"/>
          <w:szCs w:val="24"/>
          <w:lang w:val="en-US"/>
        </w:rPr>
        <w:t>0</w:t>
      </w:r>
      <w:r>
        <w:rPr>
          <w:rStyle w:val="17"/>
          <w:rFonts w:asciiTheme="majorBidi" w:hAnsiTheme="majorBidi" w:cstheme="majorBidi"/>
          <w:b/>
          <w:color w:val="auto"/>
          <w:sz w:val="24"/>
          <w:szCs w:val="24"/>
        </w:rPr>
        <w:t>– 200</w:t>
      </w:r>
      <w:r>
        <w:rPr>
          <w:rStyle w:val="17"/>
          <w:rFonts w:asciiTheme="majorBidi" w:hAnsiTheme="majorBidi" w:cstheme="majorBidi"/>
          <w:b/>
          <w:color w:val="auto"/>
          <w:sz w:val="24"/>
          <w:szCs w:val="24"/>
          <w:lang w:val="en-US"/>
        </w:rPr>
        <w:t>4</w:t>
      </w:r>
      <w:r>
        <w:rPr>
          <w:rStyle w:val="17"/>
          <w:rFonts w:asciiTheme="majorBidi" w:hAnsiTheme="majorBidi" w:cstheme="majorBidi"/>
          <w:color w:val="auto"/>
          <w:sz w:val="24"/>
          <w:szCs w:val="24"/>
        </w:rPr>
        <w:t>- University of Salahaddin – College of Agriculture – Erbil– Iraq, BSc. in Plant production (2009, Erbil).</w:t>
      </w:r>
    </w:p>
    <w:p w14:paraId="1E147BF3">
      <w:pPr>
        <w:pStyle w:val="18"/>
        <w:rPr>
          <w:rFonts w:eastAsia="Times New Roman" w:asciiTheme="majorBidi" w:hAnsiTheme="majorBidi" w:cstheme="majorBidi"/>
          <w:color w:val="auto"/>
          <w:spacing w:val="0"/>
          <w:kern w:val="0"/>
          <w:sz w:val="24"/>
          <w:lang w:eastAsia="en-US" w:bidi="ar-SA"/>
        </w:rPr>
      </w:pPr>
      <w:r>
        <w:rPr>
          <w:rStyle w:val="17"/>
          <w:rFonts w:asciiTheme="majorBidi" w:hAnsiTheme="majorBidi" w:cstheme="majorBidi"/>
          <w:b/>
          <w:color w:val="auto"/>
          <w:sz w:val="24"/>
          <w:szCs w:val="24"/>
        </w:rPr>
        <w:t>Modules includes</w:t>
      </w:r>
      <w:r>
        <w:rPr>
          <w:rStyle w:val="17"/>
          <w:rFonts w:asciiTheme="majorBidi" w:hAnsiTheme="majorBidi" w:cstheme="majorBidi"/>
          <w:color w:val="auto"/>
          <w:sz w:val="24"/>
          <w:szCs w:val="24"/>
        </w:rPr>
        <w:t>: Ecology and climate, General Botany, Forestry, Plant Classification, Principle of soil, Prin. of Horticulture, Silviculture, Irrigation and Drawing, Plant physiology, Forest protection, silviculture, forest ecology and other modules</w:t>
      </w:r>
      <w:r>
        <w:rPr>
          <w:rFonts w:eastAsia="Times New Roman" w:asciiTheme="majorBidi" w:hAnsiTheme="majorBidi" w:cstheme="majorBidi"/>
          <w:color w:val="auto"/>
          <w:spacing w:val="0"/>
          <w:kern w:val="0"/>
          <w:sz w:val="24"/>
          <w:lang w:eastAsia="en-US" w:bidi="ar-SA"/>
        </w:rPr>
        <w:t>.</w:t>
      </w:r>
    </w:p>
    <w:p w14:paraId="12E3D4B3">
      <w:pPr>
        <w:spacing w:after="0"/>
        <w:rPr>
          <w:rFonts w:asciiTheme="majorBidi" w:hAnsiTheme="majorBidi" w:cstheme="majorBidi"/>
          <w:sz w:val="26"/>
          <w:szCs w:val="26"/>
          <w:lang w:val="en-GB"/>
        </w:rPr>
      </w:pPr>
    </w:p>
    <w:p w14:paraId="49638C14">
      <w:pPr>
        <w:spacing w:after="0"/>
        <w:rPr>
          <w:rFonts w:asciiTheme="majorBidi" w:hAnsiTheme="majorBidi" w:cstheme="majorBidi"/>
          <w:b/>
          <w:bCs/>
          <w:sz w:val="40"/>
          <w:szCs w:val="40"/>
        </w:rPr>
      </w:pPr>
      <w:r>
        <w:rPr>
          <w:rFonts w:asciiTheme="majorBidi" w:hAnsiTheme="majorBidi" w:cstheme="majorBidi"/>
          <w:b/>
          <w:bCs/>
          <w:sz w:val="40"/>
          <w:szCs w:val="40"/>
        </w:rPr>
        <w:t>Employment:</w:t>
      </w:r>
    </w:p>
    <w:p w14:paraId="2FF52C26">
      <w:pPr>
        <w:pStyle w:val="13"/>
        <w:numPr>
          <w:ilvl w:val="0"/>
          <w:numId w:val="1"/>
        </w:numPr>
        <w:spacing w:after="0"/>
        <w:rPr>
          <w:rStyle w:val="17"/>
          <w:rFonts w:ascii="Times New Roman" w:hAnsi="Times New Roman"/>
          <w:color w:val="auto"/>
          <w:sz w:val="24"/>
          <w:szCs w:val="24"/>
        </w:rPr>
      </w:pPr>
      <w:r>
        <w:rPr>
          <w:rStyle w:val="17"/>
          <w:rFonts w:ascii="Times New Roman" w:hAnsi="Times New Roman"/>
          <w:color w:val="auto"/>
          <w:sz w:val="24"/>
          <w:szCs w:val="24"/>
        </w:rPr>
        <w:t>Agricultural Engineer</w:t>
      </w:r>
    </w:p>
    <w:p w14:paraId="2DE45D99">
      <w:pPr>
        <w:pStyle w:val="13"/>
        <w:spacing w:after="0"/>
        <w:rPr>
          <w:rStyle w:val="17"/>
          <w:rFonts w:ascii="Times New Roman" w:hAnsi="Times New Roman"/>
          <w:color w:val="auto"/>
          <w:sz w:val="24"/>
          <w:szCs w:val="24"/>
        </w:rPr>
      </w:pPr>
      <w:r>
        <w:rPr>
          <w:rStyle w:val="17"/>
          <w:rFonts w:ascii="Times New Roman" w:hAnsi="Times New Roman"/>
          <w:color w:val="auto"/>
          <w:sz w:val="24"/>
          <w:szCs w:val="24"/>
        </w:rPr>
        <w:t>Environmental Protection Foundation in Kurdistan, Iraq (August 2004 - July 2006)</w:t>
      </w:r>
    </w:p>
    <w:p w14:paraId="2CE78855">
      <w:pPr>
        <w:pStyle w:val="13"/>
        <w:numPr>
          <w:ilvl w:val="0"/>
          <w:numId w:val="1"/>
        </w:numPr>
        <w:spacing w:after="0"/>
        <w:rPr>
          <w:rStyle w:val="17"/>
          <w:rFonts w:ascii="Times New Roman" w:hAnsi="Times New Roman"/>
          <w:color w:val="auto"/>
          <w:sz w:val="24"/>
          <w:szCs w:val="24"/>
        </w:rPr>
      </w:pPr>
      <w:r>
        <w:rPr>
          <w:rStyle w:val="17"/>
          <w:rFonts w:ascii="Times New Roman" w:hAnsi="Times New Roman"/>
          <w:color w:val="auto"/>
          <w:sz w:val="24"/>
          <w:szCs w:val="24"/>
        </w:rPr>
        <w:t>Assistant Lecturer</w:t>
      </w:r>
    </w:p>
    <w:p w14:paraId="6424017A">
      <w:pPr>
        <w:pStyle w:val="13"/>
        <w:spacing w:after="0"/>
        <w:rPr>
          <w:rStyle w:val="17"/>
          <w:rFonts w:ascii="Times New Roman" w:hAnsi="Times New Roman"/>
          <w:color w:val="auto"/>
          <w:sz w:val="24"/>
          <w:szCs w:val="24"/>
        </w:rPr>
      </w:pPr>
      <w:r>
        <w:rPr>
          <w:rStyle w:val="17"/>
          <w:rFonts w:ascii="Times New Roman" w:hAnsi="Times New Roman"/>
          <w:color w:val="auto"/>
          <w:sz w:val="24"/>
          <w:szCs w:val="24"/>
        </w:rPr>
        <w:t>College of Agriculture Engineering Sciences, Salahaddin University (2006 - 2020)</w:t>
      </w:r>
    </w:p>
    <w:p w14:paraId="545997CF">
      <w:pPr>
        <w:pStyle w:val="13"/>
        <w:numPr>
          <w:ilvl w:val="0"/>
          <w:numId w:val="1"/>
        </w:numPr>
        <w:spacing w:after="0"/>
        <w:rPr>
          <w:rStyle w:val="17"/>
          <w:rFonts w:ascii="Times New Roman" w:hAnsi="Times New Roman"/>
          <w:color w:val="auto"/>
          <w:sz w:val="24"/>
          <w:szCs w:val="24"/>
        </w:rPr>
      </w:pPr>
      <w:r>
        <w:rPr>
          <w:rStyle w:val="17"/>
          <w:rFonts w:ascii="Times New Roman" w:hAnsi="Times New Roman"/>
          <w:color w:val="auto"/>
          <w:sz w:val="24"/>
          <w:szCs w:val="24"/>
        </w:rPr>
        <w:t>PhD Lecturer</w:t>
      </w:r>
    </w:p>
    <w:p w14:paraId="1F4A651E">
      <w:pPr>
        <w:pStyle w:val="13"/>
        <w:spacing w:after="0"/>
        <w:rPr>
          <w:rStyle w:val="17"/>
          <w:rFonts w:ascii="Times New Roman" w:hAnsi="Times New Roman"/>
          <w:color w:val="auto"/>
          <w:sz w:val="24"/>
          <w:szCs w:val="24"/>
        </w:rPr>
      </w:pPr>
      <w:r>
        <w:rPr>
          <w:rStyle w:val="17"/>
          <w:rFonts w:ascii="Times New Roman" w:hAnsi="Times New Roman"/>
          <w:color w:val="auto"/>
          <w:sz w:val="24"/>
          <w:szCs w:val="24"/>
        </w:rPr>
        <w:t>College of Agriculture Engineering Sciences, Salahaddin University (January 2020 - Present).</w:t>
      </w:r>
    </w:p>
    <w:p w14:paraId="4EA15A58">
      <w:pPr>
        <w:pStyle w:val="13"/>
        <w:numPr>
          <w:ilvl w:val="0"/>
          <w:numId w:val="1"/>
        </w:numPr>
        <w:spacing w:after="0"/>
        <w:rPr>
          <w:rStyle w:val="17"/>
          <w:rFonts w:ascii="Times New Roman" w:hAnsi="Times New Roman"/>
          <w:color w:val="auto"/>
          <w:sz w:val="24"/>
          <w:szCs w:val="24"/>
        </w:rPr>
      </w:pPr>
      <w:r>
        <w:rPr>
          <w:rStyle w:val="17"/>
          <w:rFonts w:ascii="Times New Roman" w:hAnsi="Times New Roman"/>
          <w:color w:val="auto"/>
          <w:sz w:val="24"/>
          <w:szCs w:val="24"/>
        </w:rPr>
        <w:t>CEO CultiVision Company.2024</w:t>
      </w:r>
    </w:p>
    <w:p w14:paraId="53C50867">
      <w:pPr>
        <w:spacing w:after="0"/>
        <w:rPr>
          <w:rStyle w:val="17"/>
          <w:rFonts w:ascii="Times New Roman" w:hAnsi="Times New Roman"/>
          <w:color w:val="auto"/>
          <w:sz w:val="24"/>
          <w:szCs w:val="24"/>
        </w:rPr>
      </w:pPr>
    </w:p>
    <w:p w14:paraId="3E2B9D3E">
      <w:pPr>
        <w:spacing w:after="0"/>
        <w:rPr>
          <w:rStyle w:val="17"/>
          <w:rFonts w:ascii="Times New Roman" w:hAnsi="Times New Roman"/>
          <w:color w:val="auto"/>
          <w:sz w:val="24"/>
          <w:szCs w:val="24"/>
        </w:rPr>
      </w:pPr>
    </w:p>
    <w:p w14:paraId="10CD3918">
      <w:pPr>
        <w:spacing w:after="0"/>
        <w:rPr>
          <w:rStyle w:val="17"/>
          <w:rFonts w:ascii="Times New Roman" w:hAnsi="Times New Roman"/>
          <w:color w:val="auto"/>
          <w:sz w:val="24"/>
          <w:szCs w:val="24"/>
          <w:lang w:val="en-GB"/>
        </w:rPr>
      </w:pPr>
    </w:p>
    <w:p w14:paraId="2C1400AC">
      <w:pPr>
        <w:spacing w:after="0"/>
        <w:rPr>
          <w:rFonts w:asciiTheme="majorBidi" w:hAnsiTheme="majorBidi" w:cstheme="majorBidi"/>
          <w:b/>
          <w:bCs/>
          <w:sz w:val="40"/>
          <w:szCs w:val="40"/>
        </w:rPr>
      </w:pPr>
      <w:r>
        <w:rPr>
          <w:rFonts w:asciiTheme="majorBidi" w:hAnsiTheme="majorBidi" w:cstheme="majorBidi"/>
          <w:b/>
          <w:bCs/>
          <w:sz w:val="40"/>
          <w:szCs w:val="40"/>
        </w:rPr>
        <w:t xml:space="preserve">Qualifications </w:t>
      </w:r>
    </w:p>
    <w:p w14:paraId="5202B8D4">
      <w:pPr>
        <w:spacing w:after="0"/>
        <w:rPr>
          <w:rFonts w:ascii="Times New Roman" w:hAnsi="Times New Roman"/>
          <w:sz w:val="24"/>
          <w:szCs w:val="24"/>
        </w:rPr>
      </w:pPr>
      <w:r>
        <w:rPr>
          <w:rFonts w:ascii="Times New Roman" w:hAnsi="Times New Roman"/>
          <w:sz w:val="24"/>
          <w:szCs w:val="24"/>
        </w:rPr>
        <w:t>Extensive experience in remote sensing and GIS applications for drought management</w:t>
      </w:r>
    </w:p>
    <w:p w14:paraId="166A8DBE">
      <w:pPr>
        <w:spacing w:after="0"/>
        <w:rPr>
          <w:rFonts w:ascii="Times New Roman" w:hAnsi="Times New Roman"/>
          <w:sz w:val="24"/>
          <w:szCs w:val="24"/>
        </w:rPr>
      </w:pPr>
      <w:r>
        <w:rPr>
          <w:rFonts w:ascii="Times New Roman" w:hAnsi="Times New Roman"/>
          <w:sz w:val="24"/>
          <w:szCs w:val="24"/>
        </w:rPr>
        <w:t>Proficient in teaching and mentoring students in agricultural sciences Leadership roles in multiple organizations focused on agricultural development and environmental protection. I have a solid understanding of MS Office, including Excel and PowerPoint, and am skilled in data collection and quality assurance processes. I am proficient in SPSS software for statistical analysis and have experience using GIS, Remote Sensing, ArcGIS Pro, ERDAS Imagine, and GPS tools for map creation and location determination. My experience includes monitoring design projects, training new staff, and coordinating with various departments to ensure all project phases adhere to the schedule.</w:t>
      </w:r>
    </w:p>
    <w:p w14:paraId="10CC81E6">
      <w:pPr>
        <w:pStyle w:val="13"/>
        <w:spacing w:after="0"/>
        <w:ind w:left="0"/>
        <w:jc w:val="both"/>
        <w:rPr>
          <w:rFonts w:ascii="Times New Roman" w:hAnsi="Times New Roman"/>
          <w:sz w:val="24"/>
          <w:szCs w:val="24"/>
        </w:rPr>
      </w:pPr>
    </w:p>
    <w:p w14:paraId="10A02029">
      <w:pPr>
        <w:spacing w:after="0"/>
        <w:rPr>
          <w:rFonts w:asciiTheme="majorBidi" w:hAnsiTheme="majorBidi" w:cstheme="majorBidi"/>
          <w:sz w:val="26"/>
          <w:szCs w:val="26"/>
        </w:rPr>
      </w:pPr>
      <w:r>
        <w:rPr>
          <w:rFonts w:asciiTheme="majorBidi" w:hAnsiTheme="majorBidi" w:cstheme="majorBidi"/>
          <w:sz w:val="26"/>
          <w:szCs w:val="26"/>
        </w:rPr>
        <w:t>Language qualifications such as IELTS or any equivalent</w:t>
      </w:r>
    </w:p>
    <w:p w14:paraId="69FE82EF">
      <w:pPr>
        <w:pStyle w:val="13"/>
        <w:spacing w:after="0"/>
        <w:ind w:left="0"/>
        <w:rPr>
          <w:rFonts w:asciiTheme="majorBidi" w:hAnsiTheme="majorBidi" w:cstheme="majorBidi"/>
          <w:sz w:val="26"/>
          <w:szCs w:val="26"/>
        </w:rPr>
      </w:pPr>
    </w:p>
    <w:tbl>
      <w:tblPr>
        <w:tblStyle w:val="4"/>
        <w:tblpPr w:topFromText="6" w:bottomFromText="170" w:vertAnchor="text"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7"/>
        <w:gridCol w:w="1448"/>
        <w:gridCol w:w="1404"/>
        <w:gridCol w:w="1405"/>
        <w:gridCol w:w="1524"/>
        <w:gridCol w:w="1292"/>
      </w:tblGrid>
      <w:tr w14:paraId="3184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trPr>
        <w:tc>
          <w:tcPr>
            <w:tcW w:w="2657" w:type="dxa"/>
            <w:shd w:val="clear" w:color="auto" w:fill="auto"/>
          </w:tcPr>
          <w:p w14:paraId="63F1F3F2">
            <w:pPr>
              <w:pStyle w:val="19"/>
              <w:spacing w:before="0"/>
              <w:ind w:right="0"/>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mother tongue(s)</w:t>
            </w:r>
          </w:p>
        </w:tc>
        <w:tc>
          <w:tcPr>
            <w:tcW w:w="7073" w:type="dxa"/>
            <w:gridSpan w:val="5"/>
            <w:shd w:val="clear" w:color="auto" w:fill="auto"/>
          </w:tcPr>
          <w:p w14:paraId="5428850C">
            <w:pPr>
              <w:pStyle w:val="21"/>
              <w:spacing w:before="0"/>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Kurdish ( sorani and badene)</w:t>
            </w:r>
          </w:p>
        </w:tc>
      </w:tr>
      <w:tr w14:paraId="5AF4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657" w:type="dxa"/>
            <w:vMerge w:val="restart"/>
            <w:shd w:val="clear" w:color="auto" w:fill="auto"/>
          </w:tcPr>
          <w:p w14:paraId="55796C49">
            <w:pPr>
              <w:pStyle w:val="19"/>
              <w:spacing w:before="0"/>
              <w:ind w:right="0"/>
              <w:jc w:val="left"/>
              <w:rPr>
                <w:rFonts w:ascii="Times New Roman" w:hAnsi="Times New Roman" w:cs="Times New Roman"/>
                <w:color w:val="000000" w:themeColor="text1"/>
                <w:sz w:val="24"/>
                <w:szCs w:val="36"/>
              </w:rPr>
            </w:pPr>
          </w:p>
          <w:p w14:paraId="2E3C02C3">
            <w:pPr>
              <w:pStyle w:val="19"/>
              <w:spacing w:before="0"/>
              <w:ind w:right="0"/>
              <w:jc w:val="left"/>
              <w:rPr>
                <w:rFonts w:ascii="Times New Roman" w:hAnsi="Times New Roman" w:cs="Times New Roman"/>
                <w:color w:val="000000" w:themeColor="text1"/>
                <w:sz w:val="24"/>
                <w:szCs w:val="36"/>
              </w:rPr>
            </w:pPr>
          </w:p>
          <w:p w14:paraId="4F42CF4D">
            <w:pPr>
              <w:pStyle w:val="19"/>
              <w:spacing w:before="0"/>
              <w:ind w:right="0"/>
              <w:jc w:val="left"/>
              <w:rPr>
                <w:rFonts w:ascii="Times New Roman" w:hAnsi="Times New Roman" w:cs="Times New Roman"/>
                <w:caps/>
                <w:color w:val="000000" w:themeColor="text1"/>
                <w:sz w:val="24"/>
                <w:szCs w:val="36"/>
              </w:rPr>
            </w:pPr>
            <w:r>
              <w:rPr>
                <w:rFonts w:ascii="Times New Roman" w:hAnsi="Times New Roman" w:cs="Times New Roman"/>
                <w:color w:val="000000" w:themeColor="text1"/>
                <w:sz w:val="24"/>
                <w:szCs w:val="36"/>
              </w:rPr>
              <w:t>English language</w:t>
            </w:r>
          </w:p>
        </w:tc>
        <w:tc>
          <w:tcPr>
            <w:tcW w:w="2852" w:type="dxa"/>
            <w:gridSpan w:val="2"/>
            <w:shd w:val="clear" w:color="auto" w:fill="auto"/>
            <w:vAlign w:val="center"/>
          </w:tcPr>
          <w:p w14:paraId="51179C5B">
            <w:pPr>
              <w:pStyle w:val="22"/>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understanding</w:t>
            </w:r>
          </w:p>
        </w:tc>
        <w:tc>
          <w:tcPr>
            <w:tcW w:w="2929" w:type="dxa"/>
            <w:gridSpan w:val="2"/>
            <w:shd w:val="clear" w:color="auto" w:fill="auto"/>
            <w:vAlign w:val="center"/>
          </w:tcPr>
          <w:p w14:paraId="11D631AB">
            <w:pPr>
              <w:pStyle w:val="22"/>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speaking</w:t>
            </w:r>
          </w:p>
        </w:tc>
        <w:tc>
          <w:tcPr>
            <w:tcW w:w="1290" w:type="dxa"/>
            <w:shd w:val="clear" w:color="auto" w:fill="auto"/>
            <w:vAlign w:val="center"/>
          </w:tcPr>
          <w:p w14:paraId="613C2218">
            <w:pPr>
              <w:pStyle w:val="22"/>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writing</w:t>
            </w:r>
          </w:p>
        </w:tc>
      </w:tr>
      <w:tr w14:paraId="4086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657" w:type="dxa"/>
            <w:vMerge w:val="continue"/>
            <w:shd w:val="clear" w:color="auto" w:fill="auto"/>
          </w:tcPr>
          <w:p w14:paraId="7EC25FD0">
            <w:pPr>
              <w:spacing w:after="0"/>
              <w:rPr>
                <w:rFonts w:ascii="Times New Roman" w:hAnsi="Times New Roman" w:cs="Times New Roman"/>
                <w:color w:val="000000" w:themeColor="text1"/>
                <w:sz w:val="24"/>
                <w:szCs w:val="36"/>
              </w:rPr>
            </w:pPr>
          </w:p>
        </w:tc>
        <w:tc>
          <w:tcPr>
            <w:tcW w:w="1448" w:type="dxa"/>
            <w:shd w:val="clear" w:color="auto" w:fill="auto"/>
            <w:vAlign w:val="center"/>
          </w:tcPr>
          <w:p w14:paraId="01E2AAA6">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listening</w:t>
            </w:r>
          </w:p>
        </w:tc>
        <w:tc>
          <w:tcPr>
            <w:tcW w:w="1404" w:type="dxa"/>
            <w:shd w:val="clear" w:color="auto" w:fill="auto"/>
            <w:vAlign w:val="center"/>
          </w:tcPr>
          <w:p w14:paraId="6FB94DFC">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reading</w:t>
            </w:r>
          </w:p>
        </w:tc>
        <w:tc>
          <w:tcPr>
            <w:tcW w:w="1405" w:type="dxa"/>
            <w:shd w:val="clear" w:color="auto" w:fill="auto"/>
            <w:vAlign w:val="center"/>
          </w:tcPr>
          <w:p w14:paraId="32F1B8C8">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spoken interaction</w:t>
            </w:r>
          </w:p>
        </w:tc>
        <w:tc>
          <w:tcPr>
            <w:tcW w:w="1524" w:type="dxa"/>
            <w:shd w:val="clear" w:color="auto" w:fill="auto"/>
            <w:vAlign w:val="center"/>
          </w:tcPr>
          <w:p w14:paraId="7E4AA15A">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spoken production</w:t>
            </w:r>
          </w:p>
        </w:tc>
        <w:tc>
          <w:tcPr>
            <w:tcW w:w="1290" w:type="dxa"/>
            <w:shd w:val="clear" w:color="auto" w:fill="auto"/>
            <w:vAlign w:val="center"/>
          </w:tcPr>
          <w:p w14:paraId="101CEB97">
            <w:pPr>
              <w:pStyle w:val="20"/>
              <w:spacing w:before="0"/>
              <w:rPr>
                <w:rFonts w:ascii="Times New Roman" w:hAnsi="Times New Roman" w:cs="Times New Roman"/>
                <w:color w:val="000000" w:themeColor="text1"/>
                <w:sz w:val="24"/>
                <w:szCs w:val="36"/>
              </w:rPr>
            </w:pPr>
          </w:p>
        </w:tc>
      </w:tr>
      <w:tr w14:paraId="5F09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trPr>
        <w:tc>
          <w:tcPr>
            <w:tcW w:w="2657" w:type="dxa"/>
            <w:shd w:val="clear" w:color="auto" w:fill="auto"/>
            <w:vAlign w:val="center"/>
          </w:tcPr>
          <w:p w14:paraId="0B248F59">
            <w:pPr>
              <w:pStyle w:val="25"/>
              <w:ind w:right="0"/>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replace with language</w:t>
            </w:r>
          </w:p>
          <w:p w14:paraId="149BF65E">
            <w:pPr>
              <w:pStyle w:val="25"/>
              <w:ind w:right="0"/>
              <w:jc w:val="left"/>
              <w:rPr>
                <w:rFonts w:ascii="Times New Roman" w:hAnsi="Times New Roman" w:cs="Times New Roman"/>
                <w:color w:val="000000" w:themeColor="text1"/>
                <w:sz w:val="24"/>
                <w:szCs w:val="36"/>
              </w:rPr>
            </w:pPr>
          </w:p>
        </w:tc>
        <w:tc>
          <w:tcPr>
            <w:tcW w:w="1448" w:type="dxa"/>
            <w:shd w:val="clear" w:color="auto" w:fill="auto"/>
            <w:vAlign w:val="center"/>
          </w:tcPr>
          <w:p w14:paraId="3E472DFE">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404" w:type="dxa"/>
            <w:shd w:val="clear" w:color="auto" w:fill="auto"/>
            <w:vAlign w:val="center"/>
          </w:tcPr>
          <w:p w14:paraId="4BBC4BCE">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405" w:type="dxa"/>
            <w:shd w:val="clear" w:color="auto" w:fill="auto"/>
            <w:vAlign w:val="center"/>
          </w:tcPr>
          <w:p w14:paraId="11B4F235">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524" w:type="dxa"/>
            <w:shd w:val="clear" w:color="auto" w:fill="auto"/>
            <w:vAlign w:val="center"/>
          </w:tcPr>
          <w:p w14:paraId="65BCA2F5">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290" w:type="dxa"/>
            <w:shd w:val="clear" w:color="auto" w:fill="auto"/>
            <w:vAlign w:val="center"/>
          </w:tcPr>
          <w:p w14:paraId="10C48AB1">
            <w:pPr>
              <w:pStyle w:val="24"/>
              <w:spacing w:before="0"/>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very good</w:t>
            </w:r>
          </w:p>
        </w:tc>
      </w:tr>
      <w:tr w14:paraId="5D7B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657" w:type="dxa"/>
            <w:vMerge w:val="restart"/>
            <w:shd w:val="clear" w:color="auto" w:fill="auto"/>
          </w:tcPr>
          <w:p w14:paraId="04FBB401">
            <w:pPr>
              <w:pStyle w:val="19"/>
              <w:spacing w:before="0"/>
              <w:ind w:right="0"/>
              <w:jc w:val="left"/>
              <w:rPr>
                <w:rFonts w:ascii="Times New Roman" w:hAnsi="Times New Roman" w:cs="Times New Roman"/>
                <w:caps/>
                <w:color w:val="000000" w:themeColor="text1"/>
                <w:sz w:val="24"/>
                <w:szCs w:val="36"/>
              </w:rPr>
            </w:pPr>
            <w:r>
              <w:rPr>
                <w:rFonts w:ascii="Times New Roman" w:hAnsi="Times New Roman" w:cs="Times New Roman"/>
                <w:color w:val="000000" w:themeColor="text1"/>
                <w:sz w:val="24"/>
                <w:szCs w:val="36"/>
              </w:rPr>
              <w:t>Arabic language</w:t>
            </w:r>
          </w:p>
        </w:tc>
        <w:tc>
          <w:tcPr>
            <w:tcW w:w="2852" w:type="dxa"/>
            <w:gridSpan w:val="2"/>
            <w:shd w:val="clear" w:color="auto" w:fill="auto"/>
            <w:vAlign w:val="center"/>
          </w:tcPr>
          <w:p w14:paraId="473537FF">
            <w:pPr>
              <w:pStyle w:val="22"/>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understanding</w:t>
            </w:r>
          </w:p>
        </w:tc>
        <w:tc>
          <w:tcPr>
            <w:tcW w:w="2929" w:type="dxa"/>
            <w:gridSpan w:val="2"/>
            <w:shd w:val="clear" w:color="auto" w:fill="auto"/>
            <w:vAlign w:val="center"/>
          </w:tcPr>
          <w:p w14:paraId="5FB1FCDD">
            <w:pPr>
              <w:pStyle w:val="22"/>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speaking</w:t>
            </w:r>
          </w:p>
        </w:tc>
        <w:tc>
          <w:tcPr>
            <w:tcW w:w="1290" w:type="dxa"/>
            <w:shd w:val="clear" w:color="auto" w:fill="auto"/>
            <w:vAlign w:val="center"/>
          </w:tcPr>
          <w:p w14:paraId="4A3E9236">
            <w:pPr>
              <w:pStyle w:val="22"/>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writing</w:t>
            </w:r>
          </w:p>
        </w:tc>
      </w:tr>
      <w:tr w14:paraId="157B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657" w:type="dxa"/>
            <w:vMerge w:val="continue"/>
            <w:shd w:val="clear" w:color="auto" w:fill="auto"/>
          </w:tcPr>
          <w:p w14:paraId="780BAD71">
            <w:pPr>
              <w:spacing w:after="0"/>
              <w:rPr>
                <w:rFonts w:ascii="Times New Roman" w:hAnsi="Times New Roman" w:cs="Times New Roman"/>
                <w:color w:val="000000" w:themeColor="text1"/>
                <w:sz w:val="24"/>
                <w:szCs w:val="36"/>
              </w:rPr>
            </w:pPr>
          </w:p>
        </w:tc>
        <w:tc>
          <w:tcPr>
            <w:tcW w:w="1448" w:type="dxa"/>
            <w:shd w:val="clear" w:color="auto" w:fill="auto"/>
            <w:vAlign w:val="center"/>
          </w:tcPr>
          <w:p w14:paraId="7309B658">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listening</w:t>
            </w:r>
          </w:p>
        </w:tc>
        <w:tc>
          <w:tcPr>
            <w:tcW w:w="1404" w:type="dxa"/>
            <w:shd w:val="clear" w:color="auto" w:fill="auto"/>
            <w:vAlign w:val="center"/>
          </w:tcPr>
          <w:p w14:paraId="56A53631">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reading</w:t>
            </w:r>
          </w:p>
        </w:tc>
        <w:tc>
          <w:tcPr>
            <w:tcW w:w="1405" w:type="dxa"/>
            <w:shd w:val="clear" w:color="auto" w:fill="auto"/>
            <w:vAlign w:val="center"/>
          </w:tcPr>
          <w:p w14:paraId="1B1CE91E">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spoken interaction</w:t>
            </w:r>
          </w:p>
        </w:tc>
        <w:tc>
          <w:tcPr>
            <w:tcW w:w="1524" w:type="dxa"/>
            <w:shd w:val="clear" w:color="auto" w:fill="auto"/>
            <w:vAlign w:val="center"/>
          </w:tcPr>
          <w:p w14:paraId="3F27EC48">
            <w:pPr>
              <w:pStyle w:val="23"/>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spoken production</w:t>
            </w:r>
          </w:p>
        </w:tc>
        <w:tc>
          <w:tcPr>
            <w:tcW w:w="1290" w:type="dxa"/>
            <w:shd w:val="clear" w:color="auto" w:fill="auto"/>
            <w:vAlign w:val="center"/>
          </w:tcPr>
          <w:p w14:paraId="79A04B76">
            <w:pPr>
              <w:pStyle w:val="20"/>
              <w:spacing w:before="0"/>
              <w:rPr>
                <w:rFonts w:ascii="Times New Roman" w:hAnsi="Times New Roman" w:cs="Times New Roman"/>
                <w:color w:val="000000" w:themeColor="text1"/>
                <w:sz w:val="24"/>
                <w:szCs w:val="36"/>
              </w:rPr>
            </w:pPr>
          </w:p>
        </w:tc>
      </w:tr>
      <w:tr w14:paraId="6A1F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2657" w:type="dxa"/>
            <w:shd w:val="clear" w:color="auto" w:fill="auto"/>
            <w:vAlign w:val="center"/>
          </w:tcPr>
          <w:p w14:paraId="4E82D90C">
            <w:pPr>
              <w:pStyle w:val="25"/>
              <w:ind w:right="0"/>
              <w:jc w:val="left"/>
              <w:rPr>
                <w:rFonts w:ascii="Times New Roman" w:hAnsi="Times New Roman" w:cs="Times New Roman"/>
                <w:color w:val="000000" w:themeColor="text1"/>
                <w:sz w:val="24"/>
                <w:szCs w:val="36"/>
              </w:rPr>
            </w:pPr>
            <w:r>
              <w:rPr>
                <w:rFonts w:ascii="Times New Roman" w:hAnsi="Times New Roman" w:cs="Times New Roman"/>
                <w:color w:val="000000" w:themeColor="text1"/>
                <w:sz w:val="24"/>
                <w:szCs w:val="36"/>
              </w:rPr>
              <w:t>replace with language</w:t>
            </w:r>
          </w:p>
        </w:tc>
        <w:tc>
          <w:tcPr>
            <w:tcW w:w="1448" w:type="dxa"/>
            <w:shd w:val="clear" w:color="auto" w:fill="auto"/>
            <w:vAlign w:val="center"/>
          </w:tcPr>
          <w:p w14:paraId="0CCD7C07">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404" w:type="dxa"/>
            <w:shd w:val="clear" w:color="auto" w:fill="auto"/>
            <w:vAlign w:val="center"/>
          </w:tcPr>
          <w:p w14:paraId="421BC3C7">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405" w:type="dxa"/>
            <w:shd w:val="clear" w:color="auto" w:fill="auto"/>
            <w:vAlign w:val="center"/>
          </w:tcPr>
          <w:p w14:paraId="3E327BB7">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524" w:type="dxa"/>
            <w:shd w:val="clear" w:color="auto" w:fill="auto"/>
            <w:vAlign w:val="center"/>
          </w:tcPr>
          <w:p w14:paraId="31C0EDD4">
            <w:pPr>
              <w:pStyle w:val="24"/>
              <w:spacing w:before="0"/>
              <w:jc w:val="left"/>
              <w:rPr>
                <w:rFonts w:ascii="Times New Roman" w:hAnsi="Times New Roman" w:cs="Times New Roman"/>
                <w:caps w:val="0"/>
                <w:color w:val="000000" w:themeColor="text1"/>
                <w:sz w:val="24"/>
                <w:szCs w:val="36"/>
              </w:rPr>
            </w:pPr>
            <w:r>
              <w:rPr>
                <w:rFonts w:ascii="Times New Roman" w:hAnsi="Times New Roman" w:cs="Times New Roman"/>
                <w:caps w:val="0"/>
                <w:color w:val="000000" w:themeColor="text1"/>
                <w:sz w:val="24"/>
                <w:szCs w:val="36"/>
              </w:rPr>
              <w:t>very good</w:t>
            </w:r>
          </w:p>
        </w:tc>
        <w:tc>
          <w:tcPr>
            <w:tcW w:w="1290" w:type="dxa"/>
            <w:shd w:val="clear" w:color="auto" w:fill="auto"/>
            <w:vAlign w:val="center"/>
          </w:tcPr>
          <w:p w14:paraId="5170A965">
            <w:pPr>
              <w:pStyle w:val="24"/>
              <w:spacing w:before="0"/>
              <w:jc w:val="left"/>
              <w:rPr>
                <w:rFonts w:ascii="Times New Roman" w:hAnsi="Times New Roman" w:cs="Times New Roman"/>
                <w:color w:val="000000" w:themeColor="text1"/>
                <w:sz w:val="24"/>
                <w:szCs w:val="36"/>
              </w:rPr>
            </w:pPr>
            <w:r>
              <w:rPr>
                <w:rFonts w:ascii="Times New Roman" w:hAnsi="Times New Roman" w:cs="Times New Roman"/>
                <w:caps w:val="0"/>
                <w:color w:val="000000" w:themeColor="text1"/>
                <w:sz w:val="24"/>
                <w:szCs w:val="36"/>
              </w:rPr>
              <w:t>very good</w:t>
            </w:r>
          </w:p>
        </w:tc>
      </w:tr>
    </w:tbl>
    <w:p w14:paraId="4F60C1ED">
      <w:pPr>
        <w:pStyle w:val="13"/>
        <w:spacing w:after="0"/>
        <w:ind w:left="0"/>
        <w:rPr>
          <w:rFonts w:asciiTheme="majorBidi" w:hAnsiTheme="majorBidi" w:cstheme="majorBidi"/>
          <w:sz w:val="26"/>
          <w:szCs w:val="26"/>
        </w:rPr>
      </w:pPr>
    </w:p>
    <w:p w14:paraId="4DFC73BE">
      <w:pPr>
        <w:spacing w:after="0"/>
        <w:rPr>
          <w:rFonts w:asciiTheme="majorBidi" w:hAnsiTheme="majorBidi" w:cstheme="majorBidi"/>
          <w:b/>
          <w:bCs/>
          <w:sz w:val="40"/>
          <w:szCs w:val="40"/>
        </w:rPr>
      </w:pPr>
      <w:r>
        <w:rPr>
          <w:rFonts w:asciiTheme="majorBidi" w:hAnsiTheme="majorBidi" w:cstheme="majorBidi"/>
          <w:b/>
          <w:bCs/>
          <w:sz w:val="40"/>
          <w:szCs w:val="40"/>
        </w:rPr>
        <w:t>Teaching experience:</w:t>
      </w:r>
    </w:p>
    <w:p w14:paraId="68F12746">
      <w:pPr>
        <w:spacing w:after="0"/>
        <w:rPr>
          <w:rFonts w:ascii="Times New Roman" w:hAnsi="Times New Roman" w:cs="Times New Roman"/>
          <w:b/>
          <w:bCs/>
          <w:sz w:val="28"/>
          <w:szCs w:val="28"/>
        </w:rPr>
      </w:pPr>
      <w:r>
        <w:rPr>
          <w:rFonts w:ascii="Times New Roman" w:hAnsi="Times New Roman" w:cs="Times New Roman"/>
          <w:b/>
          <w:bCs/>
          <w:sz w:val="28"/>
          <w:szCs w:val="28"/>
        </w:rPr>
        <w:t xml:space="preserve">List of teaching Subjects </w:t>
      </w:r>
    </w:p>
    <w:p w14:paraId="067C8DD0">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Remote sensing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student-Environmental sciences department –College of Science </w:t>
      </w:r>
    </w:p>
    <w:p w14:paraId="73590ED2">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GIS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student-Environmental sciences department –College of Science </w:t>
      </w:r>
    </w:p>
    <w:p w14:paraId="3A9A7936">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Remote sensing and GIS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stage students of Forestry department and Department of Field crops</w:t>
      </w:r>
    </w:p>
    <w:p w14:paraId="5328EE3F">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Forest management-4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students- Forestry department </w:t>
      </w:r>
    </w:p>
    <w:p w14:paraId="6448DAB9">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Precision Agriculture- Elective subject for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students- Forestry department.</w:t>
      </w:r>
    </w:p>
    <w:p w14:paraId="59FBE45D">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Precision Agricultur3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stage students of Field Crop department</w:t>
      </w:r>
    </w:p>
    <w:p w14:paraId="2F74B8F9">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Forest management-4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student-Environmental sciences department –College of Science </w:t>
      </w:r>
    </w:p>
    <w:p w14:paraId="2BE90598">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Principle of Forestry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stage students of Forestry department</w:t>
      </w:r>
    </w:p>
    <w:p w14:paraId="25886998">
      <w:pPr>
        <w:widowControl w:val="0"/>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Student project for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students. </w:t>
      </w:r>
    </w:p>
    <w:p w14:paraId="7D47A9BB">
      <w:pPr>
        <w:spacing w:after="0"/>
        <w:rPr>
          <w:rFonts w:asciiTheme="majorBidi" w:hAnsiTheme="majorBidi" w:cstheme="majorBidi"/>
          <w:sz w:val="24"/>
          <w:szCs w:val="24"/>
        </w:rPr>
      </w:pPr>
    </w:p>
    <w:p w14:paraId="41477002">
      <w:pPr>
        <w:spacing w:after="0"/>
        <w:rPr>
          <w:rFonts w:asciiTheme="majorBidi" w:hAnsiTheme="majorBidi" w:cstheme="majorBidi"/>
          <w:b/>
          <w:bCs/>
          <w:sz w:val="32"/>
          <w:szCs w:val="32"/>
        </w:rPr>
      </w:pPr>
      <w:r>
        <w:rPr>
          <w:rFonts w:asciiTheme="majorBidi" w:hAnsiTheme="majorBidi" w:cstheme="majorBidi"/>
          <w:sz w:val="32"/>
          <w:szCs w:val="32"/>
        </w:rPr>
        <w:t xml:space="preserve"> </w:t>
      </w:r>
      <w:r>
        <w:rPr>
          <w:rFonts w:asciiTheme="majorBidi" w:hAnsiTheme="majorBidi" w:cstheme="majorBidi"/>
          <w:b/>
          <w:bCs/>
          <w:sz w:val="32"/>
          <w:szCs w:val="32"/>
        </w:rPr>
        <w:t>Lab supervision</w:t>
      </w:r>
    </w:p>
    <w:p w14:paraId="307F089D">
      <w:pPr>
        <w:spacing w:after="0"/>
        <w:rPr>
          <w:rFonts w:asciiTheme="majorBidi" w:hAnsiTheme="majorBidi" w:cstheme="majorBidi"/>
          <w:sz w:val="26"/>
          <w:szCs w:val="26"/>
        </w:rPr>
      </w:pPr>
      <w:r>
        <w:rPr>
          <w:rFonts w:asciiTheme="majorBidi" w:hAnsiTheme="majorBidi" w:cstheme="majorBidi"/>
          <w:sz w:val="26"/>
          <w:szCs w:val="26"/>
        </w:rPr>
        <w:t>I have three years lab experience to give assistance for postgraduate and undergraduate students for usings and Remote sensing Program, tools and machines such as caliper, haga, oven ect.</w:t>
      </w:r>
    </w:p>
    <w:p w14:paraId="4F9E4F24">
      <w:pPr>
        <w:spacing w:after="0"/>
        <w:rPr>
          <w:rFonts w:asciiTheme="majorBidi" w:hAnsiTheme="majorBidi" w:cstheme="majorBidi"/>
          <w:sz w:val="26"/>
          <w:szCs w:val="26"/>
        </w:rPr>
      </w:pPr>
    </w:p>
    <w:p w14:paraId="7DFC778F">
      <w:pPr>
        <w:spacing w:after="0"/>
        <w:rPr>
          <w:rFonts w:asciiTheme="majorBidi" w:hAnsiTheme="majorBidi" w:cstheme="majorBidi"/>
          <w:sz w:val="26"/>
          <w:szCs w:val="26"/>
        </w:rPr>
      </w:pPr>
    </w:p>
    <w:p w14:paraId="147A4A13">
      <w:pPr>
        <w:spacing w:after="0"/>
        <w:rPr>
          <w:rFonts w:asciiTheme="majorBidi" w:hAnsiTheme="majorBidi" w:cstheme="majorBidi"/>
          <w:b/>
          <w:bCs/>
          <w:sz w:val="40"/>
          <w:szCs w:val="40"/>
        </w:rPr>
      </w:pPr>
      <w:r>
        <w:rPr>
          <w:rFonts w:asciiTheme="majorBidi" w:hAnsiTheme="majorBidi" w:cstheme="majorBidi"/>
          <w:b/>
          <w:bCs/>
          <w:sz w:val="40"/>
          <w:szCs w:val="40"/>
        </w:rPr>
        <w:t>Research and publications</w:t>
      </w:r>
    </w:p>
    <w:p w14:paraId="552BC300">
      <w:pPr>
        <w:pStyle w:val="34"/>
        <w:numPr>
          <w:ilvl w:val="0"/>
          <w:numId w:val="3"/>
        </w:numPr>
        <w:tabs>
          <w:tab w:val="left" w:pos="180"/>
        </w:tabs>
        <w:spacing w:after="0" w:line="240" w:lineRule="atLeast"/>
        <w:ind w:left="0" w:hanging="90"/>
        <w:jc w:val="both"/>
        <w:rPr>
          <w:rFonts w:eastAsia="Calibri" w:asciiTheme="majorBidi" w:hAnsiTheme="majorBidi" w:cstheme="majorBidi"/>
          <w:b w:val="0"/>
          <w:bCs/>
          <w:color w:val="auto"/>
          <w:sz w:val="24"/>
          <w:szCs w:val="24"/>
          <w:lang w:eastAsia="en-US"/>
        </w:rPr>
      </w:pPr>
      <w:r>
        <w:rPr>
          <w:rFonts w:eastAsia="Calibri" w:asciiTheme="majorBidi" w:hAnsiTheme="majorBidi" w:cstheme="majorBidi"/>
          <w:b w:val="0"/>
          <w:bCs/>
          <w:color w:val="auto"/>
          <w:sz w:val="24"/>
          <w:szCs w:val="24"/>
          <w:lang w:eastAsia="en-US"/>
        </w:rPr>
        <w:t>Gaznayee, H.A.A., Al-Quraishi, A.M.F ,2019</w:t>
      </w:r>
      <w:r>
        <w:rPr>
          <w:rFonts w:eastAsia="Calibri" w:asciiTheme="majorBidi" w:hAnsiTheme="majorBidi" w:cstheme="majorBidi"/>
          <w:color w:val="auto"/>
          <w:sz w:val="24"/>
          <w:szCs w:val="24"/>
          <w:lang w:eastAsia="en-US"/>
        </w:rPr>
        <w:t>. Analysis of Agricultural Drought’s Severity and Impacts in Erbil Province, the Iraqi Kurdistan Region based on Time Series NDVI and TCI Indices for 1998 through 2017</w:t>
      </w:r>
      <w:r>
        <w:rPr>
          <w:rFonts w:eastAsia="Calibri" w:asciiTheme="majorBidi" w:hAnsiTheme="majorBidi" w:cstheme="majorBidi"/>
          <w:b w:val="0"/>
          <w:bCs/>
          <w:color w:val="auto"/>
          <w:sz w:val="24"/>
          <w:szCs w:val="24"/>
          <w:lang w:eastAsia="en-US"/>
        </w:rPr>
        <w:t>.Published in Jour of Adv Research in Dynamical &amp; Control Systems, Vol. 11, No. 11, 2019</w:t>
      </w:r>
      <w:r>
        <w:rPr>
          <w:rFonts w:eastAsia="Calibri" w:asciiTheme="majorBidi" w:hAnsiTheme="majorBidi" w:cstheme="majorBidi"/>
          <w:color w:val="00B0F0"/>
          <w:sz w:val="24"/>
          <w:szCs w:val="24"/>
          <w:lang w:eastAsia="en-US"/>
        </w:rPr>
        <w:t>.(SCOPUS)</w:t>
      </w:r>
    </w:p>
    <w:p w14:paraId="0AE4AB39">
      <w:pPr>
        <w:pStyle w:val="34"/>
        <w:numPr>
          <w:ilvl w:val="0"/>
          <w:numId w:val="3"/>
        </w:numPr>
        <w:tabs>
          <w:tab w:val="left" w:pos="180"/>
        </w:tabs>
        <w:spacing w:after="0" w:line="240" w:lineRule="atLeast"/>
        <w:ind w:left="0" w:hanging="90"/>
        <w:jc w:val="both"/>
        <w:rPr>
          <w:rFonts w:eastAsia="Calibri" w:asciiTheme="majorBidi" w:hAnsiTheme="majorBidi" w:cstheme="majorBidi"/>
          <w:color w:val="00B0F0"/>
          <w:sz w:val="24"/>
          <w:szCs w:val="24"/>
          <w:lang w:eastAsia="en-US"/>
        </w:rPr>
      </w:pPr>
      <w:r>
        <w:rPr>
          <w:rFonts w:eastAsia="Calibri" w:asciiTheme="majorBidi" w:hAnsiTheme="majorBidi" w:cstheme="majorBidi"/>
          <w:b w:val="0"/>
          <w:bCs/>
          <w:color w:val="auto"/>
          <w:sz w:val="24"/>
          <w:szCs w:val="24"/>
          <w:lang w:eastAsia="en-US"/>
        </w:rPr>
        <w:t>Gaznayee, H.A.A; Al-Quraishi, A.M.F,2020</w:t>
      </w:r>
      <w:r>
        <w:rPr>
          <w:rFonts w:eastAsia="Calibri" w:asciiTheme="majorBidi" w:hAnsiTheme="majorBidi" w:cstheme="majorBidi"/>
          <w:color w:val="auto"/>
          <w:sz w:val="24"/>
          <w:szCs w:val="24"/>
          <w:lang w:eastAsia="en-US"/>
        </w:rPr>
        <w:t>. Analysis of Agricultural Drought, Rainfall, and Crop Yield Relationships in Erbil Province, the Kurdistan Region of Iraq based on Landsat Time-Series MSAVI2.</w:t>
      </w:r>
      <w:r>
        <w:rPr>
          <w:rFonts w:asciiTheme="majorBidi" w:hAnsiTheme="majorBidi" w:cstheme="majorBidi"/>
          <w:sz w:val="24"/>
          <w:szCs w:val="24"/>
        </w:rPr>
        <w:t xml:space="preserve"> </w:t>
      </w:r>
      <w:r>
        <w:rPr>
          <w:rFonts w:eastAsia="Calibri" w:asciiTheme="majorBidi" w:hAnsiTheme="majorBidi" w:cstheme="majorBidi"/>
          <w:b w:val="0"/>
          <w:bCs/>
          <w:color w:val="auto"/>
          <w:sz w:val="24"/>
          <w:szCs w:val="24"/>
          <w:lang w:eastAsia="en-US"/>
        </w:rPr>
        <w:t xml:space="preserve">Published in Jour of Adv Research in Dynamical &amp; Control Systems, Vol. 11, 12-Special Issue, 2019 </w:t>
      </w:r>
      <w:r>
        <w:rPr>
          <w:rFonts w:eastAsia="Calibri" w:asciiTheme="majorBidi" w:hAnsiTheme="majorBidi" w:cstheme="majorBidi"/>
          <w:color w:val="00B0F0"/>
          <w:sz w:val="24"/>
          <w:szCs w:val="24"/>
          <w:lang w:eastAsia="en-US"/>
        </w:rPr>
        <w:t>.(SCOPU)</w:t>
      </w:r>
    </w:p>
    <w:p w14:paraId="0EBA1AE3">
      <w:pPr>
        <w:pStyle w:val="13"/>
        <w:numPr>
          <w:ilvl w:val="0"/>
          <w:numId w:val="3"/>
        </w:numPr>
        <w:tabs>
          <w:tab w:val="left" w:pos="180"/>
        </w:tabs>
        <w:autoSpaceDE w:val="0"/>
        <w:autoSpaceDN w:val="0"/>
        <w:adjustRightInd w:val="0"/>
        <w:spacing w:after="0" w:line="240" w:lineRule="auto"/>
        <w:ind w:left="0" w:hanging="90"/>
        <w:jc w:val="both"/>
        <w:rPr>
          <w:rFonts w:eastAsia="Calibri" w:asciiTheme="majorBidi" w:hAnsiTheme="majorBidi" w:cstheme="majorBidi"/>
          <w:sz w:val="24"/>
          <w:szCs w:val="24"/>
        </w:rPr>
      </w:pPr>
      <w:r>
        <w:rPr>
          <w:rFonts w:eastAsia="Calibri" w:asciiTheme="majorBidi" w:hAnsiTheme="majorBidi" w:cstheme="majorBidi"/>
          <w:sz w:val="24"/>
          <w:szCs w:val="24"/>
        </w:rPr>
        <w:t xml:space="preserve">Gaznayee, H.A.A.,; Al-Quraishi, A.M.F.; Wu, W,2019. </w:t>
      </w:r>
      <w:r>
        <w:rPr>
          <w:rFonts w:eastAsia="Calibri" w:asciiTheme="majorBidi" w:hAnsiTheme="majorBidi" w:cstheme="majorBidi"/>
          <w:b/>
          <w:bCs/>
          <w:sz w:val="24"/>
          <w:szCs w:val="24"/>
        </w:rPr>
        <w:t>Spatiotemporal Characteristics of Drought in the Iraqi Kurdistan Region using Landsat Time - Series Images based on VHI and VCI Indices of 1998 - 2017. 2019</w:t>
      </w:r>
      <w:r>
        <w:rPr>
          <w:rFonts w:eastAsia="Calibri" w:asciiTheme="majorBidi" w:hAnsiTheme="majorBidi" w:cstheme="majorBidi"/>
          <w:sz w:val="24"/>
          <w:szCs w:val="24"/>
        </w:rPr>
        <w:t>. Accepted in the ICGITA2019 Conference, Nanchang, China.</w:t>
      </w:r>
      <w:r>
        <w:rPr>
          <w:rFonts w:eastAsia="Calibri" w:asciiTheme="majorBidi" w:hAnsiTheme="majorBidi" w:cstheme="majorBidi"/>
          <w:b/>
          <w:snapToGrid w:val="0"/>
          <w:color w:val="00B0F0"/>
          <w:sz w:val="24"/>
          <w:szCs w:val="24"/>
          <w:lang w:bidi="en-US"/>
        </w:rPr>
        <w:t>(SCOPUS)</w:t>
      </w:r>
    </w:p>
    <w:p w14:paraId="4570220D">
      <w:pPr>
        <w:pStyle w:val="33"/>
        <w:numPr>
          <w:ilvl w:val="0"/>
          <w:numId w:val="3"/>
        </w:numPr>
        <w:tabs>
          <w:tab w:val="left" w:pos="180"/>
        </w:tabs>
        <w:ind w:left="0" w:hanging="90"/>
        <w:jc w:val="both"/>
        <w:rPr>
          <w:rFonts w:eastAsia="Calibri" w:asciiTheme="majorBidi" w:hAnsiTheme="majorBidi" w:cstheme="majorBidi"/>
          <w:b/>
          <w:snapToGrid w:val="0"/>
          <w:color w:val="00B0F0"/>
          <w:lang w:bidi="en-US"/>
        </w:rPr>
      </w:pPr>
      <w:r>
        <w:rPr>
          <w:rFonts w:eastAsia="Calibri" w:asciiTheme="majorBidi" w:hAnsiTheme="majorBidi" w:cstheme="majorBidi"/>
          <w:bCs/>
          <w:snapToGrid w:val="0"/>
          <w:lang w:bidi="en-US"/>
        </w:rPr>
        <w:t xml:space="preserve">Gaznayee, H.A.A.,; Al-Quraishi, A.M.F,2020. Identifying Drought Status in </w:t>
      </w:r>
      <w:r>
        <w:rPr>
          <w:rFonts w:asciiTheme="majorBidi" w:hAnsiTheme="majorBidi" w:cstheme="majorBidi"/>
          <w:b/>
          <w:bCs/>
        </w:rPr>
        <w:t>Duhok Governorate (Iraqi Kurdistan Region) from 1998 through 2012 using Landsat Time Series Datase.</w:t>
      </w:r>
      <w:r>
        <w:rPr>
          <w:rFonts w:eastAsia="Calibri" w:asciiTheme="majorBidi" w:hAnsiTheme="majorBidi" w:cstheme="majorBidi"/>
          <w:bCs/>
          <w:snapToGrid w:val="0"/>
          <w:color w:val="auto"/>
          <w:lang w:bidi="en-US"/>
        </w:rPr>
        <w:t xml:space="preserve"> Published </w:t>
      </w:r>
      <w:r>
        <w:rPr>
          <w:rFonts w:eastAsia="Calibri" w:asciiTheme="majorBidi" w:hAnsiTheme="majorBidi" w:cstheme="majorBidi"/>
          <w:bCs/>
          <w:snapToGrid w:val="0"/>
          <w:lang w:bidi="en-US"/>
        </w:rPr>
        <w:t xml:space="preserve">In Journal of Applied Science and Technology Trends. </w:t>
      </w:r>
      <w:r>
        <w:rPr>
          <w:rFonts w:eastAsia="Calibri" w:asciiTheme="majorBidi" w:hAnsiTheme="majorBidi" w:cstheme="majorBidi"/>
          <w:bCs/>
          <w:snapToGrid w:val="0"/>
          <w:color w:val="auto"/>
          <w:lang w:bidi="en-US"/>
        </w:rPr>
        <w:t>Vol. 01, No. 01, pp. 17 –23</w:t>
      </w:r>
      <w:r>
        <w:rPr>
          <w:rFonts w:eastAsia="Calibri" w:asciiTheme="majorBidi" w:hAnsiTheme="majorBidi" w:cstheme="majorBidi"/>
          <w:bCs/>
          <w:snapToGrid w:val="0"/>
          <w:color w:val="auto"/>
          <w:rtl/>
        </w:rPr>
        <w:t xml:space="preserve"> (2020)</w:t>
      </w:r>
      <w:r>
        <w:rPr>
          <w:rFonts w:eastAsia="Calibri" w:asciiTheme="majorBidi" w:hAnsiTheme="majorBidi" w:cstheme="majorBidi"/>
          <w:b/>
          <w:snapToGrid w:val="0"/>
          <w:color w:val="00B0F0"/>
          <w:lang w:bidi="en-US"/>
        </w:rPr>
        <w:t>(DOI)</w:t>
      </w:r>
    </w:p>
    <w:p w14:paraId="4FAE2FE9">
      <w:pPr>
        <w:pStyle w:val="13"/>
        <w:numPr>
          <w:ilvl w:val="0"/>
          <w:numId w:val="3"/>
        </w:numPr>
        <w:tabs>
          <w:tab w:val="left" w:pos="180"/>
        </w:tabs>
        <w:spacing w:after="0"/>
        <w:ind w:left="0" w:hanging="90"/>
        <w:jc w:val="both"/>
        <w:rPr>
          <w:rFonts w:asciiTheme="majorBidi" w:hAnsiTheme="majorBidi" w:cstheme="majorBidi"/>
          <w:sz w:val="24"/>
          <w:szCs w:val="24"/>
        </w:rPr>
      </w:pPr>
      <w:r>
        <w:rPr>
          <w:rFonts w:asciiTheme="majorBidi" w:hAnsiTheme="majorBidi" w:cstheme="majorBidi"/>
          <w:sz w:val="24"/>
          <w:szCs w:val="24"/>
        </w:rPr>
        <w:t xml:space="preserve">Kakakhan, H., Shekhany, A., Gaznayee, H.A.A., 2018. </w:t>
      </w:r>
      <w:r>
        <w:rPr>
          <w:rFonts w:asciiTheme="majorBidi" w:hAnsiTheme="majorBidi" w:cstheme="majorBidi"/>
          <w:b/>
          <w:bCs/>
          <w:sz w:val="24"/>
          <w:szCs w:val="24"/>
        </w:rPr>
        <w:t>The study of chemical composition of gum in Pistacia atlantica in Erbil region</w:t>
      </w:r>
      <w:r>
        <w:rPr>
          <w:rFonts w:asciiTheme="majorBidi" w:hAnsiTheme="majorBidi" w:cstheme="majorBidi"/>
          <w:sz w:val="24"/>
          <w:szCs w:val="24"/>
        </w:rPr>
        <w:t>. Zanco Journal of Pure and Applied Sciences 30, 26–32.2018</w:t>
      </w:r>
      <w:r>
        <w:rPr>
          <w:rFonts w:eastAsia="Calibri" w:asciiTheme="majorBidi" w:hAnsiTheme="majorBidi" w:cstheme="majorBidi"/>
          <w:b/>
          <w:snapToGrid w:val="0"/>
          <w:color w:val="00B0F0"/>
          <w:sz w:val="24"/>
          <w:szCs w:val="24"/>
          <w:lang w:bidi="en-US"/>
        </w:rPr>
        <w:t>.(DOI)</w:t>
      </w:r>
    </w:p>
    <w:p w14:paraId="6870E5DE">
      <w:pPr>
        <w:pStyle w:val="13"/>
        <w:numPr>
          <w:ilvl w:val="0"/>
          <w:numId w:val="3"/>
        </w:numPr>
        <w:tabs>
          <w:tab w:val="left" w:pos="180"/>
        </w:tabs>
        <w:autoSpaceDE w:val="0"/>
        <w:autoSpaceDN w:val="0"/>
        <w:adjustRightInd w:val="0"/>
        <w:spacing w:after="0" w:line="240" w:lineRule="auto"/>
        <w:ind w:left="0" w:hanging="90"/>
        <w:jc w:val="both"/>
        <w:rPr>
          <w:rFonts w:asciiTheme="majorBidi" w:hAnsiTheme="majorBidi" w:cstheme="majorBidi"/>
          <w:sz w:val="24"/>
          <w:szCs w:val="24"/>
        </w:rPr>
      </w:pPr>
      <w:r>
        <w:rPr>
          <w:rFonts w:asciiTheme="majorBidi" w:hAnsiTheme="majorBidi" w:cstheme="majorBidi"/>
          <w:sz w:val="24"/>
          <w:szCs w:val="24"/>
        </w:rPr>
        <w:t>Gaznayee, H.A.A., Al-Quraishi, A.M.F, D</w:t>
      </w:r>
      <w:r>
        <w:rPr>
          <w:sz w:val="21"/>
          <w:szCs w:val="21"/>
        </w:rPr>
        <w:t xml:space="preserve"> </w:t>
      </w:r>
      <w:r>
        <w:rPr>
          <w:rFonts w:asciiTheme="majorBidi" w:hAnsiTheme="majorBidi" w:cstheme="majorBidi"/>
          <w:sz w:val="24"/>
          <w:szCs w:val="24"/>
        </w:rPr>
        <w:t>Joseph P. Messina.</w:t>
      </w:r>
    </w:p>
    <w:p w14:paraId="4E2F68E3">
      <w:pPr>
        <w:tabs>
          <w:tab w:val="left" w:pos="180"/>
        </w:tabs>
        <w:autoSpaceDE w:val="0"/>
        <w:autoSpaceDN w:val="0"/>
        <w:adjustRightInd w:val="0"/>
        <w:spacing w:after="0" w:line="240" w:lineRule="auto"/>
        <w:ind w:hanging="90"/>
        <w:jc w:val="both"/>
        <w:rPr>
          <w:rFonts w:asciiTheme="majorBidi" w:hAnsiTheme="majorBidi" w:cstheme="majorBidi"/>
          <w:b/>
          <w:bCs/>
          <w:sz w:val="24"/>
          <w:szCs w:val="24"/>
        </w:rPr>
      </w:pPr>
      <w:r>
        <w:rPr>
          <w:rFonts w:asciiTheme="majorBidi" w:hAnsiTheme="majorBidi" w:cstheme="majorBidi"/>
          <w:b/>
          <w:bCs/>
          <w:sz w:val="24"/>
          <w:szCs w:val="24"/>
        </w:rPr>
        <w:t xml:space="preserve"> Drought severity trend analysis based on the Landsat timeseries</w:t>
      </w:r>
    </w:p>
    <w:p w14:paraId="0BD7B43E">
      <w:pPr>
        <w:tabs>
          <w:tab w:val="left" w:pos="180"/>
        </w:tabs>
        <w:autoSpaceDE w:val="0"/>
        <w:autoSpaceDN w:val="0"/>
        <w:adjustRightInd w:val="0"/>
        <w:spacing w:after="0" w:line="240" w:lineRule="auto"/>
        <w:ind w:hanging="90"/>
        <w:jc w:val="both"/>
        <w:rPr>
          <w:rFonts w:asciiTheme="majorBidi" w:hAnsiTheme="majorBidi" w:cstheme="majorBidi"/>
          <w:sz w:val="24"/>
          <w:szCs w:val="24"/>
        </w:rPr>
      </w:pPr>
      <w:r>
        <w:rPr>
          <w:rFonts w:asciiTheme="majorBidi" w:hAnsiTheme="majorBidi" w:cstheme="majorBidi"/>
          <w:b/>
          <w:bCs/>
          <w:sz w:val="24"/>
          <w:szCs w:val="24"/>
        </w:rPr>
        <w:t>dataset of 1998-2017 in the Iraqi Kurdistan Region</w:t>
      </w:r>
      <w:r>
        <w:rPr>
          <w:rFonts w:asciiTheme="majorBidi" w:hAnsiTheme="majorBidi" w:cstheme="majorBidi"/>
          <w:sz w:val="24"/>
          <w:szCs w:val="24"/>
        </w:rPr>
        <w:t xml:space="preserve"> </w:t>
      </w:r>
    </w:p>
    <w:p w14:paraId="6D2A77F3">
      <w:pPr>
        <w:tabs>
          <w:tab w:val="left" w:pos="180"/>
        </w:tabs>
        <w:autoSpaceDE w:val="0"/>
        <w:autoSpaceDN w:val="0"/>
        <w:adjustRightInd w:val="0"/>
        <w:spacing w:after="0" w:line="240" w:lineRule="auto"/>
        <w:ind w:hanging="90"/>
        <w:jc w:val="both"/>
        <w:rPr>
          <w:rFonts w:asciiTheme="majorBidi" w:hAnsiTheme="majorBidi" w:cstheme="majorBidi"/>
          <w:sz w:val="24"/>
          <w:szCs w:val="24"/>
        </w:rPr>
      </w:pPr>
      <w:r>
        <w:rPr>
          <w:rFonts w:asciiTheme="majorBidi" w:hAnsiTheme="majorBidi" w:cstheme="majorBidi"/>
          <w:sz w:val="24"/>
          <w:szCs w:val="24"/>
        </w:rPr>
        <w:t>IOP Conf. Series: Earth and Environmental Science 779 (2021) 012083</w:t>
      </w:r>
    </w:p>
    <w:p w14:paraId="2B0CB0EA">
      <w:pPr>
        <w:tabs>
          <w:tab w:val="left" w:pos="180"/>
        </w:tabs>
        <w:autoSpaceDE w:val="0"/>
        <w:autoSpaceDN w:val="0"/>
        <w:adjustRightInd w:val="0"/>
        <w:spacing w:after="0" w:line="240" w:lineRule="auto"/>
        <w:ind w:hanging="90"/>
        <w:jc w:val="both"/>
        <w:rPr>
          <w:rFonts w:ascii="Arial" w:hAnsi="Arial" w:cs="Arial"/>
          <w:color w:val="000000"/>
          <w:sz w:val="24"/>
          <w:szCs w:val="24"/>
        </w:rPr>
      </w:pPr>
      <w:r>
        <w:rPr>
          <w:rFonts w:asciiTheme="majorBidi" w:hAnsiTheme="majorBidi" w:cstheme="majorBidi"/>
          <w:sz w:val="24"/>
          <w:szCs w:val="24"/>
        </w:rPr>
        <w:t>doi:10.1088/1755-1315/779/1/012083</w:t>
      </w:r>
      <w:r>
        <w:rPr>
          <w:rFonts w:eastAsia="Calibri" w:asciiTheme="majorBidi" w:hAnsiTheme="majorBidi" w:cstheme="majorBidi"/>
          <w:b/>
          <w:snapToGrid w:val="0"/>
          <w:color w:val="00B0F0"/>
          <w:sz w:val="24"/>
          <w:szCs w:val="24"/>
          <w:lang w:bidi="en-US"/>
        </w:rPr>
        <w:t>.(DOI)</w:t>
      </w:r>
    </w:p>
    <w:p w14:paraId="11B939B5">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eastAsia="Calibri" w:asciiTheme="majorBidi" w:hAnsiTheme="majorBidi" w:cstheme="majorBidi"/>
          <w:b/>
          <w:snapToGrid w:val="0"/>
          <w:color w:val="00B0F0"/>
          <w:sz w:val="24"/>
          <w:szCs w:val="24"/>
          <w:lang w:bidi="en-US"/>
        </w:rPr>
      </w:pPr>
      <w:r>
        <w:rPr>
          <w:rFonts w:asciiTheme="majorBidi" w:hAnsiTheme="majorBidi" w:cstheme="majorBidi"/>
          <w:sz w:val="24"/>
          <w:szCs w:val="24"/>
        </w:rPr>
        <w:t xml:space="preserve">Al-Quraishi, A., Razvanchy, H. and Gaznayee, H., 2021. </w:t>
      </w:r>
      <w:r>
        <w:rPr>
          <w:rFonts w:asciiTheme="majorBidi" w:hAnsiTheme="majorBidi" w:cstheme="majorBidi"/>
          <w:b/>
          <w:bCs/>
          <w:sz w:val="24"/>
          <w:szCs w:val="24"/>
        </w:rPr>
        <w:t>A Comparative Study for Performance of Five Landsat-based Vegetation Indices: Their Relations to Some Ecological and Terrain Variables</w:t>
      </w:r>
      <w:r>
        <w:rPr>
          <w:rFonts w:asciiTheme="majorBidi" w:hAnsiTheme="majorBidi" w:cstheme="majorBidi"/>
          <w:sz w:val="24"/>
          <w:szCs w:val="24"/>
        </w:rPr>
        <w:t>. Journal of Geoinformatics &amp; Environmental Research, 1(1), pp.20-37</w:t>
      </w:r>
      <w:r>
        <w:rPr>
          <w:rFonts w:eastAsia="Calibri" w:asciiTheme="majorBidi" w:hAnsiTheme="majorBidi" w:cstheme="majorBidi"/>
          <w:b/>
          <w:snapToGrid w:val="0"/>
          <w:color w:val="00B0F0"/>
          <w:sz w:val="24"/>
          <w:szCs w:val="24"/>
          <w:lang w:bidi="en-US"/>
        </w:rPr>
        <w:t>.(DOI)</w:t>
      </w:r>
    </w:p>
    <w:p w14:paraId="13F75EE0">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Al-Quraishi, A.M., Gaznayee, H.A. and Crespi, M., 2021. </w:t>
      </w:r>
      <w:r>
        <w:rPr>
          <w:rFonts w:asciiTheme="majorBidi" w:hAnsiTheme="majorBidi" w:cstheme="majorBidi"/>
          <w:b/>
          <w:bCs/>
          <w:sz w:val="24"/>
          <w:szCs w:val="24"/>
        </w:rPr>
        <w:t>Drought trend analysis in a semi-arid area of Iraq based on Normalized Difference Vegetation Index, Normalized Difference Water Index and Standardized Precipitation Index.</w:t>
      </w:r>
      <w:r>
        <w:rPr>
          <w:rFonts w:asciiTheme="majorBidi" w:hAnsiTheme="majorBidi" w:cstheme="majorBidi"/>
          <w:sz w:val="24"/>
          <w:szCs w:val="24"/>
        </w:rPr>
        <w:t xml:space="preserve"> Journal of Arid Land, 13(4), pp.413-430</w:t>
      </w:r>
      <w:r>
        <w:rPr>
          <w:rFonts w:eastAsia="Calibri" w:asciiTheme="majorBidi" w:hAnsiTheme="majorBidi" w:cstheme="majorBidi"/>
          <w:b/>
          <w:snapToGrid w:val="0"/>
          <w:color w:val="00B0F0"/>
          <w:sz w:val="24"/>
          <w:szCs w:val="24"/>
          <w:lang w:bidi="en-US"/>
        </w:rPr>
        <w:t>.( (Impact 3.35)</w:t>
      </w:r>
    </w:p>
    <w:p w14:paraId="13FF64C9">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Lorenz Huebner, </w:t>
      </w:r>
      <w:r>
        <w:rPr>
          <w:rFonts w:asciiTheme="majorBidi" w:hAnsiTheme="majorBidi" w:cstheme="majorBidi"/>
          <w:sz w:val="24"/>
          <w:szCs w:val="24"/>
          <w:cs/>
        </w:rPr>
        <w:t>‎</w:t>
      </w:r>
      <w:r>
        <w:rPr>
          <w:rFonts w:asciiTheme="majorBidi" w:hAnsiTheme="majorBidi" w:cstheme="majorBidi"/>
          <w:sz w:val="24"/>
          <w:szCs w:val="24"/>
        </w:rPr>
        <w:t>Al-Quraishi, A.M., Oliver Branch, Gaznayee, H.A</w:t>
      </w:r>
      <w:r>
        <w:rPr>
          <w:rFonts w:asciiTheme="majorBidi" w:hAnsiTheme="majorBidi" w:cstheme="majorBidi"/>
          <w:sz w:val="24"/>
          <w:szCs w:val="24"/>
          <w:cs/>
        </w:rPr>
        <w:t>‎</w:t>
      </w:r>
      <w:r>
        <w:rPr>
          <w:rFonts w:asciiTheme="majorBidi" w:hAnsiTheme="majorBidi" w:cstheme="majorBidi"/>
          <w:sz w:val="24"/>
          <w:szCs w:val="24"/>
        </w:rPr>
        <w:t xml:space="preserve">. </w:t>
      </w:r>
    </w:p>
    <w:p w14:paraId="47CA2958">
      <w:pPr>
        <w:tabs>
          <w:tab w:val="left" w:pos="180"/>
        </w:tabs>
        <w:autoSpaceDE w:val="0"/>
        <w:autoSpaceDN w:val="0"/>
        <w:adjustRightInd w:val="0"/>
        <w:spacing w:after="0" w:line="240" w:lineRule="auto"/>
        <w:ind w:hanging="90"/>
        <w:jc w:val="both"/>
        <w:rPr>
          <w:rFonts w:ascii="Cambria-Bold" w:hAnsi="Cambria-Bold" w:cs="Cambria-Bold"/>
          <w:b/>
          <w:bCs/>
          <w:sz w:val="24"/>
          <w:szCs w:val="24"/>
        </w:rPr>
      </w:pPr>
      <w:r>
        <w:rPr>
          <w:rFonts w:ascii="Cambria-Bold" w:hAnsi="Cambria-Bold" w:cs="Cambria-Bold"/>
          <w:b/>
          <w:bCs/>
          <w:sz w:val="40"/>
          <w:szCs w:val="40"/>
        </w:rPr>
        <w:t xml:space="preserve"> </w:t>
      </w:r>
      <w:r>
        <w:rPr>
          <w:rFonts w:ascii="Cambria-Bold" w:hAnsi="Cambria-Bold" w:cs="Cambria-Bold"/>
          <w:b/>
          <w:bCs/>
          <w:sz w:val="24"/>
          <w:szCs w:val="24"/>
        </w:rPr>
        <w:t>Afforestation and Simulated Risks of Heatwaves and Flooding Versus Ecological Revegetation That Combines Planting and Succession</w:t>
      </w:r>
    </w:p>
    <w:p w14:paraId="31A0E2E5">
      <w:pPr>
        <w:widowControl w:val="0"/>
        <w:tabs>
          <w:tab w:val="left" w:pos="180"/>
        </w:tabs>
        <w:autoSpaceDE w:val="0"/>
        <w:autoSpaceDN w:val="0"/>
        <w:adjustRightInd w:val="0"/>
        <w:spacing w:after="0" w:line="240" w:lineRule="atLeast"/>
        <w:ind w:hanging="90"/>
        <w:jc w:val="both"/>
        <w:rPr>
          <w:rFonts w:asciiTheme="majorBidi" w:hAnsiTheme="majorBidi" w:cstheme="majorBidi"/>
          <w:sz w:val="24"/>
          <w:szCs w:val="24"/>
        </w:rPr>
      </w:pPr>
      <w:r>
        <w:rPr>
          <w:rFonts w:asciiTheme="majorBidi" w:hAnsiTheme="majorBidi" w:cstheme="majorBidi"/>
          <w:sz w:val="24"/>
          <w:szCs w:val="24"/>
        </w:rPr>
        <w:t>Journal of Geoscience and Environment Protection, 2022, 10, 94-108</w:t>
      </w:r>
    </w:p>
    <w:p w14:paraId="042D4170">
      <w:pPr>
        <w:widowControl w:val="0"/>
        <w:tabs>
          <w:tab w:val="left" w:pos="180"/>
        </w:tabs>
        <w:autoSpaceDE w:val="0"/>
        <w:autoSpaceDN w:val="0"/>
        <w:adjustRightInd w:val="0"/>
        <w:spacing w:after="0" w:line="240" w:lineRule="atLeast"/>
        <w:ind w:hanging="90"/>
        <w:jc w:val="both"/>
        <w:rPr>
          <w:rFonts w:asciiTheme="majorBidi" w:hAnsiTheme="majorBidi" w:cstheme="majorBidi"/>
          <w:sz w:val="24"/>
          <w:szCs w:val="24"/>
        </w:rPr>
      </w:pPr>
      <w:r>
        <w:rPr>
          <w:rFonts w:asciiTheme="majorBidi" w:hAnsiTheme="majorBidi" w:cstheme="majorBidi"/>
          <w:sz w:val="24"/>
          <w:szCs w:val="24"/>
        </w:rPr>
        <w:t>https://www.scirp.org/journal/gep</w:t>
      </w:r>
    </w:p>
    <w:p w14:paraId="57341BC9">
      <w:pPr>
        <w:widowControl w:val="0"/>
        <w:tabs>
          <w:tab w:val="left" w:pos="180"/>
        </w:tabs>
        <w:autoSpaceDE w:val="0"/>
        <w:autoSpaceDN w:val="0"/>
        <w:adjustRightInd w:val="0"/>
        <w:spacing w:after="0" w:line="240" w:lineRule="atLeast"/>
        <w:ind w:hanging="90"/>
        <w:jc w:val="both"/>
        <w:rPr>
          <w:rFonts w:asciiTheme="majorBidi" w:hAnsiTheme="majorBidi" w:cstheme="majorBidi"/>
          <w:sz w:val="24"/>
          <w:szCs w:val="24"/>
        </w:rPr>
      </w:pPr>
      <w:r>
        <w:rPr>
          <w:rFonts w:asciiTheme="majorBidi" w:hAnsiTheme="majorBidi" w:cstheme="majorBidi"/>
          <w:sz w:val="24"/>
          <w:szCs w:val="24"/>
        </w:rPr>
        <w:t>ISSN Online: 2327-4344</w:t>
      </w:r>
    </w:p>
    <w:p w14:paraId="7046CB05">
      <w:pPr>
        <w:widowControl w:val="0"/>
        <w:tabs>
          <w:tab w:val="left" w:pos="180"/>
        </w:tabs>
        <w:autoSpaceDE w:val="0"/>
        <w:autoSpaceDN w:val="0"/>
        <w:adjustRightInd w:val="0"/>
        <w:spacing w:after="0" w:line="240" w:lineRule="atLeast"/>
        <w:ind w:hanging="90"/>
        <w:jc w:val="both"/>
        <w:rPr>
          <w:rFonts w:asciiTheme="majorBidi" w:hAnsiTheme="majorBidi" w:cstheme="majorBidi"/>
          <w:sz w:val="24"/>
          <w:szCs w:val="24"/>
        </w:rPr>
      </w:pPr>
      <w:r>
        <w:rPr>
          <w:rFonts w:asciiTheme="majorBidi" w:hAnsiTheme="majorBidi" w:cstheme="majorBidi"/>
          <w:sz w:val="24"/>
          <w:szCs w:val="24"/>
        </w:rPr>
        <w:t>ISSN Print: 2327-4336</w:t>
      </w:r>
      <w:r>
        <w:rPr>
          <w:rFonts w:eastAsia="Calibri" w:asciiTheme="majorBidi" w:hAnsiTheme="majorBidi" w:cstheme="majorBidi"/>
          <w:b/>
          <w:snapToGrid w:val="0"/>
          <w:color w:val="00B0F0"/>
          <w:sz w:val="24"/>
          <w:szCs w:val="24"/>
          <w:lang w:bidi="en-US"/>
        </w:rPr>
        <w:t>(Scopus)</w:t>
      </w:r>
    </w:p>
    <w:p w14:paraId="66E78084">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Lorenz Huebner, </w:t>
      </w:r>
      <w:r>
        <w:rPr>
          <w:rFonts w:asciiTheme="majorBidi" w:hAnsiTheme="majorBidi" w:cstheme="majorBidi"/>
          <w:sz w:val="24"/>
          <w:szCs w:val="24"/>
          <w:cs/>
        </w:rPr>
        <w:t>‎</w:t>
      </w:r>
      <w:r>
        <w:rPr>
          <w:rFonts w:asciiTheme="majorBidi" w:hAnsiTheme="majorBidi" w:cstheme="majorBidi"/>
          <w:sz w:val="24"/>
          <w:szCs w:val="24"/>
        </w:rPr>
        <w:t xml:space="preserve">Al-Quraishi, A.M., Oliver Branch, Gaznayee, H.A. </w:t>
      </w:r>
    </w:p>
    <w:p w14:paraId="5A3A31FA">
      <w:pPr>
        <w:pStyle w:val="13"/>
        <w:widowControl w:val="0"/>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Review Paper</w:t>
      </w:r>
    </w:p>
    <w:p w14:paraId="059C1E7D">
      <w:pPr>
        <w:tabs>
          <w:tab w:val="left" w:pos="180"/>
        </w:tabs>
        <w:autoSpaceDE w:val="0"/>
        <w:autoSpaceDN w:val="0"/>
        <w:adjustRightInd w:val="0"/>
        <w:spacing w:after="0" w:line="240" w:lineRule="auto"/>
        <w:ind w:hanging="90"/>
        <w:jc w:val="both"/>
        <w:rPr>
          <w:rFonts w:ascii="Cambria-Bold" w:hAnsi="Cambria-Bold" w:cs="Cambria-Bold"/>
          <w:b/>
          <w:bCs/>
          <w:sz w:val="24"/>
          <w:szCs w:val="24"/>
        </w:rPr>
      </w:pPr>
      <w:r>
        <w:rPr>
          <w:rFonts w:ascii="Cambria-Bold" w:hAnsi="Cambria-Bold" w:cs="Cambria-Bold"/>
          <w:b/>
          <w:bCs/>
          <w:sz w:val="24"/>
          <w:szCs w:val="24"/>
        </w:rPr>
        <w:t>New approaches: Use of assisted natural succession in revegetation of inhabited arid drylands as alternative to large‑scale afforestation</w:t>
      </w:r>
    </w:p>
    <w:p w14:paraId="2A6B285D">
      <w:pPr>
        <w:pStyle w:val="13"/>
        <w:widowControl w:val="0"/>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SN Applied Sciences (2022) 4:80 | https://doi.org/10.1007/s42452-022-04951-y -Review Paper.</w:t>
      </w:r>
      <w:r>
        <w:rPr>
          <w:sz w:val="21"/>
          <w:szCs w:val="21"/>
        </w:rPr>
        <w:t xml:space="preserve"> </w:t>
      </w:r>
      <w:r>
        <w:rPr>
          <w:rFonts w:eastAsia="Calibri" w:asciiTheme="majorBidi" w:hAnsiTheme="majorBidi" w:cstheme="majorBidi"/>
          <w:b/>
          <w:snapToGrid w:val="0"/>
          <w:color w:val="00B0F0"/>
          <w:sz w:val="24"/>
          <w:szCs w:val="24"/>
          <w:lang w:bidi="en-US"/>
        </w:rPr>
        <w:t>(Scopus)</w:t>
      </w:r>
    </w:p>
    <w:p w14:paraId="6BF84A21">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Lorenz Huebner, </w:t>
      </w:r>
      <w:r>
        <w:rPr>
          <w:rFonts w:asciiTheme="majorBidi" w:hAnsiTheme="majorBidi" w:cstheme="majorBidi"/>
          <w:sz w:val="24"/>
          <w:szCs w:val="24"/>
          <w:cs/>
        </w:rPr>
        <w:t>‎</w:t>
      </w:r>
      <w:r>
        <w:rPr>
          <w:rFonts w:asciiTheme="majorBidi" w:hAnsiTheme="majorBidi" w:cstheme="majorBidi"/>
          <w:sz w:val="24"/>
          <w:szCs w:val="24"/>
        </w:rPr>
        <w:t xml:space="preserve">Al-Quraishi, A.M., Oliver Branch, Gaznayee, H.A. </w:t>
      </w:r>
      <w:r>
        <w:rPr>
          <w:rFonts w:asciiTheme="majorBidi" w:hAnsiTheme="majorBidi" w:cstheme="majorBidi"/>
          <w:sz w:val="24"/>
          <w:szCs w:val="24"/>
          <w:cs/>
        </w:rPr>
        <w:t>‎</w:t>
      </w:r>
    </w:p>
    <w:p w14:paraId="2F40C5BB">
      <w:pPr>
        <w:pStyle w:val="13"/>
        <w:widowControl w:val="0"/>
        <w:tabs>
          <w:tab w:val="left" w:pos="180"/>
          <w:tab w:val="left" w:pos="284"/>
        </w:tabs>
        <w:autoSpaceDE w:val="0"/>
        <w:autoSpaceDN w:val="0"/>
        <w:adjustRightInd w:val="0"/>
        <w:spacing w:after="0" w:line="240" w:lineRule="atLeast"/>
        <w:ind w:left="0" w:hanging="90"/>
        <w:jc w:val="both"/>
        <w:rPr>
          <w:rFonts w:asciiTheme="majorBidi" w:hAnsiTheme="majorBidi" w:cstheme="majorBidi"/>
          <w:b/>
          <w:bCs/>
          <w:sz w:val="24"/>
          <w:szCs w:val="24"/>
        </w:rPr>
      </w:pPr>
      <w:r>
        <w:rPr>
          <w:rFonts w:asciiTheme="majorBidi" w:hAnsiTheme="majorBidi" w:cstheme="majorBidi"/>
          <w:b/>
          <w:bCs/>
          <w:sz w:val="24"/>
          <w:szCs w:val="24"/>
        </w:rPr>
        <w:t>BOOK: Sustainable Renaturation in Desertification Control: Expediting the Natural Succession of Large-Scale Vegetation in Drylands. (Scopus)</w:t>
      </w:r>
    </w:p>
    <w:p w14:paraId="62EE6695">
      <w:pPr>
        <w:pStyle w:val="13"/>
        <w:widowControl w:val="0"/>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Chapter Title: </w:t>
      </w:r>
      <w:r>
        <w:rPr>
          <w:rFonts w:asciiTheme="majorBidi" w:hAnsiTheme="majorBidi" w:cstheme="majorBidi"/>
          <w:b/>
          <w:bCs/>
          <w:sz w:val="24"/>
          <w:szCs w:val="24"/>
        </w:rPr>
        <w:t>Sustainable Renaturation in Desertification Control: Expediting the Natural Succession of Large-Scale Vegetation in Drylands</w:t>
      </w:r>
      <w:r>
        <w:rPr>
          <w:rFonts w:asciiTheme="majorBidi" w:hAnsiTheme="majorBidi" w:cstheme="majorBidi"/>
          <w:sz w:val="24"/>
          <w:szCs w:val="24"/>
        </w:rPr>
        <w:t>.</w:t>
      </w:r>
      <w:r>
        <w:rPr>
          <w:sz w:val="21"/>
          <w:szCs w:val="21"/>
        </w:rPr>
        <w:t xml:space="preserve"> </w:t>
      </w:r>
    </w:p>
    <w:p w14:paraId="6EE23F30">
      <w:pPr>
        <w:pStyle w:val="13"/>
        <w:widowControl w:val="0"/>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Online ISBN:978-3-030-86803-1</w:t>
      </w:r>
    </w:p>
    <w:p w14:paraId="079783F8">
      <w:pPr>
        <w:widowControl w:val="0"/>
        <w:tabs>
          <w:tab w:val="left" w:pos="180"/>
          <w:tab w:val="left" w:pos="284"/>
        </w:tabs>
        <w:autoSpaceDE w:val="0"/>
        <w:autoSpaceDN w:val="0"/>
        <w:adjustRightInd w:val="0"/>
        <w:spacing w:after="0" w:line="240" w:lineRule="atLeast"/>
        <w:ind w:hanging="90"/>
        <w:jc w:val="both"/>
        <w:rPr>
          <w:rFonts w:asciiTheme="majorBidi" w:hAnsiTheme="majorBidi" w:cstheme="majorBidi"/>
          <w:b/>
          <w:bCs/>
          <w:sz w:val="24"/>
          <w:szCs w:val="24"/>
        </w:rPr>
      </w:pPr>
      <w:r>
        <w:rPr>
          <w:rFonts w:asciiTheme="majorBidi" w:hAnsiTheme="majorBidi" w:cstheme="majorBidi"/>
          <w:sz w:val="24"/>
          <w:szCs w:val="24"/>
        </w:rPr>
        <w:t xml:space="preserve">Print ISBN:978-3-030-86802-4 </w:t>
      </w:r>
      <w:r>
        <w:rPr>
          <w:rFonts w:eastAsia="Calibri" w:asciiTheme="majorBidi" w:hAnsiTheme="majorBidi" w:cstheme="majorBidi"/>
          <w:b/>
          <w:snapToGrid w:val="0"/>
          <w:color w:val="00B0F0"/>
          <w:sz w:val="24"/>
          <w:szCs w:val="24"/>
          <w:lang w:bidi="en-US"/>
        </w:rPr>
        <w:t>(Scopus)</w:t>
      </w:r>
    </w:p>
    <w:p w14:paraId="5AAE801B">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Mentor in Master of Science Thesis By Kawa Kamal Ali Hakzi Kawa Kamal Ali Hakzi MSc Thesis WSE-IEMFS.22-07 April 2022</w:t>
      </w:r>
    </w:p>
    <w:p w14:paraId="7E2790AA">
      <w:pPr>
        <w:widowControl w:val="0"/>
        <w:tabs>
          <w:tab w:val="left" w:pos="180"/>
          <w:tab w:val="left" w:pos="284"/>
        </w:tabs>
        <w:autoSpaceDE w:val="0"/>
        <w:autoSpaceDN w:val="0"/>
        <w:adjustRightInd w:val="0"/>
        <w:spacing w:after="0" w:line="240" w:lineRule="atLeast"/>
        <w:ind w:hanging="90"/>
        <w:jc w:val="both"/>
        <w:rPr>
          <w:rFonts w:asciiTheme="majorBidi" w:hAnsiTheme="majorBidi" w:cstheme="majorBidi"/>
          <w:sz w:val="24"/>
          <w:szCs w:val="24"/>
        </w:rPr>
      </w:pPr>
      <w:r>
        <w:rPr>
          <w:rFonts w:asciiTheme="majorBidi" w:hAnsiTheme="majorBidi" w:cstheme="majorBidi"/>
          <w:b/>
          <w:bCs/>
          <w:sz w:val="24"/>
          <w:szCs w:val="24"/>
        </w:rPr>
        <w:t>Spatiotemporal variation of wheat yield and water productivity in centre pivot irrigation systems A Case Study in North Erbil, Kurdistan, Iraq</w:t>
      </w:r>
      <w:r>
        <w:rPr>
          <w:rFonts w:asciiTheme="majorBidi" w:hAnsiTheme="majorBidi" w:cstheme="majorBidi"/>
          <w:sz w:val="24"/>
          <w:szCs w:val="24"/>
        </w:rPr>
        <w:t xml:space="preserve"> (Master Thises)</w:t>
      </w:r>
    </w:p>
    <w:p w14:paraId="61ACA6AA">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Heman Abdulkhaleq A. Gaznayee  ,Ayad M. Fadhil Al-Quraishi ,Karrar Mahdi  and Coen Ritsema, </w:t>
      </w:r>
      <w:r>
        <w:rPr>
          <w:rFonts w:asciiTheme="majorBidi" w:hAnsiTheme="majorBidi" w:cstheme="majorBidi"/>
          <w:b/>
          <w:bCs/>
          <w:sz w:val="24"/>
          <w:szCs w:val="24"/>
        </w:rPr>
        <w:t>A Geospatial Approach for Analysis of Drought Impacts on Vegetation Cover and Land Surface Temperature in the Kurdistan Region of Iraq.</w:t>
      </w:r>
      <w:r>
        <w:rPr>
          <w:rFonts w:ascii="Arial" w:hAnsi="Arial" w:cs="Arial"/>
          <w:color w:val="222222"/>
          <w:sz w:val="16"/>
          <w:szCs w:val="16"/>
          <w:shd w:val="clear" w:color="auto" w:fill="FFFFFF"/>
        </w:rPr>
        <w:t xml:space="preserve"> </w:t>
      </w:r>
      <w:r>
        <w:rPr>
          <w:rFonts w:asciiTheme="majorBidi" w:hAnsiTheme="majorBidi" w:cstheme="majorBidi"/>
          <w:sz w:val="24"/>
          <w:szCs w:val="24"/>
        </w:rPr>
        <w:t>Water 2022, 14(6), 927</w:t>
      </w:r>
      <w:r>
        <w:rPr>
          <w:rFonts w:asciiTheme="majorBidi" w:hAnsiTheme="majorBidi" w:cstheme="majorBidi"/>
        </w:rPr>
        <w:t>; </w:t>
      </w:r>
      <w:r>
        <w:fldChar w:fldCharType="begin"/>
      </w:r>
      <w:r>
        <w:instrText xml:space="preserve"> HYPERLINK "https://doi.org/10.3390/w14060927" </w:instrText>
      </w:r>
      <w:r>
        <w:fldChar w:fldCharType="separate"/>
      </w:r>
      <w:r>
        <w:rPr>
          <w:rStyle w:val="10"/>
          <w:b/>
          <w:bCs/>
          <w:sz w:val="24"/>
          <w:szCs w:val="24"/>
        </w:rPr>
        <w:t>https://doi.org/10.3390/w14060927</w:t>
      </w:r>
      <w:r>
        <w:rPr>
          <w:rStyle w:val="10"/>
          <w:b/>
          <w:bCs/>
          <w:sz w:val="24"/>
          <w:szCs w:val="24"/>
        </w:rPr>
        <w:fldChar w:fldCharType="end"/>
      </w:r>
      <w:r>
        <w:rPr>
          <w:rFonts w:asciiTheme="majorBidi" w:hAnsiTheme="majorBidi" w:cstheme="majorBidi"/>
          <w:sz w:val="32"/>
          <w:szCs w:val="32"/>
        </w:rPr>
        <w:t xml:space="preserve"> </w:t>
      </w:r>
      <w:r>
        <w:rPr>
          <w:rFonts w:eastAsia="Calibri" w:asciiTheme="majorBidi" w:hAnsiTheme="majorBidi" w:cstheme="majorBidi"/>
          <w:b/>
          <w:snapToGrid w:val="0"/>
          <w:color w:val="00B0F0"/>
          <w:sz w:val="24"/>
          <w:szCs w:val="24"/>
          <w:lang w:bidi="en-US"/>
        </w:rPr>
        <w:t>(Impact 3.35)</w:t>
      </w:r>
    </w:p>
    <w:p w14:paraId="297B5C63">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b/>
          <w:bCs/>
          <w:sz w:val="24"/>
          <w:szCs w:val="24"/>
        </w:rPr>
      </w:pPr>
      <w:r>
        <w:rPr>
          <w:rFonts w:asciiTheme="majorBidi" w:hAnsiTheme="majorBidi" w:cstheme="majorBidi"/>
          <w:sz w:val="24"/>
          <w:szCs w:val="24"/>
          <w:lang w:val="de-DE"/>
        </w:rPr>
        <w:t xml:space="preserve">Heman Abdulkhaleq A. Gaznayee et al. </w:t>
      </w:r>
      <w:r>
        <w:rPr>
          <w:rFonts w:asciiTheme="majorBidi" w:hAnsiTheme="majorBidi" w:cstheme="majorBidi"/>
          <w:sz w:val="24"/>
          <w:szCs w:val="24"/>
        </w:rPr>
        <w:t>(2022)</w:t>
      </w:r>
      <w:r>
        <w:rPr>
          <w:rFonts w:asciiTheme="majorBidi" w:hAnsiTheme="majorBidi" w:cstheme="majorBidi"/>
          <w:b/>
          <w:bCs/>
          <w:sz w:val="24"/>
          <w:szCs w:val="24"/>
        </w:rPr>
        <w:t xml:space="preserve"> ‘Drought Severity and Frequency Analysis Aided by Spectral and Meteorological Indices in the Kurdistan Region of Iraq’. </w:t>
      </w:r>
      <w:r>
        <w:rPr>
          <w:rFonts w:asciiTheme="majorBidi" w:hAnsiTheme="majorBidi" w:cstheme="majorBidi"/>
          <w:sz w:val="24"/>
          <w:szCs w:val="24"/>
        </w:rPr>
        <w:t>Water 2022, 14, 3024.</w:t>
      </w:r>
      <w:r>
        <w:rPr>
          <w:rFonts w:asciiTheme="majorBidi" w:hAnsiTheme="majorBidi" w:cstheme="majorBidi"/>
          <w:b/>
          <w:bCs/>
          <w:sz w:val="24"/>
          <w:szCs w:val="24"/>
        </w:rPr>
        <w:t xml:space="preserve"> </w:t>
      </w:r>
      <w:r>
        <w:fldChar w:fldCharType="begin"/>
      </w:r>
      <w:r>
        <w:instrText xml:space="preserve"> HYPERLINK "https://doi.org/10.3390/w14193024" </w:instrText>
      </w:r>
      <w:r>
        <w:fldChar w:fldCharType="separate"/>
      </w:r>
      <w:r>
        <w:rPr>
          <w:rStyle w:val="10"/>
          <w:rFonts w:asciiTheme="majorBidi" w:hAnsiTheme="majorBidi" w:cstheme="majorBidi"/>
          <w:b/>
          <w:bCs/>
          <w:sz w:val="24"/>
          <w:szCs w:val="24"/>
        </w:rPr>
        <w:t>https://doi.org/10.3390/w14193024</w:t>
      </w:r>
      <w:r>
        <w:rPr>
          <w:rStyle w:val="10"/>
          <w:rFonts w:asciiTheme="majorBidi" w:hAnsiTheme="majorBidi" w:cstheme="majorBidi"/>
          <w:b/>
          <w:bCs/>
          <w:sz w:val="24"/>
          <w:szCs w:val="24"/>
        </w:rPr>
        <w:fldChar w:fldCharType="end"/>
      </w:r>
      <w:r>
        <w:rPr>
          <w:rFonts w:asciiTheme="majorBidi" w:hAnsiTheme="majorBidi" w:cstheme="majorBidi"/>
          <w:b/>
          <w:bCs/>
          <w:sz w:val="24"/>
          <w:szCs w:val="24"/>
        </w:rPr>
        <w:t xml:space="preserve"> .</w:t>
      </w:r>
      <w:r>
        <w:rPr>
          <w:sz w:val="21"/>
          <w:szCs w:val="21"/>
        </w:rPr>
        <w:t xml:space="preserve"> </w:t>
      </w:r>
      <w:r>
        <w:rPr>
          <w:rFonts w:eastAsia="Calibri" w:asciiTheme="majorBidi" w:hAnsiTheme="majorBidi" w:cstheme="majorBidi"/>
          <w:b/>
          <w:snapToGrid w:val="0"/>
          <w:color w:val="00B0F0"/>
          <w:sz w:val="24"/>
          <w:szCs w:val="24"/>
          <w:lang w:bidi="en-US"/>
        </w:rPr>
        <w:t>(Impact 3.35)</w:t>
      </w:r>
    </w:p>
    <w:p w14:paraId="53C89B63">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Pr>
        <w:t xml:space="preserve">Mohsin Abdulhay Desher Heman Abdulkhaleq A. Gaznayee. </w:t>
      </w:r>
      <w:r>
        <w:rPr>
          <w:rFonts w:asciiTheme="majorBidi" w:hAnsiTheme="majorBidi" w:cstheme="majorBidi"/>
          <w:b/>
          <w:bCs/>
          <w:sz w:val="24"/>
          <w:szCs w:val="24"/>
        </w:rPr>
        <w:t>Tomato (Solanum esculentum L.) growth under compost application. The case of climate-smart agriculture in Ira</w:t>
      </w:r>
      <w:r>
        <w:rPr>
          <w:rFonts w:asciiTheme="majorBidi" w:hAnsiTheme="majorBidi" w:cstheme="majorBidi"/>
          <w:sz w:val="24"/>
          <w:szCs w:val="24"/>
        </w:rPr>
        <w:t>q. Department of Forestry, College of Agriculture Engineering Science, Salahaddin University, Erbil 44003, Kurdistan Region, Iraq, Heman.ahmed@su.edu.krd</w:t>
      </w:r>
      <w:r>
        <w:rPr>
          <w:rFonts w:asciiTheme="majorBidi" w:hAnsiTheme="majorBidi" w:cstheme="majorBidi"/>
          <w:color w:val="00B0F0"/>
          <w:sz w:val="24"/>
          <w:szCs w:val="24"/>
        </w:rPr>
        <w:t>(Scopus)</w:t>
      </w:r>
    </w:p>
    <w:p w14:paraId="1692889E">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tl/>
        </w:rPr>
      </w:pPr>
      <w:r>
        <w:rPr>
          <w:rFonts w:asciiTheme="majorBidi" w:hAnsiTheme="majorBidi" w:cstheme="majorBidi"/>
          <w:sz w:val="24"/>
          <w:szCs w:val="24"/>
        </w:rPr>
        <w:t xml:space="preserve">Heman Abdulkhaleq A. Gaznayee.(2023). </w:t>
      </w:r>
      <w:r>
        <w:rPr>
          <w:rFonts w:asciiTheme="majorBidi" w:hAnsiTheme="majorBidi" w:cstheme="majorBidi"/>
          <w:b/>
          <w:bCs/>
          <w:sz w:val="24"/>
          <w:szCs w:val="24"/>
        </w:rPr>
        <w:t xml:space="preserve">Integrating remote sensing techniques and meteorological data to assess optimal irrigation system's performance scenarios to improve the crop yield. Under publication in </w:t>
      </w:r>
      <w:r>
        <w:rPr>
          <w:rFonts w:asciiTheme="majorBidi" w:hAnsiTheme="majorBidi" w:cstheme="majorBidi"/>
          <w:sz w:val="24"/>
          <w:szCs w:val="24"/>
        </w:rPr>
        <w:t>Water Journal.</w:t>
      </w:r>
      <w:r>
        <w:rPr>
          <w:sz w:val="21"/>
          <w:szCs w:val="21"/>
        </w:rPr>
        <w:t xml:space="preserve"> </w:t>
      </w:r>
      <w:r>
        <w:rPr>
          <w:rFonts w:asciiTheme="majorBidi" w:hAnsiTheme="majorBidi" w:cstheme="majorBidi"/>
          <w:sz w:val="24"/>
          <w:szCs w:val="24"/>
        </w:rPr>
        <w:t xml:space="preserve">Water 2023, 15, 1605. </w:t>
      </w:r>
      <w:r>
        <w:fldChar w:fldCharType="begin"/>
      </w:r>
      <w:r>
        <w:instrText xml:space="preserve"> HYPERLINK "https://doi.org/10.3390/w15081605" </w:instrText>
      </w:r>
      <w:r>
        <w:fldChar w:fldCharType="separate"/>
      </w:r>
      <w:r>
        <w:rPr>
          <w:rStyle w:val="10"/>
          <w:rFonts w:asciiTheme="majorBidi" w:hAnsiTheme="majorBidi" w:cstheme="majorBidi"/>
          <w:sz w:val="24"/>
          <w:szCs w:val="24"/>
        </w:rPr>
        <w:t>https://doi.org/10.3390/w15081605</w:t>
      </w:r>
      <w:r>
        <w:rPr>
          <w:rStyle w:val="10"/>
          <w:rFonts w:asciiTheme="majorBidi" w:hAnsiTheme="majorBidi" w:cstheme="majorBidi"/>
          <w:sz w:val="24"/>
          <w:szCs w:val="24"/>
        </w:rPr>
        <w:fldChar w:fldCharType="end"/>
      </w:r>
      <w:r>
        <w:rPr>
          <w:rFonts w:asciiTheme="majorBidi" w:hAnsiTheme="majorBidi" w:cstheme="majorBidi"/>
          <w:sz w:val="24"/>
          <w:szCs w:val="24"/>
        </w:rPr>
        <w:t xml:space="preserve"> (</w:t>
      </w:r>
      <w:r>
        <w:rPr>
          <w:rFonts w:eastAsia="Calibri" w:asciiTheme="majorBidi" w:hAnsiTheme="majorBidi" w:cstheme="majorBidi"/>
          <w:b/>
          <w:snapToGrid w:val="0"/>
          <w:color w:val="00B0F0"/>
          <w:sz w:val="24"/>
          <w:szCs w:val="24"/>
          <w:lang w:bidi="en-US"/>
        </w:rPr>
        <w:t>Impact 3.35).</w:t>
      </w:r>
    </w:p>
    <w:p w14:paraId="0E8FC9ED">
      <w:pPr>
        <w:pStyle w:val="13"/>
        <w:widowControl w:val="0"/>
        <w:numPr>
          <w:ilvl w:val="0"/>
          <w:numId w:val="3"/>
        </w:numPr>
        <w:tabs>
          <w:tab w:val="left" w:pos="180"/>
          <w:tab w:val="left" w:pos="284"/>
        </w:tabs>
        <w:autoSpaceDE w:val="0"/>
        <w:autoSpaceDN w:val="0"/>
        <w:adjustRightInd w:val="0"/>
        <w:spacing w:after="0" w:line="240" w:lineRule="atLeast"/>
        <w:ind w:left="0" w:hanging="90"/>
        <w:jc w:val="both"/>
        <w:rPr>
          <w:rFonts w:asciiTheme="majorBidi" w:hAnsiTheme="majorBidi" w:cstheme="majorBidi"/>
          <w:sz w:val="24"/>
          <w:szCs w:val="24"/>
        </w:rPr>
      </w:pPr>
      <w:r>
        <w:rPr>
          <w:rFonts w:asciiTheme="majorBidi" w:hAnsiTheme="majorBidi" w:cstheme="majorBidi"/>
          <w:sz w:val="24"/>
          <w:szCs w:val="24"/>
          <w:rtl/>
        </w:rPr>
        <w:fldChar w:fldCharType="begin" w:fldLock="1"/>
      </w:r>
      <w:r>
        <w:rPr>
          <w:rFonts w:asciiTheme="majorBidi" w:hAnsiTheme="majorBidi" w:cstheme="majorBidi"/>
          <w:sz w:val="24"/>
          <w:szCs w:val="24"/>
        </w:rPr>
        <w:instrText xml:space="preserve">ADDIN Mendeley Bibliography CSL_BIBLIOGRAPHY</w:instrText>
      </w:r>
      <w:r>
        <w:rPr>
          <w:rFonts w:asciiTheme="majorBidi" w:hAnsiTheme="majorBidi" w:cstheme="majorBidi"/>
          <w:sz w:val="24"/>
          <w:szCs w:val="24"/>
          <w:rtl/>
        </w:rPr>
        <w:instrText xml:space="preserve"> </w:instrText>
      </w:r>
      <w:r>
        <w:rPr>
          <w:rFonts w:asciiTheme="majorBidi" w:hAnsiTheme="majorBidi" w:cstheme="majorBidi"/>
          <w:sz w:val="24"/>
          <w:szCs w:val="24"/>
          <w:rtl/>
        </w:rPr>
        <w:fldChar w:fldCharType="separate"/>
      </w:r>
      <w:r>
        <w:rPr>
          <w:rFonts w:asciiTheme="majorBidi" w:hAnsiTheme="majorBidi" w:cstheme="majorBidi"/>
          <w:sz w:val="24"/>
          <w:szCs w:val="24"/>
        </w:rPr>
        <w:t xml:space="preserve">Abdalkarim, K.O., Gaznayee, H.A.A. and Al-quraishi, A.M.F. (2023) </w:t>
      </w:r>
      <w:r>
        <w:rPr>
          <w:rFonts w:ascii="Times New Roman" w:hAnsi="Times New Roman" w:cs="Times New Roman"/>
          <w:sz w:val="24"/>
        </w:rPr>
        <w:t>‘</w:t>
      </w:r>
      <w:r>
        <w:rPr>
          <w:rFonts w:ascii="Times New Roman" w:hAnsi="Times New Roman" w:cs="Times New Roman"/>
          <w:b/>
          <w:bCs/>
          <w:sz w:val="24"/>
        </w:rPr>
        <w:t>Predictive Digital Mapping of Surface Soil Properties using Remote Sensing and Multivariate Statistical Analysis</w:t>
      </w:r>
      <w:r>
        <w:rPr>
          <w:rFonts w:ascii="Times New Roman" w:hAnsi="Times New Roman" w:cs="Times New Roman"/>
          <w:sz w:val="24"/>
        </w:rPr>
        <w:t xml:space="preserve"> .’, ZANCO Journal of Pure and Applied Sciences, 35(6), pp. 189–203. Available at: https://doi.org/http://dx.doi.org/10.21271/zjpas Predictive.</w:t>
      </w:r>
    </w:p>
    <w:p w14:paraId="3D42493D">
      <w:pPr>
        <w:widowControl w:val="0"/>
        <w:tabs>
          <w:tab w:val="left" w:pos="180"/>
          <w:tab w:val="left" w:pos="284"/>
        </w:tabs>
        <w:autoSpaceDE w:val="0"/>
        <w:autoSpaceDN w:val="0"/>
        <w:adjustRightInd w:val="0"/>
        <w:spacing w:after="0" w:line="240" w:lineRule="atLeast"/>
        <w:jc w:val="both"/>
        <w:rPr>
          <w:rFonts w:asciiTheme="majorBidi" w:hAnsiTheme="majorBidi" w:cstheme="majorBidi"/>
          <w:sz w:val="24"/>
          <w:szCs w:val="24"/>
        </w:rPr>
      </w:pPr>
    </w:p>
    <w:p w14:paraId="33006F38">
      <w:pPr>
        <w:widowControl w:val="0"/>
        <w:tabs>
          <w:tab w:val="left" w:pos="180"/>
        </w:tabs>
        <w:autoSpaceDE w:val="0"/>
        <w:autoSpaceDN w:val="0"/>
        <w:adjustRightInd w:val="0"/>
        <w:spacing w:after="0" w:line="240" w:lineRule="auto"/>
        <w:ind w:hanging="90"/>
        <w:rPr>
          <w:rFonts w:ascii="Times New Roman" w:hAnsi="Times New Roman" w:cs="Times New Roman"/>
          <w:sz w:val="24"/>
        </w:rPr>
      </w:pPr>
      <w:r>
        <w:rPr>
          <w:rFonts w:ascii="Times New Roman" w:hAnsi="Times New Roman" w:cs="Times New Roman"/>
          <w:sz w:val="24"/>
        </w:rPr>
        <w:t xml:space="preserve">18- Zaki, S.H., Gaznayee, H.A.A. and Hawez, P.S. (2023) </w:t>
      </w:r>
      <w:r>
        <w:rPr>
          <w:rFonts w:ascii="Times New Roman" w:hAnsi="Times New Roman" w:cs="Times New Roman"/>
          <w:b/>
          <w:bCs/>
          <w:sz w:val="24"/>
        </w:rPr>
        <w:t>‘Multi-sensor Satellite Drought Analysis using Landsat and MODIS Time- Series Based on NDVI and Rainfal</w:t>
      </w:r>
      <w:r>
        <w:rPr>
          <w:rFonts w:ascii="Times New Roman" w:hAnsi="Times New Roman" w:cs="Times New Roman"/>
          <w:sz w:val="24"/>
        </w:rPr>
        <w:t>l’, ZANCO Journal of Pure and Applied Sciences, 35(6), pp. 205–2017. Available at: https://doi.org/http://dx.doi.org/10.21271/zjpas Multi-sensor</w:t>
      </w:r>
    </w:p>
    <w:p w14:paraId="465534BD">
      <w:pPr>
        <w:widowControl w:val="0"/>
        <w:tabs>
          <w:tab w:val="left" w:pos="180"/>
        </w:tabs>
        <w:autoSpaceDE w:val="0"/>
        <w:autoSpaceDN w:val="0"/>
        <w:adjustRightInd w:val="0"/>
        <w:spacing w:after="0" w:line="240" w:lineRule="auto"/>
        <w:rPr>
          <w:rFonts w:ascii="Times New Roman" w:hAnsi="Times New Roman" w:cs="Times New Roman"/>
          <w:sz w:val="24"/>
        </w:rPr>
      </w:pPr>
    </w:p>
    <w:p w14:paraId="4DD51512">
      <w:pPr>
        <w:widowControl w:val="0"/>
        <w:tabs>
          <w:tab w:val="left" w:pos="180"/>
        </w:tabs>
        <w:suppressAutoHyphens/>
        <w:spacing w:after="0" w:line="240" w:lineRule="auto"/>
        <w:ind w:hanging="90"/>
        <w:rPr>
          <w:rFonts w:ascii="Times New Roman" w:hAnsi="Times New Roman" w:cs="Times New Roman"/>
          <w:sz w:val="24"/>
          <w:szCs w:val="40"/>
        </w:rPr>
      </w:pPr>
      <w:r>
        <w:rPr>
          <w:rFonts w:asciiTheme="majorBidi" w:hAnsiTheme="majorBidi" w:cstheme="majorBidi"/>
          <w:sz w:val="24"/>
          <w:szCs w:val="24"/>
          <w:rtl/>
        </w:rPr>
        <w:fldChar w:fldCharType="end"/>
      </w:r>
    </w:p>
    <w:p w14:paraId="02962849">
      <w:pPr>
        <w:spacing w:after="0"/>
        <w:rPr>
          <w:rFonts w:asciiTheme="majorBidi" w:hAnsiTheme="majorBidi" w:cstheme="majorBidi"/>
          <w:b/>
          <w:bCs/>
          <w:sz w:val="40"/>
          <w:szCs w:val="40"/>
        </w:rPr>
      </w:pPr>
      <w:r>
        <w:rPr>
          <w:rFonts w:asciiTheme="majorBidi" w:hAnsiTheme="majorBidi" w:cstheme="majorBidi"/>
          <w:b/>
          <w:bCs/>
          <w:sz w:val="40"/>
          <w:szCs w:val="40"/>
        </w:rPr>
        <w:t>Conferences and courses attended</w:t>
      </w:r>
    </w:p>
    <w:p w14:paraId="32E9AA79">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the UNEP Workshop on Biodiversity Conservation and Natural Resources management. (Sep.29th-oct.2nd 2005, Amman, Jordan). </w:t>
      </w:r>
    </w:p>
    <w:p w14:paraId="493DAFB6">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Conference Kurdistan Environment development policy (18-20 march 2006 in Duhok -Iraqi Kurdistan region). </w:t>
      </w:r>
    </w:p>
    <w:p w14:paraId="5E8AA518">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2nd Conference Let Water Resource of Kurdistan be a mean of wealth and Economy (25-27 April 2007 in Duhok -Iraqi Kurdistan region). </w:t>
      </w:r>
    </w:p>
    <w:p w14:paraId="07EC6A9B">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the Environment Training course for MOA and College of Agriculture In KRG- (10-12 November, 2012). </w:t>
      </w:r>
    </w:p>
    <w:p w14:paraId="13C26A78">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tl/>
        </w:rPr>
      </w:pPr>
      <w:r>
        <w:rPr>
          <w:rFonts w:asciiTheme="majorBidi" w:hAnsiTheme="majorBidi" w:cstheme="majorBidi"/>
          <w:color w:val="000000"/>
          <w:sz w:val="24"/>
          <w:szCs w:val="24"/>
        </w:rPr>
        <w:t>Participation in Conference Application of GIS in Spatial Research in Qadisia University (10-11 June2020)</w:t>
      </w:r>
      <w:r>
        <w:rPr>
          <w:rFonts w:asciiTheme="majorBidi" w:hAnsiTheme="majorBidi" w:cstheme="majorBidi"/>
          <w:color w:val="000000"/>
          <w:sz w:val="24"/>
          <w:szCs w:val="24"/>
          <w:rtl/>
        </w:rPr>
        <w:t>.</w:t>
      </w:r>
    </w:p>
    <w:p w14:paraId="247B2CE0">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tl/>
          <w:lang w:bidi="ar-IQ"/>
        </w:rPr>
      </w:pPr>
      <w:r>
        <w:rPr>
          <w:rFonts w:asciiTheme="majorBidi" w:hAnsiTheme="majorBidi" w:cstheme="majorBidi"/>
          <w:color w:val="000000"/>
          <w:sz w:val="24"/>
          <w:szCs w:val="24"/>
        </w:rPr>
        <w:t>Participation in</w:t>
      </w:r>
      <w:r>
        <w:rPr>
          <w:rFonts w:asciiTheme="majorBidi" w:hAnsiTheme="majorBidi" w:cstheme="majorBidi"/>
          <w:color w:val="000000"/>
          <w:sz w:val="24"/>
          <w:szCs w:val="24"/>
          <w:rtl/>
          <w:lang w:bidi="ar-IQ"/>
        </w:rPr>
        <w:t xml:space="preserve"> </w:t>
      </w:r>
      <w:r>
        <w:rPr>
          <w:rFonts w:asciiTheme="majorBidi" w:hAnsiTheme="majorBidi" w:cstheme="majorBidi"/>
          <w:color w:val="000000"/>
          <w:sz w:val="24"/>
          <w:szCs w:val="24"/>
        </w:rPr>
        <w:t>The Second International Conference on Water Resources in Arid Areas 2020” via Zoom Webinar</w:t>
      </w:r>
      <w:r>
        <w:rPr>
          <w:rFonts w:asciiTheme="majorBidi" w:hAnsiTheme="majorBidi" w:cstheme="majorBidi"/>
          <w:color w:val="000000"/>
          <w:sz w:val="24"/>
          <w:szCs w:val="24"/>
          <w:rtl/>
        </w:rPr>
        <w:t>.</w:t>
      </w:r>
      <w:r>
        <w:rPr>
          <w:rFonts w:asciiTheme="majorBidi" w:hAnsiTheme="majorBidi" w:cstheme="majorBidi"/>
          <w:color w:val="000000"/>
          <w:sz w:val="24"/>
          <w:szCs w:val="24"/>
          <w:rtl/>
          <w:lang w:bidi="ar-IQ"/>
        </w:rPr>
        <w:t xml:space="preserve"> </w:t>
      </w:r>
      <w:r>
        <w:rPr>
          <w:rFonts w:asciiTheme="majorBidi" w:hAnsiTheme="majorBidi" w:cstheme="majorBidi"/>
          <w:color w:val="000000"/>
          <w:sz w:val="24"/>
          <w:szCs w:val="24"/>
        </w:rPr>
        <w:t>Organized</w:t>
      </w:r>
      <w:r>
        <w:rPr>
          <w:rFonts w:asciiTheme="majorBidi" w:hAnsiTheme="majorBidi" w:cstheme="majorBidi"/>
          <w:color w:val="000000"/>
          <w:sz w:val="24"/>
          <w:szCs w:val="24"/>
          <w:rtl/>
        </w:rPr>
        <w:t xml:space="preserve"> </w:t>
      </w:r>
      <w:r>
        <w:rPr>
          <w:rFonts w:asciiTheme="majorBidi" w:hAnsiTheme="majorBidi" w:cstheme="majorBidi"/>
          <w:color w:val="000000"/>
          <w:sz w:val="24"/>
          <w:szCs w:val="24"/>
        </w:rPr>
        <w:t>by</w:t>
      </w:r>
      <w:r>
        <w:rPr>
          <w:rFonts w:asciiTheme="majorBidi" w:hAnsiTheme="majorBidi" w:cstheme="majorBidi"/>
          <w:color w:val="000000"/>
          <w:sz w:val="24"/>
          <w:szCs w:val="24"/>
          <w:rtl/>
        </w:rPr>
        <w:t xml:space="preserve"> </w:t>
      </w:r>
      <w:r>
        <w:rPr>
          <w:rFonts w:asciiTheme="majorBidi" w:hAnsiTheme="majorBidi" w:cstheme="majorBidi"/>
          <w:color w:val="000000"/>
          <w:sz w:val="24"/>
          <w:szCs w:val="24"/>
        </w:rPr>
        <w:t>Water Research Center at Sultan Qaboos University</w:t>
      </w:r>
      <w:r>
        <w:rPr>
          <w:rFonts w:asciiTheme="majorBidi" w:hAnsiTheme="majorBidi" w:cstheme="majorBidi"/>
          <w:color w:val="000000"/>
          <w:sz w:val="24"/>
          <w:szCs w:val="24"/>
          <w:rtl/>
          <w:lang w:bidi="ar-IQ"/>
        </w:rPr>
        <w:t xml:space="preserve"> </w:t>
      </w:r>
      <w:r>
        <w:rPr>
          <w:rFonts w:asciiTheme="majorBidi" w:hAnsiTheme="majorBidi" w:cstheme="majorBidi"/>
          <w:color w:val="000000"/>
          <w:sz w:val="24"/>
          <w:szCs w:val="24"/>
        </w:rPr>
        <w:t>jointly with the Ministry of Agriculture, Fisheries Wealth &amp; Water Resources</w:t>
      </w:r>
      <w:r>
        <w:rPr>
          <w:rFonts w:asciiTheme="majorBidi" w:hAnsiTheme="majorBidi" w:cstheme="majorBidi"/>
          <w:color w:val="000000"/>
          <w:sz w:val="24"/>
          <w:szCs w:val="24"/>
          <w:lang w:bidi="ar-IQ"/>
        </w:rPr>
        <w:t xml:space="preserve"> -</w:t>
      </w:r>
      <w:r>
        <w:rPr>
          <w:rFonts w:asciiTheme="majorBidi" w:hAnsiTheme="majorBidi" w:cstheme="majorBidi"/>
          <w:color w:val="000000"/>
          <w:sz w:val="24"/>
          <w:szCs w:val="24"/>
        </w:rPr>
        <w:t>November 9</w:t>
      </w:r>
      <w:r>
        <w:rPr>
          <w:rFonts w:asciiTheme="majorBidi" w:hAnsiTheme="majorBidi" w:cstheme="majorBidi"/>
          <w:color w:val="000000"/>
          <w:sz w:val="24"/>
          <w:szCs w:val="24"/>
          <w:rtl/>
        </w:rPr>
        <w:t>-</w:t>
      </w:r>
      <w:r>
        <w:rPr>
          <w:rFonts w:asciiTheme="majorBidi" w:hAnsiTheme="majorBidi" w:cstheme="majorBidi"/>
          <w:color w:val="000000"/>
          <w:sz w:val="24"/>
          <w:szCs w:val="24"/>
        </w:rPr>
        <w:t>11, 2020</w:t>
      </w:r>
      <w:r>
        <w:rPr>
          <w:rFonts w:asciiTheme="majorBidi" w:hAnsiTheme="majorBidi" w:cstheme="majorBidi"/>
          <w:color w:val="000000"/>
          <w:sz w:val="24"/>
          <w:szCs w:val="24"/>
          <w:rtl/>
        </w:rPr>
        <w:t>.</w:t>
      </w:r>
    </w:p>
    <w:p w14:paraId="24755875">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The 2nd International Conference of Al-Karkh University of Science </w:t>
      </w:r>
      <w:r>
        <w:rPr>
          <w:rFonts w:asciiTheme="majorBidi" w:hAnsiTheme="majorBidi" w:cstheme="majorBidi"/>
          <w:b/>
          <w:bCs/>
          <w:color w:val="000000"/>
          <w:sz w:val="24"/>
          <w:szCs w:val="24"/>
        </w:rPr>
        <w:t>(ISC2/KUS2020)</w:t>
      </w:r>
      <w:r>
        <w:rPr>
          <w:rFonts w:asciiTheme="majorBidi" w:hAnsiTheme="majorBidi" w:cstheme="majorBidi"/>
          <w:color w:val="000000"/>
          <w:sz w:val="24"/>
          <w:szCs w:val="24"/>
        </w:rPr>
        <w:t xml:space="preserve"> Baghdad, Iraq, 2-3 December, 2020 </w:t>
      </w:r>
    </w:p>
    <w:p w14:paraId="44CF3421">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fldChar w:fldCharType="begin"/>
      </w:r>
      <w:r>
        <w:instrText xml:space="preserve"> HYPERLINK "http://www.en.iscgr.kus.edu.iq" </w:instrText>
      </w:r>
      <w:r>
        <w:fldChar w:fldCharType="separate"/>
      </w:r>
      <w:r>
        <w:rPr>
          <w:rStyle w:val="10"/>
          <w:rFonts w:asciiTheme="majorBidi" w:hAnsiTheme="majorBidi" w:cstheme="majorBidi"/>
          <w:sz w:val="24"/>
          <w:szCs w:val="24"/>
        </w:rPr>
        <w:t>http://www.en.iscgr.kus.edu.iq</w:t>
      </w:r>
      <w:r>
        <w:rPr>
          <w:rStyle w:val="10"/>
          <w:rFonts w:asciiTheme="majorBidi" w:hAnsiTheme="majorBidi" w:cstheme="majorBidi"/>
          <w:sz w:val="24"/>
          <w:szCs w:val="24"/>
        </w:rPr>
        <w:fldChar w:fldCharType="end"/>
      </w:r>
      <w:r>
        <w:rPr>
          <w:rFonts w:asciiTheme="majorBidi" w:hAnsiTheme="majorBidi" w:cstheme="majorBidi"/>
          <w:color w:val="000000"/>
          <w:sz w:val="24"/>
          <w:szCs w:val="24"/>
        </w:rPr>
        <w:t>.</w:t>
      </w:r>
    </w:p>
    <w:p w14:paraId="5C0FB598">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International Conference International Collaborative Conference of Modern Agricultural Technologies </w:t>
      </w:r>
      <w:r>
        <w:rPr>
          <w:rFonts w:asciiTheme="majorBidi" w:hAnsiTheme="majorBidi" w:cstheme="majorBidi"/>
          <w:b/>
          <w:bCs/>
          <w:color w:val="000000"/>
          <w:sz w:val="24"/>
          <w:szCs w:val="24"/>
        </w:rPr>
        <w:t xml:space="preserve">(ICCMAT) </w:t>
      </w:r>
      <w:r>
        <w:rPr>
          <w:rFonts w:asciiTheme="majorBidi" w:hAnsiTheme="majorBidi" w:cstheme="majorBidi"/>
          <w:color w:val="000000"/>
          <w:sz w:val="24"/>
          <w:szCs w:val="24"/>
        </w:rPr>
        <w:t>2021.</w:t>
      </w:r>
      <w:r>
        <w:rPr>
          <w:rFonts w:asciiTheme="majorBidi" w:hAnsiTheme="majorBidi" w:cstheme="majorBidi"/>
          <w:sz w:val="24"/>
          <w:szCs w:val="24"/>
        </w:rPr>
        <w:t xml:space="preserve"> </w:t>
      </w:r>
      <w:r>
        <w:rPr>
          <w:rFonts w:asciiTheme="majorBidi" w:hAnsiTheme="majorBidi" w:cstheme="majorBidi"/>
          <w:color w:val="000000"/>
          <w:sz w:val="24"/>
          <w:szCs w:val="24"/>
        </w:rPr>
        <w:t>The 2nd Conference for College of Agricultural Engineering Sciences, Salahaddin University-Erbil and 6h Conference for College of Agriculture, University of Anbar</w:t>
      </w:r>
    </w:p>
    <w:p w14:paraId="61B67FBA">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Participation in International </w:t>
      </w:r>
      <w:r>
        <w:rPr>
          <w:rFonts w:asciiTheme="majorBidi" w:hAnsiTheme="majorBidi" w:cstheme="majorBidi"/>
          <w:color w:val="000000"/>
          <w:sz w:val="24"/>
          <w:szCs w:val="24"/>
          <w:cs/>
        </w:rPr>
        <w:t>‎</w:t>
      </w:r>
      <w:r>
        <w:rPr>
          <w:rFonts w:asciiTheme="majorBidi" w:hAnsiTheme="majorBidi" w:cstheme="majorBidi"/>
          <w:color w:val="000000"/>
          <w:sz w:val="24"/>
          <w:szCs w:val="24"/>
        </w:rPr>
        <w:t>Workshop entitled “Establishing Partnerships &amp; Strengthening Capacities in Efficient Water Management &amp; Climate-Smart Agriculture in Iraq” in Wageningen, The Netherlands from 8th to 12th November 2021.</w:t>
      </w:r>
    </w:p>
    <w:p w14:paraId="314EF7E9">
      <w:pPr>
        <w:numPr>
          <w:ilvl w:val="0"/>
          <w:numId w:val="4"/>
        </w:numPr>
        <w:autoSpaceDE w:val="0"/>
        <w:autoSpaceDN w:val="0"/>
        <w:adjustRightInd w:val="0"/>
        <w:spacing w:after="0" w:line="24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For successful completion of the course:</w:t>
      </w:r>
      <w:r>
        <w:rPr>
          <w:rFonts w:hint="cs" w:asciiTheme="majorBidi" w:hAnsiTheme="majorBidi" w:cstheme="majorBidi"/>
          <w:color w:val="000000"/>
          <w:sz w:val="24"/>
          <w:szCs w:val="24"/>
        </w:rPr>
        <w:t xml:space="preserve"> </w:t>
      </w:r>
      <w:r>
        <w:rPr>
          <w:rFonts w:hint="eastAsia" w:asciiTheme="majorBidi" w:hAnsiTheme="majorBidi" w:cstheme="majorBidi"/>
          <w:color w:val="000000"/>
          <w:sz w:val="24"/>
          <w:szCs w:val="24"/>
          <w:cs/>
        </w:rPr>
        <w:t>‎</w:t>
      </w:r>
      <w:r>
        <w:rPr>
          <w:rFonts w:asciiTheme="majorBidi" w:hAnsiTheme="majorBidi" w:cstheme="majorBidi"/>
          <w:color w:val="000000"/>
          <w:sz w:val="24"/>
          <w:szCs w:val="24"/>
        </w:rPr>
        <w:t xml:space="preserve"> Climate-smart irrigation strategies to improve salinity control and enhance agricultural production in Iraq   </w:t>
      </w:r>
    </w:p>
    <w:p w14:paraId="3D896A5B">
      <w:pPr>
        <w:autoSpaceDE w:val="0"/>
        <w:autoSpaceDN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eTraining course Wageningen, September - December 2021</w:t>
      </w:r>
      <w:r>
        <w:rPr>
          <w:rFonts w:asciiTheme="majorBidi" w:hAnsiTheme="majorBidi" w:cstheme="majorBidi"/>
          <w:b/>
          <w:bCs/>
          <w:color w:val="000000"/>
          <w:sz w:val="24"/>
          <w:szCs w:val="24"/>
          <w:cs/>
        </w:rPr>
        <w:t>‎</w:t>
      </w:r>
    </w:p>
    <w:p w14:paraId="5BC1EE30">
      <w:pPr>
        <w:numPr>
          <w:ilvl w:val="0"/>
          <w:numId w:val="4"/>
        </w:numPr>
        <w:autoSpaceDE w:val="0"/>
        <w:autoSpaceDN w:val="0"/>
        <w:adjustRightInd w:val="0"/>
        <w:spacing w:after="0" w:line="240" w:lineRule="auto"/>
        <w:ind w:left="0"/>
        <w:jc w:val="both"/>
        <w:rPr>
          <w:rFonts w:asciiTheme="majorBidi" w:hAnsiTheme="majorBidi" w:cstheme="majorBidi"/>
          <w:b/>
          <w:bCs/>
          <w:sz w:val="24"/>
          <w:szCs w:val="24"/>
        </w:rPr>
      </w:pPr>
      <w:r>
        <w:rPr>
          <w:rFonts w:asciiTheme="majorBidi" w:hAnsiTheme="majorBidi" w:cstheme="majorBidi"/>
          <w:sz w:val="24"/>
          <w:szCs w:val="24"/>
        </w:rPr>
        <w:t xml:space="preserve">Member of Iraqi technical advisory group/multidisciplinary team (TAG) Steering Committee Structure at country level WaPOR pilot project in Iraq for Monitoring land and water productivity by Remote Sensing </w:t>
      </w:r>
      <w:r>
        <w:rPr>
          <w:rFonts w:asciiTheme="majorBidi" w:hAnsiTheme="majorBidi" w:cstheme="majorBidi"/>
          <w:b/>
          <w:bCs/>
          <w:sz w:val="24"/>
          <w:szCs w:val="24"/>
        </w:rPr>
        <w:t>(WaPOR phase 2)</w:t>
      </w:r>
    </w:p>
    <w:p w14:paraId="39DB8C11">
      <w:pPr>
        <w:numPr>
          <w:ilvl w:val="0"/>
          <w:numId w:val="4"/>
        </w:numPr>
        <w:autoSpaceDE w:val="0"/>
        <w:autoSpaceDN w:val="0"/>
        <w:adjustRightInd w:val="0"/>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 Participate in Course of (Training of Trainers) for the project Al-Taeyush-integrated and multidimensional community based processed of socio-economic inclusion and cohesion to strengthen the resilience of vulnerable ethnic-religious groups “AID-012590/05/2.funded by AICS (Italian agency for Development Cooperation) For 30 hours in FOCSIV office Erbil-Iraq from 12</w:t>
      </w:r>
      <w:r>
        <w:rPr>
          <w:rFonts w:asciiTheme="majorBidi" w:hAnsiTheme="majorBidi" w:cstheme="majorBidi"/>
          <w:sz w:val="24"/>
          <w:szCs w:val="24"/>
          <w:vertAlign w:val="superscript"/>
        </w:rPr>
        <w:t>th</w:t>
      </w:r>
      <w:r>
        <w:rPr>
          <w:rFonts w:asciiTheme="majorBidi" w:hAnsiTheme="majorBidi" w:cstheme="majorBidi"/>
          <w:sz w:val="24"/>
          <w:szCs w:val="24"/>
        </w:rPr>
        <w:t>-to 16</w:t>
      </w:r>
      <w:r>
        <w:rPr>
          <w:rFonts w:asciiTheme="majorBidi" w:hAnsiTheme="majorBidi" w:cstheme="majorBidi"/>
          <w:sz w:val="24"/>
          <w:szCs w:val="24"/>
          <w:vertAlign w:val="superscript"/>
        </w:rPr>
        <w:t xml:space="preserve">th  </w:t>
      </w:r>
      <w:r>
        <w:rPr>
          <w:rFonts w:asciiTheme="majorBidi" w:hAnsiTheme="majorBidi" w:cstheme="majorBidi"/>
          <w:sz w:val="24"/>
          <w:szCs w:val="24"/>
        </w:rPr>
        <w:t>February-2023.</w:t>
      </w:r>
    </w:p>
    <w:p w14:paraId="36993FD8">
      <w:pPr>
        <w:widowControl w:val="0"/>
        <w:numPr>
          <w:ilvl w:val="0"/>
          <w:numId w:val="4"/>
        </w:numPr>
        <w:suppressAutoHyphens/>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Enroll in the Climate Smart and Entrepreneurship Training Course as part of the TMT+Iraq project.08/01/2024. Erbil -Iraq.</w:t>
      </w:r>
    </w:p>
    <w:p w14:paraId="303308E0">
      <w:pPr>
        <w:widowControl w:val="0"/>
        <w:numPr>
          <w:ilvl w:val="0"/>
          <w:numId w:val="4"/>
        </w:numPr>
        <w:suppressAutoHyphens/>
        <w:spacing w:after="0" w:line="240" w:lineRule="auto"/>
        <w:ind w:left="0"/>
        <w:jc w:val="both"/>
        <w:rPr>
          <w:rFonts w:asciiTheme="majorBidi" w:hAnsiTheme="majorBidi"/>
          <w:sz w:val="24"/>
          <w:szCs w:val="24"/>
        </w:rPr>
      </w:pPr>
      <w:r>
        <w:rPr>
          <w:rFonts w:asciiTheme="majorBidi" w:hAnsiTheme="majorBidi"/>
          <w:sz w:val="24"/>
          <w:szCs w:val="24"/>
        </w:rPr>
        <w:t>Participate in the workshop at Wageningen International University in cooperation with iCRA International, in Wageningen University &amp; Research , Netherlands, from February 26 to March 1, 2024. This workshop was organized as part of the (TMT+ Iraq) project. Titled: Capacity Building for the Integrated Network of Water Experts and Entrepreneurship for the Orange Knowledge Program initiated by the Dutch Government and managed by Nuffic Global Development.</w:t>
      </w:r>
      <w:r>
        <w:rPr>
          <w:rFonts w:ascii="Segoe UI" w:hAnsi="Segoe UI" w:eastAsia="Segoe UI" w:cs="Segoe UI"/>
          <w:sz w:val="21"/>
          <w:szCs w:val="21"/>
          <w:shd w:val="clear" w:color="auto" w:fill="FFFFFF"/>
        </w:rPr>
        <w:t>Netherlands, from February 26 to March 1, 2024</w:t>
      </w:r>
    </w:p>
    <w:p w14:paraId="30E85730">
      <w:pPr>
        <w:widowControl w:val="0"/>
        <w:numPr>
          <w:ilvl w:val="0"/>
          <w:numId w:val="4"/>
        </w:numPr>
        <w:suppressAutoHyphens/>
        <w:spacing w:after="0" w:line="240" w:lineRule="auto"/>
        <w:ind w:left="0"/>
        <w:jc w:val="both"/>
        <w:rPr>
          <w:rFonts w:asciiTheme="majorBidi" w:hAnsiTheme="majorBidi"/>
          <w:sz w:val="24"/>
          <w:szCs w:val="24"/>
        </w:rPr>
      </w:pPr>
      <w:r>
        <w:rPr>
          <w:rFonts w:asciiTheme="majorBidi" w:hAnsiTheme="majorBidi"/>
          <w:sz w:val="24"/>
          <w:szCs w:val="24"/>
        </w:rPr>
        <w:t>Participate in the workshop :Enhancing the Capacity of Water Experts' Network and Integrated Entrepreneurship. The Orange Knowledge Programme is backed by Nuffic Global Development and financed by the Ministry of Foreign Affairs. Salahaddin University-Erbil, June 23 to June 29, 2024.</w:t>
      </w:r>
    </w:p>
    <w:p w14:paraId="5C658FCC">
      <w:pPr>
        <w:widowControl w:val="0"/>
        <w:suppressAutoHyphens/>
        <w:spacing w:after="0" w:line="240" w:lineRule="auto"/>
        <w:jc w:val="both"/>
        <w:rPr>
          <w:rFonts w:asciiTheme="majorBidi" w:hAnsiTheme="majorBidi"/>
          <w:sz w:val="24"/>
          <w:szCs w:val="24"/>
        </w:rPr>
      </w:pPr>
    </w:p>
    <w:p w14:paraId="3F4A6A43">
      <w:pPr>
        <w:pStyle w:val="19"/>
        <w:tabs>
          <w:tab w:val="left" w:pos="270"/>
        </w:tabs>
        <w:spacing w:before="0"/>
        <w:ind w:left="270" w:right="0"/>
        <w:jc w:val="left"/>
        <w:rPr>
          <w:rFonts w:ascii="Times New Roman" w:hAnsi="Times New Roman" w:cs="Times New Roman"/>
          <w:b/>
          <w:bCs/>
          <w:sz w:val="28"/>
          <w:szCs w:val="40"/>
        </w:rPr>
      </w:pPr>
      <w:r>
        <w:rPr>
          <w:rFonts w:ascii="Times New Roman" w:hAnsi="Times New Roman" w:cs="Times New Roman"/>
          <w:b/>
          <w:bCs/>
          <w:sz w:val="28"/>
          <w:szCs w:val="40"/>
        </w:rPr>
        <w:t>Training Courses</w:t>
      </w:r>
    </w:p>
    <w:p w14:paraId="24DB6E6C">
      <w:pPr>
        <w:widowControl w:val="0"/>
        <w:numPr>
          <w:ilvl w:val="0"/>
          <w:numId w:val="5"/>
        </w:numPr>
        <w:tabs>
          <w:tab w:val="left" w:pos="270"/>
        </w:tabs>
        <w:suppressAutoHyphens/>
        <w:spacing w:after="0" w:line="240" w:lineRule="auto"/>
        <w:ind w:left="270"/>
      </w:pPr>
      <w:r>
        <w:rPr>
          <w:rFonts w:ascii="Times New Roman" w:hAnsi="Times New Roman" w:cs="Times New Roman"/>
          <w:sz w:val="24"/>
          <w:szCs w:val="32"/>
        </w:rPr>
        <w:t xml:space="preserve">Computer training course </w:t>
      </w:r>
    </w:p>
    <w:p w14:paraId="1127F629">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 xml:space="preserve">CSA and Supply Chain: ‘Value chain design and post-harvest logistics </w:t>
      </w:r>
    </w:p>
    <w:p w14:paraId="451B3CF7">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Monitoring and Implementing Drought Mitigation in Iraq</w:t>
      </w:r>
    </w:p>
    <w:p w14:paraId="40FEA0CE">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Training courses on Going Places with Spatial Analysis 6 weeks Completed on October 11, 2019 -Esri training course) Esri.com/training.</w:t>
      </w:r>
    </w:p>
    <w:p w14:paraId="036BC6D9">
      <w:pPr>
        <w:widowControl w:val="0"/>
        <w:numPr>
          <w:ilvl w:val="0"/>
          <w:numId w:val="5"/>
        </w:numPr>
        <w:tabs>
          <w:tab w:val="left" w:pos="270"/>
        </w:tabs>
        <w:suppressAutoHyphens/>
        <w:spacing w:after="0" w:line="240" w:lineRule="auto"/>
        <w:ind w:left="270"/>
        <w:rPr>
          <w:rFonts w:ascii="Times New Roman" w:hAnsi="Times New Roman" w:cs="Times New Roman"/>
          <w:sz w:val="24"/>
          <w:szCs w:val="32"/>
          <w:rtl/>
        </w:rPr>
      </w:pPr>
      <w:r>
        <w:rPr>
          <w:rFonts w:ascii="Times New Roman" w:hAnsi="Times New Roman" w:cs="Times New Roman"/>
          <w:sz w:val="24"/>
          <w:szCs w:val="32"/>
        </w:rPr>
        <w:t>Training courses on Cartography 6 weeks Completed on May 23, 2019 -Esri training course) Esri.com/training.</w:t>
      </w:r>
    </w:p>
    <w:p w14:paraId="58B8154C">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Trainer in Training course on:</w:t>
      </w:r>
      <w:r>
        <w:rPr>
          <w:rFonts w:ascii="Times New Roman" w:hAnsi="Times New Roman" w:cs="Times New Roman"/>
          <w:sz w:val="24"/>
          <w:szCs w:val="32"/>
          <w:lang w:eastAsia="zh-CN"/>
        </w:rPr>
        <w:t xml:space="preserve"> ‘</w:t>
      </w:r>
      <w:r>
        <w:rPr>
          <w:rFonts w:ascii="Times New Roman" w:hAnsi="Times New Roman" w:cs="Times New Roman"/>
          <w:sz w:val="24"/>
          <w:szCs w:val="32"/>
        </w:rPr>
        <w:t>Introduction to remote sensing derived FAO WaPOR database’ Training Workshop 15-17 May 2022 Venue: Royal Tulip Al Rasheed Hotel, Baghdad, Iraq.</w:t>
      </w:r>
    </w:p>
    <w:p w14:paraId="2915F3BB">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Trainer in Training course on: Monitoring and Implementing Drought Mitigation in Iraq 2</w:t>
      </w:r>
      <w:r>
        <w:rPr>
          <w:rFonts w:hint="cs" w:ascii="Times New Roman" w:hAnsi="Times New Roman" w:cs="Times New Roman"/>
          <w:sz w:val="24"/>
          <w:szCs w:val="32"/>
          <w:rtl/>
        </w:rPr>
        <w:t>7</w:t>
      </w:r>
      <w:r>
        <w:rPr>
          <w:rFonts w:ascii="Times New Roman" w:hAnsi="Times New Roman" w:cs="Times New Roman"/>
          <w:sz w:val="24"/>
          <w:szCs w:val="32"/>
        </w:rPr>
        <w:t xml:space="preserve"> – 29 March 2022 Lead, partner universities: Salahaddin University - Departments of Forestry and Soil and water, College of Agriculture Engineering Sciences.</w:t>
      </w:r>
    </w:p>
    <w:p w14:paraId="4A340EB8">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As Trainer in the Training Course Titled: Land Use Land Cover Change Detection and Monitoring of Urban Growth Based on Remote Sensing and GIS Techniques. As a part of WFP Project in Ministry of Planning-Kurdistan Region Statistics Office. From 13 to 24 November 2022.</w:t>
      </w:r>
    </w:p>
    <w:p w14:paraId="4A25951D">
      <w:pPr>
        <w:widowControl w:val="0"/>
        <w:numPr>
          <w:ilvl w:val="0"/>
          <w:numId w:val="5"/>
        </w:numPr>
        <w:tabs>
          <w:tab w:val="left" w:pos="270"/>
        </w:tabs>
        <w:suppressAutoHyphens/>
        <w:spacing w:after="0" w:line="240" w:lineRule="auto"/>
        <w:ind w:left="270"/>
        <w:rPr>
          <w:rFonts w:ascii="Times New Roman" w:hAnsi="Times New Roman" w:cs="Times New Roman"/>
          <w:sz w:val="24"/>
          <w:szCs w:val="32"/>
        </w:rPr>
      </w:pPr>
      <w:r>
        <w:rPr>
          <w:rFonts w:ascii="Times New Roman" w:hAnsi="Times New Roman" w:cs="Times New Roman"/>
          <w:sz w:val="24"/>
          <w:szCs w:val="32"/>
        </w:rPr>
        <w:t>Trainer in the Training Course Titled Essential Training Workshop of Land Use Land Cover (LULC) using Google Earth Engine (GEE)From 14 to 16 May 2023.Baghdad-Iraq.</w:t>
      </w:r>
    </w:p>
    <w:p w14:paraId="1ED6656F">
      <w:pPr>
        <w:widowControl w:val="0"/>
        <w:suppressAutoHyphens/>
        <w:spacing w:after="0" w:line="240" w:lineRule="auto"/>
        <w:rPr>
          <w:rFonts w:ascii="Times New Roman" w:hAnsi="Times New Roman" w:cs="Times New Roman"/>
          <w:sz w:val="24"/>
          <w:szCs w:val="32"/>
        </w:rPr>
      </w:pPr>
    </w:p>
    <w:p w14:paraId="21FE1C62">
      <w:pPr>
        <w:pStyle w:val="19"/>
        <w:spacing w:before="0"/>
        <w:ind w:right="0"/>
        <w:jc w:val="left"/>
        <w:rPr>
          <w:rFonts w:ascii="Times New Roman" w:hAnsi="Times New Roman" w:cs="Times New Roman"/>
          <w:b/>
          <w:bCs/>
          <w:sz w:val="28"/>
          <w:szCs w:val="40"/>
        </w:rPr>
      </w:pPr>
      <w:r>
        <w:rPr>
          <w:rFonts w:ascii="Times New Roman" w:hAnsi="Times New Roman" w:cs="Times New Roman"/>
          <w:b/>
          <w:bCs/>
          <w:sz w:val="28"/>
          <w:szCs w:val="40"/>
        </w:rPr>
        <w:t xml:space="preserve">   Seminars presented </w:t>
      </w:r>
    </w:p>
    <w:p w14:paraId="2C9392E6">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Field data collection using Kobo Toolbox.</w:t>
      </w:r>
    </w:p>
    <w:p w14:paraId="34775D58">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World University Ranking 2024.</w:t>
      </w:r>
    </w:p>
    <w:p w14:paraId="6A58C8A6">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Integrating Remote Sensing Techniques and Meteorological Data to Assess the Ideal Irrigation System   Performance Scenarios for Improving Crop Productivity.</w:t>
      </w:r>
    </w:p>
    <w:p w14:paraId="27496ABA">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Integrate Terrain Variables and Rapid Eye Satellite in Vegetation Indices, for Identifying Forest Cover .</w:t>
      </w:r>
    </w:p>
    <w:p w14:paraId="0CE97F0F">
      <w:pPr>
        <w:pStyle w:val="19"/>
        <w:tabs>
          <w:tab w:val="left" w:pos="180"/>
        </w:tabs>
        <w:spacing w:before="0"/>
        <w:ind w:right="0"/>
        <w:jc w:val="left"/>
        <w:rPr>
          <w:rFonts w:ascii="Times New Roman" w:hAnsi="Times New Roman"/>
          <w:color w:val="000000" w:themeColor="text1"/>
          <w:sz w:val="24"/>
        </w:rPr>
      </w:pPr>
      <w:r>
        <w:rPr>
          <w:rFonts w:ascii="Times New Roman" w:hAnsi="Times New Roman"/>
          <w:color w:val="000000" w:themeColor="text1"/>
          <w:sz w:val="24"/>
        </w:rPr>
        <w:t>Area and Density: A Case Study in Mountainous Iraqi Kurdistan Region (IKR).</w:t>
      </w:r>
    </w:p>
    <w:p w14:paraId="573AC0A1">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Water Security in Kurdistan Challenges and Solutions.</w:t>
      </w:r>
    </w:p>
    <w:p w14:paraId="00A55DAB">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Land Use Land Cover (LULC) using Google Earth Engine (GEE).</w:t>
      </w:r>
    </w:p>
    <w:p w14:paraId="2AD5CA95">
      <w:pPr>
        <w:pStyle w:val="19"/>
        <w:numPr>
          <w:ilvl w:val="0"/>
          <w:numId w:val="6"/>
        </w:numPr>
        <w:tabs>
          <w:tab w:val="left" w:pos="180"/>
          <w:tab w:val="clear" w:pos="425"/>
        </w:tabs>
        <w:spacing w:before="0"/>
        <w:ind w:left="0" w:right="0" w:firstLine="0"/>
        <w:jc w:val="left"/>
        <w:rPr>
          <w:rFonts w:ascii="Times New Roman" w:hAnsi="Times New Roman"/>
          <w:color w:val="000000" w:themeColor="text1"/>
          <w:sz w:val="24"/>
        </w:rPr>
      </w:pPr>
      <w:r>
        <w:rPr>
          <w:rFonts w:ascii="Times New Roman" w:hAnsi="Times New Roman"/>
          <w:color w:val="000000" w:themeColor="text1"/>
          <w:sz w:val="24"/>
        </w:rPr>
        <w:t>Mapping and locating water resource projects within Erbil's modified master plan.</w:t>
      </w:r>
    </w:p>
    <w:p w14:paraId="0286A156">
      <w:pPr>
        <w:spacing w:after="0"/>
        <w:rPr>
          <w:rFonts w:asciiTheme="majorBidi" w:hAnsiTheme="majorBidi" w:cstheme="majorBidi"/>
          <w:sz w:val="26"/>
          <w:szCs w:val="26"/>
        </w:rPr>
      </w:pPr>
    </w:p>
    <w:p w14:paraId="01E811D9">
      <w:pPr>
        <w:spacing w:after="0"/>
        <w:rPr>
          <w:rFonts w:asciiTheme="majorBidi" w:hAnsiTheme="majorBidi" w:cstheme="majorBidi"/>
          <w:b/>
          <w:bCs/>
          <w:sz w:val="40"/>
          <w:szCs w:val="40"/>
        </w:rPr>
      </w:pPr>
      <w:r>
        <w:rPr>
          <w:rFonts w:asciiTheme="majorBidi" w:hAnsiTheme="majorBidi" w:cstheme="majorBidi"/>
          <w:b/>
          <w:bCs/>
          <w:sz w:val="40"/>
          <w:szCs w:val="40"/>
        </w:rPr>
        <w:t xml:space="preserve">Funding and academic awards </w:t>
      </w:r>
    </w:p>
    <w:p w14:paraId="3F016EC0">
      <w:pPr>
        <w:pStyle w:val="13"/>
        <w:numPr>
          <w:ilvl w:val="0"/>
          <w:numId w:val="2"/>
        </w:numPr>
        <w:spacing w:after="0"/>
        <w:ind w:left="0"/>
        <w:rPr>
          <w:rFonts w:asciiTheme="majorBidi" w:hAnsiTheme="majorBidi" w:cstheme="majorBidi"/>
          <w:sz w:val="26"/>
          <w:szCs w:val="26"/>
        </w:rPr>
      </w:pPr>
      <w:r>
        <w:rPr>
          <w:rFonts w:asciiTheme="majorBidi" w:hAnsiTheme="majorBidi" w:cstheme="majorBidi"/>
          <w:sz w:val="26"/>
          <w:szCs w:val="26"/>
        </w:rPr>
        <w:t>List any bursaries, scholarships, travel grants or other sources of funding that you were awarded for research projects or to attend meetings or conferences.</w:t>
      </w:r>
    </w:p>
    <w:p w14:paraId="3502A013">
      <w:pPr>
        <w:spacing w:after="0"/>
        <w:rPr>
          <w:rFonts w:asciiTheme="majorBidi" w:hAnsiTheme="majorBidi" w:cstheme="majorBidi"/>
          <w:sz w:val="26"/>
          <w:szCs w:val="26"/>
        </w:rPr>
      </w:pPr>
    </w:p>
    <w:p w14:paraId="40C3D36A">
      <w:pPr>
        <w:spacing w:after="0"/>
        <w:rPr>
          <w:rFonts w:asciiTheme="majorBidi" w:hAnsiTheme="majorBidi" w:cstheme="majorBidi"/>
          <w:b/>
          <w:bCs/>
          <w:sz w:val="40"/>
          <w:szCs w:val="40"/>
        </w:rPr>
      </w:pPr>
      <w:r>
        <w:rPr>
          <w:rFonts w:asciiTheme="majorBidi" w:hAnsiTheme="majorBidi" w:cstheme="majorBidi"/>
          <w:b/>
          <w:bCs/>
          <w:sz w:val="40"/>
          <w:szCs w:val="40"/>
        </w:rPr>
        <w:t xml:space="preserve">Professional memberships </w:t>
      </w:r>
    </w:p>
    <w:p w14:paraId="6C100D49">
      <w:pPr>
        <w:pStyle w:val="13"/>
        <w:numPr>
          <w:ilvl w:val="0"/>
          <w:numId w:val="7"/>
        </w:numPr>
        <w:spacing w:after="0"/>
        <w:ind w:left="0"/>
        <w:rPr>
          <w:rFonts w:asciiTheme="majorBidi" w:hAnsiTheme="majorBidi" w:cstheme="majorBidi"/>
          <w:sz w:val="26"/>
          <w:szCs w:val="26"/>
        </w:rPr>
      </w:pPr>
      <w:r>
        <w:rPr>
          <w:rFonts w:asciiTheme="majorBidi" w:hAnsiTheme="majorBidi" w:cstheme="majorBidi"/>
          <w:sz w:val="26"/>
          <w:szCs w:val="26"/>
        </w:rPr>
        <w:t xml:space="preserve">Kurdistan Agriculture Engineers syndicates </w:t>
      </w:r>
    </w:p>
    <w:p w14:paraId="5155CF4A">
      <w:pPr>
        <w:pStyle w:val="13"/>
        <w:numPr>
          <w:ilvl w:val="0"/>
          <w:numId w:val="7"/>
        </w:numPr>
        <w:spacing w:after="0"/>
        <w:ind w:left="0"/>
        <w:rPr>
          <w:rStyle w:val="17"/>
          <w:rFonts w:asciiTheme="majorBidi" w:hAnsiTheme="majorBidi" w:cstheme="majorBidi"/>
          <w:color w:val="auto"/>
          <w:spacing w:val="0"/>
          <w:sz w:val="26"/>
          <w:szCs w:val="26"/>
        </w:rPr>
      </w:pPr>
      <w:r>
        <w:rPr>
          <w:rStyle w:val="17"/>
          <w:rFonts w:ascii="Times New Roman" w:hAnsi="Times New Roman"/>
          <w:color w:val="auto"/>
          <w:sz w:val="24"/>
          <w:szCs w:val="24"/>
        </w:rPr>
        <w:t>President, Century Organization for Environment and Humanitarian Relief (COEHR)</w:t>
      </w:r>
    </w:p>
    <w:p w14:paraId="4A94D398">
      <w:pPr>
        <w:pStyle w:val="13"/>
        <w:numPr>
          <w:ilvl w:val="0"/>
          <w:numId w:val="7"/>
        </w:numPr>
        <w:spacing w:after="0"/>
        <w:ind w:left="0"/>
        <w:rPr>
          <w:rFonts w:asciiTheme="majorBidi" w:hAnsiTheme="majorBidi" w:cstheme="majorBidi"/>
          <w:sz w:val="26"/>
          <w:szCs w:val="26"/>
          <w:rtl/>
        </w:rPr>
      </w:pPr>
      <w:r>
        <w:rPr>
          <w:rStyle w:val="17"/>
          <w:rFonts w:ascii="Times New Roman" w:hAnsi="Times New Roman"/>
          <w:color w:val="auto"/>
          <w:sz w:val="24"/>
          <w:szCs w:val="24"/>
        </w:rPr>
        <w:t>Project Manager, Sapan Organization for Agricultural Extension and Development (SOAED)</w:t>
      </w:r>
    </w:p>
    <w:p w14:paraId="0C656024">
      <w:pPr>
        <w:spacing w:after="0"/>
        <w:rPr>
          <w:rFonts w:asciiTheme="majorBidi" w:hAnsiTheme="majorBidi" w:cstheme="majorBidi"/>
          <w:sz w:val="26"/>
          <w:szCs w:val="26"/>
        </w:rPr>
      </w:pPr>
    </w:p>
    <w:p w14:paraId="2825F110">
      <w:pPr>
        <w:spacing w:after="0"/>
        <w:rPr>
          <w:rFonts w:asciiTheme="majorBidi" w:hAnsiTheme="majorBidi" w:cstheme="majorBidi"/>
          <w:sz w:val="26"/>
          <w:szCs w:val="26"/>
        </w:rPr>
      </w:pPr>
    </w:p>
    <w:p w14:paraId="529DBE31">
      <w:pPr>
        <w:spacing w:after="0"/>
        <w:rPr>
          <w:rFonts w:asciiTheme="majorBidi" w:hAnsiTheme="majorBidi" w:cstheme="majorBidi"/>
          <w:b/>
          <w:bCs/>
          <w:sz w:val="40"/>
          <w:szCs w:val="40"/>
        </w:rPr>
      </w:pPr>
      <w:r>
        <w:rPr>
          <w:rFonts w:asciiTheme="majorBidi" w:hAnsiTheme="majorBidi" w:cstheme="majorBidi"/>
          <w:b/>
          <w:bCs/>
          <w:sz w:val="40"/>
          <w:szCs w:val="40"/>
        </w:rPr>
        <w:t>Professional Social Network Accounts:</w:t>
      </w:r>
    </w:p>
    <w:p w14:paraId="008B00E7">
      <w:pPr>
        <w:spacing w:after="0"/>
        <w:rPr>
          <w:rFonts w:asciiTheme="majorBidi" w:hAnsiTheme="majorBidi" w:cstheme="majorBidi"/>
          <w:sz w:val="24"/>
          <w:szCs w:val="24"/>
          <w:lang w:val="en-GB"/>
        </w:rPr>
      </w:pPr>
      <w:r>
        <w:rPr>
          <w:rFonts w:asciiTheme="majorBidi" w:hAnsiTheme="majorBidi" w:cstheme="majorBidi"/>
          <w:sz w:val="24"/>
          <w:szCs w:val="24"/>
          <w:lang w:val="en-GB"/>
        </w:rPr>
        <w:t>Webpages:</w:t>
      </w:r>
      <w:r>
        <w:rPr>
          <w:rFonts w:asciiTheme="majorBidi" w:hAnsiTheme="majorBidi" w:cstheme="majorBidi"/>
          <w:sz w:val="24"/>
          <w:szCs w:val="24"/>
          <w:lang w:val="en-GB"/>
        </w:rPr>
        <w:tab/>
      </w:r>
    </w:p>
    <w:p w14:paraId="6FAE43C1">
      <w:pPr>
        <w:spacing w:after="0"/>
        <w:rPr>
          <w:rFonts w:asciiTheme="majorBidi" w:hAnsiTheme="majorBidi" w:cstheme="majorBidi"/>
          <w:sz w:val="24"/>
          <w:szCs w:val="24"/>
          <w:lang w:val="en-GB"/>
        </w:rPr>
      </w:pPr>
      <w:r>
        <w:rPr>
          <w:rFonts w:asciiTheme="majorBidi" w:hAnsiTheme="majorBidi" w:cstheme="majorBidi"/>
          <w:sz w:val="24"/>
          <w:szCs w:val="24"/>
          <w:lang w:val="en-GB"/>
        </w:rPr>
        <w:t xml:space="preserve">Google Scholar: (Citations&gt; 174)   </w:t>
      </w:r>
    </w:p>
    <w:p w14:paraId="012DFA5D">
      <w:pPr>
        <w:spacing w:after="0" w:line="240" w:lineRule="auto"/>
        <w:rPr>
          <w:rFonts w:ascii="Times New Roman" w:hAnsi="Times New Roman" w:eastAsia="Times New Roman" w:cs="Times New Roman"/>
          <w:sz w:val="24"/>
          <w:szCs w:val="24"/>
          <w:lang w:eastAsia="zh-CN"/>
        </w:rPr>
      </w:pPr>
      <w:r>
        <w:rPr>
          <w:rFonts w:hAnsi="Symbol"/>
        </w:rPr>
        <w:t></w:t>
      </w:r>
      <w:r>
        <w:t xml:space="preserve">  </w:t>
      </w:r>
      <w:r>
        <w:fldChar w:fldCharType="begin"/>
      </w:r>
      <w:r>
        <w:instrText xml:space="preserve"> HYPERLINK "https://www.linkedin.com/in/heman-gaznayee-55422579" \t "_new" </w:instrText>
      </w:r>
      <w:r>
        <w:fldChar w:fldCharType="separate"/>
      </w:r>
      <w:r>
        <w:rPr>
          <w:rStyle w:val="10"/>
          <w:b/>
          <w:bCs/>
        </w:rPr>
        <w:t>LinkedIn</w:t>
      </w:r>
      <w:r>
        <w:rPr>
          <w:rStyle w:val="10"/>
          <w:b/>
          <w:bCs/>
        </w:rPr>
        <w:fldChar w:fldCharType="end"/>
      </w:r>
    </w:p>
    <w:p w14:paraId="5BEA69DF">
      <w:pPr>
        <w:spacing w:line="240" w:lineRule="auto"/>
      </w:pPr>
      <w:r>
        <w:rPr>
          <w:rFonts w:hAnsi="Symbol"/>
        </w:rPr>
        <w:t></w:t>
      </w:r>
      <w:r>
        <w:t xml:space="preserve">  </w:t>
      </w:r>
      <w:r>
        <w:fldChar w:fldCharType="begin"/>
      </w:r>
      <w:r>
        <w:instrText xml:space="preserve"> HYPERLINK "https://www.researchgate.net/profile/Heman-Gaznayee" \t "_new" </w:instrText>
      </w:r>
      <w:r>
        <w:fldChar w:fldCharType="separate"/>
      </w:r>
      <w:r>
        <w:rPr>
          <w:rStyle w:val="10"/>
          <w:b/>
          <w:bCs/>
        </w:rPr>
        <w:t>ResearchGate</w:t>
      </w:r>
      <w:r>
        <w:rPr>
          <w:rStyle w:val="10"/>
          <w:b/>
          <w:bCs/>
        </w:rPr>
        <w:fldChar w:fldCharType="end"/>
      </w:r>
    </w:p>
    <w:p w14:paraId="4AEC70AC">
      <w:pPr>
        <w:spacing w:line="240" w:lineRule="auto"/>
      </w:pPr>
      <w:r>
        <w:rPr>
          <w:rFonts w:hAnsi="Symbol"/>
        </w:rPr>
        <w:t></w:t>
      </w:r>
      <w:r>
        <w:t xml:space="preserve">  </w:t>
      </w:r>
      <w:r>
        <w:fldChar w:fldCharType="begin"/>
      </w:r>
      <w:r>
        <w:instrText xml:space="preserve"> HYPERLINK "https://scholar.google.com/citations?user=yVgGccAAAAAJ&amp;hl=en" \t "_new" </w:instrText>
      </w:r>
      <w:r>
        <w:fldChar w:fldCharType="separate"/>
      </w:r>
      <w:r>
        <w:rPr>
          <w:rStyle w:val="10"/>
          <w:b/>
          <w:bCs/>
        </w:rPr>
        <w:t>Google Scholar</w:t>
      </w:r>
      <w:r>
        <w:rPr>
          <w:rStyle w:val="10"/>
          <w:b/>
          <w:bCs/>
        </w:rPr>
        <w:fldChar w:fldCharType="end"/>
      </w:r>
    </w:p>
    <w:p w14:paraId="6BAB418F">
      <w:pPr>
        <w:spacing w:line="240" w:lineRule="auto"/>
      </w:pPr>
      <w:r>
        <w:rPr>
          <w:rFonts w:hAnsi="Symbol"/>
        </w:rPr>
        <w:t></w:t>
      </w:r>
      <w:r>
        <w:t xml:space="preserve">  </w:t>
      </w:r>
      <w:r>
        <w:fldChar w:fldCharType="begin"/>
      </w:r>
      <w:r>
        <w:instrText xml:space="preserve"> HYPERLINK "https://orcid.org/0000-0002-1549-407X" \t "_new" </w:instrText>
      </w:r>
      <w:r>
        <w:fldChar w:fldCharType="separate"/>
      </w:r>
      <w:r>
        <w:rPr>
          <w:rStyle w:val="10"/>
          <w:b/>
          <w:bCs/>
        </w:rPr>
        <w:t>ORCID</w:t>
      </w:r>
      <w:r>
        <w:rPr>
          <w:rStyle w:val="10"/>
          <w:b/>
          <w:bCs/>
        </w:rPr>
        <w:fldChar w:fldCharType="end"/>
      </w:r>
    </w:p>
    <w:p w14:paraId="4EB821F2">
      <w:pPr>
        <w:spacing w:after="0" w:line="240" w:lineRule="auto"/>
        <w:rPr>
          <w:rStyle w:val="12"/>
        </w:rPr>
      </w:pPr>
      <w:r>
        <w:rPr>
          <w:rFonts w:hAnsi="Symbol"/>
        </w:rPr>
        <w:t></w:t>
      </w:r>
      <w:r>
        <w:t xml:space="preserve">  </w:t>
      </w:r>
      <w:r>
        <w:fldChar w:fldCharType="begin"/>
      </w:r>
      <w:r>
        <w:instrText xml:space="preserve"> HYPERLINK "https://independent.academia.edu/HemanGaznayee" \t "_new" </w:instrText>
      </w:r>
      <w:r>
        <w:fldChar w:fldCharType="separate"/>
      </w:r>
      <w:r>
        <w:rPr>
          <w:rStyle w:val="10"/>
          <w:b/>
          <w:bCs/>
        </w:rPr>
        <w:t>Academia.edu</w:t>
      </w:r>
      <w:r>
        <w:rPr>
          <w:rStyle w:val="10"/>
          <w:b/>
          <w:bCs/>
        </w:rPr>
        <w:fldChar w:fldCharType="end"/>
      </w:r>
    </w:p>
    <w:p w14:paraId="548E69BC">
      <w:pPr>
        <w:spacing w:after="0" w:line="240" w:lineRule="auto"/>
        <w:rPr>
          <w:rStyle w:val="12"/>
        </w:rPr>
      </w:pPr>
    </w:p>
    <w:p w14:paraId="41FAD040">
      <w:pPr>
        <w:pBdr>
          <w:bottom w:val="single" w:color="auto" w:sz="4" w:space="1"/>
        </w:pBdr>
        <w:autoSpaceDE w:val="0"/>
        <w:autoSpaceDN w:val="0"/>
        <w:adjustRightInd w:val="0"/>
        <w:spacing w:after="0"/>
        <w:ind w:right="-142"/>
        <w:jc w:val="both"/>
        <w:rPr>
          <w:rFonts w:ascii="Times New Roman" w:hAnsi="Times New Roman" w:eastAsia="Calibri" w:cs="Times New Roman"/>
          <w:color w:val="000000"/>
          <w:sz w:val="24"/>
          <w:szCs w:val="24"/>
          <w:lang w:eastAsia="zh-CN"/>
        </w:rPr>
      </w:pPr>
      <w:r>
        <w:fldChar w:fldCharType="begin"/>
      </w:r>
      <w:r>
        <w:instrText xml:space="preserve"> HYPERLINK "https://scholar.google.com/citations?user=yVgGccAAAAAJ&amp;hl=en" </w:instrText>
      </w:r>
      <w:r>
        <w:fldChar w:fldCharType="separate"/>
      </w:r>
      <w:r>
        <w:rPr>
          <w:rStyle w:val="36"/>
          <w:rFonts w:hint="default" w:ascii="Times New Roman" w:hAnsi="Times New Roman" w:eastAsia="Calibri" w:cs="Times New Roman"/>
          <w:sz w:val="24"/>
          <w:szCs w:val="24"/>
        </w:rPr>
        <w:t>https://scholar.google.com/citations?user=yVgGccAAAAAJ&amp;hl=en</w:t>
      </w:r>
      <w:r>
        <w:rPr>
          <w:rStyle w:val="36"/>
          <w:rFonts w:hint="default" w:ascii="Times New Roman" w:hAnsi="Times New Roman" w:eastAsia="Calibri" w:cs="Times New Roman"/>
          <w:sz w:val="24"/>
          <w:szCs w:val="24"/>
        </w:rPr>
        <w:fldChar w:fldCharType="end"/>
      </w:r>
      <w:r>
        <w:rPr>
          <w:rFonts w:ascii="Times New Roman" w:hAnsi="Times New Roman" w:eastAsia="Calibri" w:cs="Times New Roman"/>
          <w:color w:val="000000"/>
          <w:sz w:val="24"/>
          <w:szCs w:val="24"/>
        </w:rPr>
        <w:t xml:space="preserve"> </w:t>
      </w:r>
    </w:p>
    <w:p w14:paraId="4E13F639">
      <w:pPr>
        <w:pBdr>
          <w:bottom w:val="single" w:color="auto" w:sz="4" w:space="1"/>
        </w:pBdr>
        <w:autoSpaceDE w:val="0"/>
        <w:autoSpaceDN w:val="0"/>
        <w:adjustRightInd w:val="0"/>
        <w:spacing w:after="0"/>
        <w:ind w:right="-142"/>
        <w:jc w:val="both"/>
        <w:rPr>
          <w:rStyle w:val="36"/>
          <w:rFonts w:hint="default" w:ascii="Times New Roman" w:hAnsi="Times New Roman" w:eastAsia="Calibri"/>
        </w:rPr>
      </w:pPr>
      <w:r>
        <w:rPr>
          <w:rFonts w:ascii="Times New Roman" w:hAnsi="Times New Roman" w:cs="Times New Roman"/>
          <w:sz w:val="20"/>
          <w:szCs w:val="20"/>
        </w:rPr>
        <w:drawing>
          <wp:anchor distT="0" distB="0" distL="114300" distR="114300" simplePos="0" relativeHeight="251659264" behindDoc="0" locked="0" layoutInCell="1" allowOverlap="0">
            <wp:simplePos x="0" y="0"/>
            <wp:positionH relativeFrom="column">
              <wp:posOffset>5191125</wp:posOffset>
            </wp:positionH>
            <wp:positionV relativeFrom="line">
              <wp:posOffset>7620</wp:posOffset>
            </wp:positionV>
            <wp:extent cx="982980" cy="971550"/>
            <wp:effectExtent l="0" t="0" r="0" b="0"/>
            <wp:wrapSquare wrapText="bothSides"/>
            <wp:docPr id="35702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25287"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82980" cy="971550"/>
                    </a:xfrm>
                    <a:prstGeom prst="rect">
                      <a:avLst/>
                    </a:prstGeom>
                    <a:noFill/>
                    <a:ln>
                      <a:noFill/>
                    </a:ln>
                  </pic:spPr>
                </pic:pic>
              </a:graphicData>
            </a:graphic>
          </wp:anchor>
        </w:drawing>
      </w:r>
      <w:r>
        <w:fldChar w:fldCharType="begin"/>
      </w:r>
      <w:r>
        <w:instrText xml:space="preserve"> HYPERLINK "https://orcid.org/0000-0002-1549-407" </w:instrText>
      </w:r>
      <w:r>
        <w:fldChar w:fldCharType="separate"/>
      </w:r>
      <w:r>
        <w:rPr>
          <w:rStyle w:val="36"/>
          <w:rFonts w:hint="default" w:ascii="Times New Roman" w:hAnsi="Times New Roman" w:eastAsia="Calibri" w:cs="Times New Roman"/>
          <w:sz w:val="24"/>
          <w:szCs w:val="24"/>
          <w:shd w:val="clear" w:color="auto" w:fill="FFFFFF"/>
        </w:rPr>
        <w:t>https://orcid.org/0000-0002-1549-407</w:t>
      </w:r>
      <w:r>
        <w:rPr>
          <w:rStyle w:val="36"/>
          <w:rFonts w:hint="default" w:ascii="Times New Roman" w:hAnsi="Times New Roman" w:eastAsia="Calibri" w:cs="Times New Roman"/>
          <w:sz w:val="24"/>
          <w:szCs w:val="24"/>
          <w:shd w:val="clear" w:color="auto" w:fill="FFFFFF"/>
        </w:rPr>
        <w:fldChar w:fldCharType="end"/>
      </w:r>
      <w:r>
        <w:rPr>
          <w:rStyle w:val="36"/>
          <w:rFonts w:hint="default" w:ascii="Times New Roman" w:hAnsi="Times New Roman" w:eastAsia="Calibri"/>
        </w:rPr>
        <w:t>X</w:t>
      </w:r>
    </w:p>
    <w:p w14:paraId="6ED9D3C7">
      <w:pPr>
        <w:pBdr>
          <w:bottom w:val="single" w:color="auto" w:sz="4" w:space="1"/>
        </w:pBdr>
        <w:autoSpaceDE w:val="0"/>
        <w:autoSpaceDN w:val="0"/>
        <w:adjustRightInd w:val="0"/>
        <w:spacing w:after="0"/>
        <w:ind w:right="-142"/>
        <w:jc w:val="both"/>
        <w:rPr>
          <w:rFonts w:ascii="Times New Roman" w:hAnsi="Times New Roman" w:eastAsia="Calibri" w:cs="Times New Roman"/>
          <w:sz w:val="24"/>
          <w:szCs w:val="24"/>
        </w:rPr>
      </w:pPr>
      <w:r>
        <w:fldChar w:fldCharType="begin"/>
      </w:r>
      <w:r>
        <w:instrText xml:space="preserve"> HYPERLINK "https://www.researchgate.net/profile/Heman-Gaznayee" </w:instrText>
      </w:r>
      <w:r>
        <w:fldChar w:fldCharType="separate"/>
      </w:r>
      <w:r>
        <w:rPr>
          <w:rStyle w:val="36"/>
          <w:rFonts w:hint="default" w:ascii="Times New Roman" w:hAnsi="Times New Roman" w:eastAsia="Calibri" w:cs="Times New Roman"/>
          <w:sz w:val="24"/>
          <w:szCs w:val="24"/>
        </w:rPr>
        <w:t>https://www.researchgate.net/profile/Heman-Gaznayee</w:t>
      </w:r>
      <w:r>
        <w:rPr>
          <w:rStyle w:val="36"/>
          <w:rFonts w:hint="default" w:ascii="Times New Roman" w:hAnsi="Times New Roman" w:eastAsia="Calibri" w:cs="Times New Roman"/>
          <w:sz w:val="24"/>
          <w:szCs w:val="24"/>
        </w:rPr>
        <w:fldChar w:fldCharType="end"/>
      </w:r>
    </w:p>
    <w:p w14:paraId="359E68CA">
      <w:pPr>
        <w:pBdr>
          <w:bottom w:val="single" w:color="auto" w:sz="4" w:space="1"/>
        </w:pBdr>
        <w:spacing w:after="0"/>
        <w:ind w:right="-142"/>
        <w:jc w:val="both"/>
        <w:rPr>
          <w:rStyle w:val="36"/>
          <w:rFonts w:hint="default" w:ascii="Times New Roman" w:hAnsi="Times New Roman" w:eastAsia="Calibri"/>
        </w:rPr>
      </w:pPr>
      <w:r>
        <w:fldChar w:fldCharType="begin"/>
      </w:r>
      <w:r>
        <w:instrText xml:space="preserve"> HYPERLINK "https://www.linkedin.com/in/heman-gaznayee-55422579" </w:instrText>
      </w:r>
      <w:r>
        <w:fldChar w:fldCharType="separate"/>
      </w:r>
      <w:r>
        <w:rPr>
          <w:rStyle w:val="36"/>
          <w:rFonts w:hint="default" w:ascii="Times New Roman" w:hAnsi="Times New Roman" w:eastAsia="Calibri" w:cs="Times New Roman"/>
          <w:sz w:val="24"/>
          <w:szCs w:val="24"/>
        </w:rPr>
        <w:t>https://www.linkedin.com/in/heman-gaznayee-55422579</w:t>
      </w:r>
      <w:r>
        <w:rPr>
          <w:rStyle w:val="36"/>
          <w:rFonts w:hint="default" w:ascii="Times New Roman" w:hAnsi="Times New Roman" w:eastAsia="Calibri" w:cs="Times New Roman"/>
          <w:sz w:val="24"/>
          <w:szCs w:val="24"/>
        </w:rPr>
        <w:fldChar w:fldCharType="end"/>
      </w:r>
    </w:p>
    <w:p w14:paraId="1926CBA7">
      <w:pPr>
        <w:pBdr>
          <w:bottom w:val="single" w:color="auto" w:sz="4" w:space="1"/>
        </w:pBdr>
        <w:spacing w:after="0"/>
        <w:ind w:right="-142"/>
        <w:jc w:val="both"/>
      </w:pPr>
      <w:r>
        <w:fldChar w:fldCharType="begin"/>
      </w:r>
      <w:r>
        <w:instrText xml:space="preserve"> HYPERLINK "https://independent.academia.edu/HemanGaznayee" </w:instrText>
      </w:r>
      <w:r>
        <w:fldChar w:fldCharType="separate"/>
      </w:r>
      <w:r>
        <w:rPr>
          <w:rStyle w:val="36"/>
          <w:rFonts w:hint="default" w:ascii="Times New Roman" w:hAnsi="Times New Roman" w:eastAsia="Calibri" w:cs="Times New Roman"/>
          <w:sz w:val="24"/>
          <w:szCs w:val="24"/>
        </w:rPr>
        <w:t>https://independent.academia.edu/HemanGaznayee</w:t>
      </w:r>
      <w:r>
        <w:rPr>
          <w:rStyle w:val="36"/>
          <w:rFonts w:hint="default"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w:t>
      </w:r>
    </w:p>
    <w:p w14:paraId="005F76FA">
      <w:pPr>
        <w:pBdr>
          <w:bottom w:val="single" w:color="auto" w:sz="4" w:space="1"/>
        </w:pBdr>
        <w:spacing w:after="0"/>
        <w:ind w:right="-142"/>
        <w:jc w:val="both"/>
        <w:rPr>
          <w:rFonts w:ascii="Times New Roman" w:hAnsi="Times New Roman" w:eastAsia="Calibri" w:cs="Times New Roman"/>
          <w:sz w:val="24"/>
          <w:szCs w:val="24"/>
        </w:rPr>
      </w:pPr>
      <w:r>
        <w:fldChar w:fldCharType="begin"/>
      </w:r>
      <w:r>
        <w:instrText xml:space="preserve"> HYPERLINK "https://www.culti-vision.com/" </w:instrText>
      </w:r>
      <w:r>
        <w:fldChar w:fldCharType="separate"/>
      </w:r>
      <w:r>
        <w:rPr>
          <w:rStyle w:val="36"/>
          <w:rFonts w:hint="default" w:ascii="Times New Roman" w:hAnsi="Times New Roman" w:eastAsia="Calibri"/>
          <w:sz w:val="24"/>
          <w:szCs w:val="24"/>
        </w:rPr>
        <w:t>https://www.culti-vision.com/</w:t>
      </w:r>
      <w:r>
        <w:rPr>
          <w:rStyle w:val="36"/>
          <w:rFonts w:hint="default" w:ascii="Times New Roman" w:hAnsi="Times New Roman" w:eastAsia="Calibri"/>
          <w:sz w:val="24"/>
          <w:szCs w:val="24"/>
        </w:rPr>
        <w:fldChar w:fldCharType="end"/>
      </w:r>
      <w:r>
        <w:rPr>
          <w:rFonts w:ascii="Times New Roman" w:hAnsi="Times New Roman" w:eastAsia="Calibri"/>
          <w:sz w:val="24"/>
          <w:szCs w:val="24"/>
        </w:rPr>
        <w:t xml:space="preserve"> </w:t>
      </w:r>
    </w:p>
    <w:p w14:paraId="3284DEB1">
      <w:pPr>
        <w:spacing w:after="0" w:line="240" w:lineRule="auto"/>
        <w:rPr>
          <w:rStyle w:val="12"/>
        </w:rPr>
      </w:pPr>
    </w:p>
    <w:p w14:paraId="11D4A3E6">
      <w:pPr>
        <w:spacing w:after="0" w:line="240" w:lineRule="auto"/>
        <w:rPr>
          <w:rFonts w:asciiTheme="majorBidi" w:hAnsiTheme="majorBidi" w:cstheme="majorBidi"/>
          <w:sz w:val="26"/>
          <w:szCs w:val="26"/>
        </w:rPr>
      </w:pPr>
    </w:p>
    <w:p w14:paraId="528A7F0B">
      <w:pPr>
        <w:spacing w:after="0" w:line="240" w:lineRule="auto"/>
        <w:rPr>
          <w:rFonts w:asciiTheme="majorBidi" w:hAnsiTheme="majorBidi" w:cstheme="majorBidi"/>
          <w:sz w:val="26"/>
          <w:szCs w:val="26"/>
        </w:rPr>
      </w:pPr>
    </w:p>
    <w:p w14:paraId="08FB2279">
      <w:pPr>
        <w:spacing w:after="0" w:line="240" w:lineRule="auto"/>
        <w:jc w:val="both"/>
        <w:rPr>
          <w:rFonts w:asciiTheme="majorBidi" w:hAnsiTheme="majorBidi" w:cstheme="majorBidi"/>
          <w:b/>
          <w:bCs/>
          <w:sz w:val="40"/>
          <w:szCs w:val="40"/>
        </w:rPr>
      </w:pPr>
      <w:r>
        <w:rPr>
          <w:rFonts w:asciiTheme="majorBidi" w:hAnsiTheme="majorBidi" w:cstheme="majorBidi"/>
          <w:b/>
          <w:bCs/>
          <w:sz w:val="40"/>
          <w:szCs w:val="40"/>
        </w:rPr>
        <w:t xml:space="preserve"> Academic cover </w:t>
      </w:r>
      <w:r>
        <w:rPr>
          <w:rFonts w:ascii="Helvetica" w:hAnsi="Helvetica" w:cs="Helvetica"/>
          <w:color w:val="424242"/>
        </w:rPr>
        <w:t xml:space="preserve">                                                            </w:t>
      </w:r>
    </w:p>
    <w:p w14:paraId="7295B717">
      <w:pPr>
        <w:pStyle w:val="37"/>
      </w:pPr>
      <w:r>
        <w:t>Heman Abdulkhaleq Ahmed Gaznayee is a distinguished agricultural engineer and remote sensing expert in Iraq. He has dedicated his career to researching drought and its impact on agriculture, utilizing remote sensing and GIS technology. He holds a Ph.D. in Remote Sensing and Drought from Salahaddin University, where he also served as an Assistant Lecturer and later as a PhD Lecturer.</w:t>
      </w:r>
    </w:p>
    <w:p w14:paraId="5E4A6266">
      <w:pPr>
        <w:pStyle w:val="37"/>
      </w:pPr>
      <w:r>
        <w:t>My academic journey has been marked by a continuous pursuit of excellence and a strong commitment to research. I completed my PhD at Salahaddin University-Erbil in 2020, where my research focused on utilizing remote sensing and GIS technologies to analyze and manage drought conditions. My Master of Science degree in Plant Production, also from Salahaddin University, provided me with a solid foundation in natural resource management, silviculture, and forest resource assessment. My BSc in Plant Production further enriched my understanding of various agricultural and environmental sciences.</w:t>
      </w:r>
    </w:p>
    <w:p w14:paraId="66ADD279">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My research has led to several significant publications in high-impact journals. These include studies on agricultural drought severity, the relationship between rainfall and crop yield, and the application of Landsat Time-Series Images for drought analysis. My work has been recognized and cited by peers, underscoring its impact and relevance in the field.</w:t>
      </w:r>
    </w:p>
    <w:p w14:paraId="3570499E">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addition to my academic credentials, I have held various positions that have honed my skills in teaching, research, and leadership. As an Agricultural Engineer at the Environmental Protection Foundation in Kurdistan, I gained practical experience in environmental management. My tenure as an Assistant Lecturer and later as a PhD Lecturer at Salahaddin University allowed me to mentor students and conduct cutting-edge research.</w:t>
      </w:r>
    </w:p>
    <w:p w14:paraId="67D22E29">
      <w:pPr>
        <w:spacing w:after="0"/>
        <w:jc w:val="both"/>
        <w:rPr>
          <w:rFonts w:ascii="Times New Roman" w:hAnsi="Times New Roman" w:eastAsia="Times New Roman" w:cs="Times New Roman"/>
          <w:sz w:val="24"/>
          <w:szCs w:val="24"/>
        </w:rPr>
      </w:pPr>
    </w:p>
    <w:p w14:paraId="2FC50E30">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the CEO of CultiVision Company, I lead efforts to innovate in agricultural technologies and sustainable practices. My role as President of the Century Organization for Environment and Humanitarian Relief (COEHR) and Project Manager at the Sapan Organization for Agricultural Extension and Development (SOAED) has provided me with extensive experience in managing large-scale projects and working with diverse teams.</w:t>
      </w:r>
    </w:p>
    <w:p w14:paraId="66CC610B">
      <w:pPr>
        <w:spacing w:after="0"/>
        <w:jc w:val="both"/>
        <w:rPr>
          <w:rFonts w:asciiTheme="majorBidi" w:hAnsiTheme="majorBidi" w:cstheme="majorBidi"/>
          <w:sz w:val="26"/>
          <w:szCs w:val="26"/>
        </w:rPr>
      </w:pPr>
      <w:r>
        <w:rPr>
          <w:rFonts w:ascii="Times New Roman" w:hAnsi="Times New Roman" w:eastAsia="Times New Roman" w:cs="Times New Roman"/>
          <w:sz w:val="24"/>
          <w:szCs w:val="24"/>
        </w:rPr>
        <w:t>I have a strong background in teaching various subjects, including remote sensing, GIS, forest management, and precision agriculture. My experience includes supervising laboratory work and assisting postgraduate and undergraduate students with remote sensing tools and techniques. I am dedicated to fostering a collaborative and innovative learning environment that encourages students to explore and excel.</w:t>
      </w:r>
    </w:p>
    <w:sectPr>
      <w:footerReference r:id="rId5" w:type="default"/>
      <w:pgSz w:w="12240" w:h="15840"/>
      <w:pgMar w:top="81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ESRI AMFM Electric"/>
    <w:panose1 w:val="00000000000000000000"/>
    <w:charset w:val="00"/>
    <w:family w:val="auto"/>
    <w:pitch w:val="default"/>
    <w:sig w:usb0="00000000" w:usb1="00000000" w:usb2="00000000" w:usb3="00000000" w:csb0="00000000" w:csb1="00000000"/>
  </w:font>
  <w:font w:name="Mangal">
    <w:altName w:val="ESRI AMFM Electric"/>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Bahnschrift">
    <w:panose1 w:val="020B0502040204020203"/>
    <w:charset w:val="00"/>
    <w:family w:val="swiss"/>
    <w:pitch w:val="default"/>
    <w:sig w:usb0="A00002C7" w:usb1="00000002"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Cambria-Bold">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94847"/>
    </w:sdtPr>
    <w:sdtContent>
      <w:sdt>
        <w:sdtPr>
          <w:id w:val="1728636285"/>
        </w:sdtPr>
        <w:sdtContent>
          <w:p w14:paraId="02EA7006">
            <w:pPr>
              <w:pStyle w:val="8"/>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76D84036">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796F7"/>
    <w:multiLevelType w:val="multilevel"/>
    <w:tmpl w:val="DB7796F7"/>
    <w:lvl w:ilvl="0" w:tentative="0">
      <w:start w:val="1"/>
      <w:numFmt w:val="decimal"/>
      <w:lvlText w:val="%1."/>
      <w:lvlJc w:val="left"/>
      <w:pPr>
        <w:tabs>
          <w:tab w:val="left" w:pos="425"/>
        </w:tabs>
        <w:ind w:left="425" w:hanging="65"/>
      </w:pPr>
      <w:rPr>
        <w:rFonts w:hint="default"/>
      </w:rPr>
    </w:lvl>
    <w:lvl w:ilvl="1" w:tentative="0">
      <w:start w:val="1"/>
      <w:numFmt w:val="lowerLetter"/>
      <w:lvlText w:val="%2."/>
      <w:lvlJc w:val="left"/>
      <w:pPr>
        <w:tabs>
          <w:tab w:val="left" w:pos="425"/>
        </w:tabs>
        <w:ind w:left="425" w:firstLine="655"/>
      </w:pPr>
      <w:rPr>
        <w:rFonts w:hint="default"/>
      </w:rPr>
    </w:lvl>
    <w:lvl w:ilvl="2" w:tentative="0">
      <w:start w:val="1"/>
      <w:numFmt w:val="lowerRoman"/>
      <w:lvlText w:val="%3."/>
      <w:lvlJc w:val="right"/>
      <w:pPr>
        <w:tabs>
          <w:tab w:val="left" w:pos="425"/>
        </w:tabs>
        <w:ind w:left="425" w:firstLine="1555"/>
      </w:pPr>
      <w:rPr>
        <w:rFonts w:hint="default"/>
      </w:rPr>
    </w:lvl>
    <w:lvl w:ilvl="3" w:tentative="0">
      <w:start w:val="1"/>
      <w:numFmt w:val="decimal"/>
      <w:lvlText w:val="%4."/>
      <w:lvlJc w:val="left"/>
      <w:pPr>
        <w:tabs>
          <w:tab w:val="left" w:pos="425"/>
        </w:tabs>
        <w:ind w:left="425" w:firstLine="2095"/>
      </w:pPr>
      <w:rPr>
        <w:rFonts w:hint="default"/>
      </w:rPr>
    </w:lvl>
    <w:lvl w:ilvl="4" w:tentative="0">
      <w:start w:val="1"/>
      <w:numFmt w:val="lowerLetter"/>
      <w:lvlText w:val="%5."/>
      <w:lvlJc w:val="left"/>
      <w:pPr>
        <w:tabs>
          <w:tab w:val="left" w:pos="425"/>
        </w:tabs>
        <w:ind w:left="425" w:firstLine="2815"/>
      </w:pPr>
      <w:rPr>
        <w:rFonts w:hint="default"/>
      </w:rPr>
    </w:lvl>
    <w:lvl w:ilvl="5" w:tentative="0">
      <w:start w:val="1"/>
      <w:numFmt w:val="lowerRoman"/>
      <w:lvlText w:val="%6."/>
      <w:lvlJc w:val="right"/>
      <w:pPr>
        <w:tabs>
          <w:tab w:val="left" w:pos="425"/>
        </w:tabs>
        <w:ind w:left="425" w:firstLine="3715"/>
      </w:pPr>
      <w:rPr>
        <w:rFonts w:hint="default"/>
      </w:rPr>
    </w:lvl>
    <w:lvl w:ilvl="6" w:tentative="0">
      <w:start w:val="1"/>
      <w:numFmt w:val="decimal"/>
      <w:lvlText w:val="%7."/>
      <w:lvlJc w:val="left"/>
      <w:pPr>
        <w:tabs>
          <w:tab w:val="left" w:pos="425"/>
        </w:tabs>
        <w:ind w:left="425" w:firstLine="4255"/>
      </w:pPr>
      <w:rPr>
        <w:rFonts w:hint="default"/>
      </w:rPr>
    </w:lvl>
    <w:lvl w:ilvl="7" w:tentative="0">
      <w:start w:val="1"/>
      <w:numFmt w:val="lowerLetter"/>
      <w:lvlText w:val="%8."/>
      <w:lvlJc w:val="left"/>
      <w:pPr>
        <w:tabs>
          <w:tab w:val="left" w:pos="425"/>
        </w:tabs>
        <w:ind w:left="425" w:firstLine="4975"/>
      </w:pPr>
      <w:rPr>
        <w:rFonts w:hint="default"/>
      </w:rPr>
    </w:lvl>
    <w:lvl w:ilvl="8" w:tentative="0">
      <w:start w:val="1"/>
      <w:numFmt w:val="lowerRoman"/>
      <w:lvlText w:val="%9."/>
      <w:lvlJc w:val="right"/>
      <w:pPr>
        <w:tabs>
          <w:tab w:val="left" w:pos="425"/>
        </w:tabs>
        <w:ind w:left="425" w:firstLine="5875"/>
      </w:pPr>
      <w:rPr>
        <w:rFonts w:hint="default"/>
      </w:rPr>
    </w:lvl>
  </w:abstractNum>
  <w:abstractNum w:abstractNumId="1">
    <w:nsid w:val="18372777"/>
    <w:multiLevelType w:val="multilevel"/>
    <w:tmpl w:val="18372777"/>
    <w:lvl w:ilvl="0" w:tentative="0">
      <w:start w:val="1"/>
      <w:numFmt w:val="decimal"/>
      <w:lvlText w:val="%1-"/>
      <w:lvlJc w:val="left"/>
      <w:pPr>
        <w:ind w:left="720" w:hanging="360"/>
      </w:pPr>
      <w:rPr>
        <w:rFonts w:hint="default"/>
        <w:b w:val="0"/>
        <w:bCs/>
        <w:color w:val="000000" w:themeColor="text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F50763"/>
    <w:multiLevelType w:val="multilevel"/>
    <w:tmpl w:val="28F507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AE479A8"/>
    <w:multiLevelType w:val="singleLevel"/>
    <w:tmpl w:val="2AE479A8"/>
    <w:lvl w:ilvl="0" w:tentative="0">
      <w:start w:val="1"/>
      <w:numFmt w:val="decimal"/>
      <w:lvlText w:val="%1."/>
      <w:lvlJc w:val="left"/>
      <w:pPr>
        <w:tabs>
          <w:tab w:val="left" w:pos="425"/>
        </w:tabs>
        <w:ind w:left="425" w:hanging="425"/>
      </w:pPr>
      <w:rPr>
        <w:rFonts w:hint="default"/>
      </w:rPr>
    </w:lvl>
  </w:abstractNum>
  <w:abstractNum w:abstractNumId="4">
    <w:nsid w:val="2FC43356"/>
    <w:multiLevelType w:val="multilevel"/>
    <w:tmpl w:val="2FC433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D930118"/>
    <w:multiLevelType w:val="multilevel"/>
    <w:tmpl w:val="6D930118"/>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C1336A"/>
    <w:multiLevelType w:val="multilevel"/>
    <w:tmpl w:val="79C133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F6"/>
    <w:rsid w:val="00003898"/>
    <w:rsid w:val="000B6FFB"/>
    <w:rsid w:val="00107DD2"/>
    <w:rsid w:val="00127DFE"/>
    <w:rsid w:val="00137F85"/>
    <w:rsid w:val="00142031"/>
    <w:rsid w:val="00181CCE"/>
    <w:rsid w:val="00191F99"/>
    <w:rsid w:val="00244699"/>
    <w:rsid w:val="00261DFC"/>
    <w:rsid w:val="002C545A"/>
    <w:rsid w:val="002E1F14"/>
    <w:rsid w:val="002F0200"/>
    <w:rsid w:val="0032333F"/>
    <w:rsid w:val="00331A70"/>
    <w:rsid w:val="003476FD"/>
    <w:rsid w:val="00355DCF"/>
    <w:rsid w:val="0037378E"/>
    <w:rsid w:val="00395472"/>
    <w:rsid w:val="003B5DC4"/>
    <w:rsid w:val="004039CB"/>
    <w:rsid w:val="00453817"/>
    <w:rsid w:val="00465D15"/>
    <w:rsid w:val="004D11B0"/>
    <w:rsid w:val="00577682"/>
    <w:rsid w:val="005E367B"/>
    <w:rsid w:val="005E5628"/>
    <w:rsid w:val="00601D1F"/>
    <w:rsid w:val="00654F0E"/>
    <w:rsid w:val="00667104"/>
    <w:rsid w:val="006915F8"/>
    <w:rsid w:val="006A6E13"/>
    <w:rsid w:val="006F3641"/>
    <w:rsid w:val="00710B3B"/>
    <w:rsid w:val="007136A1"/>
    <w:rsid w:val="00743B88"/>
    <w:rsid w:val="00842A86"/>
    <w:rsid w:val="00875D80"/>
    <w:rsid w:val="008C1B2D"/>
    <w:rsid w:val="008D7367"/>
    <w:rsid w:val="008F39C1"/>
    <w:rsid w:val="009E0364"/>
    <w:rsid w:val="00A336A3"/>
    <w:rsid w:val="00A423D9"/>
    <w:rsid w:val="00A7382C"/>
    <w:rsid w:val="00B02613"/>
    <w:rsid w:val="00B435CB"/>
    <w:rsid w:val="00B45D79"/>
    <w:rsid w:val="00B6287C"/>
    <w:rsid w:val="00BF1C14"/>
    <w:rsid w:val="00C0542F"/>
    <w:rsid w:val="00C36DAD"/>
    <w:rsid w:val="00C726C0"/>
    <w:rsid w:val="00CA7ED6"/>
    <w:rsid w:val="00CE2C4B"/>
    <w:rsid w:val="00CE6E1E"/>
    <w:rsid w:val="00CF415B"/>
    <w:rsid w:val="00D47951"/>
    <w:rsid w:val="00D53F9B"/>
    <w:rsid w:val="00D9480D"/>
    <w:rsid w:val="00DC3D39"/>
    <w:rsid w:val="00DE00C5"/>
    <w:rsid w:val="00E4387D"/>
    <w:rsid w:val="00E617CC"/>
    <w:rsid w:val="00E77FBE"/>
    <w:rsid w:val="00E873F6"/>
    <w:rsid w:val="00ED05F2"/>
    <w:rsid w:val="00ED14F2"/>
    <w:rsid w:val="00F86269"/>
    <w:rsid w:val="00F957E1"/>
    <w:rsid w:val="00FA1F40"/>
    <w:rsid w:val="00FB2CD6"/>
    <w:rsid w:val="00FF25A8"/>
    <w:rsid w:val="0B0766C3"/>
    <w:rsid w:val="39CA197A"/>
    <w:rsid w:val="3D1A50B2"/>
    <w:rsid w:val="4F432AFD"/>
    <w:rsid w:val="587177C3"/>
    <w:rsid w:val="72373D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uppressAutoHyphens/>
      <w:spacing w:before="240" w:after="0" w:line="240" w:lineRule="auto"/>
      <w:textAlignment w:val="baseline"/>
      <w:outlineLvl w:val="0"/>
    </w:pPr>
    <w:rPr>
      <w:rFonts w:cs="Mangal" w:asciiTheme="majorHAnsi" w:hAnsiTheme="majorHAnsi" w:eastAsiaTheme="majorEastAsia"/>
      <w:color w:val="2F5496" w:themeColor="accent1" w:themeShade="BF"/>
      <w:kern w:val="2"/>
      <w:sz w:val="32"/>
      <w:szCs w:val="29"/>
      <w:lang w:val="nl-NL" w:eastAsia="zh-CN" w:bidi="hi-I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styleId="7">
    <w:name w:val="FollowedHyperlink"/>
    <w:basedOn w:val="3"/>
    <w:semiHidden/>
    <w:unhideWhenUsed/>
    <w:uiPriority w:val="99"/>
    <w:rPr>
      <w:color w:val="954F72" w:themeColor="followedHyperlink"/>
      <w:u w:val="single"/>
    </w:rPr>
  </w:style>
  <w:style w:type="paragraph" w:styleId="8">
    <w:name w:val="footer"/>
    <w:basedOn w:val="1"/>
    <w:link w:val="15"/>
    <w:unhideWhenUsed/>
    <w:uiPriority w:val="99"/>
    <w:pPr>
      <w:tabs>
        <w:tab w:val="center" w:pos="4680"/>
        <w:tab w:val="right" w:pos="9360"/>
      </w:tabs>
      <w:spacing w:after="0" w:line="240" w:lineRule="auto"/>
    </w:pPr>
  </w:style>
  <w:style w:type="paragraph" w:styleId="9">
    <w:name w:val="header"/>
    <w:basedOn w:val="1"/>
    <w:link w:val="14"/>
    <w:unhideWhenUsed/>
    <w:uiPriority w:val="99"/>
    <w:pPr>
      <w:tabs>
        <w:tab w:val="center" w:pos="4680"/>
        <w:tab w:val="right" w:pos="9360"/>
      </w:tabs>
      <w:spacing w:after="0" w:line="240" w:lineRule="auto"/>
    </w:pPr>
  </w:style>
  <w:style w:type="character" w:styleId="10">
    <w:name w:val="Hyperlink"/>
    <w:basedOn w:val="3"/>
    <w:unhideWhenUsed/>
    <w:uiPriority w:val="99"/>
    <w:rPr>
      <w:color w:val="0563C1" w:themeColor="hyperlink"/>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3"/>
    <w:qFormat/>
    <w:uiPriority w:val="22"/>
    <w:rPr>
      <w:b/>
      <w:bCs/>
    </w:rPr>
  </w:style>
  <w:style w:type="paragraph" w:styleId="13">
    <w:name w:val="List Paragraph"/>
    <w:basedOn w:val="1"/>
    <w:qFormat/>
    <w:uiPriority w:val="34"/>
    <w:pPr>
      <w:ind w:left="720"/>
      <w:contextualSpacing/>
    </w:pPr>
  </w:style>
  <w:style w:type="character" w:customStyle="1" w:styleId="14">
    <w:name w:val="Header Char"/>
    <w:basedOn w:val="3"/>
    <w:link w:val="9"/>
    <w:qFormat/>
    <w:uiPriority w:val="99"/>
  </w:style>
  <w:style w:type="character" w:customStyle="1" w:styleId="15">
    <w:name w:val="Footer Char"/>
    <w:basedOn w:val="3"/>
    <w:link w:val="8"/>
    <w:qFormat/>
    <w:uiPriority w:val="99"/>
  </w:style>
  <w:style w:type="character" w:customStyle="1" w:styleId="16">
    <w:name w:val="Balloon Text Char"/>
    <w:basedOn w:val="3"/>
    <w:link w:val="5"/>
    <w:semiHidden/>
    <w:qFormat/>
    <w:uiPriority w:val="99"/>
    <w:rPr>
      <w:rFonts w:ascii="Tahoma" w:hAnsi="Tahoma" w:cs="Tahoma"/>
      <w:sz w:val="16"/>
      <w:szCs w:val="16"/>
    </w:rPr>
  </w:style>
  <w:style w:type="character" w:customStyle="1" w:styleId="17">
    <w:name w:val="_ECV_HeadingBusinessSector"/>
    <w:qFormat/>
    <w:uiPriority w:val="0"/>
    <w:rPr>
      <w:rFonts w:ascii="Arial" w:hAnsi="Arial"/>
      <w:color w:val="1593CB"/>
      <w:spacing w:val="-6"/>
      <w:sz w:val="18"/>
      <w:szCs w:val="18"/>
      <w:shd w:val="clear" w:color="auto" w:fill="auto"/>
    </w:rPr>
  </w:style>
  <w:style w:type="paragraph" w:customStyle="1" w:styleId="18">
    <w:name w:val="_ECV_BusinessSectorRow"/>
    <w:basedOn w:val="1"/>
    <w:qFormat/>
    <w:uiPriority w:val="0"/>
    <w:pPr>
      <w:widowControl w:val="0"/>
      <w:suppressAutoHyphens/>
      <w:spacing w:after="0" w:line="240" w:lineRule="auto"/>
    </w:pPr>
    <w:rPr>
      <w:rFonts w:ascii="Arial" w:hAnsi="Arial" w:eastAsia="SimSun" w:cs="Mangal"/>
      <w:color w:val="3F3A38"/>
      <w:spacing w:val="-6"/>
      <w:kern w:val="1"/>
      <w:sz w:val="16"/>
      <w:szCs w:val="24"/>
      <w:lang w:val="en-GB" w:eastAsia="hi-IN" w:bidi="hi-IN"/>
    </w:rPr>
  </w:style>
  <w:style w:type="paragraph" w:customStyle="1" w:styleId="19">
    <w:name w:val="_ECV_LeftDetails"/>
    <w:basedOn w:val="1"/>
    <w:qFormat/>
    <w:uiPriority w:val="0"/>
    <w:pPr>
      <w:widowControl w:val="0"/>
      <w:suppressLineNumbers/>
      <w:suppressAutoHyphens/>
      <w:spacing w:before="23" w:after="0" w:line="240" w:lineRule="auto"/>
      <w:ind w:right="283"/>
      <w:jc w:val="right"/>
    </w:pPr>
    <w:rPr>
      <w:rFonts w:ascii="Arial" w:hAnsi="Arial" w:eastAsia="SimSun" w:cs="Mangal"/>
      <w:color w:val="0E4194"/>
      <w:spacing w:val="-6"/>
      <w:kern w:val="1"/>
      <w:sz w:val="18"/>
      <w:szCs w:val="24"/>
      <w:lang w:val="en-GB" w:eastAsia="hi-IN" w:bidi="hi-IN"/>
    </w:rPr>
  </w:style>
  <w:style w:type="paragraph" w:customStyle="1" w:styleId="20">
    <w:name w:val="_ECV_RightColumn"/>
    <w:basedOn w:val="1"/>
    <w:qFormat/>
    <w:uiPriority w:val="0"/>
    <w:pPr>
      <w:widowControl w:val="0"/>
      <w:suppressLineNumbers/>
      <w:suppressAutoHyphens/>
      <w:spacing w:before="62" w:after="0" w:line="240" w:lineRule="auto"/>
    </w:pPr>
    <w:rPr>
      <w:rFonts w:ascii="Arial" w:hAnsi="Arial" w:eastAsia="SimSun" w:cs="Mangal"/>
      <w:color w:val="404040"/>
      <w:spacing w:val="-6"/>
      <w:kern w:val="1"/>
      <w:sz w:val="16"/>
      <w:szCs w:val="24"/>
      <w:lang w:val="en-GB" w:eastAsia="hi-IN" w:bidi="hi-IN"/>
    </w:rPr>
  </w:style>
  <w:style w:type="paragraph" w:customStyle="1" w:styleId="21">
    <w:name w:val="_ECV_SectionDetails"/>
    <w:basedOn w:val="1"/>
    <w:qFormat/>
    <w:uiPriority w:val="0"/>
    <w:pPr>
      <w:widowControl w:val="0"/>
      <w:suppressLineNumbers/>
      <w:suppressAutoHyphens/>
      <w:autoSpaceDE w:val="0"/>
      <w:spacing w:before="28" w:after="0" w:line="100" w:lineRule="atLeast"/>
    </w:pPr>
    <w:rPr>
      <w:rFonts w:ascii="Arial" w:hAnsi="Arial" w:eastAsia="SimSun" w:cs="Mangal"/>
      <w:color w:val="3F3A38"/>
      <w:spacing w:val="-6"/>
      <w:kern w:val="1"/>
      <w:sz w:val="18"/>
      <w:szCs w:val="24"/>
      <w:lang w:val="en-GB" w:eastAsia="hi-IN" w:bidi="hi-IN"/>
    </w:rPr>
  </w:style>
  <w:style w:type="paragraph" w:customStyle="1" w:styleId="22">
    <w:name w:val="_ECV_LanguageHeading"/>
    <w:basedOn w:val="20"/>
    <w:uiPriority w:val="0"/>
    <w:pPr>
      <w:spacing w:before="0"/>
      <w:jc w:val="center"/>
    </w:pPr>
    <w:rPr>
      <w:caps/>
      <w:color w:val="0E4194"/>
      <w:sz w:val="14"/>
    </w:rPr>
  </w:style>
  <w:style w:type="paragraph" w:customStyle="1" w:styleId="23">
    <w:name w:val="_ECV_LanguageSubHeading"/>
    <w:basedOn w:val="22"/>
    <w:uiPriority w:val="0"/>
    <w:pPr>
      <w:spacing w:line="100" w:lineRule="atLeast"/>
    </w:pPr>
    <w:rPr>
      <w:caps w:val="0"/>
      <w:sz w:val="16"/>
    </w:rPr>
  </w:style>
  <w:style w:type="paragraph" w:customStyle="1" w:styleId="24">
    <w:name w:val="_ECV_LanguageLevel"/>
    <w:basedOn w:val="21"/>
    <w:qFormat/>
    <w:uiPriority w:val="0"/>
    <w:pPr>
      <w:jc w:val="center"/>
      <w:textAlignment w:val="center"/>
    </w:pPr>
    <w:rPr>
      <w:caps/>
    </w:rPr>
  </w:style>
  <w:style w:type="paragraph" w:customStyle="1" w:styleId="25">
    <w:name w:val="_ECV_LanguageName"/>
    <w:basedOn w:val="1"/>
    <w:uiPriority w:val="0"/>
    <w:pPr>
      <w:widowControl w:val="0"/>
      <w:suppressLineNumbers/>
      <w:suppressAutoHyphens/>
      <w:spacing w:after="0" w:line="100" w:lineRule="atLeast"/>
      <w:ind w:right="283"/>
      <w:jc w:val="right"/>
    </w:pPr>
    <w:rPr>
      <w:rFonts w:ascii="Arial" w:hAnsi="Arial" w:eastAsia="SimSun" w:cs="Mangal"/>
      <w:color w:val="3F3A38"/>
      <w:spacing w:val="-6"/>
      <w:kern w:val="1"/>
      <w:sz w:val="18"/>
      <w:szCs w:val="24"/>
      <w:lang w:val="en-GB" w:eastAsia="hi-IN" w:bidi="hi-IN"/>
    </w:rPr>
  </w:style>
  <w:style w:type="character" w:customStyle="1" w:styleId="26">
    <w:name w:val="Heading 1 Char"/>
    <w:basedOn w:val="3"/>
    <w:link w:val="2"/>
    <w:qFormat/>
    <w:uiPriority w:val="9"/>
    <w:rPr>
      <w:rFonts w:cs="Mangal" w:asciiTheme="majorHAnsi" w:hAnsiTheme="majorHAnsi" w:eastAsiaTheme="majorEastAsia"/>
      <w:color w:val="2F5496" w:themeColor="accent1" w:themeShade="BF"/>
      <w:kern w:val="2"/>
      <w:sz w:val="32"/>
      <w:szCs w:val="29"/>
      <w:lang w:val="nl-NL" w:eastAsia="zh-CN" w:bidi="hi-IN"/>
    </w:rPr>
  </w:style>
  <w:style w:type="paragraph" w:customStyle="1" w:styleId="27">
    <w:name w:val="_ECV_ContactDetails"/>
    <w:basedOn w:val="1"/>
    <w:qFormat/>
    <w:uiPriority w:val="0"/>
    <w:pPr>
      <w:widowControl w:val="0"/>
      <w:suppressLineNumbers/>
      <w:suppressAutoHyphens/>
      <w:spacing w:after="0" w:line="100" w:lineRule="atLeast"/>
      <w:textAlignment w:val="center"/>
    </w:pPr>
    <w:rPr>
      <w:rFonts w:ascii="Arial" w:hAnsi="Arial" w:eastAsia="SimSun" w:cs="Mangal"/>
      <w:color w:val="3F3A38"/>
      <w:spacing w:val="-6"/>
      <w:sz w:val="18"/>
      <w:szCs w:val="18"/>
      <w:lang w:val="en-GB" w:eastAsia="hi-IN" w:bidi="hi-IN"/>
    </w:rPr>
  </w:style>
  <w:style w:type="character" w:customStyle="1" w:styleId="28">
    <w:name w:val="sites-dash-site-url"/>
    <w:uiPriority w:val="0"/>
  </w:style>
  <w:style w:type="character" w:customStyle="1" w:styleId="29">
    <w:name w:val="_ECV_HeadingContactDetails"/>
    <w:uiPriority w:val="0"/>
    <w:rPr>
      <w:rFonts w:ascii="Arial" w:hAnsi="Arial"/>
      <w:color w:val="1593CB"/>
      <w:sz w:val="18"/>
      <w:szCs w:val="18"/>
      <w:shd w:val="clear" w:color="auto" w:fill="auto"/>
    </w:rPr>
  </w:style>
  <w:style w:type="paragraph" w:customStyle="1" w:styleId="30">
    <w:name w:val="_ECV_NameField"/>
    <w:basedOn w:val="20"/>
    <w:uiPriority w:val="0"/>
    <w:pPr>
      <w:spacing w:before="0" w:line="100" w:lineRule="atLeast"/>
    </w:pPr>
    <w:rPr>
      <w:color w:val="3F3A38"/>
      <w:sz w:val="26"/>
      <w:szCs w:val="18"/>
    </w:rPr>
  </w:style>
  <w:style w:type="paragraph" w:customStyle="1" w:styleId="31">
    <w:name w:val="_ECV_Comments"/>
    <w:basedOn w:val="1"/>
    <w:uiPriority w:val="0"/>
    <w:pPr>
      <w:widowControl w:val="0"/>
      <w:suppressAutoHyphens/>
      <w:spacing w:after="0" w:line="100" w:lineRule="atLeast"/>
      <w:jc w:val="center"/>
    </w:pPr>
    <w:rPr>
      <w:rFonts w:ascii="Arial" w:hAnsi="Arial" w:eastAsia="SimSun" w:cs="Mangal"/>
      <w:color w:val="FF0000"/>
      <w:spacing w:val="-6"/>
      <w:kern w:val="1"/>
      <w:sz w:val="16"/>
      <w:szCs w:val="24"/>
      <w:lang w:val="en-GB" w:eastAsia="hi-IN" w:bidi="hi-IN"/>
    </w:rPr>
  </w:style>
  <w:style w:type="paragraph" w:customStyle="1" w:styleId="32">
    <w:name w:val="_ECV_GenderRow"/>
    <w:basedOn w:val="1"/>
    <w:qFormat/>
    <w:uiPriority w:val="0"/>
    <w:pPr>
      <w:widowControl w:val="0"/>
      <w:suppressAutoHyphens/>
      <w:spacing w:before="85" w:after="0" w:line="240" w:lineRule="auto"/>
    </w:pPr>
    <w:rPr>
      <w:rFonts w:ascii="Arial" w:hAnsi="Arial" w:eastAsia="SimSun" w:cs="Mangal"/>
      <w:color w:val="1593CB"/>
      <w:spacing w:val="-6"/>
      <w:kern w:val="1"/>
      <w:sz w:val="16"/>
      <w:szCs w:val="24"/>
      <w:lang w:val="en-GB" w:eastAsia="hi-IN" w:bidi="hi-IN"/>
    </w:rPr>
  </w:style>
  <w:style w:type="paragraph" w:customStyle="1" w:styleId="33">
    <w:name w:val="Default"/>
    <w:qFormat/>
    <w:uiPriority w:val="0"/>
    <w:pPr>
      <w:autoSpaceDE w:val="0"/>
      <w:autoSpaceDN w:val="0"/>
      <w:adjustRightInd w:val="0"/>
    </w:pPr>
    <w:rPr>
      <w:rFonts w:ascii="Bahnschrift" w:hAnsi="Bahnschrift" w:cs="Bahnschrift" w:eastAsiaTheme="minorHAnsi"/>
      <w:color w:val="000000"/>
      <w:sz w:val="24"/>
      <w:szCs w:val="24"/>
      <w:lang w:val="en-US" w:eastAsia="en-US" w:bidi="ar-SA"/>
    </w:rPr>
  </w:style>
  <w:style w:type="paragraph" w:customStyle="1" w:styleId="34">
    <w:name w:val="MDPI_1.2_title"/>
    <w:next w:val="1"/>
    <w:qFormat/>
    <w:uiPriority w:val="0"/>
    <w:pPr>
      <w:adjustRightInd w:val="0"/>
      <w:snapToGrid w:val="0"/>
      <w:spacing w:after="240" w:line="400" w:lineRule="exact"/>
    </w:pPr>
    <w:rPr>
      <w:rFonts w:ascii="Palatino Linotype" w:hAnsi="Palatino Linotype" w:eastAsia="Times New Roman" w:cs="Times New Roman"/>
      <w:b/>
      <w:snapToGrid w:val="0"/>
      <w:color w:val="000000"/>
      <w:sz w:val="36"/>
      <w:lang w:val="en-US" w:eastAsia="de-DE" w:bidi="en-US"/>
    </w:rPr>
  </w:style>
  <w:style w:type="character" w:customStyle="1" w:styleId="35">
    <w:name w:val="Unresolved Mention"/>
    <w:basedOn w:val="3"/>
    <w:semiHidden/>
    <w:unhideWhenUsed/>
    <w:uiPriority w:val="99"/>
    <w:rPr>
      <w:color w:val="605E5C"/>
      <w:shd w:val="clear" w:color="auto" w:fill="E1DFDD"/>
    </w:rPr>
  </w:style>
  <w:style w:type="character" w:customStyle="1" w:styleId="36">
    <w:name w:val="15"/>
    <w:basedOn w:val="3"/>
    <w:qFormat/>
    <w:uiPriority w:val="0"/>
    <w:rPr>
      <w:rFonts w:hint="eastAsia" w:ascii="SimSun" w:hAnsi="SimSun" w:eastAsia="SimSun"/>
      <w:color w:val="0563C1"/>
      <w:u w:val="single"/>
    </w:rPr>
  </w:style>
  <w:style w:type="paragraph" w:customStyle="1" w:styleId="37">
    <w:name w:val="first-toke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0CBFF-E816-41E7-BAC1-D7A530374553}">
  <ds:schemaRefs/>
</ds:datastoreItem>
</file>

<file path=docProps/app.xml><?xml version="1.0" encoding="utf-8"?>
<Properties xmlns="http://schemas.openxmlformats.org/officeDocument/2006/extended-properties" xmlns:vt="http://schemas.openxmlformats.org/officeDocument/2006/docPropsVTypes">
  <Template>Normal</Template>
  <Pages>7</Pages>
  <Words>2329</Words>
  <Characters>15292</Characters>
  <Lines>134</Lines>
  <Paragraphs>37</Paragraphs>
  <TotalTime>95</TotalTime>
  <ScaleCrop>false</ScaleCrop>
  <LinksUpToDate>false</LinksUpToDate>
  <CharactersWithSpaces>17574</CharactersWithSpaces>
  <Application>WPS Office_12.2.0.17152_F1E327BC-269C-435d-A152-05C5408002CA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2024-05-06T14:00:00Z</dcterms:created>
  <dc:creator>Fanar Rofoo</dc:creator>
  <cp:lastModifiedBy>Dr.Heman Gaznayee</cp:lastModifiedBy>
  <dcterms:modified xsi:type="dcterms:W3CDTF">2024-07-05T10:54:32Z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1033-12.2.0.17152</vt:lpwstr>
  </property>
  <property fmtid="{D5CDD505-2E9C-101B-9397-08002B2CF9AE}" pid="3" name="ICV">
    <vt:lpwstr>6FB3A45819C241CFAF1B2D156064A788_13</vt:lpwstr>
  </property>
</Properties>
</file>