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71" w:rsidRDefault="00895A71">
      <w:pPr>
        <w:rPr>
          <w:rFonts w:asciiTheme="majorBidi" w:hAnsiTheme="majorBidi" w:cstheme="majorBidi"/>
          <w:sz w:val="40"/>
          <w:szCs w:val="40"/>
        </w:rPr>
      </w:pPr>
      <w:r w:rsidRPr="00895A71">
        <w:rPr>
          <w:rFonts w:asciiTheme="majorBidi" w:hAnsiTheme="majorBidi" w:cstheme="majorBidi"/>
          <w:noProof/>
          <w:sz w:val="40"/>
          <w:szCs w:val="40"/>
        </w:rPr>
        <mc:AlternateContent>
          <mc:Choice Requires="wps">
            <w:drawing>
              <wp:anchor distT="0" distB="0" distL="114300" distR="114300" simplePos="0" relativeHeight="251661312" behindDoc="0" locked="0" layoutInCell="1" allowOverlap="1">
                <wp:simplePos x="0" y="0"/>
                <wp:positionH relativeFrom="page">
                  <wp:posOffset>231140</wp:posOffset>
                </wp:positionH>
                <wp:positionV relativeFrom="paragraph">
                  <wp:posOffset>549581</wp:posOffset>
                </wp:positionV>
                <wp:extent cx="7312660" cy="7675245"/>
                <wp:effectExtent l="0" t="0" r="1270" b="1905"/>
                <wp:wrapTopAndBottom/>
                <wp:docPr id="138" name="Text Box 138"/>
                <wp:cNvGraphicFramePr/>
                <a:graphic xmlns:a="http://schemas.openxmlformats.org/drawingml/2006/main">
                  <a:graphicData uri="http://schemas.microsoft.com/office/word/2010/wordprocessingShape">
                    <wps:wsp>
                      <wps:cNvSpPr txBox="1"/>
                      <wps:spPr>
                        <a:xfrm>
                          <a:off x="0" y="0"/>
                          <a:ext cx="7312660" cy="7675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7641"/>
                              <w:gridCol w:w="3835"/>
                            </w:tblGrid>
                            <w:tr w:rsidR="00895A71" w:rsidTr="00895A71">
                              <w:trPr>
                                <w:jc w:val="center"/>
                              </w:trPr>
                              <w:tc>
                                <w:tcPr>
                                  <w:tcW w:w="3329" w:type="pct"/>
                                  <w:vAlign w:val="center"/>
                                </w:tcPr>
                                <w:p w:rsidR="00895A71" w:rsidRDefault="00895A71">
                                  <w:pPr>
                                    <w:jc w:val="right"/>
                                  </w:pPr>
                                  <w:r>
                                    <w:rPr>
                                      <w:noProof/>
                                    </w:rPr>
                                    <w:drawing>
                                      <wp:inline distT="0" distB="0" distL="0" distR="0" wp14:anchorId="146FAB95" wp14:editId="1B161CB7">
                                        <wp:extent cx="4580709" cy="4465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3843" cy="4478223"/>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95A71" w:rsidRDefault="00895A71" w:rsidP="00895A71">
                                      <w:pPr>
                                        <w:pStyle w:val="NoSpacing"/>
                                        <w:spacing w:line="312" w:lineRule="auto"/>
                                        <w:jc w:val="right"/>
                                        <w:rPr>
                                          <w:caps/>
                                          <w:color w:val="191919" w:themeColor="text1" w:themeTint="E6"/>
                                          <w:sz w:val="72"/>
                                          <w:szCs w:val="72"/>
                                        </w:rPr>
                                      </w:pPr>
                                      <w:r>
                                        <w:rPr>
                                          <w:caps/>
                                          <w:color w:val="191919" w:themeColor="text1" w:themeTint="E6"/>
                                          <w:sz w:val="72"/>
                                          <w:szCs w:val="72"/>
                                        </w:rPr>
                                        <w:t>overview of a glcouse biosensor</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895A71" w:rsidRDefault="00895A71" w:rsidP="00895A71">
                                      <w:pPr>
                                        <w:jc w:val="right"/>
                                        <w:rPr>
                                          <w:sz w:val="24"/>
                                          <w:szCs w:val="24"/>
                                        </w:rPr>
                                      </w:pPr>
                                      <w:r>
                                        <w:rPr>
                                          <w:color w:val="000000" w:themeColor="text1"/>
                                          <w:sz w:val="24"/>
                                          <w:szCs w:val="24"/>
                                        </w:rPr>
                                        <w:t xml:space="preserve">     </w:t>
                                      </w:r>
                                    </w:p>
                                  </w:sdtContent>
                                </w:sdt>
                              </w:tc>
                              <w:tc>
                                <w:tcPr>
                                  <w:tcW w:w="1671" w:type="pct"/>
                                  <w:vAlign w:val="center"/>
                                </w:tcPr>
                                <w:p w:rsidR="00895A71" w:rsidRDefault="00895A71">
                                  <w:pPr>
                                    <w:pStyle w:val="NoSpacing"/>
                                  </w:pPr>
                                  <w:r>
                                    <w:rPr>
                                      <w:noProof/>
                                    </w:rPr>
                                    <w:drawing>
                                      <wp:inline distT="0" distB="0" distL="0" distR="0" wp14:anchorId="0B7BCB05" wp14:editId="27282E06">
                                        <wp:extent cx="1903678" cy="1828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930358" cy="1854431"/>
                                                </a:xfrm>
                                                <a:prstGeom prst="rect">
                                                  <a:avLst/>
                                                </a:prstGeom>
                                              </pic:spPr>
                                            </pic:pic>
                                          </a:graphicData>
                                        </a:graphic>
                                      </wp:inline>
                                    </w:drawing>
                                  </w:r>
                                </w:p>
                                <w:p w:rsidR="00895A71" w:rsidRDefault="00895A71">
                                  <w:pPr>
                                    <w:pStyle w:val="NoSpacing"/>
                                  </w:pPr>
                                </w:p>
                                <w:p w:rsidR="00895A71" w:rsidRPr="00820A66" w:rsidRDefault="00895A71">
                                  <w:pPr>
                                    <w:pStyle w:val="NoSpacing"/>
                                    <w:rPr>
                                      <w:rFonts w:asciiTheme="majorBidi" w:hAnsiTheme="majorBidi" w:cstheme="majorBidi"/>
                                      <w:sz w:val="24"/>
                                      <w:szCs w:val="24"/>
                                    </w:rPr>
                                  </w:pPr>
                                  <w:proofErr w:type="spellStart"/>
                                  <w:proofErr w:type="gramStart"/>
                                  <w:r w:rsidRPr="00820A66">
                                    <w:rPr>
                                      <w:sz w:val="24"/>
                                      <w:szCs w:val="24"/>
                                    </w:rPr>
                                    <w:t>Salahaddin</w:t>
                                  </w:r>
                                  <w:proofErr w:type="spellEnd"/>
                                  <w:r w:rsidRPr="00820A66">
                                    <w:rPr>
                                      <w:sz w:val="24"/>
                                      <w:szCs w:val="24"/>
                                    </w:rPr>
                                    <w:t xml:space="preserve"> </w:t>
                                  </w:r>
                                  <w:r w:rsidR="00820A66" w:rsidRPr="00820A66">
                                    <w:rPr>
                                      <w:rFonts w:asciiTheme="majorBidi" w:hAnsiTheme="majorBidi" w:cstheme="majorBidi"/>
                                      <w:sz w:val="24"/>
                                      <w:szCs w:val="24"/>
                                    </w:rPr>
                                    <w:t xml:space="preserve"> university</w:t>
                                  </w:r>
                                  <w:proofErr w:type="gramEnd"/>
                                </w:p>
                                <w:p w:rsidR="00820A66" w:rsidRPr="00820A66" w:rsidRDefault="00820A66">
                                  <w:pPr>
                                    <w:pStyle w:val="NoSpacing"/>
                                    <w:rPr>
                                      <w:rFonts w:asciiTheme="majorBidi" w:hAnsiTheme="majorBidi" w:cstheme="majorBidi"/>
                                      <w:sz w:val="24"/>
                                      <w:szCs w:val="24"/>
                                    </w:rPr>
                                  </w:pPr>
                                  <w:r w:rsidRPr="00820A66">
                                    <w:rPr>
                                      <w:rFonts w:asciiTheme="majorBidi" w:hAnsiTheme="majorBidi" w:cstheme="majorBidi"/>
                                      <w:sz w:val="24"/>
                                      <w:szCs w:val="24"/>
                                    </w:rPr>
                                    <w:t>College of science</w:t>
                                  </w:r>
                                </w:p>
                                <w:p w:rsidR="00820A66" w:rsidRPr="00820A66" w:rsidRDefault="00820A66">
                                  <w:pPr>
                                    <w:pStyle w:val="NoSpacing"/>
                                    <w:rPr>
                                      <w:rFonts w:asciiTheme="majorBidi" w:hAnsiTheme="majorBidi" w:cstheme="majorBidi"/>
                                      <w:sz w:val="24"/>
                                      <w:szCs w:val="24"/>
                                    </w:rPr>
                                  </w:pPr>
                                  <w:r w:rsidRPr="00820A66">
                                    <w:rPr>
                                      <w:rFonts w:asciiTheme="majorBidi" w:hAnsiTheme="majorBidi" w:cstheme="majorBidi"/>
                                      <w:sz w:val="24"/>
                                      <w:szCs w:val="24"/>
                                    </w:rPr>
                                    <w:t>Physics’ department</w:t>
                                  </w:r>
                                </w:p>
                                <w:p w:rsidR="00895A71" w:rsidRPr="00820A66" w:rsidRDefault="00895A71">
                                  <w:pPr>
                                    <w:pStyle w:val="NoSpacing"/>
                                    <w:rPr>
                                      <w:sz w:val="24"/>
                                      <w:szCs w:val="24"/>
                                    </w:rPr>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Pr="00895A71" w:rsidRDefault="00895A71" w:rsidP="00442DDC">
                                  <w:pPr>
                                    <w:pStyle w:val="NoSpacing"/>
                                    <w:rPr>
                                      <w:rFonts w:asciiTheme="majorBidi" w:hAnsiTheme="majorBidi" w:cstheme="majorBidi"/>
                                      <w:sz w:val="24"/>
                                      <w:szCs w:val="24"/>
                                    </w:rPr>
                                  </w:pPr>
                                  <w:r w:rsidRPr="00895A71">
                                    <w:rPr>
                                      <w:rFonts w:asciiTheme="majorBidi" w:hAnsiTheme="majorBidi" w:cstheme="majorBidi"/>
                                      <w:sz w:val="24"/>
                                      <w:szCs w:val="24"/>
                                    </w:rPr>
                                    <w:t xml:space="preserve">Supervised </w:t>
                                  </w:r>
                                  <w:proofErr w:type="gramStart"/>
                                  <w:r w:rsidRPr="00895A71">
                                    <w:rPr>
                                      <w:rFonts w:asciiTheme="majorBidi" w:hAnsiTheme="majorBidi" w:cstheme="majorBidi"/>
                                      <w:sz w:val="24"/>
                                      <w:szCs w:val="24"/>
                                    </w:rPr>
                                    <w:t>b</w:t>
                                  </w:r>
                                  <w:r>
                                    <w:rPr>
                                      <w:rFonts w:asciiTheme="majorBidi" w:hAnsiTheme="majorBidi" w:cstheme="majorBidi"/>
                                      <w:sz w:val="24"/>
                                      <w:szCs w:val="24"/>
                                    </w:rPr>
                                    <w:t xml:space="preserve">y </w:t>
                                  </w:r>
                                  <w:r w:rsidRPr="00895A71">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00442DDC">
                                    <w:rPr>
                                      <w:rFonts w:asciiTheme="majorBidi" w:hAnsiTheme="majorBidi" w:cstheme="majorBidi"/>
                                      <w:sz w:val="24"/>
                                      <w:szCs w:val="24"/>
                                    </w:rPr>
                                    <w:t>D</w:t>
                                  </w:r>
                                  <w:r w:rsidRPr="00895A71">
                                    <w:rPr>
                                      <w:rFonts w:asciiTheme="majorBidi" w:hAnsiTheme="majorBidi" w:cstheme="majorBidi"/>
                                      <w:sz w:val="24"/>
                                      <w:szCs w:val="24"/>
                                    </w:rPr>
                                    <w:t>r.</w:t>
                                  </w:r>
                                  <w:r w:rsidR="00442DDC">
                                    <w:rPr>
                                      <w:rFonts w:asciiTheme="majorBidi" w:hAnsiTheme="majorBidi" w:cstheme="majorBidi"/>
                                      <w:sz w:val="24"/>
                                      <w:szCs w:val="24"/>
                                    </w:rPr>
                                    <w:t>H</w:t>
                                  </w:r>
                                  <w:r w:rsidRPr="00895A71">
                                    <w:rPr>
                                      <w:rFonts w:asciiTheme="majorBidi" w:hAnsiTheme="majorBidi" w:cstheme="majorBidi"/>
                                      <w:sz w:val="24"/>
                                      <w:szCs w:val="24"/>
                                    </w:rPr>
                                    <w:t>ersh</w:t>
                                  </w:r>
                                  <w:proofErr w:type="spellEnd"/>
                                  <w:r w:rsidR="00C81ACF">
                                    <w:rPr>
                                      <w:rFonts w:asciiTheme="majorBidi" w:hAnsiTheme="majorBidi" w:cstheme="majorBidi"/>
                                      <w:sz w:val="24"/>
                                      <w:szCs w:val="24"/>
                                    </w:rPr>
                                    <w:t xml:space="preserve"> </w:t>
                                  </w:r>
                                  <w:r w:rsidR="00442DDC">
                                    <w:rPr>
                                      <w:rFonts w:asciiTheme="majorBidi" w:hAnsiTheme="majorBidi" w:cstheme="majorBidi"/>
                                      <w:sz w:val="24"/>
                                      <w:szCs w:val="24"/>
                                    </w:rPr>
                                    <w:t>A</w:t>
                                  </w:r>
                                  <w:r w:rsidR="00C81ACF">
                                    <w:rPr>
                                      <w:rFonts w:asciiTheme="majorBidi" w:hAnsiTheme="majorBidi" w:cstheme="majorBidi"/>
                                      <w:sz w:val="24"/>
                                      <w:szCs w:val="24"/>
                                    </w:rPr>
                                    <w:t>hmed</w:t>
                                  </w:r>
                                </w:p>
                                <w:p w:rsidR="00895A71" w:rsidRPr="00895A71" w:rsidRDefault="00895A71">
                                  <w:pPr>
                                    <w:pStyle w:val="NoSpacing"/>
                                    <w:rPr>
                                      <w:rFonts w:asciiTheme="majorBidi" w:hAnsiTheme="majorBidi" w:cstheme="majorBidi"/>
                                      <w:sz w:val="24"/>
                                      <w:szCs w:val="24"/>
                                    </w:rPr>
                                  </w:pPr>
                                  <w:r w:rsidRPr="00895A71">
                                    <w:rPr>
                                      <w:rFonts w:asciiTheme="majorBidi" w:hAnsiTheme="majorBidi" w:cstheme="majorBidi"/>
                                      <w:sz w:val="24"/>
                                      <w:szCs w:val="24"/>
                                    </w:rPr>
                                    <w:t>Prepared</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by </w:t>
                                  </w:r>
                                  <w:r w:rsidRPr="00895A71">
                                    <w:rPr>
                                      <w:rFonts w:asciiTheme="majorBidi" w:hAnsiTheme="majorBidi" w:cstheme="majorBidi"/>
                                      <w:sz w:val="24"/>
                                      <w:szCs w:val="24"/>
                                    </w:rPr>
                                    <w:t>:</w:t>
                                  </w:r>
                                  <w:proofErr w:type="gramEnd"/>
                                  <w:r w:rsidR="00C81ACF">
                                    <w:rPr>
                                      <w:rFonts w:asciiTheme="majorBidi" w:hAnsiTheme="majorBidi" w:cstheme="majorBidi"/>
                                      <w:sz w:val="24"/>
                                      <w:szCs w:val="24"/>
                                    </w:rPr>
                                    <w:t xml:space="preserve"> </w:t>
                                  </w:r>
                                  <w:proofErr w:type="spellStart"/>
                                  <w:r w:rsidR="00C81ACF">
                                    <w:rPr>
                                      <w:rFonts w:asciiTheme="majorBidi" w:hAnsiTheme="majorBidi" w:cstheme="majorBidi"/>
                                      <w:sz w:val="24"/>
                                      <w:szCs w:val="24"/>
                                    </w:rPr>
                                    <w:t>razaw</w:t>
                                  </w:r>
                                  <w:proofErr w:type="spellEnd"/>
                                  <w:r w:rsidR="00C81ACF">
                                    <w:rPr>
                                      <w:rFonts w:asciiTheme="majorBidi" w:hAnsiTheme="majorBidi" w:cstheme="majorBidi"/>
                                      <w:sz w:val="24"/>
                                      <w:szCs w:val="24"/>
                                    </w:rPr>
                                    <w:t xml:space="preserve"> </w:t>
                                  </w:r>
                                  <w:proofErr w:type="spellStart"/>
                                  <w:r w:rsidR="00C81ACF">
                                    <w:rPr>
                                      <w:rFonts w:asciiTheme="majorBidi" w:hAnsiTheme="majorBidi" w:cstheme="majorBidi"/>
                                      <w:sz w:val="24"/>
                                      <w:szCs w:val="24"/>
                                    </w:rPr>
                                    <w:t>amer</w:t>
                                  </w:r>
                                  <w:proofErr w:type="spellEnd"/>
                                  <w:r w:rsidR="00C81ACF">
                                    <w:rPr>
                                      <w:rFonts w:asciiTheme="majorBidi" w:hAnsiTheme="majorBidi" w:cstheme="majorBidi"/>
                                      <w:sz w:val="24"/>
                                      <w:szCs w:val="24"/>
                                    </w:rPr>
                                    <w:t xml:space="preserve">  , </w:t>
                                  </w:r>
                                  <w:proofErr w:type="spellStart"/>
                                  <w:r w:rsidR="00C81ACF">
                                    <w:rPr>
                                      <w:rFonts w:asciiTheme="majorBidi" w:hAnsiTheme="majorBidi" w:cstheme="majorBidi"/>
                                      <w:sz w:val="24"/>
                                      <w:szCs w:val="24"/>
                                    </w:rPr>
                                    <w:t>sara</w:t>
                                  </w:r>
                                  <w:proofErr w:type="spellEnd"/>
                                  <w:r w:rsidR="00C81ACF">
                                    <w:rPr>
                                      <w:rFonts w:asciiTheme="majorBidi" w:hAnsiTheme="majorBidi" w:cstheme="majorBidi"/>
                                      <w:sz w:val="24"/>
                                      <w:szCs w:val="24"/>
                                    </w:rPr>
                                    <w:t xml:space="preserve"> </w:t>
                                  </w:r>
                                  <w:proofErr w:type="spellStart"/>
                                  <w:r w:rsidR="00C81ACF">
                                    <w:rPr>
                                      <w:rFonts w:asciiTheme="majorBidi" w:hAnsiTheme="majorBidi" w:cstheme="majorBidi"/>
                                      <w:sz w:val="24"/>
                                      <w:szCs w:val="24"/>
                                    </w:rPr>
                                    <w:t>masoud</w:t>
                                  </w:r>
                                  <w:proofErr w:type="spellEnd"/>
                                </w:p>
                                <w:p w:rsidR="00895A71" w:rsidRDefault="00895A71">
                                  <w:pPr>
                                    <w:pStyle w:val="NoSpacing"/>
                                  </w:pPr>
                                </w:p>
                              </w:tc>
                            </w:tr>
                          </w:tbl>
                          <w:p w:rsidR="00895A71" w:rsidRDefault="00895A7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8.2pt;margin-top:43.25pt;width:575.8pt;height:604.3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text;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" fillcolor="white [3201]" stroked="f" strokeweight=".5pt">
                <v:textbox inset="0,0,0,0">
                  <w:txbxContent>
                    <w:tbl>
                      <w:tblPr>
                        <w:tblW w:w="4987"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7641"/>
                        <w:gridCol w:w="3835"/>
                      </w:tblGrid>
                      <w:tr w:rsidR="00895A71" w:rsidTr="00895A71">
                        <w:trPr>
                          <w:jc w:val="center"/>
                        </w:trPr>
                        <w:tc>
                          <w:tcPr>
                            <w:tcW w:w="3329" w:type="pct"/>
                            <w:vAlign w:val="center"/>
                          </w:tcPr>
                          <w:p w:rsidR="00895A71" w:rsidRDefault="00895A71">
                            <w:pPr>
                              <w:jc w:val="right"/>
                            </w:pPr>
                            <w:r>
                              <w:rPr>
                                <w:noProof/>
                              </w:rPr>
                              <w:drawing>
                                <wp:inline distT="0" distB="0" distL="0" distR="0" wp14:anchorId="146FAB95" wp14:editId="1B161CB7">
                                  <wp:extent cx="4580709" cy="4465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3843" cy="4478223"/>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95A71" w:rsidRDefault="00895A71" w:rsidP="00895A71">
                                <w:pPr>
                                  <w:pStyle w:val="NoSpacing"/>
                                  <w:spacing w:line="312" w:lineRule="auto"/>
                                  <w:jc w:val="right"/>
                                  <w:rPr>
                                    <w:caps/>
                                    <w:color w:val="191919" w:themeColor="text1" w:themeTint="E6"/>
                                    <w:sz w:val="72"/>
                                    <w:szCs w:val="72"/>
                                  </w:rPr>
                                </w:pPr>
                                <w:r>
                                  <w:rPr>
                                    <w:caps/>
                                    <w:color w:val="191919" w:themeColor="text1" w:themeTint="E6"/>
                                    <w:sz w:val="72"/>
                                    <w:szCs w:val="72"/>
                                  </w:rPr>
                                  <w:t>overview of a glcouse biosensor</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895A71" w:rsidRDefault="00895A71" w:rsidP="00895A71">
                                <w:pPr>
                                  <w:jc w:val="right"/>
                                  <w:rPr>
                                    <w:sz w:val="24"/>
                                    <w:szCs w:val="24"/>
                                  </w:rPr>
                                </w:pPr>
                                <w:r>
                                  <w:rPr>
                                    <w:color w:val="000000" w:themeColor="text1"/>
                                    <w:sz w:val="24"/>
                                    <w:szCs w:val="24"/>
                                  </w:rPr>
                                  <w:t xml:space="preserve">     </w:t>
                                </w:r>
                              </w:p>
                            </w:sdtContent>
                          </w:sdt>
                        </w:tc>
                        <w:tc>
                          <w:tcPr>
                            <w:tcW w:w="1671" w:type="pct"/>
                            <w:vAlign w:val="center"/>
                          </w:tcPr>
                          <w:p w:rsidR="00895A71" w:rsidRDefault="00895A71">
                            <w:pPr>
                              <w:pStyle w:val="NoSpacing"/>
                            </w:pPr>
                            <w:r>
                              <w:rPr>
                                <w:noProof/>
                              </w:rPr>
                              <w:drawing>
                                <wp:inline distT="0" distB="0" distL="0" distR="0" wp14:anchorId="0B7BCB05" wp14:editId="27282E06">
                                  <wp:extent cx="1903678" cy="1828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930358" cy="1854431"/>
                                          </a:xfrm>
                                          <a:prstGeom prst="rect">
                                            <a:avLst/>
                                          </a:prstGeom>
                                        </pic:spPr>
                                      </pic:pic>
                                    </a:graphicData>
                                  </a:graphic>
                                </wp:inline>
                              </w:drawing>
                            </w:r>
                          </w:p>
                          <w:p w:rsidR="00895A71" w:rsidRDefault="00895A71">
                            <w:pPr>
                              <w:pStyle w:val="NoSpacing"/>
                            </w:pPr>
                          </w:p>
                          <w:p w:rsidR="00895A71" w:rsidRPr="00820A66" w:rsidRDefault="00895A71">
                            <w:pPr>
                              <w:pStyle w:val="NoSpacing"/>
                              <w:rPr>
                                <w:rFonts w:asciiTheme="majorBidi" w:hAnsiTheme="majorBidi" w:cstheme="majorBidi"/>
                                <w:sz w:val="24"/>
                                <w:szCs w:val="24"/>
                              </w:rPr>
                            </w:pPr>
                            <w:proofErr w:type="spellStart"/>
                            <w:proofErr w:type="gramStart"/>
                            <w:r w:rsidRPr="00820A66">
                              <w:rPr>
                                <w:sz w:val="24"/>
                                <w:szCs w:val="24"/>
                              </w:rPr>
                              <w:t>Salahaddin</w:t>
                            </w:r>
                            <w:proofErr w:type="spellEnd"/>
                            <w:r w:rsidRPr="00820A66">
                              <w:rPr>
                                <w:sz w:val="24"/>
                                <w:szCs w:val="24"/>
                              </w:rPr>
                              <w:t xml:space="preserve"> </w:t>
                            </w:r>
                            <w:r w:rsidR="00820A66" w:rsidRPr="00820A66">
                              <w:rPr>
                                <w:rFonts w:asciiTheme="majorBidi" w:hAnsiTheme="majorBidi" w:cstheme="majorBidi"/>
                                <w:sz w:val="24"/>
                                <w:szCs w:val="24"/>
                              </w:rPr>
                              <w:t xml:space="preserve"> university</w:t>
                            </w:r>
                            <w:proofErr w:type="gramEnd"/>
                          </w:p>
                          <w:p w:rsidR="00820A66" w:rsidRPr="00820A66" w:rsidRDefault="00820A66">
                            <w:pPr>
                              <w:pStyle w:val="NoSpacing"/>
                              <w:rPr>
                                <w:rFonts w:asciiTheme="majorBidi" w:hAnsiTheme="majorBidi" w:cstheme="majorBidi"/>
                                <w:sz w:val="24"/>
                                <w:szCs w:val="24"/>
                              </w:rPr>
                            </w:pPr>
                            <w:r w:rsidRPr="00820A66">
                              <w:rPr>
                                <w:rFonts w:asciiTheme="majorBidi" w:hAnsiTheme="majorBidi" w:cstheme="majorBidi"/>
                                <w:sz w:val="24"/>
                                <w:szCs w:val="24"/>
                              </w:rPr>
                              <w:t>College of science</w:t>
                            </w:r>
                          </w:p>
                          <w:p w:rsidR="00820A66" w:rsidRPr="00820A66" w:rsidRDefault="00820A66">
                            <w:pPr>
                              <w:pStyle w:val="NoSpacing"/>
                              <w:rPr>
                                <w:rFonts w:asciiTheme="majorBidi" w:hAnsiTheme="majorBidi" w:cstheme="majorBidi"/>
                                <w:sz w:val="24"/>
                                <w:szCs w:val="24"/>
                              </w:rPr>
                            </w:pPr>
                            <w:r w:rsidRPr="00820A66">
                              <w:rPr>
                                <w:rFonts w:asciiTheme="majorBidi" w:hAnsiTheme="majorBidi" w:cstheme="majorBidi"/>
                                <w:sz w:val="24"/>
                                <w:szCs w:val="24"/>
                              </w:rPr>
                              <w:t>Physics’ department</w:t>
                            </w:r>
                          </w:p>
                          <w:p w:rsidR="00895A71" w:rsidRPr="00820A66" w:rsidRDefault="00895A71">
                            <w:pPr>
                              <w:pStyle w:val="NoSpacing"/>
                              <w:rPr>
                                <w:sz w:val="24"/>
                                <w:szCs w:val="24"/>
                              </w:rPr>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Default="00895A71">
                            <w:pPr>
                              <w:pStyle w:val="NoSpacing"/>
                            </w:pPr>
                          </w:p>
                          <w:p w:rsidR="00895A71" w:rsidRPr="00895A71" w:rsidRDefault="00895A71" w:rsidP="00442DDC">
                            <w:pPr>
                              <w:pStyle w:val="NoSpacing"/>
                              <w:rPr>
                                <w:rFonts w:asciiTheme="majorBidi" w:hAnsiTheme="majorBidi" w:cstheme="majorBidi"/>
                                <w:sz w:val="24"/>
                                <w:szCs w:val="24"/>
                              </w:rPr>
                            </w:pPr>
                            <w:r w:rsidRPr="00895A71">
                              <w:rPr>
                                <w:rFonts w:asciiTheme="majorBidi" w:hAnsiTheme="majorBidi" w:cstheme="majorBidi"/>
                                <w:sz w:val="24"/>
                                <w:szCs w:val="24"/>
                              </w:rPr>
                              <w:t xml:space="preserve">Supervised </w:t>
                            </w:r>
                            <w:proofErr w:type="gramStart"/>
                            <w:r w:rsidRPr="00895A71">
                              <w:rPr>
                                <w:rFonts w:asciiTheme="majorBidi" w:hAnsiTheme="majorBidi" w:cstheme="majorBidi"/>
                                <w:sz w:val="24"/>
                                <w:szCs w:val="24"/>
                              </w:rPr>
                              <w:t>b</w:t>
                            </w:r>
                            <w:r>
                              <w:rPr>
                                <w:rFonts w:asciiTheme="majorBidi" w:hAnsiTheme="majorBidi" w:cstheme="majorBidi"/>
                                <w:sz w:val="24"/>
                                <w:szCs w:val="24"/>
                              </w:rPr>
                              <w:t xml:space="preserve">y </w:t>
                            </w:r>
                            <w:r w:rsidRPr="00895A71">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00442DDC">
                              <w:rPr>
                                <w:rFonts w:asciiTheme="majorBidi" w:hAnsiTheme="majorBidi" w:cstheme="majorBidi"/>
                                <w:sz w:val="24"/>
                                <w:szCs w:val="24"/>
                              </w:rPr>
                              <w:t>D</w:t>
                            </w:r>
                            <w:r w:rsidRPr="00895A71">
                              <w:rPr>
                                <w:rFonts w:asciiTheme="majorBidi" w:hAnsiTheme="majorBidi" w:cstheme="majorBidi"/>
                                <w:sz w:val="24"/>
                                <w:szCs w:val="24"/>
                              </w:rPr>
                              <w:t>r.</w:t>
                            </w:r>
                            <w:r w:rsidR="00442DDC">
                              <w:rPr>
                                <w:rFonts w:asciiTheme="majorBidi" w:hAnsiTheme="majorBidi" w:cstheme="majorBidi"/>
                                <w:sz w:val="24"/>
                                <w:szCs w:val="24"/>
                              </w:rPr>
                              <w:t>H</w:t>
                            </w:r>
                            <w:r w:rsidRPr="00895A71">
                              <w:rPr>
                                <w:rFonts w:asciiTheme="majorBidi" w:hAnsiTheme="majorBidi" w:cstheme="majorBidi"/>
                                <w:sz w:val="24"/>
                                <w:szCs w:val="24"/>
                              </w:rPr>
                              <w:t>ersh</w:t>
                            </w:r>
                            <w:proofErr w:type="spellEnd"/>
                            <w:r w:rsidR="00C81ACF">
                              <w:rPr>
                                <w:rFonts w:asciiTheme="majorBidi" w:hAnsiTheme="majorBidi" w:cstheme="majorBidi"/>
                                <w:sz w:val="24"/>
                                <w:szCs w:val="24"/>
                              </w:rPr>
                              <w:t xml:space="preserve"> </w:t>
                            </w:r>
                            <w:r w:rsidR="00442DDC">
                              <w:rPr>
                                <w:rFonts w:asciiTheme="majorBidi" w:hAnsiTheme="majorBidi" w:cstheme="majorBidi"/>
                                <w:sz w:val="24"/>
                                <w:szCs w:val="24"/>
                              </w:rPr>
                              <w:t>A</w:t>
                            </w:r>
                            <w:r w:rsidR="00C81ACF">
                              <w:rPr>
                                <w:rFonts w:asciiTheme="majorBidi" w:hAnsiTheme="majorBidi" w:cstheme="majorBidi"/>
                                <w:sz w:val="24"/>
                                <w:szCs w:val="24"/>
                              </w:rPr>
                              <w:t>hmed</w:t>
                            </w:r>
                          </w:p>
                          <w:p w:rsidR="00895A71" w:rsidRPr="00895A71" w:rsidRDefault="00895A71">
                            <w:pPr>
                              <w:pStyle w:val="NoSpacing"/>
                              <w:rPr>
                                <w:rFonts w:asciiTheme="majorBidi" w:hAnsiTheme="majorBidi" w:cstheme="majorBidi"/>
                                <w:sz w:val="24"/>
                                <w:szCs w:val="24"/>
                              </w:rPr>
                            </w:pPr>
                            <w:r w:rsidRPr="00895A71">
                              <w:rPr>
                                <w:rFonts w:asciiTheme="majorBidi" w:hAnsiTheme="majorBidi" w:cstheme="majorBidi"/>
                                <w:sz w:val="24"/>
                                <w:szCs w:val="24"/>
                              </w:rPr>
                              <w:t>Prepared</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by </w:t>
                            </w:r>
                            <w:r w:rsidRPr="00895A71">
                              <w:rPr>
                                <w:rFonts w:asciiTheme="majorBidi" w:hAnsiTheme="majorBidi" w:cstheme="majorBidi"/>
                                <w:sz w:val="24"/>
                                <w:szCs w:val="24"/>
                              </w:rPr>
                              <w:t>:</w:t>
                            </w:r>
                            <w:proofErr w:type="gramEnd"/>
                            <w:r w:rsidR="00C81ACF">
                              <w:rPr>
                                <w:rFonts w:asciiTheme="majorBidi" w:hAnsiTheme="majorBidi" w:cstheme="majorBidi"/>
                                <w:sz w:val="24"/>
                                <w:szCs w:val="24"/>
                              </w:rPr>
                              <w:t xml:space="preserve"> </w:t>
                            </w:r>
                            <w:proofErr w:type="spellStart"/>
                            <w:r w:rsidR="00C81ACF">
                              <w:rPr>
                                <w:rFonts w:asciiTheme="majorBidi" w:hAnsiTheme="majorBidi" w:cstheme="majorBidi"/>
                                <w:sz w:val="24"/>
                                <w:szCs w:val="24"/>
                              </w:rPr>
                              <w:t>razaw</w:t>
                            </w:r>
                            <w:proofErr w:type="spellEnd"/>
                            <w:r w:rsidR="00C81ACF">
                              <w:rPr>
                                <w:rFonts w:asciiTheme="majorBidi" w:hAnsiTheme="majorBidi" w:cstheme="majorBidi"/>
                                <w:sz w:val="24"/>
                                <w:szCs w:val="24"/>
                              </w:rPr>
                              <w:t xml:space="preserve"> </w:t>
                            </w:r>
                            <w:proofErr w:type="spellStart"/>
                            <w:r w:rsidR="00C81ACF">
                              <w:rPr>
                                <w:rFonts w:asciiTheme="majorBidi" w:hAnsiTheme="majorBidi" w:cstheme="majorBidi"/>
                                <w:sz w:val="24"/>
                                <w:szCs w:val="24"/>
                              </w:rPr>
                              <w:t>amer</w:t>
                            </w:r>
                            <w:proofErr w:type="spellEnd"/>
                            <w:r w:rsidR="00C81ACF">
                              <w:rPr>
                                <w:rFonts w:asciiTheme="majorBidi" w:hAnsiTheme="majorBidi" w:cstheme="majorBidi"/>
                                <w:sz w:val="24"/>
                                <w:szCs w:val="24"/>
                              </w:rPr>
                              <w:t xml:space="preserve">  , </w:t>
                            </w:r>
                            <w:proofErr w:type="spellStart"/>
                            <w:r w:rsidR="00C81ACF">
                              <w:rPr>
                                <w:rFonts w:asciiTheme="majorBidi" w:hAnsiTheme="majorBidi" w:cstheme="majorBidi"/>
                                <w:sz w:val="24"/>
                                <w:szCs w:val="24"/>
                              </w:rPr>
                              <w:t>sara</w:t>
                            </w:r>
                            <w:proofErr w:type="spellEnd"/>
                            <w:r w:rsidR="00C81ACF">
                              <w:rPr>
                                <w:rFonts w:asciiTheme="majorBidi" w:hAnsiTheme="majorBidi" w:cstheme="majorBidi"/>
                                <w:sz w:val="24"/>
                                <w:szCs w:val="24"/>
                              </w:rPr>
                              <w:t xml:space="preserve"> </w:t>
                            </w:r>
                            <w:proofErr w:type="spellStart"/>
                            <w:r w:rsidR="00C81ACF">
                              <w:rPr>
                                <w:rFonts w:asciiTheme="majorBidi" w:hAnsiTheme="majorBidi" w:cstheme="majorBidi"/>
                                <w:sz w:val="24"/>
                                <w:szCs w:val="24"/>
                              </w:rPr>
                              <w:t>masoud</w:t>
                            </w:r>
                            <w:proofErr w:type="spellEnd"/>
                          </w:p>
                          <w:p w:rsidR="00895A71" w:rsidRDefault="00895A71">
                            <w:pPr>
                              <w:pStyle w:val="NoSpacing"/>
                            </w:pPr>
                          </w:p>
                        </w:tc>
                      </w:tr>
                    </w:tbl>
                    <w:p w:rsidR="00895A71" w:rsidRDefault="00895A71"/>
                  </w:txbxContent>
                </v:textbox>
                <w10:wrap type="topAndBottom" anchorx="page"/>
              </v:shape>
            </w:pict>
          </mc:Fallback>
        </mc:AlternateContent>
      </w:r>
      <w:sdt>
        <w:sdtPr>
          <w:rPr>
            <w:rFonts w:asciiTheme="majorBidi" w:hAnsiTheme="majorBidi" w:cstheme="majorBidi"/>
            <w:sz w:val="40"/>
            <w:szCs w:val="40"/>
          </w:rPr>
          <w:id w:val="785622527"/>
          <w:docPartObj>
            <w:docPartGallery w:val="Cover Pages"/>
            <w:docPartUnique/>
          </w:docPartObj>
        </w:sdtPr>
        <w:sdtEndPr/>
        <w:sdtContent>
          <w:r>
            <w:rPr>
              <w:rFonts w:asciiTheme="majorBidi" w:hAnsiTheme="majorBidi" w:cstheme="majorBidi"/>
              <w:sz w:val="40"/>
              <w:szCs w:val="40"/>
            </w:rPr>
            <w:br w:type="page"/>
          </w:r>
        </w:sdtContent>
      </w:sdt>
    </w:p>
    <w:sdt>
      <w:sdtPr>
        <w:rPr>
          <w:rFonts w:asciiTheme="minorHAnsi" w:eastAsiaTheme="minorHAnsi" w:hAnsiTheme="minorHAnsi" w:cstheme="minorBidi"/>
          <w:color w:val="auto"/>
          <w:sz w:val="22"/>
          <w:szCs w:val="22"/>
        </w:rPr>
        <w:id w:val="1079871767"/>
        <w:docPartObj>
          <w:docPartGallery w:val="Table of Contents"/>
          <w:docPartUnique/>
        </w:docPartObj>
      </w:sdtPr>
      <w:sdtEndPr>
        <w:rPr>
          <w:rFonts w:asciiTheme="majorBidi" w:hAnsiTheme="majorBidi" w:cstheme="majorBidi"/>
          <w:b/>
          <w:bCs/>
          <w:noProof/>
          <w:sz w:val="36"/>
          <w:szCs w:val="36"/>
        </w:rPr>
      </w:sdtEndPr>
      <w:sdtContent>
        <w:p w:rsidR="00D965E7" w:rsidRDefault="00D965E7" w:rsidP="00E60218">
          <w:pPr>
            <w:pStyle w:val="TOCHeading"/>
          </w:pPr>
        </w:p>
        <w:p w:rsidR="00D965E7" w:rsidRDefault="00D965E7" w:rsidP="00E60218">
          <w:pPr>
            <w:pStyle w:val="TOCHeading"/>
            <w:jc w:val="center"/>
            <w:rPr>
              <w:rFonts w:asciiTheme="majorBidi" w:hAnsiTheme="majorBidi"/>
              <w:b/>
              <w:bCs/>
              <w:color w:val="000000" w:themeColor="text1"/>
            </w:rPr>
          </w:pPr>
          <w:r w:rsidRPr="00E60218">
            <w:rPr>
              <w:rFonts w:asciiTheme="majorBidi" w:hAnsiTheme="majorBidi"/>
              <w:b/>
              <w:bCs/>
              <w:color w:val="000000" w:themeColor="text1"/>
            </w:rPr>
            <w:t>Table of Contents</w:t>
          </w:r>
        </w:p>
        <w:p w:rsidR="00E60218" w:rsidRPr="00E60218" w:rsidRDefault="00E60218" w:rsidP="00E60218"/>
        <w:p w:rsidR="00D965E7" w:rsidRPr="007D327D" w:rsidRDefault="00D965E7" w:rsidP="00430DA1">
          <w:pPr>
            <w:pStyle w:val="TOC1"/>
            <w:tabs>
              <w:tab w:val="right" w:leader="dot" w:pos="9350"/>
            </w:tabs>
            <w:rPr>
              <w:rFonts w:asciiTheme="majorBidi" w:hAnsiTheme="majorBidi" w:cstheme="majorBidi"/>
              <w:noProof/>
              <w:sz w:val="28"/>
              <w:szCs w:val="28"/>
            </w:rPr>
          </w:pPr>
          <w:r w:rsidRPr="007D327D">
            <w:rPr>
              <w:rFonts w:asciiTheme="majorBidi" w:hAnsiTheme="majorBidi" w:cstheme="majorBidi"/>
              <w:sz w:val="28"/>
              <w:szCs w:val="28"/>
            </w:rPr>
            <w:fldChar w:fldCharType="begin"/>
          </w:r>
          <w:r w:rsidRPr="007D327D">
            <w:rPr>
              <w:rFonts w:asciiTheme="majorBidi" w:hAnsiTheme="majorBidi" w:cstheme="majorBidi"/>
              <w:sz w:val="28"/>
              <w:szCs w:val="28"/>
            </w:rPr>
            <w:instrText xml:space="preserve"> TOC \o "1-3" \h \z \u </w:instrText>
          </w:r>
          <w:r w:rsidRPr="007D327D">
            <w:rPr>
              <w:rFonts w:asciiTheme="majorBidi" w:hAnsiTheme="majorBidi" w:cstheme="majorBidi"/>
              <w:sz w:val="28"/>
              <w:szCs w:val="28"/>
            </w:rPr>
            <w:fldChar w:fldCharType="separate"/>
          </w:r>
          <w:hyperlink w:anchor="_Toc131623086" w:history="1">
            <w:r w:rsidRPr="007D327D">
              <w:rPr>
                <w:rStyle w:val="Hyperlink"/>
                <w:rFonts w:asciiTheme="majorBidi" w:hAnsiTheme="majorBidi" w:cstheme="majorBidi"/>
                <w:noProof/>
                <w:sz w:val="28"/>
                <w:szCs w:val="28"/>
              </w:rPr>
              <w:t>Introduction</w:t>
            </w:r>
            <w:r w:rsidRPr="007D327D">
              <w:rPr>
                <w:rFonts w:asciiTheme="majorBidi" w:hAnsiTheme="majorBidi" w:cstheme="majorBidi"/>
                <w:noProof/>
                <w:webHidden/>
                <w:sz w:val="28"/>
                <w:szCs w:val="28"/>
              </w:rPr>
              <w:tab/>
            </w:r>
            <w:r w:rsidR="00430DA1">
              <w:rPr>
                <w:rFonts w:asciiTheme="majorBidi" w:hAnsiTheme="majorBidi" w:cstheme="majorBidi"/>
                <w:noProof/>
                <w:webHidden/>
                <w:sz w:val="28"/>
                <w:szCs w:val="28"/>
              </w:rPr>
              <w:t>2</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30DA1">
          <w:pPr>
            <w:pStyle w:val="TOC1"/>
            <w:tabs>
              <w:tab w:val="right" w:leader="dot" w:pos="9350"/>
            </w:tabs>
            <w:rPr>
              <w:rFonts w:asciiTheme="majorBidi" w:hAnsiTheme="majorBidi" w:cstheme="majorBidi"/>
              <w:noProof/>
              <w:sz w:val="28"/>
              <w:szCs w:val="28"/>
            </w:rPr>
          </w:pPr>
          <w:hyperlink w:anchor="_Toc131623087" w:history="1">
            <w:r w:rsidR="00D965E7" w:rsidRPr="007D327D">
              <w:rPr>
                <w:rStyle w:val="Hyperlink"/>
                <w:rFonts w:asciiTheme="majorBidi" w:hAnsiTheme="majorBidi" w:cstheme="majorBidi"/>
                <w:noProof/>
                <w:sz w:val="28"/>
                <w:szCs w:val="28"/>
              </w:rPr>
              <w:t>Historical Perspectives of Glucose Biosensors</w:t>
            </w:r>
            <w:r w:rsidR="00D965E7" w:rsidRPr="007D327D">
              <w:rPr>
                <w:rFonts w:asciiTheme="majorBidi" w:hAnsiTheme="majorBidi" w:cstheme="majorBidi"/>
                <w:noProof/>
                <w:webHidden/>
                <w:sz w:val="28"/>
                <w:szCs w:val="28"/>
              </w:rPr>
              <w:tab/>
            </w:r>
            <w:r w:rsidR="00430DA1">
              <w:rPr>
                <w:rFonts w:asciiTheme="majorBidi" w:hAnsiTheme="majorBidi" w:cstheme="majorBidi"/>
                <w:noProof/>
                <w:webHidden/>
                <w:sz w:val="28"/>
                <w:szCs w:val="28"/>
              </w:rPr>
              <w:t>3</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30DA1">
          <w:pPr>
            <w:pStyle w:val="TOC1"/>
            <w:tabs>
              <w:tab w:val="right" w:leader="dot" w:pos="9350"/>
            </w:tabs>
            <w:rPr>
              <w:rFonts w:asciiTheme="majorBidi" w:hAnsiTheme="majorBidi" w:cstheme="majorBidi"/>
              <w:noProof/>
              <w:sz w:val="28"/>
              <w:szCs w:val="28"/>
            </w:rPr>
          </w:pPr>
          <w:hyperlink w:anchor="_Toc131623088" w:history="1">
            <w:r w:rsidR="00D965E7" w:rsidRPr="007D327D">
              <w:rPr>
                <w:rStyle w:val="Hyperlink"/>
                <w:rFonts w:asciiTheme="majorBidi" w:hAnsiTheme="majorBidi" w:cstheme="majorBidi"/>
                <w:noProof/>
                <w:sz w:val="28"/>
                <w:szCs w:val="28"/>
              </w:rPr>
              <w:t>Generations of Glucose Biosensor</w:t>
            </w:r>
            <w:r w:rsidR="00D965E7" w:rsidRPr="007D327D">
              <w:rPr>
                <w:rFonts w:asciiTheme="majorBidi" w:hAnsiTheme="majorBidi" w:cstheme="majorBidi"/>
                <w:noProof/>
                <w:webHidden/>
                <w:sz w:val="28"/>
                <w:szCs w:val="28"/>
              </w:rPr>
              <w:tab/>
            </w:r>
            <w:r w:rsidR="00430DA1">
              <w:rPr>
                <w:rFonts w:asciiTheme="majorBidi" w:hAnsiTheme="majorBidi" w:cstheme="majorBidi"/>
                <w:noProof/>
                <w:webHidden/>
                <w:sz w:val="28"/>
                <w:szCs w:val="28"/>
              </w:rPr>
              <w:t>5</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30DA1">
          <w:pPr>
            <w:pStyle w:val="TOC1"/>
            <w:tabs>
              <w:tab w:val="right" w:leader="dot" w:pos="9350"/>
            </w:tabs>
            <w:rPr>
              <w:rFonts w:asciiTheme="majorBidi" w:hAnsiTheme="majorBidi" w:cstheme="majorBidi"/>
              <w:noProof/>
              <w:sz w:val="28"/>
              <w:szCs w:val="28"/>
            </w:rPr>
          </w:pPr>
          <w:hyperlink w:anchor="_Toc131623089" w:history="1">
            <w:r w:rsidR="00D965E7" w:rsidRPr="007D327D">
              <w:rPr>
                <w:rStyle w:val="Hyperlink"/>
                <w:rFonts w:asciiTheme="majorBidi" w:hAnsiTheme="majorBidi" w:cstheme="majorBidi"/>
                <w:noProof/>
                <w:sz w:val="28"/>
                <w:szCs w:val="28"/>
                <w:shd w:val="clear" w:color="auto" w:fill="FFFFFF"/>
              </w:rPr>
              <w:t>The first-generation enzymatic glucose biosensors</w:t>
            </w:r>
            <w:r w:rsidR="00D965E7" w:rsidRPr="007D327D">
              <w:rPr>
                <w:rFonts w:asciiTheme="majorBidi" w:hAnsiTheme="majorBidi" w:cstheme="majorBidi"/>
                <w:noProof/>
                <w:webHidden/>
                <w:sz w:val="28"/>
                <w:szCs w:val="28"/>
              </w:rPr>
              <w:tab/>
            </w:r>
            <w:r w:rsidR="00430DA1">
              <w:rPr>
                <w:rFonts w:asciiTheme="majorBidi" w:hAnsiTheme="majorBidi" w:cstheme="majorBidi"/>
                <w:noProof/>
                <w:webHidden/>
                <w:sz w:val="28"/>
                <w:szCs w:val="28"/>
              </w:rPr>
              <w:t>5</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83991">
          <w:pPr>
            <w:pStyle w:val="TOC1"/>
            <w:tabs>
              <w:tab w:val="right" w:leader="dot" w:pos="9350"/>
            </w:tabs>
            <w:rPr>
              <w:rFonts w:asciiTheme="majorBidi" w:hAnsiTheme="majorBidi" w:cstheme="majorBidi"/>
              <w:noProof/>
              <w:sz w:val="28"/>
              <w:szCs w:val="28"/>
            </w:rPr>
          </w:pPr>
          <w:hyperlink w:anchor="_Toc131623090" w:history="1">
            <w:r w:rsidR="00D965E7" w:rsidRPr="007D327D">
              <w:rPr>
                <w:rStyle w:val="Hyperlink"/>
                <w:rFonts w:asciiTheme="majorBidi" w:hAnsiTheme="majorBidi" w:cstheme="majorBidi"/>
                <w:noProof/>
                <w:sz w:val="28"/>
                <w:szCs w:val="28"/>
                <w:shd w:val="clear" w:color="auto" w:fill="FFFFFF"/>
              </w:rPr>
              <w:t>The second-generation enzymatic glucose biosensors</w:t>
            </w:r>
            <w:r w:rsidR="00D965E7" w:rsidRPr="007D327D">
              <w:rPr>
                <w:rFonts w:asciiTheme="majorBidi" w:hAnsiTheme="majorBidi" w:cstheme="majorBidi"/>
                <w:noProof/>
                <w:webHidden/>
                <w:sz w:val="28"/>
                <w:szCs w:val="28"/>
              </w:rPr>
              <w:tab/>
            </w:r>
            <w:r w:rsidR="00483991">
              <w:rPr>
                <w:rFonts w:asciiTheme="majorBidi" w:hAnsiTheme="majorBidi" w:cstheme="majorBidi"/>
                <w:noProof/>
                <w:webHidden/>
                <w:sz w:val="28"/>
                <w:szCs w:val="28"/>
              </w:rPr>
              <w:t>6</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83991">
          <w:pPr>
            <w:pStyle w:val="TOC1"/>
            <w:tabs>
              <w:tab w:val="right" w:leader="dot" w:pos="9350"/>
            </w:tabs>
            <w:rPr>
              <w:rFonts w:asciiTheme="majorBidi" w:hAnsiTheme="majorBidi" w:cstheme="majorBidi"/>
              <w:noProof/>
              <w:sz w:val="28"/>
              <w:szCs w:val="28"/>
            </w:rPr>
          </w:pPr>
          <w:hyperlink w:anchor="_Toc131623091" w:history="1">
            <w:r w:rsidR="00D965E7" w:rsidRPr="007D327D">
              <w:rPr>
                <w:rStyle w:val="Hyperlink"/>
                <w:rFonts w:asciiTheme="majorBidi" w:hAnsiTheme="majorBidi" w:cstheme="majorBidi"/>
                <w:noProof/>
                <w:sz w:val="28"/>
                <w:szCs w:val="28"/>
                <w:shd w:val="clear" w:color="auto" w:fill="FFFFFF"/>
              </w:rPr>
              <w:t>The third -generation enzymatic glucose biosensors</w:t>
            </w:r>
            <w:r w:rsidR="00D965E7" w:rsidRPr="007D327D">
              <w:rPr>
                <w:rFonts w:asciiTheme="majorBidi" w:hAnsiTheme="majorBidi" w:cstheme="majorBidi"/>
                <w:noProof/>
                <w:webHidden/>
                <w:sz w:val="28"/>
                <w:szCs w:val="28"/>
              </w:rPr>
              <w:tab/>
            </w:r>
            <w:r w:rsidR="00483991">
              <w:rPr>
                <w:rFonts w:asciiTheme="majorBidi" w:hAnsiTheme="majorBidi" w:cstheme="majorBidi"/>
                <w:noProof/>
                <w:webHidden/>
                <w:sz w:val="28"/>
                <w:szCs w:val="28"/>
              </w:rPr>
              <w:t>6</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83991">
          <w:pPr>
            <w:pStyle w:val="TOC1"/>
            <w:tabs>
              <w:tab w:val="right" w:leader="dot" w:pos="9350"/>
            </w:tabs>
            <w:rPr>
              <w:rFonts w:asciiTheme="majorBidi" w:hAnsiTheme="majorBidi" w:cstheme="majorBidi"/>
              <w:noProof/>
              <w:sz w:val="28"/>
              <w:szCs w:val="28"/>
            </w:rPr>
          </w:pPr>
          <w:hyperlink w:anchor="_Toc131623092" w:history="1">
            <w:r w:rsidR="00D965E7" w:rsidRPr="007D327D">
              <w:rPr>
                <w:rStyle w:val="Hyperlink"/>
                <w:rFonts w:asciiTheme="majorBidi" w:hAnsiTheme="majorBidi" w:cstheme="majorBidi"/>
                <w:noProof/>
                <w:sz w:val="28"/>
                <w:szCs w:val="28"/>
                <w:shd w:val="clear" w:color="auto" w:fill="FFFFFF"/>
              </w:rPr>
              <w:t>The fourth- generation non enzymatic glucose biosensors</w:t>
            </w:r>
            <w:r w:rsidR="00D965E7" w:rsidRPr="007D327D">
              <w:rPr>
                <w:rFonts w:asciiTheme="majorBidi" w:hAnsiTheme="majorBidi" w:cstheme="majorBidi"/>
                <w:noProof/>
                <w:webHidden/>
                <w:sz w:val="28"/>
                <w:szCs w:val="28"/>
              </w:rPr>
              <w:tab/>
            </w:r>
            <w:r w:rsidR="00483991">
              <w:rPr>
                <w:rFonts w:asciiTheme="majorBidi" w:hAnsiTheme="majorBidi" w:cstheme="majorBidi"/>
                <w:noProof/>
                <w:webHidden/>
                <w:sz w:val="28"/>
                <w:szCs w:val="28"/>
              </w:rPr>
              <w:t>7</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83991">
          <w:pPr>
            <w:pStyle w:val="TOC1"/>
            <w:tabs>
              <w:tab w:val="right" w:leader="dot" w:pos="9350"/>
            </w:tabs>
            <w:rPr>
              <w:rFonts w:asciiTheme="majorBidi" w:hAnsiTheme="majorBidi" w:cstheme="majorBidi"/>
              <w:noProof/>
              <w:sz w:val="28"/>
              <w:szCs w:val="28"/>
            </w:rPr>
          </w:pPr>
          <w:hyperlink w:anchor="_Toc131623093" w:history="1">
            <w:r w:rsidR="00D965E7" w:rsidRPr="007D327D">
              <w:rPr>
                <w:rStyle w:val="Hyperlink"/>
                <w:rFonts w:asciiTheme="majorBidi" w:hAnsiTheme="majorBidi" w:cstheme="majorBidi"/>
                <w:noProof/>
                <w:sz w:val="28"/>
                <w:szCs w:val="28"/>
              </w:rPr>
              <w:t>Basic principle of biosensor</w:t>
            </w:r>
            <w:r w:rsidR="00D965E7" w:rsidRPr="007D327D">
              <w:rPr>
                <w:rFonts w:asciiTheme="majorBidi" w:hAnsiTheme="majorBidi" w:cstheme="majorBidi"/>
                <w:noProof/>
                <w:webHidden/>
                <w:sz w:val="28"/>
                <w:szCs w:val="28"/>
              </w:rPr>
              <w:tab/>
            </w:r>
            <w:r w:rsidR="00483991">
              <w:rPr>
                <w:rFonts w:asciiTheme="majorBidi" w:hAnsiTheme="majorBidi" w:cstheme="majorBidi"/>
                <w:noProof/>
                <w:webHidden/>
                <w:sz w:val="28"/>
                <w:szCs w:val="28"/>
              </w:rPr>
              <w:t>8</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83991">
          <w:pPr>
            <w:pStyle w:val="TOC1"/>
            <w:tabs>
              <w:tab w:val="right" w:leader="dot" w:pos="9350"/>
            </w:tabs>
            <w:rPr>
              <w:rFonts w:asciiTheme="majorBidi" w:hAnsiTheme="majorBidi" w:cstheme="majorBidi"/>
              <w:noProof/>
              <w:sz w:val="28"/>
              <w:szCs w:val="28"/>
            </w:rPr>
          </w:pPr>
          <w:hyperlink w:anchor="_Toc131623094" w:history="1">
            <w:r w:rsidR="00D965E7" w:rsidRPr="007D327D">
              <w:rPr>
                <w:rStyle w:val="Hyperlink"/>
                <w:rFonts w:asciiTheme="majorBidi" w:hAnsiTheme="majorBidi" w:cstheme="majorBidi"/>
                <w:noProof/>
                <w:sz w:val="28"/>
                <w:szCs w:val="28"/>
              </w:rPr>
              <w:t>Characteristics of a biosensor</w:t>
            </w:r>
            <w:r w:rsidR="00D965E7" w:rsidRPr="007D327D">
              <w:rPr>
                <w:rFonts w:asciiTheme="majorBidi" w:hAnsiTheme="majorBidi" w:cstheme="majorBidi"/>
                <w:noProof/>
                <w:webHidden/>
                <w:sz w:val="28"/>
                <w:szCs w:val="28"/>
              </w:rPr>
              <w:tab/>
            </w:r>
            <w:r w:rsidR="00483991">
              <w:rPr>
                <w:rFonts w:asciiTheme="majorBidi" w:hAnsiTheme="majorBidi" w:cstheme="majorBidi"/>
                <w:noProof/>
                <w:webHidden/>
                <w:sz w:val="28"/>
                <w:szCs w:val="28"/>
              </w:rPr>
              <w:t>9</w:t>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rsidP="00483991">
          <w:pPr>
            <w:pStyle w:val="TOC1"/>
            <w:tabs>
              <w:tab w:val="right" w:leader="dot" w:pos="9350"/>
            </w:tabs>
            <w:rPr>
              <w:rFonts w:asciiTheme="majorBidi" w:hAnsiTheme="majorBidi" w:cstheme="majorBidi"/>
              <w:noProof/>
              <w:sz w:val="28"/>
              <w:szCs w:val="28"/>
            </w:rPr>
          </w:pPr>
          <w:hyperlink w:anchor="_Toc131623095" w:history="1">
            <w:r w:rsidR="00D965E7" w:rsidRPr="007D327D">
              <w:rPr>
                <w:rStyle w:val="Hyperlink"/>
                <w:rFonts w:asciiTheme="majorBidi" w:hAnsiTheme="majorBidi" w:cstheme="majorBidi"/>
                <w:noProof/>
                <w:sz w:val="28"/>
                <w:szCs w:val="28"/>
              </w:rPr>
              <w:t>Conclusion:</w:t>
            </w:r>
            <w:r w:rsidR="00D965E7" w:rsidRPr="007D327D">
              <w:rPr>
                <w:rFonts w:asciiTheme="majorBidi" w:hAnsiTheme="majorBidi" w:cstheme="majorBidi"/>
                <w:noProof/>
                <w:webHidden/>
                <w:sz w:val="28"/>
                <w:szCs w:val="28"/>
              </w:rPr>
              <w:tab/>
            </w:r>
            <w:r w:rsidR="00D965E7" w:rsidRPr="007D327D">
              <w:rPr>
                <w:rFonts w:asciiTheme="majorBidi" w:hAnsiTheme="majorBidi" w:cstheme="majorBidi"/>
                <w:noProof/>
                <w:webHidden/>
                <w:sz w:val="28"/>
                <w:szCs w:val="28"/>
              </w:rPr>
              <w:fldChar w:fldCharType="begin"/>
            </w:r>
            <w:r w:rsidR="00D965E7" w:rsidRPr="007D327D">
              <w:rPr>
                <w:rFonts w:asciiTheme="majorBidi" w:hAnsiTheme="majorBidi" w:cstheme="majorBidi"/>
                <w:noProof/>
                <w:webHidden/>
                <w:sz w:val="28"/>
                <w:szCs w:val="28"/>
              </w:rPr>
              <w:instrText xml:space="preserve"> PAGEREF _Toc131623095 \h </w:instrText>
            </w:r>
            <w:r w:rsidR="00D965E7" w:rsidRPr="007D327D">
              <w:rPr>
                <w:rFonts w:asciiTheme="majorBidi" w:hAnsiTheme="majorBidi" w:cstheme="majorBidi"/>
                <w:noProof/>
                <w:webHidden/>
                <w:sz w:val="28"/>
                <w:szCs w:val="28"/>
              </w:rPr>
            </w:r>
            <w:r w:rsidR="00D965E7" w:rsidRPr="007D327D">
              <w:rPr>
                <w:rFonts w:asciiTheme="majorBidi" w:hAnsiTheme="majorBidi" w:cstheme="majorBidi"/>
                <w:noProof/>
                <w:webHidden/>
                <w:sz w:val="28"/>
                <w:szCs w:val="28"/>
              </w:rPr>
              <w:fldChar w:fldCharType="separate"/>
            </w:r>
            <w:r w:rsidR="00430DA1">
              <w:rPr>
                <w:rFonts w:asciiTheme="majorBidi" w:hAnsiTheme="majorBidi" w:cstheme="majorBidi"/>
                <w:noProof/>
                <w:webHidden/>
                <w:sz w:val="28"/>
                <w:szCs w:val="28"/>
              </w:rPr>
              <w:t>1</w:t>
            </w:r>
            <w:r w:rsidR="00483991">
              <w:rPr>
                <w:rFonts w:asciiTheme="majorBidi" w:hAnsiTheme="majorBidi" w:cstheme="majorBidi"/>
                <w:noProof/>
                <w:webHidden/>
                <w:sz w:val="28"/>
                <w:szCs w:val="28"/>
              </w:rPr>
              <w:t>1</w:t>
            </w:r>
            <w:r w:rsidR="00D965E7" w:rsidRPr="007D327D">
              <w:rPr>
                <w:rFonts w:asciiTheme="majorBidi" w:hAnsiTheme="majorBidi" w:cstheme="majorBidi"/>
                <w:noProof/>
                <w:webHidden/>
                <w:sz w:val="28"/>
                <w:szCs w:val="28"/>
              </w:rPr>
              <w:fldChar w:fldCharType="end"/>
            </w:r>
          </w:hyperlink>
        </w:p>
        <w:p w:rsidR="00E60218" w:rsidRDefault="00E60218">
          <w:pPr>
            <w:pStyle w:val="TOC1"/>
            <w:tabs>
              <w:tab w:val="right" w:leader="dot" w:pos="9350"/>
            </w:tabs>
            <w:rPr>
              <w:rFonts w:asciiTheme="majorBidi" w:hAnsiTheme="majorBidi" w:cstheme="majorBidi"/>
              <w:sz w:val="28"/>
              <w:szCs w:val="28"/>
            </w:rPr>
          </w:pPr>
        </w:p>
        <w:p w:rsidR="00D965E7" w:rsidRPr="007D327D" w:rsidRDefault="00071871">
          <w:pPr>
            <w:pStyle w:val="TOC1"/>
            <w:tabs>
              <w:tab w:val="right" w:leader="dot" w:pos="9350"/>
            </w:tabs>
            <w:rPr>
              <w:rFonts w:asciiTheme="majorBidi" w:hAnsiTheme="majorBidi" w:cstheme="majorBidi"/>
              <w:noProof/>
              <w:sz w:val="28"/>
              <w:szCs w:val="28"/>
            </w:rPr>
          </w:pPr>
          <w:hyperlink w:anchor="_Toc131623096" w:history="1">
            <w:r w:rsidR="00D965E7" w:rsidRPr="007D327D">
              <w:rPr>
                <w:rStyle w:val="Hyperlink"/>
                <w:rFonts w:asciiTheme="majorBidi" w:hAnsiTheme="majorBidi" w:cstheme="majorBidi"/>
                <w:noProof/>
                <w:sz w:val="28"/>
                <w:szCs w:val="28"/>
              </w:rPr>
              <w:t>Reference</w:t>
            </w:r>
            <w:r w:rsidR="00D965E7" w:rsidRPr="007D327D">
              <w:rPr>
                <w:rFonts w:asciiTheme="majorBidi" w:hAnsiTheme="majorBidi" w:cstheme="majorBidi"/>
                <w:noProof/>
                <w:webHidden/>
                <w:sz w:val="28"/>
                <w:szCs w:val="28"/>
              </w:rPr>
              <w:tab/>
            </w:r>
            <w:r w:rsidR="00D965E7" w:rsidRPr="007D327D">
              <w:rPr>
                <w:rFonts w:asciiTheme="majorBidi" w:hAnsiTheme="majorBidi" w:cstheme="majorBidi"/>
                <w:noProof/>
                <w:webHidden/>
                <w:sz w:val="28"/>
                <w:szCs w:val="28"/>
              </w:rPr>
              <w:fldChar w:fldCharType="begin"/>
            </w:r>
            <w:r w:rsidR="00D965E7" w:rsidRPr="007D327D">
              <w:rPr>
                <w:rFonts w:asciiTheme="majorBidi" w:hAnsiTheme="majorBidi" w:cstheme="majorBidi"/>
                <w:noProof/>
                <w:webHidden/>
                <w:sz w:val="28"/>
                <w:szCs w:val="28"/>
              </w:rPr>
              <w:instrText xml:space="preserve"> PAGEREF _Toc131623096 \h </w:instrText>
            </w:r>
            <w:r w:rsidR="00D965E7" w:rsidRPr="007D327D">
              <w:rPr>
                <w:rFonts w:asciiTheme="majorBidi" w:hAnsiTheme="majorBidi" w:cstheme="majorBidi"/>
                <w:noProof/>
                <w:webHidden/>
                <w:sz w:val="28"/>
                <w:szCs w:val="28"/>
              </w:rPr>
            </w:r>
            <w:r w:rsidR="00D965E7" w:rsidRPr="007D327D">
              <w:rPr>
                <w:rFonts w:asciiTheme="majorBidi" w:hAnsiTheme="majorBidi" w:cstheme="majorBidi"/>
                <w:noProof/>
                <w:webHidden/>
                <w:sz w:val="28"/>
                <w:szCs w:val="28"/>
              </w:rPr>
              <w:fldChar w:fldCharType="separate"/>
            </w:r>
            <w:r w:rsidR="00430DA1">
              <w:rPr>
                <w:rFonts w:asciiTheme="majorBidi" w:hAnsiTheme="majorBidi" w:cstheme="majorBidi"/>
                <w:noProof/>
                <w:webHidden/>
                <w:sz w:val="28"/>
                <w:szCs w:val="28"/>
              </w:rPr>
              <w:t>12</w:t>
            </w:r>
            <w:r w:rsidR="00D965E7" w:rsidRPr="007D327D">
              <w:rPr>
                <w:rFonts w:asciiTheme="majorBidi" w:hAnsiTheme="majorBidi" w:cstheme="majorBidi"/>
                <w:noProof/>
                <w:webHidden/>
                <w:sz w:val="28"/>
                <w:szCs w:val="28"/>
              </w:rPr>
              <w:fldChar w:fldCharType="end"/>
            </w:r>
          </w:hyperlink>
          <w:r w:rsidR="00D965E7" w:rsidRPr="007D327D">
            <w:rPr>
              <w:rStyle w:val="Hyperlink"/>
              <w:rFonts w:asciiTheme="majorBidi" w:hAnsiTheme="majorBidi" w:cstheme="majorBidi"/>
              <w:noProof/>
              <w:color w:val="auto"/>
              <w:sz w:val="28"/>
              <w:szCs w:val="28"/>
            </w:rPr>
            <w:t xml:space="preserve"> ,16</w:t>
          </w:r>
        </w:p>
        <w:p w:rsidR="00D965E7" w:rsidRPr="007D327D" w:rsidRDefault="00D965E7">
          <w:pPr>
            <w:rPr>
              <w:rFonts w:asciiTheme="majorBidi" w:hAnsiTheme="majorBidi" w:cstheme="majorBidi"/>
              <w:sz w:val="36"/>
              <w:szCs w:val="36"/>
            </w:rPr>
          </w:pPr>
          <w:r w:rsidRPr="007D327D">
            <w:rPr>
              <w:rFonts w:asciiTheme="majorBidi" w:hAnsiTheme="majorBidi" w:cstheme="majorBidi"/>
              <w:b/>
              <w:bCs/>
              <w:noProof/>
              <w:sz w:val="28"/>
              <w:szCs w:val="28"/>
            </w:rPr>
            <w:fldChar w:fldCharType="end"/>
          </w:r>
        </w:p>
      </w:sdtContent>
    </w:sdt>
    <w:p w:rsidR="00C81ACF" w:rsidRPr="00D965E7" w:rsidRDefault="00C81ACF" w:rsidP="00C81ACF">
      <w:pPr>
        <w:rPr>
          <w:sz w:val="36"/>
          <w:szCs w:val="36"/>
        </w:rPr>
      </w:pPr>
    </w:p>
    <w:p w:rsidR="00C81ACF" w:rsidRDefault="00C81ACF">
      <w:pPr>
        <w:rPr>
          <w:rFonts w:asciiTheme="majorBidi" w:hAnsiTheme="majorBidi" w:cstheme="majorBidi"/>
          <w:sz w:val="40"/>
          <w:szCs w:val="40"/>
        </w:rPr>
      </w:pPr>
    </w:p>
    <w:p w:rsidR="00055303" w:rsidRPr="00116F4B" w:rsidRDefault="000A0CAB" w:rsidP="00D965E7">
      <w:pPr>
        <w:pStyle w:val="Heading1"/>
        <w:rPr>
          <w:rFonts w:asciiTheme="majorBidi" w:hAnsiTheme="majorBidi"/>
          <w:b/>
          <w:bCs/>
          <w:color w:val="auto"/>
          <w:sz w:val="36"/>
          <w:szCs w:val="36"/>
        </w:rPr>
      </w:pPr>
      <w:bookmarkStart w:id="0" w:name="_Toc131623086"/>
      <w:r w:rsidRPr="00116F4B">
        <w:rPr>
          <w:rFonts w:asciiTheme="majorBidi" w:hAnsiTheme="majorBidi"/>
          <w:b/>
          <w:bCs/>
          <w:color w:val="auto"/>
          <w:sz w:val="36"/>
          <w:szCs w:val="36"/>
        </w:rPr>
        <w:lastRenderedPageBreak/>
        <w:t>Introduction</w:t>
      </w:r>
      <w:bookmarkEnd w:id="0"/>
    </w:p>
    <w:p w:rsidR="000A0CAB" w:rsidRDefault="000A0CAB" w:rsidP="007D327D">
      <w:pPr>
        <w:jc w:val="both"/>
        <w:rPr>
          <w:rFonts w:asciiTheme="majorBidi" w:hAnsiTheme="majorBidi" w:cstheme="majorBidi"/>
          <w:sz w:val="28"/>
          <w:szCs w:val="28"/>
        </w:rPr>
      </w:pPr>
      <w:r w:rsidRPr="000A0CAB">
        <w:rPr>
          <w:rFonts w:asciiTheme="majorBidi" w:hAnsiTheme="majorBidi" w:cstheme="majorBidi"/>
          <w:sz w:val="28"/>
          <w:szCs w:val="28"/>
        </w:rPr>
        <w:t xml:space="preserve">Biosensors have made their way from the labs into the daily lives of millions of people all over the world during the past several decades. They were initially designed, like some other sensors, for the detection of certain low-molecular species, such as metabolites or disease biomarkers, which were crucial for clinical diagnostics, pharmacy, and the healthcare sector. The application of biochemical components (enzymes, antibodies, nucleic acids) that served a similar function to litmus paper in pH measurement or mercury in the clinical thermometer was one factor that contributed to the distinctiveness of biosensors </w:t>
      </w:r>
      <w:r w:rsidR="007D327D">
        <w:rPr>
          <w:rFonts w:asciiTheme="majorBidi" w:hAnsiTheme="majorBidi" w:cstheme="majorBidi"/>
          <w:sz w:val="28"/>
          <w:szCs w:val="28"/>
        </w:rPr>
        <w:t>[</w:t>
      </w:r>
      <w:r w:rsidRPr="000A0CAB">
        <w:rPr>
          <w:rFonts w:asciiTheme="majorBidi" w:hAnsiTheme="majorBidi" w:cstheme="majorBidi"/>
          <w:sz w:val="28"/>
          <w:szCs w:val="28"/>
        </w:rPr>
        <w:t>1</w:t>
      </w:r>
      <w:r w:rsidR="007D327D">
        <w:rPr>
          <w:rFonts w:asciiTheme="majorBidi" w:hAnsiTheme="majorBidi" w:cstheme="majorBidi"/>
          <w:sz w:val="28"/>
          <w:szCs w:val="28"/>
        </w:rPr>
        <w:t xml:space="preserve">]. </w:t>
      </w:r>
      <w:r w:rsidRPr="000A0CAB">
        <w:rPr>
          <w:rFonts w:asciiTheme="majorBidi" w:hAnsiTheme="majorBidi" w:cstheme="majorBidi"/>
          <w:sz w:val="28"/>
          <w:szCs w:val="28"/>
        </w:rPr>
        <w:t xml:space="preserve">A biological response is transformed into an electrical signal by biosensors, which are analytical tools. Ideally, biosensors should be reusable, highly selective, and unaffected by physical factors like pH and temperature (2). The term "biosensor" was first used by </w:t>
      </w:r>
      <w:proofErr w:type="spellStart"/>
      <w:r w:rsidRPr="000A0CAB">
        <w:rPr>
          <w:rFonts w:asciiTheme="majorBidi" w:hAnsiTheme="majorBidi" w:cstheme="majorBidi"/>
          <w:sz w:val="28"/>
          <w:szCs w:val="28"/>
        </w:rPr>
        <w:t>Cammann</w:t>
      </w:r>
      <w:proofErr w:type="spellEnd"/>
      <w:r w:rsidRPr="000A0CAB">
        <w:rPr>
          <w:rFonts w:asciiTheme="majorBidi" w:hAnsiTheme="majorBidi" w:cstheme="majorBidi"/>
          <w:sz w:val="28"/>
          <w:szCs w:val="28"/>
        </w:rPr>
        <w:t xml:space="preserve"> </w:t>
      </w:r>
      <w:r w:rsidR="007D327D">
        <w:rPr>
          <w:rFonts w:asciiTheme="majorBidi" w:hAnsiTheme="majorBidi" w:cstheme="majorBidi"/>
          <w:sz w:val="28"/>
          <w:szCs w:val="28"/>
        </w:rPr>
        <w:t>[</w:t>
      </w:r>
      <w:r w:rsidRPr="000A0CAB">
        <w:rPr>
          <w:rFonts w:asciiTheme="majorBidi" w:hAnsiTheme="majorBidi" w:cstheme="majorBidi"/>
          <w:sz w:val="28"/>
          <w:szCs w:val="28"/>
        </w:rPr>
        <w:t>3</w:t>
      </w:r>
      <w:r w:rsidR="007D327D">
        <w:rPr>
          <w:rFonts w:asciiTheme="majorBidi" w:hAnsiTheme="majorBidi" w:cstheme="majorBidi"/>
          <w:sz w:val="28"/>
          <w:szCs w:val="28"/>
        </w:rPr>
        <w:t>]</w:t>
      </w:r>
      <w:r w:rsidRPr="000A0CAB">
        <w:rPr>
          <w:rFonts w:asciiTheme="majorBidi" w:hAnsiTheme="majorBidi" w:cstheme="majorBidi"/>
          <w:sz w:val="28"/>
          <w:szCs w:val="28"/>
        </w:rPr>
        <w:t xml:space="preserve">, and the IUPAC provided its definition </w:t>
      </w:r>
      <w:r w:rsidR="007D327D">
        <w:rPr>
          <w:rFonts w:asciiTheme="majorBidi" w:hAnsiTheme="majorBidi" w:cstheme="majorBidi"/>
          <w:sz w:val="28"/>
          <w:szCs w:val="28"/>
        </w:rPr>
        <w:t>[</w:t>
      </w:r>
      <w:r w:rsidRPr="000A0CAB">
        <w:rPr>
          <w:rFonts w:asciiTheme="majorBidi" w:hAnsiTheme="majorBidi" w:cstheme="majorBidi"/>
          <w:sz w:val="28"/>
          <w:szCs w:val="28"/>
        </w:rPr>
        <w:t>4</w:t>
      </w:r>
      <w:r w:rsidR="007D327D">
        <w:rPr>
          <w:rFonts w:asciiTheme="majorBidi" w:hAnsiTheme="majorBidi" w:cstheme="majorBidi"/>
          <w:sz w:val="28"/>
          <w:szCs w:val="28"/>
        </w:rPr>
        <w:t>]</w:t>
      </w:r>
      <w:r w:rsidRPr="000A0CAB">
        <w:rPr>
          <w:rFonts w:asciiTheme="majorBidi" w:hAnsiTheme="majorBidi" w:cstheme="majorBidi"/>
          <w:sz w:val="28"/>
          <w:szCs w:val="28"/>
        </w:rPr>
        <w:t>.</w:t>
      </w:r>
    </w:p>
    <w:p w:rsidR="000A0CAB" w:rsidRDefault="000A0CAB" w:rsidP="007D327D">
      <w:pPr>
        <w:jc w:val="both"/>
        <w:rPr>
          <w:rFonts w:asciiTheme="majorBidi" w:hAnsiTheme="majorBidi" w:cstheme="majorBidi"/>
          <w:sz w:val="28"/>
          <w:szCs w:val="28"/>
        </w:rPr>
      </w:pPr>
      <w:r w:rsidRPr="000A0CAB">
        <w:rPr>
          <w:rFonts w:asciiTheme="majorBidi" w:hAnsiTheme="majorBidi" w:cstheme="majorBidi"/>
          <w:sz w:val="28"/>
          <w:szCs w:val="28"/>
        </w:rPr>
        <w:t xml:space="preserve">The biosensor is made up of an </w:t>
      </w:r>
      <w:proofErr w:type="spellStart"/>
      <w:r w:rsidRPr="000A0CAB">
        <w:rPr>
          <w:rFonts w:asciiTheme="majorBidi" w:hAnsiTheme="majorBidi" w:cstheme="majorBidi"/>
          <w:sz w:val="28"/>
          <w:szCs w:val="28"/>
        </w:rPr>
        <w:t>analyte</w:t>
      </w:r>
      <w:proofErr w:type="spellEnd"/>
      <w:r w:rsidRPr="000A0CAB">
        <w:rPr>
          <w:rFonts w:asciiTheme="majorBidi" w:hAnsiTheme="majorBidi" w:cstheme="majorBidi"/>
          <w:sz w:val="28"/>
          <w:szCs w:val="28"/>
        </w:rPr>
        <w:t xml:space="preserve">, which is a substance of interest that needs to be detected, a bio receptor, which is a molecule that specifically recognizes the </w:t>
      </w:r>
      <w:proofErr w:type="spellStart"/>
      <w:r w:rsidRPr="000A0CAB">
        <w:rPr>
          <w:rFonts w:asciiTheme="majorBidi" w:hAnsiTheme="majorBidi" w:cstheme="majorBidi"/>
          <w:sz w:val="28"/>
          <w:szCs w:val="28"/>
        </w:rPr>
        <w:t>analyte</w:t>
      </w:r>
      <w:proofErr w:type="spellEnd"/>
      <w:r w:rsidRPr="000A0CAB">
        <w:rPr>
          <w:rFonts w:asciiTheme="majorBidi" w:hAnsiTheme="majorBidi" w:cstheme="majorBidi"/>
          <w:sz w:val="28"/>
          <w:szCs w:val="28"/>
        </w:rPr>
        <w:t xml:space="preserve">, a transducer, which transforms the bio-recognition event into a measurable signal (a process known as signalization), electronics, which processes the transducer signal and prepares it for display, and finally, a display. Depending on the needs of the end user, the output signal on the display may be numeric, graphic, picture, or tabular </w:t>
      </w:r>
      <w:r w:rsidR="007D327D">
        <w:rPr>
          <w:rFonts w:asciiTheme="majorBidi" w:hAnsiTheme="majorBidi" w:cstheme="majorBidi"/>
          <w:sz w:val="28"/>
          <w:szCs w:val="28"/>
        </w:rPr>
        <w:t>[</w:t>
      </w:r>
      <w:r w:rsidRPr="000A0CAB">
        <w:rPr>
          <w:rFonts w:asciiTheme="majorBidi" w:hAnsiTheme="majorBidi" w:cstheme="majorBidi"/>
          <w:sz w:val="28"/>
          <w:szCs w:val="28"/>
        </w:rPr>
        <w:t>5</w:t>
      </w:r>
      <w:r w:rsidR="007D327D">
        <w:rPr>
          <w:rFonts w:asciiTheme="majorBidi" w:hAnsiTheme="majorBidi" w:cstheme="majorBidi"/>
          <w:sz w:val="28"/>
          <w:szCs w:val="28"/>
        </w:rPr>
        <w:t>]</w:t>
      </w:r>
      <w:r w:rsidRPr="000A0CAB">
        <w:rPr>
          <w:rFonts w:asciiTheme="majorBidi" w:hAnsiTheme="majorBidi" w:cstheme="majorBidi"/>
          <w:sz w:val="28"/>
          <w:szCs w:val="28"/>
        </w:rPr>
        <w:t>.</w:t>
      </w:r>
    </w:p>
    <w:p w:rsidR="000A0CAB" w:rsidRDefault="000A0CAB" w:rsidP="007D327D">
      <w:pPr>
        <w:jc w:val="both"/>
        <w:rPr>
          <w:rFonts w:asciiTheme="majorBidi" w:hAnsiTheme="majorBidi" w:cstheme="majorBidi"/>
          <w:sz w:val="28"/>
          <w:szCs w:val="28"/>
        </w:rPr>
      </w:pPr>
      <w:r w:rsidRPr="000A0CAB">
        <w:rPr>
          <w:rFonts w:asciiTheme="majorBidi" w:hAnsiTheme="majorBidi" w:cstheme="majorBidi"/>
          <w:sz w:val="28"/>
          <w:szCs w:val="28"/>
        </w:rPr>
        <w:t>The medical industry has recently focused more on recognizing basic risks, preventing various diseases, creating new healthcare treatments, emphasizing the significance of people taking care of their health, and the kind of therapy. The quality of medical care has recently increased as a result of significant developments in science and technology, including wireless communication, biomedical sciences, information technology, and the introduction of numerous wearable biosensors. These biosensors are used to provide care for preterm infants, people who need to be constantly monitored, and people who reside in rural places with limited access to medical services. (6)</w:t>
      </w:r>
    </w:p>
    <w:p w:rsidR="000A0CAB" w:rsidRDefault="000A0CAB" w:rsidP="007D327D">
      <w:pPr>
        <w:jc w:val="both"/>
        <w:rPr>
          <w:rFonts w:asciiTheme="majorBidi" w:hAnsiTheme="majorBidi" w:cstheme="majorBidi"/>
          <w:sz w:val="28"/>
          <w:szCs w:val="28"/>
        </w:rPr>
      </w:pPr>
    </w:p>
    <w:p w:rsidR="000A0CAB" w:rsidRDefault="000A0CAB" w:rsidP="007D327D">
      <w:pPr>
        <w:jc w:val="both"/>
        <w:rPr>
          <w:rFonts w:asciiTheme="majorBidi" w:hAnsiTheme="majorBidi" w:cstheme="majorBidi"/>
          <w:sz w:val="28"/>
          <w:szCs w:val="28"/>
        </w:rPr>
      </w:pPr>
    </w:p>
    <w:p w:rsidR="000A0CAB" w:rsidRDefault="000A0CAB" w:rsidP="007D327D">
      <w:pPr>
        <w:jc w:val="both"/>
        <w:rPr>
          <w:rFonts w:asciiTheme="majorBidi" w:hAnsiTheme="majorBidi" w:cstheme="majorBidi"/>
          <w:sz w:val="28"/>
          <w:szCs w:val="28"/>
        </w:rPr>
      </w:pPr>
    </w:p>
    <w:p w:rsidR="000A0CAB" w:rsidRDefault="000A0CAB" w:rsidP="007D327D">
      <w:pPr>
        <w:jc w:val="both"/>
        <w:rPr>
          <w:rFonts w:asciiTheme="majorBidi" w:hAnsiTheme="majorBidi" w:cstheme="majorBidi"/>
          <w:sz w:val="28"/>
          <w:szCs w:val="28"/>
        </w:rPr>
      </w:pPr>
    </w:p>
    <w:p w:rsidR="000A0CAB" w:rsidRDefault="000A0CAB" w:rsidP="007D327D">
      <w:pPr>
        <w:jc w:val="both"/>
        <w:rPr>
          <w:rFonts w:asciiTheme="majorBidi" w:hAnsiTheme="majorBidi" w:cstheme="majorBidi"/>
          <w:sz w:val="28"/>
          <w:szCs w:val="28"/>
        </w:rPr>
      </w:pPr>
      <w:r w:rsidRPr="000A0CAB">
        <w:rPr>
          <w:rFonts w:asciiTheme="majorBidi" w:hAnsiTheme="majorBidi" w:cstheme="majorBidi"/>
          <w:sz w:val="28"/>
          <w:szCs w:val="28"/>
        </w:rPr>
        <w:lastRenderedPageBreak/>
        <w:t xml:space="preserve">A metabolic disease called diabetes occurs when the pancreas either produces too little or no insulin. People with diabetes have a lack of glucose in their cells, and as a result, blood sugar levels rise. This is because cells require insulin to absorb blood sugar (glucose) for their energy requirements. The illness is a serious issue for global health. Around 170 million diabetics are thought to exist in the world </w:t>
      </w:r>
      <w:r w:rsidR="007D327D">
        <w:rPr>
          <w:rFonts w:asciiTheme="majorBidi" w:hAnsiTheme="majorBidi" w:cstheme="majorBidi"/>
          <w:sz w:val="28"/>
          <w:szCs w:val="28"/>
        </w:rPr>
        <w:t>[</w:t>
      </w:r>
      <w:r w:rsidRPr="000A0CAB">
        <w:rPr>
          <w:rFonts w:asciiTheme="majorBidi" w:hAnsiTheme="majorBidi" w:cstheme="majorBidi"/>
          <w:sz w:val="28"/>
          <w:szCs w:val="28"/>
        </w:rPr>
        <w:t>7</w:t>
      </w:r>
      <w:r w:rsidR="007D327D">
        <w:rPr>
          <w:rFonts w:asciiTheme="majorBidi" w:hAnsiTheme="majorBidi" w:cstheme="majorBidi"/>
          <w:sz w:val="28"/>
          <w:szCs w:val="28"/>
        </w:rPr>
        <w:t>].</w:t>
      </w:r>
    </w:p>
    <w:p w:rsidR="000A0CAB" w:rsidRDefault="00F26CEF" w:rsidP="007D327D">
      <w:pPr>
        <w:jc w:val="both"/>
        <w:rPr>
          <w:rFonts w:asciiTheme="majorBidi" w:hAnsiTheme="majorBidi" w:cstheme="majorBidi"/>
          <w:sz w:val="28"/>
          <w:szCs w:val="28"/>
        </w:rPr>
      </w:pPr>
      <w:r w:rsidRPr="00F26CEF">
        <w:rPr>
          <w:rFonts w:asciiTheme="majorBidi" w:hAnsiTheme="majorBidi" w:cstheme="majorBidi"/>
          <w:color w:val="000000"/>
          <w:sz w:val="28"/>
          <w:szCs w:val="28"/>
        </w:rPr>
        <w:drawing>
          <wp:anchor distT="0" distB="0" distL="114300" distR="114300" simplePos="0" relativeHeight="251662336" behindDoc="0" locked="0" layoutInCell="1" allowOverlap="1">
            <wp:simplePos x="0" y="0"/>
            <wp:positionH relativeFrom="column">
              <wp:posOffset>0</wp:posOffset>
            </wp:positionH>
            <wp:positionV relativeFrom="paragraph">
              <wp:posOffset>2077085</wp:posOffset>
            </wp:positionV>
            <wp:extent cx="5943600" cy="2547620"/>
            <wp:effectExtent l="0" t="0" r="0" b="5080"/>
            <wp:wrapThrough wrapText="bothSides">
              <wp:wrapPolygon edited="0">
                <wp:start x="0" y="0"/>
                <wp:lineTo x="0" y="21482"/>
                <wp:lineTo x="21531" y="21482"/>
                <wp:lineTo x="21531" y="0"/>
                <wp:lineTo x="0"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2547620"/>
                    </a:xfrm>
                    <a:prstGeom prst="rect">
                      <a:avLst/>
                    </a:prstGeom>
                  </pic:spPr>
                </pic:pic>
              </a:graphicData>
            </a:graphic>
            <wp14:sizeRelH relativeFrom="page">
              <wp14:pctWidth>0</wp14:pctWidth>
            </wp14:sizeRelH>
            <wp14:sizeRelV relativeFrom="page">
              <wp14:pctHeight>0</wp14:pctHeight>
            </wp14:sizeRelV>
          </wp:anchor>
        </w:drawing>
      </w:r>
      <w:r w:rsidR="000A0CAB" w:rsidRPr="000A0CAB">
        <w:rPr>
          <w:rFonts w:asciiTheme="majorBidi" w:hAnsiTheme="majorBidi" w:cstheme="majorBidi"/>
          <w:sz w:val="28"/>
          <w:szCs w:val="28"/>
        </w:rPr>
        <w:t>Diabetes patients are diagnosed and managed using a variety of laboratory tests. The primary diagnostic criterion for diabetes with an elevated HbA1c level is blood glucose concentration, which is also a helpful tool for patient monitoring [8]. Blood glucose self-monitoring (SMBG) has been proven to be an effective strategy for managing diabetes [9]. In order to slow or even stop the course of microvascular (retinopathy, nephropathy, and neuropathy) and microvascular consequences, the objective of SMBG is to assist the patient in achieving and maintaining normal blood glucose concentrations (stroke and coronary artery disease).</w:t>
      </w:r>
    </w:p>
    <w:p w:rsidR="00F1099A" w:rsidRDefault="00F1099A" w:rsidP="007D327D">
      <w:pPr>
        <w:jc w:val="both"/>
        <w:rPr>
          <w:rFonts w:asciiTheme="majorBidi" w:hAnsiTheme="majorBidi" w:cstheme="majorBidi"/>
          <w:sz w:val="28"/>
          <w:szCs w:val="28"/>
        </w:rPr>
      </w:pPr>
    </w:p>
    <w:p w:rsidR="00F26CEF" w:rsidRDefault="00F26CEF" w:rsidP="00F26CEF">
      <w:pPr>
        <w:pStyle w:val="Heading1"/>
        <w:rPr>
          <w:rFonts w:asciiTheme="majorBidi" w:eastAsiaTheme="minorHAnsi" w:hAnsiTheme="majorBidi"/>
          <w:color w:val="000000"/>
          <w:sz w:val="28"/>
          <w:szCs w:val="28"/>
        </w:rPr>
      </w:pPr>
    </w:p>
    <w:p w:rsidR="00F26CEF" w:rsidRPr="00F26CEF" w:rsidRDefault="00F26CEF" w:rsidP="00F26CEF">
      <w:pPr>
        <w:pStyle w:val="Heading1"/>
        <w:rPr>
          <w:rFonts w:asciiTheme="majorBidi" w:eastAsiaTheme="minorHAnsi" w:hAnsiTheme="majorBidi"/>
          <w:color w:val="000000"/>
          <w:sz w:val="28"/>
          <w:szCs w:val="28"/>
        </w:rPr>
      </w:pPr>
      <w:r w:rsidRPr="00C81558">
        <w:rPr>
          <w:rFonts w:asciiTheme="majorBidi" w:eastAsiaTheme="minorHAnsi" w:hAnsiTheme="majorBidi"/>
          <w:b/>
          <w:bCs/>
          <w:color w:val="000000"/>
          <w:sz w:val="28"/>
          <w:szCs w:val="28"/>
        </w:rPr>
        <w:t>Fig. (1)</w:t>
      </w:r>
      <w:r w:rsidR="00C81558">
        <w:rPr>
          <w:rFonts w:asciiTheme="majorBidi" w:eastAsiaTheme="minorHAnsi" w:hAnsiTheme="majorBidi"/>
          <w:b/>
          <w:bCs/>
          <w:color w:val="000000"/>
          <w:sz w:val="28"/>
          <w:szCs w:val="28"/>
        </w:rPr>
        <w:t>.</w:t>
      </w:r>
      <w:r w:rsidRPr="00F26CEF">
        <w:rPr>
          <w:rFonts w:asciiTheme="majorBidi" w:eastAsiaTheme="minorHAnsi" w:hAnsiTheme="majorBidi"/>
          <w:color w:val="000000"/>
          <w:sz w:val="28"/>
          <w:szCs w:val="28"/>
        </w:rPr>
        <w:t xml:space="preserve"> </w:t>
      </w:r>
      <w:r w:rsidRPr="00F26CEF">
        <w:rPr>
          <w:rFonts w:asciiTheme="majorBidi" w:eastAsiaTheme="minorHAnsi" w:hAnsiTheme="majorBidi"/>
          <w:color w:val="000000"/>
          <w:sz w:val="28"/>
          <w:szCs w:val="28"/>
        </w:rPr>
        <w:t>General schematic diagram of a biosensor's working principle </w:t>
      </w:r>
    </w:p>
    <w:p w:rsidR="007D327D" w:rsidRDefault="007D327D" w:rsidP="007D327D">
      <w:pPr>
        <w:pStyle w:val="Heading1"/>
        <w:rPr>
          <w:rFonts w:asciiTheme="majorBidi" w:hAnsiTheme="majorBidi"/>
          <w:color w:val="auto"/>
          <w:sz w:val="40"/>
          <w:szCs w:val="40"/>
        </w:rPr>
      </w:pPr>
      <w:bookmarkStart w:id="1" w:name="_Toc131623087"/>
    </w:p>
    <w:p w:rsidR="00D965E7" w:rsidRPr="007D327D" w:rsidRDefault="00C13429" w:rsidP="007D327D">
      <w:pPr>
        <w:pStyle w:val="Heading1"/>
        <w:rPr>
          <w:rFonts w:asciiTheme="majorBidi" w:hAnsiTheme="majorBidi"/>
          <w:b/>
          <w:bCs/>
          <w:color w:val="auto"/>
        </w:rPr>
      </w:pPr>
      <w:r w:rsidRPr="007D327D">
        <w:rPr>
          <w:rFonts w:asciiTheme="majorBidi" w:hAnsiTheme="majorBidi"/>
          <w:b/>
          <w:bCs/>
          <w:color w:val="auto"/>
        </w:rPr>
        <w:t>Historical Perspectives of Glucose Biosensors</w:t>
      </w:r>
      <w:bookmarkEnd w:id="1"/>
      <w:r w:rsidR="00D965E7" w:rsidRPr="007D327D">
        <w:rPr>
          <w:rFonts w:asciiTheme="majorBidi" w:hAnsiTheme="majorBidi"/>
          <w:b/>
          <w:bCs/>
          <w:color w:val="auto"/>
        </w:rPr>
        <w:t xml:space="preserve"> </w:t>
      </w:r>
    </w:p>
    <w:p w:rsidR="007D327D" w:rsidRPr="007D327D" w:rsidRDefault="007D327D" w:rsidP="007D327D"/>
    <w:p w:rsidR="00C13429" w:rsidRDefault="00C13429" w:rsidP="007D327D">
      <w:pPr>
        <w:jc w:val="both"/>
        <w:rPr>
          <w:rFonts w:asciiTheme="majorBidi" w:hAnsiTheme="majorBidi" w:cstheme="majorBidi"/>
          <w:color w:val="000000"/>
          <w:sz w:val="28"/>
          <w:szCs w:val="28"/>
        </w:rPr>
      </w:pPr>
      <w:r w:rsidRPr="00F70DC1">
        <w:rPr>
          <w:rFonts w:asciiTheme="majorBidi" w:hAnsiTheme="majorBidi" w:cstheme="majorBidi"/>
          <w:color w:val="000000"/>
          <w:sz w:val="28"/>
          <w:szCs w:val="28"/>
        </w:rPr>
        <w:t>The idea of a glucose enzyme electrode was proposed in 1962 by Clark and Lyons from the Children Hospital in Cincinnati [</w:t>
      </w:r>
      <w:r>
        <w:rPr>
          <w:rFonts w:asciiTheme="majorBidi" w:hAnsiTheme="majorBidi" w:cstheme="majorBidi"/>
          <w:color w:val="000000"/>
          <w:sz w:val="28"/>
          <w:szCs w:val="28"/>
        </w:rPr>
        <w:t>10</w:t>
      </w:r>
      <w:r w:rsidRPr="00F70DC1">
        <w:rPr>
          <w:rFonts w:asciiTheme="majorBidi" w:hAnsiTheme="majorBidi" w:cstheme="majorBidi"/>
          <w:color w:val="000000"/>
          <w:sz w:val="28"/>
          <w:szCs w:val="28"/>
        </w:rPr>
        <w:t xml:space="preserve">]. Their first device relied on a thin layer </w:t>
      </w:r>
      <w:r w:rsidRPr="00F70DC1">
        <w:rPr>
          <w:rFonts w:asciiTheme="majorBidi" w:hAnsiTheme="majorBidi" w:cstheme="majorBidi"/>
          <w:color w:val="000000"/>
          <w:sz w:val="28"/>
          <w:szCs w:val="28"/>
        </w:rPr>
        <w:lastRenderedPageBreak/>
        <w:t xml:space="preserve">of </w:t>
      </w:r>
      <w:proofErr w:type="spellStart"/>
      <w:r w:rsidRPr="00F70DC1">
        <w:rPr>
          <w:rFonts w:asciiTheme="majorBidi" w:hAnsiTheme="majorBidi" w:cstheme="majorBidi"/>
          <w:color w:val="000000"/>
          <w:sz w:val="28"/>
          <w:szCs w:val="28"/>
        </w:rPr>
        <w:t>GOx</w:t>
      </w:r>
      <w:proofErr w:type="spellEnd"/>
      <w:r w:rsidRPr="00F70DC1">
        <w:rPr>
          <w:rFonts w:asciiTheme="majorBidi" w:hAnsiTheme="majorBidi" w:cstheme="majorBidi"/>
          <w:color w:val="000000"/>
          <w:sz w:val="28"/>
          <w:szCs w:val="28"/>
        </w:rPr>
        <w:t xml:space="preserve"> entrapped over an oxygen electrode (via a semipermeable dialysis membrane), and monitoring the oxygen consumed by the enzyme-catalyzed reaction:</w:t>
      </w:r>
    </w:p>
    <w:p w:rsidR="00C13429" w:rsidRDefault="00885EEA" w:rsidP="00C13429">
      <w:pPr>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10238D">
        <w:rPr>
          <w:rFonts w:asciiTheme="majorBidi" w:hAnsiTheme="majorBidi" w:cstheme="majorBidi"/>
          <w:color w:val="000000"/>
          <w:sz w:val="28"/>
          <w:szCs w:val="28"/>
        </w:rPr>
        <w:t>Glucose</w:t>
      </w:r>
      <w:r w:rsidR="00C13429">
        <w:rPr>
          <w:rFonts w:asciiTheme="majorBidi" w:hAnsiTheme="majorBidi" w:cstheme="majorBidi"/>
          <w:color w:val="000000"/>
          <w:sz w:val="28"/>
          <w:szCs w:val="28"/>
        </w:rPr>
        <w:t>+</w:t>
      </w:r>
      <w:r w:rsidR="00C13429" w:rsidRPr="0010238D">
        <w:rPr>
          <w:rStyle w:val="fontstyle01"/>
          <w:rFonts w:asciiTheme="majorBidi" w:hAnsiTheme="majorBidi" w:cstheme="majorBidi"/>
          <w:sz w:val="28"/>
          <w:szCs w:val="28"/>
        </w:rPr>
        <w:t xml:space="preserve"> </w:t>
      </w:r>
      <w:r w:rsidR="00C13429" w:rsidRPr="0010238D">
        <w:rPr>
          <w:rFonts w:asciiTheme="majorBidi" w:hAnsiTheme="majorBidi" w:cstheme="majorBidi"/>
          <w:color w:val="000000"/>
          <w:sz w:val="28"/>
          <w:szCs w:val="28"/>
        </w:rPr>
        <w:t>oxygen</w:t>
      </w:r>
      <w:r w:rsidR="00C13429">
        <w:rPr>
          <w:rFonts w:asciiTheme="majorBidi" w:hAnsiTheme="majorBidi" w:cstheme="majorBidi"/>
          <w:color w:val="000000"/>
          <w:sz w:val="28"/>
          <w:szCs w:val="28"/>
        </w:rPr>
        <w:t>→</w:t>
      </w:r>
      <w:r w:rsidR="00C13429" w:rsidRPr="00E0322F">
        <w:rPr>
          <w:rStyle w:val="fontstyle01"/>
        </w:rPr>
        <w:t xml:space="preserve"> </w:t>
      </w:r>
      <w:proofErr w:type="spellStart"/>
      <w:r w:rsidR="00C13429" w:rsidRPr="00E0322F">
        <w:rPr>
          <w:rFonts w:asciiTheme="majorBidi" w:hAnsiTheme="majorBidi" w:cstheme="majorBidi"/>
          <w:color w:val="000000"/>
          <w:sz w:val="28"/>
          <w:szCs w:val="28"/>
        </w:rPr>
        <w:t>gluconic</w:t>
      </w:r>
      <w:proofErr w:type="spellEnd"/>
      <w:r w:rsidR="00C13429" w:rsidRPr="00E0322F">
        <w:rPr>
          <w:rFonts w:asciiTheme="majorBidi" w:hAnsiTheme="majorBidi" w:cstheme="majorBidi"/>
          <w:color w:val="000000"/>
          <w:sz w:val="28"/>
          <w:szCs w:val="28"/>
        </w:rPr>
        <w:t xml:space="preserve"> acid + hydrogen peroxide</w:t>
      </w:r>
    </w:p>
    <w:p w:rsidR="00F4580E" w:rsidRPr="00F4580E" w:rsidRDefault="00F4580E" w:rsidP="007D327D">
      <w:pPr>
        <w:jc w:val="both"/>
        <w:rPr>
          <w:rFonts w:asciiTheme="majorBidi" w:hAnsiTheme="majorBidi" w:cstheme="majorBidi"/>
          <w:color w:val="000000"/>
          <w:sz w:val="28"/>
          <w:szCs w:val="28"/>
        </w:rPr>
      </w:pPr>
      <w:r w:rsidRPr="00E0322F">
        <w:rPr>
          <w:rFonts w:asciiTheme="majorBidi" w:hAnsiTheme="majorBidi" w:cstheme="majorBidi"/>
          <w:color w:val="000000"/>
          <w:sz w:val="28"/>
          <w:szCs w:val="28"/>
        </w:rPr>
        <w:t>Clark’s original patent [</w:t>
      </w:r>
      <w:r>
        <w:rPr>
          <w:rFonts w:asciiTheme="majorBidi" w:hAnsiTheme="majorBidi" w:cstheme="majorBidi"/>
          <w:color w:val="000000"/>
          <w:sz w:val="28"/>
          <w:szCs w:val="28"/>
        </w:rPr>
        <w:t>11</w:t>
      </w:r>
      <w:r w:rsidRPr="00E0322F">
        <w:rPr>
          <w:rFonts w:asciiTheme="majorBidi" w:hAnsiTheme="majorBidi" w:cstheme="majorBidi"/>
          <w:color w:val="000000"/>
          <w:sz w:val="28"/>
          <w:szCs w:val="28"/>
        </w:rPr>
        <w:t xml:space="preserve">] covers the use of one or more enzymes for converting electro inactive substrates to electroactive products. The effect of interferences was corrected by using two electrodes (one covered with </w:t>
      </w:r>
      <w:proofErr w:type="spellStart"/>
      <w:r w:rsidRPr="00E0322F">
        <w:rPr>
          <w:rFonts w:asciiTheme="majorBidi" w:hAnsiTheme="majorBidi" w:cstheme="majorBidi"/>
          <w:color w:val="000000"/>
          <w:sz w:val="28"/>
          <w:szCs w:val="28"/>
        </w:rPr>
        <w:t>GOx</w:t>
      </w:r>
      <w:proofErr w:type="spellEnd"/>
      <w:r w:rsidRPr="00E0322F">
        <w:rPr>
          <w:rFonts w:asciiTheme="majorBidi" w:hAnsiTheme="majorBidi" w:cstheme="majorBidi"/>
          <w:color w:val="000000"/>
          <w:sz w:val="28"/>
          <w:szCs w:val="28"/>
        </w:rPr>
        <w:t>) and measuring the differential current. Clark’s technology was subsequently transferred to Yellow Spring Instrument Company that launched in 1975 the first dedicated glucose analyzer (the Model 23 YSI analyzer) for the direct measurement of glucose in 25 mL samples of whole blood. Updike and Hicks [</w:t>
      </w:r>
      <w:r>
        <w:rPr>
          <w:rFonts w:asciiTheme="majorBidi" w:hAnsiTheme="majorBidi" w:cstheme="majorBidi"/>
          <w:color w:val="000000"/>
          <w:sz w:val="28"/>
          <w:szCs w:val="28"/>
        </w:rPr>
        <w:t>12</w:t>
      </w:r>
      <w:r w:rsidRPr="00E0322F">
        <w:rPr>
          <w:rFonts w:asciiTheme="majorBidi" w:hAnsiTheme="majorBidi" w:cstheme="majorBidi"/>
          <w:color w:val="000000"/>
          <w:sz w:val="28"/>
          <w:szCs w:val="28"/>
        </w:rPr>
        <w:t>] developed further this principle by using two oxygen working electrodes (one covered with the enzyme) and measuring the differential current for correcting for the oxygen background</w:t>
      </w:r>
      <w:r>
        <w:rPr>
          <w:rFonts w:asciiTheme="majorBidi" w:hAnsiTheme="majorBidi" w:cstheme="majorBidi"/>
          <w:color w:val="000000"/>
          <w:sz w:val="28"/>
          <w:szCs w:val="28"/>
        </w:rPr>
        <w:t xml:space="preserve"> </w:t>
      </w:r>
      <w:r w:rsidRPr="00F4580E">
        <w:rPr>
          <w:rFonts w:asciiTheme="majorBidi" w:hAnsiTheme="majorBidi" w:cstheme="majorBidi"/>
          <w:color w:val="000000"/>
          <w:sz w:val="28"/>
          <w:szCs w:val="28"/>
        </w:rPr>
        <w:t xml:space="preserve">variation in samples. </w:t>
      </w:r>
      <w:proofErr w:type="spellStart"/>
      <w:r w:rsidRPr="00F4580E">
        <w:rPr>
          <w:rFonts w:asciiTheme="majorBidi" w:hAnsiTheme="majorBidi" w:cstheme="majorBidi"/>
          <w:color w:val="000000"/>
          <w:sz w:val="28"/>
          <w:szCs w:val="28"/>
        </w:rPr>
        <w:t>Guilbault</w:t>
      </w:r>
      <w:proofErr w:type="spellEnd"/>
      <w:r w:rsidRPr="00F4580E">
        <w:rPr>
          <w:rFonts w:asciiTheme="majorBidi" w:hAnsiTheme="majorBidi" w:cstheme="majorBidi"/>
          <w:color w:val="000000"/>
          <w:sz w:val="28"/>
          <w:szCs w:val="28"/>
        </w:rPr>
        <w:t xml:space="preserve"> and </w:t>
      </w:r>
      <w:proofErr w:type="spellStart"/>
      <w:r w:rsidRPr="00F4580E">
        <w:rPr>
          <w:rFonts w:asciiTheme="majorBidi" w:hAnsiTheme="majorBidi" w:cstheme="majorBidi"/>
          <w:color w:val="000000"/>
          <w:sz w:val="28"/>
          <w:szCs w:val="28"/>
        </w:rPr>
        <w:t>Lubrano</w:t>
      </w:r>
      <w:proofErr w:type="spellEnd"/>
      <w:r w:rsidRPr="00F4580E">
        <w:rPr>
          <w:rFonts w:asciiTheme="majorBidi" w:hAnsiTheme="majorBidi" w:cstheme="majorBidi"/>
          <w:color w:val="000000"/>
          <w:sz w:val="28"/>
          <w:szCs w:val="28"/>
        </w:rPr>
        <w:t xml:space="preserve"> [13] described in 1973 an enzyme electrode for the determination of blood glucose based on </w:t>
      </w:r>
      <w:proofErr w:type="spellStart"/>
      <w:r w:rsidRPr="00F4580E">
        <w:rPr>
          <w:rFonts w:asciiTheme="majorBidi" w:hAnsiTheme="majorBidi" w:cstheme="majorBidi"/>
          <w:color w:val="000000"/>
          <w:sz w:val="28"/>
          <w:szCs w:val="28"/>
        </w:rPr>
        <w:t>amperometric</w:t>
      </w:r>
      <w:proofErr w:type="spellEnd"/>
      <w:r w:rsidRPr="00F4580E">
        <w:rPr>
          <w:rFonts w:asciiTheme="majorBidi" w:hAnsiTheme="majorBidi" w:cstheme="majorBidi"/>
          <w:color w:val="000000"/>
          <w:sz w:val="28"/>
          <w:szCs w:val="28"/>
        </w:rPr>
        <w:t xml:space="preserve"> (anodic) monitoring of the liberated hydrogen peroxide:</w:t>
      </w:r>
    </w:p>
    <w:p w:rsidR="00F4580E" w:rsidRDefault="00F4580E" w:rsidP="00F4580E">
      <w:pPr>
        <w:rPr>
          <w:rFonts w:asciiTheme="majorBidi" w:eastAsiaTheme="minorEastAsia" w:hAnsiTheme="majorBidi" w:cstheme="majorBidi"/>
          <w:color w:val="000000"/>
          <w:sz w:val="28"/>
          <w:szCs w:val="28"/>
        </w:rPr>
      </w:pPr>
      <w:r w:rsidRPr="00F4580E">
        <w:rPr>
          <w:rFonts w:ascii="AdvP7B6C" w:hAnsi="AdvP7B6C"/>
          <w:color w:val="000000"/>
          <w:sz w:val="20"/>
          <w:szCs w:val="20"/>
        </w:rPr>
        <w:t xml:space="preserve"> </w:t>
      </w:r>
      <w:r w:rsidRPr="00F4580E">
        <w:rPr>
          <w:rFonts w:asciiTheme="majorBidi" w:hAnsiTheme="majorBidi" w:cstheme="majorBidi"/>
          <w:color w:val="000000"/>
          <w:sz w:val="28"/>
          <w:szCs w:val="28"/>
        </w:rPr>
        <w:t>H2O→O2+2</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H</m:t>
            </m:r>
          </m:e>
          <m:sup>
            <m:r>
              <w:rPr>
                <w:rFonts w:ascii="Cambria Math" w:hAnsi="Cambria Math" w:cstheme="majorBidi"/>
                <w:color w:val="000000"/>
                <w:sz w:val="28"/>
                <w:szCs w:val="28"/>
              </w:rPr>
              <m:t>+</m:t>
            </m:r>
          </m:sup>
        </m:sSup>
      </m:oMath>
      <w:r w:rsidRPr="00F4580E">
        <w:rPr>
          <w:rFonts w:asciiTheme="majorBidi" w:eastAsiaTheme="minorEastAsia" w:hAnsiTheme="majorBidi" w:cstheme="majorBidi"/>
          <w:color w:val="000000"/>
          <w:sz w:val="28"/>
          <w:szCs w:val="28"/>
        </w:rPr>
        <w:t>+</w:t>
      </w:r>
      <m:oMath>
        <m:sSup>
          <m:sSupPr>
            <m:ctrlPr>
              <w:rPr>
                <w:rFonts w:ascii="Cambria Math" w:eastAsiaTheme="minorEastAsia" w:hAnsi="Cambria Math" w:cstheme="majorBidi"/>
                <w:i/>
                <w:color w:val="000000"/>
                <w:sz w:val="28"/>
                <w:szCs w:val="28"/>
              </w:rPr>
            </m:ctrlPr>
          </m:sSupPr>
          <m:e>
            <m:r>
              <w:rPr>
                <w:rFonts w:ascii="Cambria Math" w:eastAsiaTheme="minorEastAsia" w:hAnsi="Cambria Math" w:cstheme="majorBidi"/>
                <w:color w:val="000000"/>
                <w:sz w:val="28"/>
                <w:szCs w:val="28"/>
              </w:rPr>
              <m:t>2e</m:t>
            </m:r>
          </m:e>
          <m:sup>
            <m:r>
              <w:rPr>
                <w:rFonts w:ascii="Cambria Math" w:eastAsiaTheme="minorEastAsia" w:hAnsi="Cambria Math" w:cstheme="majorBidi"/>
                <w:color w:val="000000"/>
                <w:sz w:val="28"/>
                <w:szCs w:val="28"/>
              </w:rPr>
              <m:t>-</m:t>
            </m:r>
          </m:sup>
        </m:sSup>
      </m:oMath>
    </w:p>
    <w:p w:rsidR="00F4580E" w:rsidRPr="00F4580E" w:rsidRDefault="00F4580E" w:rsidP="00F4580E">
      <w:pPr>
        <w:rPr>
          <w:rFonts w:asciiTheme="majorBidi" w:eastAsiaTheme="minorEastAsia" w:hAnsiTheme="majorBidi" w:cstheme="majorBidi"/>
          <w:color w:val="000000"/>
          <w:sz w:val="28"/>
          <w:szCs w:val="28"/>
        </w:rPr>
      </w:pPr>
    </w:p>
    <w:p w:rsidR="00F4580E" w:rsidRPr="00F4580E" w:rsidRDefault="00F4580E" w:rsidP="007D327D">
      <w:pPr>
        <w:jc w:val="both"/>
        <w:rPr>
          <w:rFonts w:asciiTheme="majorBidi" w:hAnsiTheme="majorBidi" w:cstheme="majorBidi"/>
          <w:color w:val="000000"/>
          <w:sz w:val="28"/>
          <w:szCs w:val="28"/>
        </w:rPr>
      </w:pPr>
      <w:r w:rsidRPr="00F4580E">
        <w:rPr>
          <w:rFonts w:asciiTheme="majorBidi" w:hAnsiTheme="majorBidi" w:cstheme="majorBidi"/>
          <w:color w:val="000000"/>
          <w:sz w:val="28"/>
          <w:szCs w:val="28"/>
        </w:rPr>
        <w:t xml:space="preserve">For 100 mL blood samples, good precision and accuracy were attained. Since then, a large variety of </w:t>
      </w:r>
      <w:proofErr w:type="spellStart"/>
      <w:r w:rsidRPr="00F4580E">
        <w:rPr>
          <w:rFonts w:asciiTheme="majorBidi" w:hAnsiTheme="majorBidi" w:cstheme="majorBidi"/>
          <w:color w:val="000000"/>
          <w:sz w:val="28"/>
          <w:szCs w:val="28"/>
        </w:rPr>
        <w:t>amperometric</w:t>
      </w:r>
      <w:proofErr w:type="spellEnd"/>
      <w:r w:rsidRPr="00F4580E">
        <w:rPr>
          <w:rFonts w:asciiTheme="majorBidi" w:hAnsiTheme="majorBidi" w:cstheme="majorBidi"/>
          <w:color w:val="000000"/>
          <w:sz w:val="28"/>
          <w:szCs w:val="28"/>
        </w:rPr>
        <w:t xml:space="preserve"> enzyme electrodes have been described, each with a unique electrode design or material, membrane composition, or immobilization strategy.</w:t>
      </w:r>
    </w:p>
    <w:p w:rsidR="00C13429" w:rsidRDefault="00F4580E" w:rsidP="007D327D">
      <w:pPr>
        <w:jc w:val="both"/>
        <w:rPr>
          <w:rFonts w:asciiTheme="majorBidi" w:hAnsiTheme="majorBidi" w:cstheme="majorBidi"/>
          <w:color w:val="000000"/>
          <w:sz w:val="28"/>
          <w:szCs w:val="28"/>
        </w:rPr>
      </w:pPr>
      <w:r w:rsidRPr="00F4580E">
        <w:rPr>
          <w:rFonts w:asciiTheme="majorBidi" w:hAnsiTheme="majorBidi" w:cstheme="majorBidi"/>
          <w:color w:val="000000"/>
          <w:sz w:val="28"/>
          <w:szCs w:val="28"/>
        </w:rPr>
        <w:t xml:space="preserve">Biosensors rose to prominence in the 1980s as interest in biotechnology increased. During this decade, significant efforts were made to build mediator-based "second-generation" glucose biosensors [14, 15], introduce commercial strips for blood glucose self-monitoring [16, 17], and use modified electrodes to improve sensor performance [18]. The development of minimally invasive subcutaneously implantable devices [20, 21] and the construction of electrical connectivity between the </w:t>
      </w:r>
      <w:proofErr w:type="spellStart"/>
      <w:r w:rsidRPr="00F4580E">
        <w:rPr>
          <w:rFonts w:asciiTheme="majorBidi" w:hAnsiTheme="majorBidi" w:cstheme="majorBidi"/>
          <w:color w:val="000000"/>
          <w:sz w:val="28"/>
          <w:szCs w:val="28"/>
        </w:rPr>
        <w:t>GOx</w:t>
      </w:r>
      <w:proofErr w:type="spellEnd"/>
      <w:r w:rsidRPr="00F4580E">
        <w:rPr>
          <w:rFonts w:asciiTheme="majorBidi" w:hAnsiTheme="majorBidi" w:cstheme="majorBidi"/>
          <w:color w:val="000000"/>
          <w:sz w:val="28"/>
          <w:szCs w:val="28"/>
        </w:rPr>
        <w:t xml:space="preserve"> redox center and the electrode surface were both highly active in the 1990s. In the</w:t>
      </w:r>
      <w:r w:rsidR="00ED0B0C" w:rsidRPr="00ED0B0C">
        <w:rPr>
          <w:rFonts w:asciiTheme="majorBidi" w:hAnsiTheme="majorBidi" w:cstheme="majorBidi"/>
          <w:color w:val="000000"/>
          <w:sz w:val="28"/>
          <w:szCs w:val="28"/>
        </w:rPr>
        <w:t xml:space="preserve"> </w:t>
      </w:r>
      <w:r w:rsidR="00ED0B0C">
        <w:rPr>
          <w:rFonts w:asciiTheme="majorBidi" w:hAnsiTheme="majorBidi" w:cstheme="majorBidi"/>
          <w:color w:val="000000"/>
          <w:sz w:val="28"/>
          <w:szCs w:val="28"/>
        </w:rPr>
        <w:t xml:space="preserve">table below </w:t>
      </w:r>
      <w:r w:rsidR="00ED0B0C" w:rsidRPr="003F4FCF">
        <w:rPr>
          <w:rFonts w:asciiTheme="majorBidi" w:hAnsiTheme="majorBidi" w:cstheme="majorBidi"/>
          <w:color w:val="000000"/>
          <w:sz w:val="28"/>
          <w:szCs w:val="28"/>
        </w:rPr>
        <w:t>summarizes major historical landmarks in the development of electrochemical glucose biosensors</w:t>
      </w:r>
    </w:p>
    <w:p w:rsidR="00C13429" w:rsidRPr="00535356" w:rsidRDefault="00535356" w:rsidP="00535356">
      <w:pPr>
        <w:rPr>
          <w:rFonts w:asciiTheme="majorBidi" w:hAnsiTheme="majorBidi" w:cstheme="majorBidi"/>
          <w:color w:val="000000"/>
          <w:sz w:val="28"/>
          <w:szCs w:val="28"/>
        </w:rPr>
      </w:pPr>
      <w:r w:rsidRPr="00535356">
        <w:rPr>
          <w:rFonts w:ascii="Times New Roman" w:hAnsi="Times New Roman" w:cs="Times New Roman"/>
          <w:b/>
          <w:bCs/>
          <w:sz w:val="28"/>
          <w:szCs w:val="28"/>
        </w:rPr>
        <w:lastRenderedPageBreak/>
        <w:t>Table</w:t>
      </w:r>
      <w:r>
        <w:rPr>
          <w:rFonts w:ascii="Times New Roman" w:hAnsi="Times New Roman" w:cs="Times New Roman"/>
          <w:b/>
          <w:bCs/>
          <w:sz w:val="28"/>
          <w:szCs w:val="28"/>
        </w:rPr>
        <w:t xml:space="preserve"> (1)</w:t>
      </w:r>
      <w:r w:rsidRPr="00535356">
        <w:rPr>
          <w:rFonts w:ascii="TimesNewRomanPSMT" w:hAnsi="TimesNewRomanPSMT" w:cs="TimesNewRomanPSMT"/>
          <w:sz w:val="28"/>
          <w:szCs w:val="28"/>
        </w:rPr>
        <w:t>. History of glucose biosensors.</w:t>
      </w:r>
      <w:r w:rsidR="00F4580E" w:rsidRPr="00535356">
        <w:rPr>
          <w:rFonts w:asciiTheme="majorBidi" w:hAnsiTheme="majorBidi" w:cstheme="majorBidi"/>
          <w:noProof/>
          <w:color w:val="000000"/>
          <w:sz w:val="28"/>
          <w:szCs w:val="28"/>
        </w:rPr>
        <w:drawing>
          <wp:anchor distT="0" distB="0" distL="114300" distR="114300" simplePos="0" relativeHeight="251658240" behindDoc="0" locked="0" layoutInCell="1" allowOverlap="1">
            <wp:simplePos x="0" y="0"/>
            <wp:positionH relativeFrom="column">
              <wp:posOffset>-361950</wp:posOffset>
            </wp:positionH>
            <wp:positionV relativeFrom="paragraph">
              <wp:posOffset>276225</wp:posOffset>
            </wp:positionV>
            <wp:extent cx="6524625" cy="4086225"/>
            <wp:effectExtent l="0" t="0" r="9525" b="9525"/>
            <wp:wrapThrough wrapText="bothSides">
              <wp:wrapPolygon edited="0">
                <wp:start x="0" y="0"/>
                <wp:lineTo x="0" y="21550"/>
                <wp:lineTo x="21568" y="21550"/>
                <wp:lineTo x="215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4086225"/>
                    </a:xfrm>
                    <a:prstGeom prst="rect">
                      <a:avLst/>
                    </a:prstGeom>
                    <a:noFill/>
                  </pic:spPr>
                </pic:pic>
              </a:graphicData>
            </a:graphic>
            <wp14:sizeRelH relativeFrom="margin">
              <wp14:pctWidth>0</wp14:pctWidth>
            </wp14:sizeRelH>
            <wp14:sizeRelV relativeFrom="margin">
              <wp14:pctHeight>0</wp14:pctHeight>
            </wp14:sizeRelV>
          </wp:anchor>
        </w:drawing>
      </w:r>
    </w:p>
    <w:p w:rsidR="00C13429" w:rsidRDefault="00C13429" w:rsidP="00C13429">
      <w:pPr>
        <w:rPr>
          <w:rFonts w:asciiTheme="majorBidi" w:hAnsiTheme="majorBidi" w:cstheme="majorBidi"/>
          <w:color w:val="000000"/>
          <w:sz w:val="28"/>
          <w:szCs w:val="28"/>
        </w:rPr>
      </w:pPr>
    </w:p>
    <w:p w:rsidR="00EE1A3E" w:rsidRPr="007D327D" w:rsidRDefault="00EE1A3E" w:rsidP="007D327D">
      <w:pPr>
        <w:pStyle w:val="Heading1"/>
        <w:jc w:val="both"/>
        <w:rPr>
          <w:rFonts w:asciiTheme="majorBidi" w:hAnsiTheme="majorBidi"/>
          <w:b/>
          <w:bCs/>
          <w:color w:val="auto"/>
        </w:rPr>
      </w:pPr>
      <w:bookmarkStart w:id="2" w:name="_Toc131623088"/>
      <w:r w:rsidRPr="007D327D">
        <w:rPr>
          <w:rFonts w:asciiTheme="majorBidi" w:hAnsiTheme="majorBidi"/>
          <w:b/>
          <w:bCs/>
          <w:color w:val="auto"/>
        </w:rPr>
        <w:t>Generations of Glucose Biosensor</w:t>
      </w:r>
      <w:bookmarkEnd w:id="2"/>
    </w:p>
    <w:p w:rsidR="00C13429" w:rsidRDefault="00EE1A3E" w:rsidP="007D327D">
      <w:pPr>
        <w:jc w:val="both"/>
        <w:rPr>
          <w:rFonts w:asciiTheme="majorBidi" w:hAnsiTheme="majorBidi" w:cstheme="majorBidi"/>
          <w:color w:val="000000"/>
          <w:sz w:val="28"/>
          <w:szCs w:val="28"/>
        </w:rPr>
      </w:pPr>
      <w:r w:rsidRPr="00EE1A3E">
        <w:rPr>
          <w:rFonts w:asciiTheme="majorBidi" w:hAnsiTheme="majorBidi" w:cstheme="majorBidi"/>
          <w:color w:val="000000"/>
          <w:sz w:val="28"/>
          <w:szCs w:val="28"/>
        </w:rPr>
        <w:t>According to the electron transfer mechanism, there are generally four primary generations of glucose biosensors. The enzymatic glucose biosensor is represented by three generations, while the non-enzymatic glucose biosensor is represented by one generation.</w:t>
      </w:r>
    </w:p>
    <w:p w:rsidR="00EE1A3E" w:rsidRPr="007D327D" w:rsidRDefault="00EE1A3E" w:rsidP="007D327D">
      <w:pPr>
        <w:pStyle w:val="Heading1"/>
        <w:jc w:val="both"/>
        <w:rPr>
          <w:rFonts w:asciiTheme="majorBidi" w:hAnsiTheme="majorBidi"/>
          <w:b/>
          <w:bCs/>
          <w:color w:val="auto"/>
          <w:shd w:val="clear" w:color="auto" w:fill="FFFFFF"/>
        </w:rPr>
      </w:pPr>
      <w:bookmarkStart w:id="3" w:name="_Toc131623089"/>
      <w:r w:rsidRPr="007D327D">
        <w:rPr>
          <w:rFonts w:asciiTheme="majorBidi" w:hAnsiTheme="majorBidi"/>
          <w:b/>
          <w:bCs/>
          <w:color w:val="auto"/>
          <w:shd w:val="clear" w:color="auto" w:fill="FFFFFF"/>
        </w:rPr>
        <w:t>The first-generation enzymatic glucose biosensors</w:t>
      </w:r>
      <w:bookmarkEnd w:id="3"/>
    </w:p>
    <w:p w:rsidR="00EE1A3E" w:rsidRDefault="00EE1A3E" w:rsidP="007D327D">
      <w:pPr>
        <w:jc w:val="both"/>
        <w:rPr>
          <w:rFonts w:asciiTheme="majorBidi" w:hAnsiTheme="majorBidi" w:cstheme="majorBidi"/>
          <w:color w:val="000000"/>
          <w:sz w:val="28"/>
          <w:szCs w:val="28"/>
        </w:rPr>
      </w:pPr>
      <w:r w:rsidRPr="00EE1A3E">
        <w:rPr>
          <w:rFonts w:asciiTheme="majorBidi" w:hAnsiTheme="majorBidi" w:cstheme="majorBidi"/>
          <w:color w:val="000000"/>
          <w:sz w:val="28"/>
          <w:szCs w:val="28"/>
        </w:rPr>
        <w:t xml:space="preserve">The first-generation enzymatic glucose biosensors determine the amount of glucose in the </w:t>
      </w:r>
      <w:proofErr w:type="spellStart"/>
      <w:r w:rsidRPr="00EE1A3E">
        <w:rPr>
          <w:rFonts w:asciiTheme="majorBidi" w:hAnsiTheme="majorBidi" w:cstheme="majorBidi"/>
          <w:color w:val="000000"/>
          <w:sz w:val="28"/>
          <w:szCs w:val="28"/>
        </w:rPr>
        <w:t>analyte</w:t>
      </w:r>
      <w:proofErr w:type="spellEnd"/>
      <w:r w:rsidRPr="00EE1A3E">
        <w:rPr>
          <w:rFonts w:asciiTheme="majorBidi" w:hAnsiTheme="majorBidi" w:cstheme="majorBidi"/>
          <w:color w:val="000000"/>
          <w:sz w:val="28"/>
          <w:szCs w:val="28"/>
        </w:rPr>
        <w:t xml:space="preserve"> sample by generating H</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 xml:space="preserve"> or by reducing the quantity of oxygen (O</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 xml:space="preserve">) as a natural co-substrate </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22</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 In order to catalyze the conversion of D-glucose (C</w:t>
      </w:r>
      <w:r w:rsidRPr="007D327D">
        <w:rPr>
          <w:rFonts w:asciiTheme="majorBidi" w:hAnsiTheme="majorBidi" w:cstheme="majorBidi"/>
          <w:color w:val="000000"/>
          <w:sz w:val="28"/>
          <w:szCs w:val="28"/>
          <w:vertAlign w:val="subscript"/>
        </w:rPr>
        <w:t>6</w:t>
      </w:r>
      <w:r w:rsidRPr="00EE1A3E">
        <w:rPr>
          <w:rFonts w:asciiTheme="majorBidi" w:hAnsiTheme="majorBidi" w:cstheme="majorBidi"/>
          <w:color w:val="000000"/>
          <w:sz w:val="28"/>
          <w:szCs w:val="28"/>
        </w:rPr>
        <w:t>H</w:t>
      </w:r>
      <w:r w:rsidRPr="007D327D">
        <w:rPr>
          <w:rFonts w:asciiTheme="majorBidi" w:hAnsiTheme="majorBidi" w:cstheme="majorBidi"/>
          <w:color w:val="000000"/>
          <w:sz w:val="28"/>
          <w:szCs w:val="28"/>
          <w:vertAlign w:val="subscript"/>
        </w:rPr>
        <w:t>10</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6</w:t>
      </w:r>
      <w:r w:rsidRPr="00EE1A3E">
        <w:rPr>
          <w:rFonts w:asciiTheme="majorBidi" w:hAnsiTheme="majorBidi" w:cstheme="majorBidi"/>
          <w:color w:val="000000"/>
          <w:sz w:val="28"/>
          <w:szCs w:val="28"/>
        </w:rPr>
        <w:t xml:space="preserve">) into </w:t>
      </w:r>
      <w:proofErr w:type="spellStart"/>
      <w:r w:rsidRPr="00EE1A3E">
        <w:rPr>
          <w:rFonts w:asciiTheme="majorBidi" w:hAnsiTheme="majorBidi" w:cstheme="majorBidi"/>
          <w:color w:val="000000"/>
          <w:sz w:val="28"/>
          <w:szCs w:val="28"/>
        </w:rPr>
        <w:t>gluconolactone</w:t>
      </w:r>
      <w:proofErr w:type="spellEnd"/>
      <w:r w:rsidRPr="00EE1A3E">
        <w:rPr>
          <w:rFonts w:asciiTheme="majorBidi" w:hAnsiTheme="majorBidi" w:cstheme="majorBidi"/>
          <w:color w:val="000000"/>
          <w:sz w:val="28"/>
          <w:szCs w:val="28"/>
        </w:rPr>
        <w:t xml:space="preserve"> (C</w:t>
      </w:r>
      <w:r w:rsidRPr="007D327D">
        <w:rPr>
          <w:rFonts w:asciiTheme="majorBidi" w:hAnsiTheme="majorBidi" w:cstheme="majorBidi"/>
          <w:color w:val="000000"/>
          <w:sz w:val="28"/>
          <w:szCs w:val="28"/>
          <w:vertAlign w:val="subscript"/>
        </w:rPr>
        <w:t>6</w:t>
      </w:r>
      <w:r w:rsidRPr="00EE1A3E">
        <w:rPr>
          <w:rFonts w:asciiTheme="majorBidi" w:hAnsiTheme="majorBidi" w:cstheme="majorBidi"/>
          <w:color w:val="000000"/>
          <w:sz w:val="28"/>
          <w:szCs w:val="28"/>
        </w:rPr>
        <w:t>H1</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6</w:t>
      </w:r>
      <w:r w:rsidRPr="00EE1A3E">
        <w:rPr>
          <w:rFonts w:asciiTheme="majorBidi" w:hAnsiTheme="majorBidi" w:cstheme="majorBidi"/>
          <w:color w:val="000000"/>
          <w:sz w:val="28"/>
          <w:szCs w:val="28"/>
        </w:rPr>
        <w:t>), which produces H</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 xml:space="preserve"> and water as byproducts, the immobilized </w:t>
      </w:r>
      <w:proofErr w:type="spellStart"/>
      <w:r w:rsidRPr="00EE1A3E">
        <w:rPr>
          <w:rFonts w:asciiTheme="majorBidi" w:hAnsiTheme="majorBidi" w:cstheme="majorBidi"/>
          <w:color w:val="000000"/>
          <w:sz w:val="28"/>
          <w:szCs w:val="28"/>
        </w:rPr>
        <w:t>GOx</w:t>
      </w:r>
      <w:proofErr w:type="spellEnd"/>
      <w:r w:rsidRPr="00EE1A3E">
        <w:rPr>
          <w:rFonts w:asciiTheme="majorBidi" w:hAnsiTheme="majorBidi" w:cstheme="majorBidi"/>
          <w:color w:val="000000"/>
          <w:sz w:val="28"/>
          <w:szCs w:val="28"/>
        </w:rPr>
        <w:t xml:space="preserve"> utilizes molecular O</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 xml:space="preserve"> as an electron acceptor. </w:t>
      </w:r>
      <w:proofErr w:type="spellStart"/>
      <w:r w:rsidRPr="00EE1A3E">
        <w:rPr>
          <w:rFonts w:asciiTheme="majorBidi" w:hAnsiTheme="majorBidi" w:cstheme="majorBidi"/>
          <w:color w:val="000000"/>
          <w:sz w:val="28"/>
          <w:szCs w:val="28"/>
        </w:rPr>
        <w:t>Gluconic</w:t>
      </w:r>
      <w:proofErr w:type="spellEnd"/>
      <w:r w:rsidRPr="00EE1A3E">
        <w:rPr>
          <w:rFonts w:asciiTheme="majorBidi" w:hAnsiTheme="majorBidi" w:cstheme="majorBidi"/>
          <w:color w:val="000000"/>
          <w:sz w:val="28"/>
          <w:szCs w:val="28"/>
        </w:rPr>
        <w:t xml:space="preserve"> acid (C6H</w:t>
      </w:r>
      <w:r w:rsidRPr="007D327D">
        <w:rPr>
          <w:rFonts w:asciiTheme="majorBidi" w:hAnsiTheme="majorBidi" w:cstheme="majorBidi"/>
          <w:color w:val="000000"/>
          <w:sz w:val="28"/>
          <w:szCs w:val="28"/>
          <w:vertAlign w:val="subscript"/>
        </w:rPr>
        <w:t>12</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7</w:t>
      </w:r>
      <w:r w:rsidRPr="00EE1A3E">
        <w:rPr>
          <w:rFonts w:asciiTheme="majorBidi" w:hAnsiTheme="majorBidi" w:cstheme="majorBidi"/>
          <w:color w:val="000000"/>
          <w:sz w:val="28"/>
          <w:szCs w:val="28"/>
        </w:rPr>
        <w:t xml:space="preserve">) is produced as </w:t>
      </w:r>
      <w:proofErr w:type="spellStart"/>
      <w:r w:rsidRPr="00EE1A3E">
        <w:rPr>
          <w:rFonts w:asciiTheme="majorBidi" w:hAnsiTheme="majorBidi" w:cstheme="majorBidi"/>
          <w:color w:val="000000"/>
          <w:sz w:val="28"/>
          <w:szCs w:val="28"/>
        </w:rPr>
        <w:t>gluconolactone</w:t>
      </w:r>
      <w:proofErr w:type="spellEnd"/>
      <w:r w:rsidRPr="00EE1A3E">
        <w:rPr>
          <w:rFonts w:asciiTheme="majorBidi" w:hAnsiTheme="majorBidi" w:cstheme="majorBidi"/>
          <w:color w:val="000000"/>
          <w:sz w:val="28"/>
          <w:szCs w:val="28"/>
        </w:rPr>
        <w:t xml:space="preserve"> (C6H10O6) continues to hydrolyze. FAD, an active redox center of </w:t>
      </w:r>
      <w:proofErr w:type="spellStart"/>
      <w:r w:rsidRPr="00EE1A3E">
        <w:rPr>
          <w:rFonts w:asciiTheme="majorBidi" w:hAnsiTheme="majorBidi" w:cstheme="majorBidi"/>
          <w:color w:val="000000"/>
          <w:sz w:val="28"/>
          <w:szCs w:val="28"/>
        </w:rPr>
        <w:t>GOx</w:t>
      </w:r>
      <w:proofErr w:type="spellEnd"/>
      <w:r w:rsidRPr="00EE1A3E">
        <w:rPr>
          <w:rFonts w:asciiTheme="majorBidi" w:hAnsiTheme="majorBidi" w:cstheme="majorBidi"/>
          <w:color w:val="000000"/>
          <w:sz w:val="28"/>
          <w:szCs w:val="28"/>
        </w:rPr>
        <w:t xml:space="preserve">, functions as a catalyst </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23, 24</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 xml:space="preserve">, acting as the first electron acceptor and reducing to FADH2 in the presence of </w:t>
      </w:r>
      <w:r w:rsidRPr="00EE1A3E">
        <w:rPr>
          <w:rFonts w:asciiTheme="majorBidi" w:hAnsiTheme="majorBidi" w:cstheme="majorBidi"/>
          <w:color w:val="000000"/>
          <w:sz w:val="28"/>
          <w:szCs w:val="28"/>
        </w:rPr>
        <w:lastRenderedPageBreak/>
        <w:t xml:space="preserve">glucose. The oxidized version of the enzyme FAD is produced by </w:t>
      </w:r>
      <w:proofErr w:type="spellStart"/>
      <w:r w:rsidRPr="00EE1A3E">
        <w:rPr>
          <w:rFonts w:asciiTheme="majorBidi" w:hAnsiTheme="majorBidi" w:cstheme="majorBidi"/>
          <w:color w:val="000000"/>
          <w:sz w:val="28"/>
          <w:szCs w:val="28"/>
        </w:rPr>
        <w:t>reoxidizing</w:t>
      </w:r>
      <w:proofErr w:type="spellEnd"/>
      <w:r w:rsidRPr="00EE1A3E">
        <w:rPr>
          <w:rFonts w:asciiTheme="majorBidi" w:hAnsiTheme="majorBidi" w:cstheme="majorBidi"/>
          <w:color w:val="000000"/>
          <w:sz w:val="28"/>
          <w:szCs w:val="28"/>
        </w:rPr>
        <w:t xml:space="preserve"> FADH2 with free oxygen. The content of glucose is typically compared to the amount of electrochemical oxidation of the product H</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 xml:space="preserve"> or</w:t>
      </w:r>
      <w:r w:rsidRPr="00EE1A3E">
        <w:t xml:space="preserve"> </w:t>
      </w:r>
      <w:r w:rsidRPr="00EE1A3E">
        <w:rPr>
          <w:rFonts w:asciiTheme="majorBidi" w:hAnsiTheme="majorBidi" w:cstheme="majorBidi"/>
          <w:color w:val="000000"/>
          <w:sz w:val="28"/>
          <w:szCs w:val="28"/>
        </w:rPr>
        <w:t>O</w:t>
      </w:r>
      <w:r w:rsidRPr="007D327D">
        <w:rPr>
          <w:rFonts w:asciiTheme="majorBidi" w:hAnsiTheme="majorBidi" w:cstheme="majorBidi"/>
          <w:color w:val="000000"/>
          <w:sz w:val="28"/>
          <w:szCs w:val="28"/>
          <w:vertAlign w:val="subscript"/>
        </w:rPr>
        <w:t>2</w:t>
      </w:r>
      <w:r w:rsidRPr="00EE1A3E">
        <w:rPr>
          <w:rFonts w:asciiTheme="majorBidi" w:hAnsiTheme="majorBidi" w:cstheme="majorBidi"/>
          <w:color w:val="000000"/>
          <w:sz w:val="28"/>
          <w:szCs w:val="28"/>
        </w:rPr>
        <w:t xml:space="preserve"> is reduced electrochemically at the working electrode </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25</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 xml:space="preserve">. The quantity of glucose molecules present is exactly related to the amount of electron flow since the counter electrode can identify and gather the transferred electrons </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22</w:t>
      </w:r>
      <w:r w:rsidR="007D327D">
        <w:rPr>
          <w:rFonts w:asciiTheme="majorBidi" w:hAnsiTheme="majorBidi" w:cstheme="majorBidi"/>
          <w:color w:val="000000"/>
          <w:sz w:val="28"/>
          <w:szCs w:val="28"/>
        </w:rPr>
        <w:t>]</w:t>
      </w:r>
      <w:r w:rsidRPr="00EE1A3E">
        <w:rPr>
          <w:rFonts w:asciiTheme="majorBidi" w:hAnsiTheme="majorBidi" w:cstheme="majorBidi"/>
          <w:color w:val="000000"/>
          <w:sz w:val="28"/>
          <w:szCs w:val="28"/>
        </w:rPr>
        <w:t>.</w:t>
      </w:r>
    </w:p>
    <w:p w:rsidR="00EE1A3E" w:rsidRPr="007D327D" w:rsidRDefault="00EE1A3E" w:rsidP="007D327D">
      <w:pPr>
        <w:pStyle w:val="Heading1"/>
        <w:jc w:val="both"/>
        <w:rPr>
          <w:rFonts w:asciiTheme="majorBidi" w:hAnsiTheme="majorBidi"/>
          <w:b/>
          <w:bCs/>
          <w:color w:val="auto"/>
          <w:shd w:val="clear" w:color="auto" w:fill="FFFFFF"/>
        </w:rPr>
      </w:pPr>
      <w:bookmarkStart w:id="4" w:name="_Toc131623090"/>
      <w:r w:rsidRPr="007D327D">
        <w:rPr>
          <w:rFonts w:asciiTheme="majorBidi" w:hAnsiTheme="majorBidi"/>
          <w:b/>
          <w:bCs/>
          <w:color w:val="auto"/>
          <w:shd w:val="clear" w:color="auto" w:fill="FFFFFF"/>
        </w:rPr>
        <w:t>The second-generation enzymatic glucose biosensors</w:t>
      </w:r>
      <w:bookmarkEnd w:id="4"/>
    </w:p>
    <w:p w:rsidR="00EE1A3E" w:rsidRDefault="00EE1A3E" w:rsidP="007D327D">
      <w:pPr>
        <w:jc w:val="both"/>
        <w:rPr>
          <w:rFonts w:asciiTheme="majorBidi" w:hAnsiTheme="majorBidi" w:cstheme="majorBidi"/>
          <w:color w:val="000000"/>
          <w:sz w:val="28"/>
          <w:szCs w:val="28"/>
        </w:rPr>
      </w:pPr>
      <w:r w:rsidRPr="00EE1A3E">
        <w:rPr>
          <w:rFonts w:asciiTheme="majorBidi" w:hAnsiTheme="majorBidi" w:cstheme="majorBidi"/>
          <w:color w:val="000000"/>
          <w:sz w:val="28"/>
          <w:szCs w:val="28"/>
        </w:rPr>
        <w:t xml:space="preserve">Using mediated glucose biosensors, or second-generation glucose sensors, the aforementioned shortcomings of the first-generation glucose biosensors were resolved. Redox mediators, which can transport electrons from the enzyme to the surface of the working electrode in place of oxygen, were used to replace oxygen in order to achieve the improvements [26]. Instead of hydrogen peroxide, a reduced mediator is created, which is subsequently </w:t>
      </w:r>
      <w:proofErr w:type="spellStart"/>
      <w:r w:rsidRPr="00EE1A3E">
        <w:rPr>
          <w:rFonts w:asciiTheme="majorBidi" w:hAnsiTheme="majorBidi" w:cstheme="majorBidi"/>
          <w:color w:val="000000"/>
          <w:sz w:val="28"/>
          <w:szCs w:val="28"/>
        </w:rPr>
        <w:t>reoxidized</w:t>
      </w:r>
      <w:proofErr w:type="spellEnd"/>
      <w:r w:rsidRPr="00EE1A3E">
        <w:rPr>
          <w:rFonts w:asciiTheme="majorBidi" w:hAnsiTheme="majorBidi" w:cstheme="majorBidi"/>
          <w:color w:val="000000"/>
          <w:sz w:val="28"/>
          <w:szCs w:val="28"/>
        </w:rPr>
        <w:t xml:space="preserve"> at the electrode to produce an </w:t>
      </w:r>
      <w:proofErr w:type="spellStart"/>
      <w:r w:rsidRPr="00EE1A3E">
        <w:rPr>
          <w:rFonts w:asciiTheme="majorBidi" w:hAnsiTheme="majorBidi" w:cstheme="majorBidi"/>
          <w:color w:val="000000"/>
          <w:sz w:val="28"/>
          <w:szCs w:val="28"/>
        </w:rPr>
        <w:t>amperometric</w:t>
      </w:r>
      <w:proofErr w:type="spellEnd"/>
      <w:r w:rsidRPr="00EE1A3E">
        <w:rPr>
          <w:rFonts w:asciiTheme="majorBidi" w:hAnsiTheme="majorBidi" w:cstheme="majorBidi"/>
          <w:color w:val="000000"/>
          <w:sz w:val="28"/>
          <w:szCs w:val="28"/>
        </w:rPr>
        <w:t xml:space="preserve"> signal and regenerate the oxidized form of the mediator [27]. </w:t>
      </w:r>
      <w:proofErr w:type="spellStart"/>
      <w:r w:rsidRPr="00EE1A3E">
        <w:rPr>
          <w:rFonts w:asciiTheme="majorBidi" w:hAnsiTheme="majorBidi" w:cstheme="majorBidi"/>
          <w:color w:val="000000"/>
          <w:sz w:val="28"/>
          <w:szCs w:val="28"/>
        </w:rPr>
        <w:t>Ferrocenes</w:t>
      </w:r>
      <w:proofErr w:type="spellEnd"/>
      <w:r w:rsidRPr="00EE1A3E">
        <w:rPr>
          <w:rFonts w:asciiTheme="majorBidi" w:hAnsiTheme="majorBidi" w:cstheme="majorBidi"/>
          <w:color w:val="000000"/>
          <w:sz w:val="28"/>
          <w:szCs w:val="28"/>
        </w:rPr>
        <w:t xml:space="preserve"> meet all requirements for an effective mediator, including not reacting with oxygen, remaining stable in both the oxidized and reduced states, being pH independent, exhibiting reversible electron transfer kinetics, and reacting quickly with the enzyme [28].</w:t>
      </w:r>
    </w:p>
    <w:p w:rsidR="00EE1A3E" w:rsidRPr="00C81558" w:rsidRDefault="00EE1A3E" w:rsidP="00C81558">
      <w:pPr>
        <w:jc w:val="both"/>
        <w:rPr>
          <w:rFonts w:asciiTheme="majorBidi" w:hAnsiTheme="majorBidi" w:cstheme="majorBidi"/>
          <w:color w:val="000000"/>
          <w:sz w:val="28"/>
          <w:szCs w:val="28"/>
        </w:rPr>
      </w:pPr>
      <w:r w:rsidRPr="00EE1A3E">
        <w:rPr>
          <w:rFonts w:asciiTheme="majorBidi" w:hAnsiTheme="majorBidi" w:cstheme="majorBidi"/>
          <w:color w:val="000000"/>
          <w:sz w:val="28"/>
          <w:szCs w:val="28"/>
        </w:rPr>
        <w:t xml:space="preserve">In 1970 [29], it was shown for the first time that blood glucose could be measured </w:t>
      </w:r>
      <w:proofErr w:type="spellStart"/>
      <w:r w:rsidRPr="00EE1A3E">
        <w:rPr>
          <w:rFonts w:asciiTheme="majorBidi" w:hAnsiTheme="majorBidi" w:cstheme="majorBidi"/>
          <w:color w:val="000000"/>
          <w:sz w:val="28"/>
          <w:szCs w:val="28"/>
        </w:rPr>
        <w:t>amperometrically</w:t>
      </w:r>
      <w:proofErr w:type="spellEnd"/>
      <w:r w:rsidRPr="00EE1A3E">
        <w:rPr>
          <w:rFonts w:asciiTheme="majorBidi" w:hAnsiTheme="majorBidi" w:cstheme="majorBidi"/>
          <w:color w:val="000000"/>
          <w:sz w:val="28"/>
          <w:szCs w:val="28"/>
        </w:rPr>
        <w:t xml:space="preserve"> utilizing a redox couple-mediated, </w:t>
      </w:r>
      <w:proofErr w:type="spellStart"/>
      <w:r w:rsidRPr="00EE1A3E">
        <w:rPr>
          <w:rFonts w:asciiTheme="majorBidi" w:hAnsiTheme="majorBidi" w:cstheme="majorBidi"/>
          <w:color w:val="000000"/>
          <w:sz w:val="28"/>
          <w:szCs w:val="28"/>
        </w:rPr>
        <w:t>GOx</w:t>
      </w:r>
      <w:proofErr w:type="spellEnd"/>
      <w:r w:rsidRPr="00EE1A3E">
        <w:rPr>
          <w:rFonts w:asciiTheme="majorBidi" w:hAnsiTheme="majorBidi" w:cstheme="majorBidi"/>
          <w:color w:val="000000"/>
          <w:sz w:val="28"/>
          <w:szCs w:val="28"/>
        </w:rPr>
        <w:t xml:space="preserve">-catalyzed process. This study, however, did not result in the quick adoption of </w:t>
      </w:r>
      <w:proofErr w:type="spellStart"/>
      <w:r w:rsidRPr="00EE1A3E">
        <w:rPr>
          <w:rFonts w:asciiTheme="majorBidi" w:hAnsiTheme="majorBidi" w:cstheme="majorBidi"/>
          <w:color w:val="000000"/>
          <w:sz w:val="28"/>
          <w:szCs w:val="28"/>
        </w:rPr>
        <w:t>amperometry</w:t>
      </w:r>
      <w:proofErr w:type="spellEnd"/>
      <w:r w:rsidRPr="00EE1A3E">
        <w:rPr>
          <w:rFonts w:asciiTheme="majorBidi" w:hAnsiTheme="majorBidi" w:cstheme="majorBidi"/>
          <w:color w:val="000000"/>
          <w:sz w:val="28"/>
          <w:szCs w:val="28"/>
        </w:rPr>
        <w:t xml:space="preserve"> in SMBG in the domestic context [30].</w:t>
      </w:r>
      <w:r w:rsidR="00C81558">
        <w:rPr>
          <w:rFonts w:asciiTheme="majorBidi" w:hAnsiTheme="majorBidi" w:cstheme="majorBidi"/>
          <w:color w:val="000000"/>
          <w:sz w:val="28"/>
          <w:szCs w:val="28"/>
        </w:rPr>
        <w:t xml:space="preserve"> </w:t>
      </w:r>
      <w:r w:rsidRPr="00EE1A3E">
        <w:rPr>
          <w:rFonts w:asciiTheme="majorBidi" w:hAnsiTheme="majorBidi" w:cstheme="majorBidi"/>
          <w:color w:val="000000"/>
          <w:sz w:val="28"/>
          <w:szCs w:val="28"/>
        </w:rPr>
        <w:t xml:space="preserve">In the 1980s, commercial screen-printed strips for SMBG were introduced, mediator-based second-generation glucose biosensors were produced, and customized membranes and modified electrodes were used to improve sensor performance [31, 32]. Exactas, the first pen-sized electrochemical blood glucose monitor for diabetes patients to self-monitor their blood sugar levels, was introduced in 1987 by </w:t>
      </w:r>
      <w:proofErr w:type="spellStart"/>
      <w:r w:rsidRPr="00EE1A3E">
        <w:rPr>
          <w:rFonts w:asciiTheme="majorBidi" w:hAnsiTheme="majorBidi" w:cstheme="majorBidi"/>
          <w:color w:val="000000"/>
          <w:sz w:val="28"/>
          <w:szCs w:val="28"/>
        </w:rPr>
        <w:t>Medisense</w:t>
      </w:r>
      <w:proofErr w:type="spellEnd"/>
      <w:r w:rsidRPr="00EE1A3E">
        <w:rPr>
          <w:rFonts w:asciiTheme="majorBidi" w:hAnsiTheme="majorBidi" w:cstheme="majorBidi"/>
          <w:color w:val="000000"/>
          <w:sz w:val="28"/>
          <w:szCs w:val="28"/>
        </w:rPr>
        <w:t xml:space="preserve"> Inc. It made use of a </w:t>
      </w:r>
      <w:proofErr w:type="spellStart"/>
      <w:r w:rsidRPr="00EE1A3E">
        <w:rPr>
          <w:rFonts w:asciiTheme="majorBidi" w:hAnsiTheme="majorBidi" w:cstheme="majorBidi"/>
          <w:color w:val="000000"/>
          <w:sz w:val="28"/>
          <w:szCs w:val="28"/>
        </w:rPr>
        <w:t>ferrocene</w:t>
      </w:r>
      <w:proofErr w:type="spellEnd"/>
      <w:r w:rsidRPr="00EE1A3E">
        <w:rPr>
          <w:rFonts w:asciiTheme="majorBidi" w:hAnsiTheme="majorBidi" w:cstheme="majorBidi"/>
          <w:color w:val="000000"/>
          <w:sz w:val="28"/>
          <w:szCs w:val="28"/>
        </w:rPr>
        <w:t xml:space="preserve"> derivative and GDH-PQQ [33]. The treatment of diabetic patients underwent a revolution as a result of its success. Many glucose biosensors for self-monitoring are based on</w:t>
      </w:r>
      <w:r w:rsidRPr="00EE1A3E">
        <w:rPr>
          <w:rFonts w:asciiTheme="majorBidi" w:eastAsia="Times New Roman" w:hAnsiTheme="majorBidi" w:cstheme="majorBidi"/>
          <w:color w:val="000000"/>
          <w:sz w:val="28"/>
          <w:szCs w:val="28"/>
        </w:rPr>
        <w:t xml:space="preserve"> </w:t>
      </w:r>
      <w:r w:rsidRPr="00EF7913">
        <w:rPr>
          <w:rFonts w:asciiTheme="majorBidi" w:eastAsia="Times New Roman" w:hAnsiTheme="majorBidi" w:cstheme="majorBidi"/>
          <w:color w:val="000000"/>
          <w:sz w:val="28"/>
          <w:szCs w:val="28"/>
        </w:rPr>
        <w:t xml:space="preserve">the use of </w:t>
      </w:r>
      <w:proofErr w:type="spellStart"/>
      <w:r w:rsidRPr="00EF7913">
        <w:rPr>
          <w:rFonts w:asciiTheme="majorBidi" w:eastAsia="Times New Roman" w:hAnsiTheme="majorBidi" w:cstheme="majorBidi"/>
          <w:color w:val="000000"/>
          <w:sz w:val="28"/>
          <w:szCs w:val="28"/>
        </w:rPr>
        <w:t>ferrocene</w:t>
      </w:r>
      <w:proofErr w:type="spellEnd"/>
      <w:r w:rsidRPr="00EF7913">
        <w:rPr>
          <w:rFonts w:asciiTheme="majorBidi" w:eastAsia="Times New Roman" w:hAnsiTheme="majorBidi" w:cstheme="majorBidi"/>
          <w:color w:val="000000"/>
          <w:sz w:val="28"/>
          <w:szCs w:val="28"/>
        </w:rPr>
        <w:t xml:space="preserve"> or </w:t>
      </w:r>
      <w:proofErr w:type="spellStart"/>
      <w:r w:rsidRPr="00EF7913">
        <w:rPr>
          <w:rFonts w:asciiTheme="majorBidi" w:eastAsia="Times New Roman" w:hAnsiTheme="majorBidi" w:cstheme="majorBidi"/>
          <w:color w:val="000000"/>
          <w:sz w:val="28"/>
          <w:szCs w:val="28"/>
        </w:rPr>
        <w:t>ferricyanide</w:t>
      </w:r>
      <w:proofErr w:type="spellEnd"/>
      <w:r w:rsidRPr="00EF7913">
        <w:rPr>
          <w:rFonts w:asciiTheme="majorBidi" w:eastAsia="Times New Roman" w:hAnsiTheme="majorBidi" w:cstheme="majorBidi"/>
          <w:color w:val="000000"/>
          <w:sz w:val="28"/>
          <w:szCs w:val="28"/>
        </w:rPr>
        <w:t xml:space="preserve"> mediators</w:t>
      </w:r>
      <w:r>
        <w:rPr>
          <w:rFonts w:asciiTheme="majorBidi" w:eastAsia="Times New Roman" w:hAnsiTheme="majorBidi" w:cstheme="majorBidi"/>
          <w:color w:val="000000"/>
          <w:sz w:val="28"/>
          <w:szCs w:val="28"/>
        </w:rPr>
        <w:t>.</w:t>
      </w:r>
    </w:p>
    <w:p w:rsidR="00EE1A3E" w:rsidRPr="007D327D" w:rsidRDefault="00EE1A3E" w:rsidP="007D327D">
      <w:pPr>
        <w:pStyle w:val="Heading1"/>
        <w:jc w:val="both"/>
        <w:rPr>
          <w:rFonts w:asciiTheme="majorBidi" w:hAnsiTheme="majorBidi"/>
          <w:b/>
          <w:bCs/>
          <w:color w:val="auto"/>
          <w:shd w:val="clear" w:color="auto" w:fill="FFFFFF"/>
        </w:rPr>
      </w:pPr>
      <w:bookmarkStart w:id="5" w:name="_Toc131623091"/>
      <w:r w:rsidRPr="007D327D">
        <w:rPr>
          <w:rFonts w:asciiTheme="majorBidi" w:hAnsiTheme="majorBidi"/>
          <w:b/>
          <w:bCs/>
          <w:color w:val="auto"/>
          <w:shd w:val="clear" w:color="auto" w:fill="FFFFFF"/>
        </w:rPr>
        <w:t>The third -generation enzymatic glucose biosensors</w:t>
      </w:r>
      <w:bookmarkEnd w:id="5"/>
    </w:p>
    <w:p w:rsidR="00EE1A3E" w:rsidRDefault="003C0846" w:rsidP="007D327D">
      <w:pPr>
        <w:jc w:val="both"/>
        <w:rPr>
          <w:rFonts w:asciiTheme="majorBidi" w:eastAsia="Times New Roman" w:hAnsiTheme="majorBidi" w:cstheme="majorBidi"/>
          <w:color w:val="000000"/>
          <w:sz w:val="28"/>
          <w:szCs w:val="28"/>
        </w:rPr>
      </w:pPr>
      <w:r w:rsidRPr="003C0846">
        <w:rPr>
          <w:rFonts w:asciiTheme="majorBidi" w:eastAsia="Times New Roman" w:hAnsiTheme="majorBidi" w:cstheme="majorBidi"/>
          <w:color w:val="000000"/>
          <w:sz w:val="28"/>
          <w:szCs w:val="28"/>
        </w:rPr>
        <w:t>The third-generation glucose biosensors do not use mediators, but rather an enzyme and an electrode directly transfer electrons. As a result of the lack of mediator use, they are the least hazardous. Here, electron transfer between enzymes (</w:t>
      </w:r>
      <w:proofErr w:type="spellStart"/>
      <w:r w:rsidRPr="003C0846">
        <w:rPr>
          <w:rFonts w:asciiTheme="majorBidi" w:eastAsia="Times New Roman" w:hAnsiTheme="majorBidi" w:cstheme="majorBidi"/>
          <w:color w:val="000000"/>
          <w:sz w:val="28"/>
          <w:szCs w:val="28"/>
        </w:rPr>
        <w:t>GOx</w:t>
      </w:r>
      <w:proofErr w:type="spellEnd"/>
      <w:r w:rsidRPr="003C0846">
        <w:rPr>
          <w:rFonts w:asciiTheme="majorBidi" w:eastAsia="Times New Roman" w:hAnsiTheme="majorBidi" w:cstheme="majorBidi"/>
          <w:color w:val="000000"/>
          <w:sz w:val="28"/>
          <w:szCs w:val="28"/>
        </w:rPr>
        <w:t xml:space="preserve">-GDH-PQQ) and boron-doped diamond electrode is mediated by conducting organic salts, </w:t>
      </w:r>
      <w:r w:rsidRPr="003C0846">
        <w:rPr>
          <w:rFonts w:asciiTheme="majorBidi" w:eastAsia="Times New Roman" w:hAnsiTheme="majorBidi" w:cstheme="majorBidi"/>
          <w:color w:val="000000"/>
          <w:sz w:val="28"/>
          <w:szCs w:val="28"/>
        </w:rPr>
        <w:lastRenderedPageBreak/>
        <w:t xml:space="preserve">such as </w:t>
      </w:r>
      <w:proofErr w:type="spellStart"/>
      <w:r w:rsidRPr="003C0846">
        <w:rPr>
          <w:rFonts w:asciiTheme="majorBidi" w:eastAsia="Times New Roman" w:hAnsiTheme="majorBidi" w:cstheme="majorBidi"/>
          <w:color w:val="000000"/>
          <w:sz w:val="28"/>
          <w:szCs w:val="28"/>
        </w:rPr>
        <w:t>tetrathiafulvalene-tetracyanoquinodimethane</w:t>
      </w:r>
      <w:proofErr w:type="spellEnd"/>
      <w:r w:rsidRPr="003C0846">
        <w:rPr>
          <w:rFonts w:asciiTheme="majorBidi" w:eastAsia="Times New Roman" w:hAnsiTheme="majorBidi" w:cstheme="majorBidi"/>
          <w:color w:val="000000"/>
          <w:sz w:val="28"/>
          <w:szCs w:val="28"/>
        </w:rPr>
        <w:t xml:space="preserve">. The needle-shaped third-generation glucose biosensors provide the highest selectivity and capacity for continuous in vivo blood glucose monitoring. Market sales of third generation glucose biosensors have been made by businesses like Roche Diagnostics, </w:t>
      </w:r>
      <w:proofErr w:type="spellStart"/>
      <w:r w:rsidRPr="003C0846">
        <w:rPr>
          <w:rFonts w:asciiTheme="majorBidi" w:eastAsia="Times New Roman" w:hAnsiTheme="majorBidi" w:cstheme="majorBidi"/>
          <w:color w:val="000000"/>
          <w:sz w:val="28"/>
          <w:szCs w:val="28"/>
        </w:rPr>
        <w:t>MediSense</w:t>
      </w:r>
      <w:proofErr w:type="spellEnd"/>
      <w:r w:rsidRPr="003C0846">
        <w:rPr>
          <w:rFonts w:asciiTheme="majorBidi" w:eastAsia="Times New Roman" w:hAnsiTheme="majorBidi" w:cstheme="majorBidi"/>
          <w:color w:val="000000"/>
          <w:sz w:val="28"/>
          <w:szCs w:val="28"/>
        </w:rPr>
        <w:t xml:space="preserve">, and Bayer </w:t>
      </w:r>
      <w:r w:rsidR="007D327D">
        <w:rPr>
          <w:rFonts w:asciiTheme="majorBidi" w:eastAsia="Times New Roman" w:hAnsiTheme="majorBidi" w:cstheme="majorBidi"/>
          <w:color w:val="000000"/>
          <w:sz w:val="28"/>
          <w:szCs w:val="28"/>
        </w:rPr>
        <w:t>[</w:t>
      </w:r>
      <w:r w:rsidRPr="003C0846">
        <w:rPr>
          <w:rFonts w:asciiTheme="majorBidi" w:eastAsia="Times New Roman" w:hAnsiTheme="majorBidi" w:cstheme="majorBidi"/>
          <w:color w:val="000000"/>
          <w:sz w:val="28"/>
          <w:szCs w:val="28"/>
        </w:rPr>
        <w:t>34</w:t>
      </w:r>
      <w:r w:rsidR="007D327D">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rPr>
        <w:t>.</w:t>
      </w:r>
    </w:p>
    <w:p w:rsidR="003C0846" w:rsidRPr="007D327D" w:rsidRDefault="003C0846" w:rsidP="007D327D">
      <w:pPr>
        <w:pStyle w:val="Heading1"/>
        <w:jc w:val="both"/>
        <w:rPr>
          <w:rFonts w:asciiTheme="majorBidi" w:hAnsiTheme="majorBidi"/>
          <w:b/>
          <w:bCs/>
          <w:color w:val="auto"/>
          <w:shd w:val="clear" w:color="auto" w:fill="FFFFFF"/>
        </w:rPr>
      </w:pPr>
      <w:bookmarkStart w:id="6" w:name="_Toc131623092"/>
      <w:r w:rsidRPr="007D327D">
        <w:rPr>
          <w:rFonts w:asciiTheme="majorBidi" w:hAnsiTheme="majorBidi"/>
          <w:b/>
          <w:bCs/>
          <w:color w:val="auto"/>
          <w:shd w:val="clear" w:color="auto" w:fill="FFFFFF"/>
        </w:rPr>
        <w:t xml:space="preserve">The fourth- </w:t>
      </w:r>
      <w:r w:rsidR="000D5399" w:rsidRPr="007D327D">
        <w:rPr>
          <w:rFonts w:asciiTheme="majorBidi" w:hAnsiTheme="majorBidi"/>
          <w:b/>
          <w:bCs/>
          <w:color w:val="auto"/>
          <w:shd w:val="clear" w:color="auto" w:fill="FFFFFF"/>
        </w:rPr>
        <w:t xml:space="preserve">generation non </w:t>
      </w:r>
      <w:r w:rsidRPr="007D327D">
        <w:rPr>
          <w:rFonts w:asciiTheme="majorBidi" w:hAnsiTheme="majorBidi"/>
          <w:b/>
          <w:bCs/>
          <w:color w:val="auto"/>
          <w:shd w:val="clear" w:color="auto" w:fill="FFFFFF"/>
        </w:rPr>
        <w:t>enzymatic glucose biosensors</w:t>
      </w:r>
      <w:bookmarkEnd w:id="6"/>
    </w:p>
    <w:p w:rsidR="00C13429" w:rsidRDefault="003C0846" w:rsidP="007D327D">
      <w:pPr>
        <w:jc w:val="both"/>
        <w:rPr>
          <w:rFonts w:asciiTheme="majorBidi" w:hAnsiTheme="majorBidi" w:cstheme="majorBidi"/>
          <w:color w:val="000000"/>
          <w:sz w:val="28"/>
          <w:szCs w:val="28"/>
        </w:rPr>
      </w:pPr>
      <w:r w:rsidRPr="003C0846">
        <w:rPr>
          <w:rFonts w:asciiTheme="majorBidi" w:hAnsiTheme="majorBidi" w:cstheme="majorBidi"/>
          <w:color w:val="000000"/>
          <w:sz w:val="28"/>
          <w:szCs w:val="28"/>
        </w:rPr>
        <w:t xml:space="preserve">The fourth generation of glucose biosensors, also referred to as non-enzymatic glucose biosensors, uses direct electron transfer by electro-oxidizing glucose to </w:t>
      </w:r>
      <w:proofErr w:type="spellStart"/>
      <w:r w:rsidRPr="003C0846">
        <w:rPr>
          <w:rFonts w:asciiTheme="majorBidi" w:hAnsiTheme="majorBidi" w:cstheme="majorBidi"/>
          <w:color w:val="000000"/>
          <w:sz w:val="28"/>
          <w:szCs w:val="28"/>
        </w:rPr>
        <w:t>gluconic</w:t>
      </w:r>
      <w:proofErr w:type="spellEnd"/>
      <w:r w:rsidRPr="003C0846">
        <w:rPr>
          <w:rFonts w:asciiTheme="majorBidi" w:hAnsiTheme="majorBidi" w:cstheme="majorBidi"/>
          <w:color w:val="000000"/>
          <w:sz w:val="28"/>
          <w:szCs w:val="28"/>
        </w:rPr>
        <w:t xml:space="preserve"> acid at the nanomaterial matrix with significant </w:t>
      </w:r>
      <w:proofErr w:type="spellStart"/>
      <w:r w:rsidRPr="003C0846">
        <w:rPr>
          <w:rFonts w:asciiTheme="majorBidi" w:hAnsiTheme="majorBidi" w:cstheme="majorBidi"/>
          <w:color w:val="000000"/>
          <w:sz w:val="28"/>
          <w:szCs w:val="28"/>
        </w:rPr>
        <w:t>electrocatalytic</w:t>
      </w:r>
      <w:proofErr w:type="spellEnd"/>
      <w:r w:rsidRPr="003C0846">
        <w:rPr>
          <w:rFonts w:asciiTheme="majorBidi" w:hAnsiTheme="majorBidi" w:cstheme="majorBidi"/>
          <w:color w:val="000000"/>
          <w:sz w:val="28"/>
          <w:szCs w:val="28"/>
        </w:rPr>
        <w:t xml:space="preserve"> activity [35]. Atoms from nanomaterials serve as an </w:t>
      </w:r>
      <w:proofErr w:type="spellStart"/>
      <w:r w:rsidRPr="003C0846">
        <w:rPr>
          <w:rFonts w:asciiTheme="majorBidi" w:hAnsiTheme="majorBidi" w:cstheme="majorBidi"/>
          <w:color w:val="000000"/>
          <w:sz w:val="28"/>
          <w:szCs w:val="28"/>
        </w:rPr>
        <w:t>electrocatalyst</w:t>
      </w:r>
      <w:proofErr w:type="spellEnd"/>
      <w:r w:rsidRPr="003C0846">
        <w:rPr>
          <w:rFonts w:asciiTheme="majorBidi" w:hAnsiTheme="majorBidi" w:cstheme="majorBidi"/>
          <w:color w:val="000000"/>
          <w:sz w:val="28"/>
          <w:szCs w:val="28"/>
        </w:rPr>
        <w:t xml:space="preserve"> in the glucose reaction in the non-enzymatic glucose biosensor [36]. Several studies have recently concentrated on the non-enzymatic glucose biosensor, which modifies the electrode using a variety of nanomaterials and nanocomposite materials. However, a number of difficulties, including as low selectivity and the requirement for an alkaline state during analysis, limit the adoption of fourth-generation glucose biosensors for commercial usage in monitoring patients with diabetes.</w:t>
      </w:r>
    </w:p>
    <w:p w:rsidR="00C81558" w:rsidRPr="00C81558" w:rsidRDefault="00C81558" w:rsidP="00C81558">
      <w:pPr>
        <w:rPr>
          <w:rFonts w:asciiTheme="majorBidi" w:hAnsiTheme="majorBidi" w:cstheme="majorBidi"/>
          <w:color w:val="262626" w:themeColor="text1" w:themeTint="D9"/>
          <w:sz w:val="28"/>
          <w:szCs w:val="28"/>
          <w:shd w:val="clear" w:color="auto" w:fill="FFFFFF"/>
        </w:rPr>
      </w:pPr>
      <w:r>
        <w:rPr>
          <w:rFonts w:asciiTheme="majorBidi" w:hAnsiTheme="majorBidi" w:cstheme="majorBidi"/>
          <w:noProof/>
          <w:color w:val="000000"/>
          <w:sz w:val="28"/>
          <w:szCs w:val="28"/>
        </w:rPr>
        <w:drawing>
          <wp:anchor distT="0" distB="0" distL="114300" distR="114300" simplePos="0" relativeHeight="251659264" behindDoc="0" locked="0" layoutInCell="1" allowOverlap="1">
            <wp:simplePos x="0" y="0"/>
            <wp:positionH relativeFrom="column">
              <wp:posOffset>-75565</wp:posOffset>
            </wp:positionH>
            <wp:positionV relativeFrom="paragraph">
              <wp:posOffset>591185</wp:posOffset>
            </wp:positionV>
            <wp:extent cx="6717665" cy="296545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7665" cy="2965450"/>
                    </a:xfrm>
                    <a:prstGeom prst="rect">
                      <a:avLst/>
                    </a:prstGeom>
                    <a:noFill/>
                  </pic:spPr>
                </pic:pic>
              </a:graphicData>
            </a:graphic>
            <wp14:sizeRelH relativeFrom="margin">
              <wp14:pctWidth>0</wp14:pctWidth>
            </wp14:sizeRelH>
            <wp14:sizeRelV relativeFrom="margin">
              <wp14:pctHeight>0</wp14:pctHeight>
            </wp14:sizeRelV>
          </wp:anchor>
        </w:drawing>
      </w:r>
      <w:r w:rsidRPr="00C81558">
        <w:rPr>
          <w:rFonts w:asciiTheme="majorBidi" w:hAnsiTheme="majorBidi" w:cstheme="majorBidi"/>
          <w:b/>
          <w:bCs/>
          <w:color w:val="262626" w:themeColor="text1" w:themeTint="D9"/>
          <w:sz w:val="28"/>
          <w:szCs w:val="28"/>
          <w:shd w:val="clear" w:color="auto" w:fill="FFFFFF"/>
        </w:rPr>
        <w:t>Table (2)</w:t>
      </w:r>
      <w:r w:rsidRPr="00885EEA">
        <w:rPr>
          <w:rFonts w:asciiTheme="majorBidi" w:hAnsiTheme="majorBidi" w:cstheme="majorBidi"/>
          <w:color w:val="262626" w:themeColor="text1" w:themeTint="D9"/>
          <w:sz w:val="28"/>
          <w:szCs w:val="28"/>
          <w:shd w:val="clear" w:color="auto" w:fill="FFFFFF"/>
        </w:rPr>
        <w:t>: The advantages and disadvantages of all generations of glucose biosensor</w:t>
      </w:r>
      <w:r>
        <w:rPr>
          <w:rFonts w:asciiTheme="majorBidi" w:hAnsiTheme="majorBidi" w:cstheme="majorBidi"/>
          <w:color w:val="262626" w:themeColor="text1" w:themeTint="D9"/>
          <w:sz w:val="28"/>
          <w:szCs w:val="28"/>
          <w:shd w:val="clear" w:color="auto" w:fill="FFFFFF"/>
        </w:rPr>
        <w:t>.</w:t>
      </w:r>
    </w:p>
    <w:p w:rsidR="00C13429" w:rsidRDefault="00C13429" w:rsidP="00C13429">
      <w:pPr>
        <w:rPr>
          <w:rFonts w:asciiTheme="majorBidi" w:hAnsiTheme="majorBidi" w:cstheme="majorBidi"/>
          <w:color w:val="000000"/>
          <w:sz w:val="28"/>
          <w:szCs w:val="28"/>
        </w:rPr>
      </w:pPr>
    </w:p>
    <w:p w:rsidR="00C13429" w:rsidRDefault="00C13429" w:rsidP="00C13429">
      <w:pPr>
        <w:rPr>
          <w:rFonts w:asciiTheme="majorBidi" w:hAnsiTheme="majorBidi" w:cstheme="majorBidi"/>
          <w:color w:val="000000"/>
          <w:sz w:val="28"/>
          <w:szCs w:val="28"/>
        </w:rPr>
      </w:pPr>
    </w:p>
    <w:p w:rsidR="009017FC" w:rsidRPr="00885EEA" w:rsidRDefault="009017FC" w:rsidP="007D327D">
      <w:pPr>
        <w:jc w:val="both"/>
        <w:rPr>
          <w:rFonts w:asciiTheme="majorBidi" w:hAnsiTheme="majorBidi" w:cstheme="majorBidi"/>
          <w:color w:val="262626" w:themeColor="text1" w:themeTint="D9"/>
          <w:sz w:val="28"/>
          <w:szCs w:val="28"/>
        </w:rPr>
      </w:pPr>
    </w:p>
    <w:p w:rsidR="009A087A" w:rsidRPr="007D327D" w:rsidRDefault="009A087A" w:rsidP="007D327D">
      <w:pPr>
        <w:pStyle w:val="Heading1"/>
        <w:jc w:val="both"/>
        <w:rPr>
          <w:rFonts w:asciiTheme="majorBidi" w:hAnsiTheme="majorBidi"/>
          <w:b/>
          <w:bCs/>
          <w:color w:val="auto"/>
        </w:rPr>
      </w:pPr>
      <w:bookmarkStart w:id="7" w:name="_Toc131623093"/>
      <w:r w:rsidRPr="007D327D">
        <w:rPr>
          <w:rFonts w:asciiTheme="majorBidi" w:hAnsiTheme="majorBidi"/>
          <w:b/>
          <w:bCs/>
          <w:color w:val="auto"/>
        </w:rPr>
        <w:lastRenderedPageBreak/>
        <w:t>Basic principle of biosensor</w:t>
      </w:r>
      <w:bookmarkEnd w:id="7"/>
    </w:p>
    <w:p w:rsidR="009A087A" w:rsidRDefault="009A087A" w:rsidP="007D327D">
      <w:pPr>
        <w:jc w:val="both"/>
        <w:rPr>
          <w:rFonts w:asciiTheme="majorBidi" w:hAnsiTheme="majorBidi" w:cstheme="majorBidi"/>
          <w:sz w:val="28"/>
          <w:szCs w:val="28"/>
        </w:rPr>
      </w:pPr>
      <w:r w:rsidRPr="008425FF">
        <w:rPr>
          <w:rFonts w:asciiTheme="majorBidi" w:hAnsiTheme="majorBidi" w:cstheme="majorBidi"/>
          <w:sz w:val="28"/>
          <w:szCs w:val="28"/>
        </w:rPr>
        <w:t>The definition of a biosensor is "compact analytical device or unit comprising a biological or biologically derived sensitive recognition element integrated or coupled with a physio-chemical transducer" [</w:t>
      </w:r>
      <w:r>
        <w:rPr>
          <w:rFonts w:asciiTheme="majorBidi" w:hAnsiTheme="majorBidi" w:cstheme="majorBidi"/>
          <w:sz w:val="28"/>
          <w:szCs w:val="28"/>
        </w:rPr>
        <w:t>37</w:t>
      </w:r>
      <w:r w:rsidRPr="008425FF">
        <w:rPr>
          <w:rFonts w:asciiTheme="majorBidi" w:hAnsiTheme="majorBidi" w:cstheme="majorBidi"/>
          <w:sz w:val="28"/>
          <w:szCs w:val="28"/>
        </w:rPr>
        <w:t>]. A biosensor consists of these three components: The biological recognition components I that distinguish the target molecules from other substances</w:t>
      </w:r>
      <w:r>
        <w:rPr>
          <w:rFonts w:asciiTheme="majorBidi" w:hAnsiTheme="majorBidi" w:cstheme="majorBidi"/>
          <w:sz w:val="28"/>
          <w:szCs w:val="28"/>
        </w:rPr>
        <w:t xml:space="preserve"> </w:t>
      </w:r>
      <w:r w:rsidRPr="008425FF">
        <w:rPr>
          <w:rFonts w:asciiTheme="majorBidi" w:hAnsiTheme="majorBidi" w:cstheme="majorBidi"/>
          <w:sz w:val="28"/>
          <w:szCs w:val="28"/>
        </w:rPr>
        <w:t xml:space="preserve">ii) a transducer that transforms a </w:t>
      </w:r>
      <w:proofErr w:type="spellStart"/>
      <w:r w:rsidRPr="008425FF">
        <w:rPr>
          <w:rFonts w:asciiTheme="majorBidi" w:hAnsiTheme="majorBidi" w:cstheme="majorBidi"/>
          <w:sz w:val="28"/>
          <w:szCs w:val="28"/>
        </w:rPr>
        <w:t>biorecognition</w:t>
      </w:r>
      <w:proofErr w:type="spellEnd"/>
      <w:r w:rsidRPr="008425FF">
        <w:rPr>
          <w:rFonts w:asciiTheme="majorBidi" w:hAnsiTheme="majorBidi" w:cstheme="majorBidi"/>
          <w:sz w:val="28"/>
          <w:szCs w:val="28"/>
        </w:rPr>
        <w:t xml:space="preserve"> event into a quantifiable signal, and iii) a signal processing system that transforms the signal into a readable form [</w:t>
      </w:r>
      <w:r>
        <w:rPr>
          <w:rFonts w:asciiTheme="majorBidi" w:hAnsiTheme="majorBidi" w:cstheme="majorBidi"/>
          <w:sz w:val="28"/>
          <w:szCs w:val="28"/>
        </w:rPr>
        <w:t>38</w:t>
      </w:r>
      <w:r w:rsidRPr="008425FF">
        <w:rPr>
          <w:rFonts w:asciiTheme="majorBidi" w:hAnsiTheme="majorBidi" w:cstheme="majorBidi"/>
          <w:sz w:val="28"/>
          <w:szCs w:val="28"/>
        </w:rPr>
        <w:t>–</w:t>
      </w:r>
      <w:r>
        <w:rPr>
          <w:rFonts w:asciiTheme="majorBidi" w:hAnsiTheme="majorBidi" w:cstheme="majorBidi"/>
          <w:sz w:val="28"/>
          <w:szCs w:val="28"/>
        </w:rPr>
        <w:t>39</w:t>
      </w:r>
      <w:r w:rsidRPr="008425FF">
        <w:rPr>
          <w:rFonts w:asciiTheme="majorBidi" w:hAnsiTheme="majorBidi" w:cstheme="majorBidi"/>
          <w:sz w:val="28"/>
          <w:szCs w:val="28"/>
        </w:rPr>
        <w:t>]. Included among the molecular recognition components are receptors, enzymes, antibodies, nucleic acids, bacteria, and lectins [</w:t>
      </w:r>
      <w:r>
        <w:rPr>
          <w:rFonts w:asciiTheme="majorBidi" w:hAnsiTheme="majorBidi" w:cstheme="majorBidi"/>
          <w:sz w:val="28"/>
          <w:szCs w:val="28"/>
        </w:rPr>
        <w:t>40,41</w:t>
      </w:r>
      <w:r w:rsidRPr="008425FF">
        <w:rPr>
          <w:rFonts w:asciiTheme="majorBidi" w:hAnsiTheme="majorBidi" w:cstheme="majorBidi"/>
          <w:sz w:val="28"/>
          <w:szCs w:val="28"/>
        </w:rPr>
        <w:t>]. Electrochemical, optical, thermometric, piezoelectric, and magnetic transducers are the five main kinds of transducers [</w:t>
      </w:r>
      <w:r>
        <w:rPr>
          <w:rFonts w:asciiTheme="majorBidi" w:hAnsiTheme="majorBidi" w:cstheme="majorBidi"/>
          <w:sz w:val="28"/>
          <w:szCs w:val="28"/>
        </w:rPr>
        <w:t>42</w:t>
      </w:r>
      <w:r w:rsidRPr="008425FF">
        <w:rPr>
          <w:rFonts w:asciiTheme="majorBidi" w:hAnsiTheme="majorBidi" w:cstheme="majorBidi"/>
          <w:sz w:val="28"/>
          <w:szCs w:val="28"/>
        </w:rPr>
        <w:t>].</w:t>
      </w:r>
      <w:r>
        <w:rPr>
          <w:rFonts w:asciiTheme="majorBidi" w:hAnsiTheme="majorBidi" w:cstheme="majorBidi"/>
          <w:sz w:val="28"/>
          <w:szCs w:val="28"/>
        </w:rPr>
        <w:t xml:space="preserve"> </w:t>
      </w:r>
      <w:r w:rsidRPr="008425FF">
        <w:rPr>
          <w:rFonts w:asciiTheme="majorBidi" w:hAnsiTheme="majorBidi" w:cstheme="majorBidi"/>
          <w:sz w:val="28"/>
          <w:szCs w:val="28"/>
        </w:rPr>
        <w:t xml:space="preserve">Due to their higher sensitivity, reproducibility, ease of maintenance, and low cost, electrochemical glucose biosensors make up the majority of the market today. Potentiometric, </w:t>
      </w:r>
      <w:proofErr w:type="spellStart"/>
      <w:r w:rsidRPr="008425FF">
        <w:rPr>
          <w:rFonts w:asciiTheme="majorBidi" w:hAnsiTheme="majorBidi" w:cstheme="majorBidi"/>
          <w:sz w:val="28"/>
          <w:szCs w:val="28"/>
        </w:rPr>
        <w:t>amperometric</w:t>
      </w:r>
      <w:proofErr w:type="spellEnd"/>
      <w:r w:rsidRPr="008425FF">
        <w:rPr>
          <w:rFonts w:asciiTheme="majorBidi" w:hAnsiTheme="majorBidi" w:cstheme="majorBidi"/>
          <w:sz w:val="28"/>
          <w:szCs w:val="28"/>
        </w:rPr>
        <w:t xml:space="preserve">, and </w:t>
      </w:r>
      <w:proofErr w:type="spellStart"/>
      <w:r w:rsidRPr="008425FF">
        <w:rPr>
          <w:rFonts w:asciiTheme="majorBidi" w:hAnsiTheme="majorBidi" w:cstheme="majorBidi"/>
          <w:sz w:val="28"/>
          <w:szCs w:val="28"/>
        </w:rPr>
        <w:t>conductometric</w:t>
      </w:r>
      <w:proofErr w:type="spellEnd"/>
      <w:r w:rsidRPr="008425FF">
        <w:rPr>
          <w:rFonts w:asciiTheme="majorBidi" w:hAnsiTheme="majorBidi" w:cstheme="majorBidi"/>
          <w:sz w:val="28"/>
          <w:szCs w:val="28"/>
        </w:rPr>
        <w:t xml:space="preserve"> types of electrochemical sensors can be found [</w:t>
      </w:r>
      <w:r>
        <w:rPr>
          <w:rFonts w:asciiTheme="majorBidi" w:hAnsiTheme="majorBidi" w:cstheme="majorBidi"/>
          <w:sz w:val="28"/>
          <w:szCs w:val="28"/>
        </w:rPr>
        <w:t>43</w:t>
      </w:r>
      <w:r w:rsidRPr="008425FF">
        <w:rPr>
          <w:rFonts w:asciiTheme="majorBidi" w:hAnsiTheme="majorBidi" w:cstheme="majorBidi"/>
          <w:sz w:val="28"/>
          <w:szCs w:val="28"/>
        </w:rPr>
        <w:t>–</w:t>
      </w:r>
      <w:r>
        <w:rPr>
          <w:rFonts w:asciiTheme="majorBidi" w:hAnsiTheme="majorBidi" w:cstheme="majorBidi"/>
          <w:sz w:val="28"/>
          <w:szCs w:val="28"/>
        </w:rPr>
        <w:t>44</w:t>
      </w:r>
      <w:r w:rsidRPr="008425FF">
        <w:rPr>
          <w:rFonts w:asciiTheme="majorBidi" w:hAnsiTheme="majorBidi" w:cstheme="majorBidi"/>
          <w:sz w:val="28"/>
          <w:szCs w:val="28"/>
        </w:rPr>
        <w:t xml:space="preserve">]. </w:t>
      </w:r>
    </w:p>
    <w:p w:rsidR="003A5FBC" w:rsidRDefault="009A087A" w:rsidP="007D327D">
      <w:pPr>
        <w:jc w:val="both"/>
        <w:rPr>
          <w:rFonts w:asciiTheme="majorBidi" w:hAnsiTheme="majorBidi" w:cstheme="majorBidi"/>
          <w:sz w:val="28"/>
          <w:szCs w:val="28"/>
        </w:rPr>
      </w:pPr>
      <w:r w:rsidRPr="008425FF">
        <w:rPr>
          <w:rFonts w:asciiTheme="majorBidi" w:hAnsiTheme="majorBidi" w:cstheme="majorBidi"/>
          <w:sz w:val="28"/>
          <w:szCs w:val="28"/>
        </w:rPr>
        <w:t xml:space="preserve">The majority of commercially available devices are enzymatic </w:t>
      </w:r>
      <w:proofErr w:type="spellStart"/>
      <w:r w:rsidRPr="008425FF">
        <w:rPr>
          <w:rFonts w:asciiTheme="majorBidi" w:hAnsiTheme="majorBidi" w:cstheme="majorBidi"/>
          <w:sz w:val="28"/>
          <w:szCs w:val="28"/>
        </w:rPr>
        <w:t>amperometric</w:t>
      </w:r>
      <w:proofErr w:type="spellEnd"/>
      <w:r w:rsidRPr="008425FF">
        <w:rPr>
          <w:rFonts w:asciiTheme="majorBidi" w:hAnsiTheme="majorBidi" w:cstheme="majorBidi"/>
          <w:sz w:val="28"/>
          <w:szCs w:val="28"/>
        </w:rPr>
        <w:t xml:space="preserve"> glucose biosensors, which have been the subject of extensive research in recent years. When electrons are transferred directly or indirectly between a biological system and an electrode, </w:t>
      </w:r>
      <w:proofErr w:type="spellStart"/>
      <w:r w:rsidRPr="008425FF">
        <w:rPr>
          <w:rFonts w:asciiTheme="majorBidi" w:hAnsiTheme="majorBidi" w:cstheme="majorBidi"/>
          <w:sz w:val="28"/>
          <w:szCs w:val="28"/>
        </w:rPr>
        <w:t>amperometric</w:t>
      </w:r>
      <w:proofErr w:type="spellEnd"/>
      <w:r w:rsidRPr="008425FF">
        <w:rPr>
          <w:rFonts w:asciiTheme="majorBidi" w:hAnsiTheme="majorBidi" w:cstheme="majorBidi"/>
          <w:sz w:val="28"/>
          <w:szCs w:val="28"/>
        </w:rPr>
        <w:t xml:space="preserve"> sensors measure the currents that are produced [</w:t>
      </w:r>
      <w:r>
        <w:rPr>
          <w:rFonts w:asciiTheme="majorBidi" w:hAnsiTheme="majorBidi" w:cstheme="majorBidi"/>
          <w:sz w:val="28"/>
          <w:szCs w:val="28"/>
        </w:rPr>
        <w:t>45</w:t>
      </w:r>
      <w:r w:rsidR="003A5FBC">
        <w:rPr>
          <w:rFonts w:asciiTheme="majorBidi" w:hAnsiTheme="majorBidi" w:cstheme="majorBidi"/>
          <w:sz w:val="28"/>
          <w:szCs w:val="28"/>
        </w:rPr>
        <w:t>, 46</w:t>
      </w:r>
      <w:r w:rsidRPr="008425FF">
        <w:rPr>
          <w:rFonts w:asciiTheme="majorBidi" w:hAnsiTheme="majorBidi" w:cstheme="majorBidi"/>
          <w:sz w:val="28"/>
          <w:szCs w:val="28"/>
        </w:rPr>
        <w:t>].</w:t>
      </w:r>
      <w:r w:rsidRPr="008425FF">
        <w:t xml:space="preserve"> </w:t>
      </w:r>
      <w:r w:rsidRPr="008425FF">
        <w:rPr>
          <w:rFonts w:asciiTheme="majorBidi" w:hAnsiTheme="majorBidi" w:cstheme="majorBidi"/>
          <w:sz w:val="28"/>
          <w:szCs w:val="28"/>
        </w:rPr>
        <w:t>Hexokinase, glucose oxidase (</w:t>
      </w:r>
      <w:proofErr w:type="spellStart"/>
      <w:r w:rsidRPr="008425FF">
        <w:rPr>
          <w:rFonts w:asciiTheme="majorBidi" w:hAnsiTheme="majorBidi" w:cstheme="majorBidi"/>
          <w:sz w:val="28"/>
          <w:szCs w:val="28"/>
        </w:rPr>
        <w:t>GOx</w:t>
      </w:r>
      <w:proofErr w:type="spellEnd"/>
      <w:r w:rsidRPr="008425FF">
        <w:rPr>
          <w:rFonts w:asciiTheme="majorBidi" w:hAnsiTheme="majorBidi" w:cstheme="majorBidi"/>
          <w:sz w:val="28"/>
          <w:szCs w:val="28"/>
        </w:rPr>
        <w:t>), and glucose-1-dehydrogenase (GDH) interactions are typically used as the basis for glucose assays [</w:t>
      </w:r>
      <w:r>
        <w:rPr>
          <w:rFonts w:asciiTheme="majorBidi" w:hAnsiTheme="majorBidi" w:cstheme="majorBidi"/>
          <w:sz w:val="28"/>
          <w:szCs w:val="28"/>
        </w:rPr>
        <w:t>47</w:t>
      </w:r>
      <w:r w:rsidR="003A5FBC">
        <w:rPr>
          <w:rFonts w:asciiTheme="majorBidi" w:hAnsiTheme="majorBidi" w:cstheme="majorBidi"/>
          <w:sz w:val="28"/>
          <w:szCs w:val="28"/>
        </w:rPr>
        <w:t>, 48</w:t>
      </w:r>
      <w:r w:rsidRPr="008425FF">
        <w:rPr>
          <w:rFonts w:asciiTheme="majorBidi" w:hAnsiTheme="majorBidi" w:cstheme="majorBidi"/>
          <w:sz w:val="28"/>
          <w:szCs w:val="28"/>
        </w:rPr>
        <w:t>]. In many clinical laboratories, the hexokinase test is the go-to technique for spectrophotometric measurements of glucose [</w:t>
      </w:r>
      <w:r>
        <w:rPr>
          <w:rFonts w:asciiTheme="majorBidi" w:hAnsiTheme="majorBidi" w:cstheme="majorBidi"/>
          <w:sz w:val="28"/>
          <w:szCs w:val="28"/>
        </w:rPr>
        <w:t>49</w:t>
      </w:r>
      <w:r w:rsidRPr="008425FF">
        <w:rPr>
          <w:rFonts w:asciiTheme="majorBidi" w:hAnsiTheme="majorBidi" w:cstheme="majorBidi"/>
          <w:sz w:val="28"/>
          <w:szCs w:val="28"/>
        </w:rPr>
        <w:t xml:space="preserve">]. </w:t>
      </w:r>
      <w:proofErr w:type="spellStart"/>
      <w:r w:rsidRPr="008425FF">
        <w:rPr>
          <w:rFonts w:asciiTheme="majorBidi" w:hAnsiTheme="majorBidi" w:cstheme="majorBidi"/>
          <w:sz w:val="28"/>
          <w:szCs w:val="28"/>
        </w:rPr>
        <w:t>GOx</w:t>
      </w:r>
      <w:proofErr w:type="spellEnd"/>
      <w:r w:rsidRPr="008425FF">
        <w:rPr>
          <w:rFonts w:asciiTheme="majorBidi" w:hAnsiTheme="majorBidi" w:cstheme="majorBidi"/>
          <w:sz w:val="28"/>
          <w:szCs w:val="28"/>
        </w:rPr>
        <w:t xml:space="preserve"> and GDH are the two enzyme families on which the majority of glucose biosensors for SMBG are based. Redox potentials, cofactors, turnover rates, and glucose selectivity are different between these enzymes [</w:t>
      </w:r>
      <w:r>
        <w:rPr>
          <w:rFonts w:asciiTheme="majorBidi" w:hAnsiTheme="majorBidi" w:cstheme="majorBidi"/>
          <w:sz w:val="28"/>
          <w:szCs w:val="28"/>
        </w:rPr>
        <w:t>50</w:t>
      </w:r>
      <w:r w:rsidRPr="008425FF">
        <w:rPr>
          <w:rFonts w:asciiTheme="majorBidi" w:hAnsiTheme="majorBidi" w:cstheme="majorBidi"/>
          <w:sz w:val="28"/>
          <w:szCs w:val="28"/>
        </w:rPr>
        <w:t xml:space="preserve">]. The typical enzyme for biosensors is called </w:t>
      </w:r>
      <w:proofErr w:type="spellStart"/>
      <w:r w:rsidRPr="008425FF">
        <w:rPr>
          <w:rFonts w:asciiTheme="majorBidi" w:hAnsiTheme="majorBidi" w:cstheme="majorBidi"/>
          <w:sz w:val="28"/>
          <w:szCs w:val="28"/>
        </w:rPr>
        <w:t>GOx</w:t>
      </w:r>
      <w:proofErr w:type="spellEnd"/>
      <w:r w:rsidRPr="008425FF">
        <w:rPr>
          <w:rFonts w:asciiTheme="majorBidi" w:hAnsiTheme="majorBidi" w:cstheme="majorBidi"/>
          <w:sz w:val="28"/>
          <w:szCs w:val="28"/>
        </w:rPr>
        <w:t xml:space="preserve">, and it has a comparatively better selectivity for glucose. Since </w:t>
      </w:r>
      <w:proofErr w:type="spellStart"/>
      <w:r w:rsidRPr="008425FF">
        <w:rPr>
          <w:rFonts w:asciiTheme="majorBidi" w:hAnsiTheme="majorBidi" w:cstheme="majorBidi"/>
          <w:sz w:val="28"/>
          <w:szCs w:val="28"/>
        </w:rPr>
        <w:t>GOx</w:t>
      </w:r>
      <w:proofErr w:type="spellEnd"/>
      <w:r w:rsidRPr="008425FF">
        <w:rPr>
          <w:rFonts w:asciiTheme="majorBidi" w:hAnsiTheme="majorBidi" w:cstheme="majorBidi"/>
          <w:sz w:val="28"/>
          <w:szCs w:val="28"/>
        </w:rPr>
        <w:t xml:space="preserve"> is accessible, affordable, and more resistant to temperature, ionic strength, and pH extremes than many other enzymes, it can be manufactured under less strict circumstances and stored under relatively lax standards for usage by non-experts who use biosensors [</w:t>
      </w:r>
      <w:r>
        <w:rPr>
          <w:rFonts w:asciiTheme="majorBidi" w:hAnsiTheme="majorBidi" w:cstheme="majorBidi"/>
          <w:sz w:val="28"/>
          <w:szCs w:val="28"/>
        </w:rPr>
        <w:t>50</w:t>
      </w:r>
      <w:r w:rsidR="003A5FBC">
        <w:rPr>
          <w:rFonts w:asciiTheme="majorBidi" w:hAnsiTheme="majorBidi" w:cstheme="majorBidi"/>
          <w:sz w:val="28"/>
          <w:szCs w:val="28"/>
        </w:rPr>
        <w:t>, 51</w:t>
      </w:r>
      <w:r w:rsidR="00E11E99" w:rsidRPr="008425FF">
        <w:rPr>
          <w:rFonts w:asciiTheme="majorBidi" w:hAnsiTheme="majorBidi" w:cstheme="majorBidi"/>
          <w:sz w:val="28"/>
          <w:szCs w:val="28"/>
        </w:rPr>
        <w:t>]</w:t>
      </w:r>
      <w:r w:rsidR="00E11E99" w:rsidRPr="009A087A">
        <w:rPr>
          <w:rFonts w:asciiTheme="majorBidi" w:hAnsiTheme="majorBidi" w:cstheme="majorBidi"/>
          <w:sz w:val="28"/>
          <w:szCs w:val="28"/>
        </w:rPr>
        <w:t>. The</w:t>
      </w:r>
      <w:r w:rsidRPr="008425FF">
        <w:rPr>
          <w:rFonts w:asciiTheme="majorBidi" w:hAnsiTheme="majorBidi" w:cstheme="majorBidi"/>
          <w:sz w:val="28"/>
          <w:szCs w:val="28"/>
        </w:rPr>
        <w:t xml:space="preserve"> principle of the glucose biosensor is that immobilized </w:t>
      </w:r>
      <w:proofErr w:type="spellStart"/>
      <w:r w:rsidRPr="008425FF">
        <w:rPr>
          <w:rFonts w:asciiTheme="majorBidi" w:hAnsiTheme="majorBidi" w:cstheme="majorBidi"/>
          <w:sz w:val="28"/>
          <w:szCs w:val="28"/>
        </w:rPr>
        <w:t>GOx</w:t>
      </w:r>
      <w:proofErr w:type="spellEnd"/>
      <w:r w:rsidRPr="008425FF">
        <w:rPr>
          <w:rFonts w:asciiTheme="majorBidi" w:hAnsiTheme="majorBidi" w:cstheme="majorBidi"/>
          <w:sz w:val="28"/>
          <w:szCs w:val="28"/>
        </w:rPr>
        <w:t xml:space="preserve"> catalyzes the oxidation of -D-glucose by molecular oxygen, resulting in the production of </w:t>
      </w:r>
      <w:proofErr w:type="spellStart"/>
      <w:r w:rsidRPr="008425FF">
        <w:rPr>
          <w:rFonts w:asciiTheme="majorBidi" w:hAnsiTheme="majorBidi" w:cstheme="majorBidi"/>
          <w:sz w:val="28"/>
          <w:szCs w:val="28"/>
        </w:rPr>
        <w:t>gluconic</w:t>
      </w:r>
      <w:proofErr w:type="spellEnd"/>
      <w:r w:rsidRPr="008425FF">
        <w:rPr>
          <w:rFonts w:asciiTheme="majorBidi" w:hAnsiTheme="majorBidi" w:cstheme="majorBidi"/>
          <w:sz w:val="28"/>
          <w:szCs w:val="28"/>
        </w:rPr>
        <w:t xml:space="preserve"> acid and hydrogen peroxide [</w:t>
      </w:r>
      <w:r>
        <w:rPr>
          <w:rFonts w:asciiTheme="majorBidi" w:hAnsiTheme="majorBidi" w:cstheme="majorBidi"/>
          <w:sz w:val="28"/>
          <w:szCs w:val="28"/>
        </w:rPr>
        <w:t>52</w:t>
      </w:r>
      <w:r w:rsidRPr="008425FF">
        <w:rPr>
          <w:rFonts w:asciiTheme="majorBidi" w:hAnsiTheme="majorBidi" w:cstheme="majorBidi"/>
          <w:sz w:val="28"/>
          <w:szCs w:val="28"/>
        </w:rPr>
        <w:t xml:space="preserve">]. Flavin adenine dinucleotide is a redox cofactor that </w:t>
      </w:r>
      <w:proofErr w:type="spellStart"/>
      <w:r w:rsidRPr="008425FF">
        <w:rPr>
          <w:rFonts w:asciiTheme="majorBidi" w:hAnsiTheme="majorBidi" w:cstheme="majorBidi"/>
          <w:sz w:val="28"/>
          <w:szCs w:val="28"/>
        </w:rPr>
        <w:t>GOx</w:t>
      </w:r>
      <w:proofErr w:type="spellEnd"/>
      <w:r w:rsidRPr="008425FF">
        <w:rPr>
          <w:rFonts w:asciiTheme="majorBidi" w:hAnsiTheme="majorBidi" w:cstheme="majorBidi"/>
          <w:sz w:val="28"/>
          <w:szCs w:val="28"/>
        </w:rPr>
        <w:t xml:space="preserve"> needs in order to function as a catalyst (FAD). When reduced to FADH2, FAD serves as the first electron acceptor.</w:t>
      </w:r>
    </w:p>
    <w:p w:rsidR="009A087A" w:rsidRDefault="003A5FBC" w:rsidP="009A087A">
      <w:pPr>
        <w:rPr>
          <w:rFonts w:asciiTheme="majorBidi" w:eastAsiaTheme="minorEastAsia" w:hAnsiTheme="majorBidi" w:cstheme="majorBidi"/>
          <w:sz w:val="28"/>
          <w:szCs w:val="28"/>
        </w:rPr>
      </w:pPr>
      <w:r>
        <w:rPr>
          <w:rFonts w:asciiTheme="majorBidi" w:hAnsiTheme="majorBidi" w:cstheme="majorBidi"/>
          <w:sz w:val="28"/>
          <w:szCs w:val="28"/>
        </w:rPr>
        <w:t xml:space="preserve">                     </w:t>
      </w:r>
      <w:r w:rsidR="009A087A">
        <w:rPr>
          <w:rFonts w:asciiTheme="majorBidi" w:hAnsiTheme="majorBidi" w:cstheme="majorBidi"/>
          <w:sz w:val="28"/>
          <w:szCs w:val="28"/>
        </w:rPr>
        <w:t xml:space="preserve"> Glucose+ </w:t>
      </w:r>
      <w:proofErr w:type="spellStart"/>
      <w:r w:rsidR="009A087A">
        <w:rPr>
          <w:rFonts w:asciiTheme="majorBidi" w:hAnsiTheme="majorBidi" w:cstheme="majorBidi"/>
          <w:sz w:val="28"/>
          <w:szCs w:val="28"/>
        </w:rPr>
        <w:t>GOx</w:t>
      </w:r>
      <w:proofErr w:type="spellEnd"/>
      <w:r w:rsidR="009A087A">
        <w:rPr>
          <w:rFonts w:asciiTheme="majorBidi" w:hAnsiTheme="majorBidi" w:cstheme="majorBidi"/>
          <w:sz w:val="28"/>
          <w:szCs w:val="28"/>
        </w:rPr>
        <w:t>-FA</w:t>
      </w:r>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m:t>
            </m:r>
          </m:sup>
        </m:sSup>
      </m:oMath>
      <w:r w:rsidR="009A087A">
        <w:rPr>
          <w:rFonts w:asciiTheme="majorBidi" w:eastAsiaTheme="minorEastAsia" w:hAnsiTheme="majorBidi" w:cstheme="majorBidi"/>
          <w:sz w:val="28"/>
          <w:szCs w:val="28"/>
        </w:rPr>
        <w:t>→</w:t>
      </w:r>
      <w:proofErr w:type="spellStart"/>
      <w:r w:rsidR="009A087A" w:rsidRPr="002632B7">
        <w:rPr>
          <w:rFonts w:asciiTheme="majorBidi" w:eastAsiaTheme="minorEastAsia" w:hAnsiTheme="majorBidi" w:cstheme="majorBidi"/>
          <w:sz w:val="28"/>
          <w:szCs w:val="28"/>
        </w:rPr>
        <w:t>Glucolactone</w:t>
      </w:r>
      <w:proofErr w:type="spellEnd"/>
      <w:r w:rsidR="009A087A">
        <w:rPr>
          <w:rFonts w:asciiTheme="majorBidi" w:eastAsiaTheme="minorEastAsia" w:hAnsiTheme="majorBidi" w:cstheme="majorBidi"/>
          <w:sz w:val="28"/>
          <w:szCs w:val="28"/>
        </w:rPr>
        <w:t>+</w:t>
      </w:r>
      <w:r w:rsidR="009A087A" w:rsidRPr="002632B7">
        <w:rPr>
          <w:rFonts w:asciiTheme="majorBidi" w:hAnsiTheme="majorBidi" w:cstheme="majorBidi"/>
          <w:sz w:val="28"/>
          <w:szCs w:val="28"/>
        </w:rPr>
        <w:t xml:space="preserve"> </w:t>
      </w:r>
      <w:r w:rsidR="009A087A">
        <w:rPr>
          <w:rFonts w:asciiTheme="majorBidi" w:hAnsiTheme="majorBidi" w:cstheme="majorBidi"/>
          <w:sz w:val="28"/>
          <w:szCs w:val="28"/>
        </w:rPr>
        <w:t>GOx-FAD</w:t>
      </w:r>
      <w:r w:rsidR="009A087A">
        <w:rPr>
          <w:rFonts w:asciiTheme="majorBidi" w:eastAsiaTheme="minorEastAsia" w:hAnsiTheme="majorBidi" w:cstheme="majorBidi"/>
          <w:sz w:val="28"/>
          <w:szCs w:val="28"/>
        </w:rPr>
        <w:t>H2</w:t>
      </w:r>
    </w:p>
    <w:p w:rsidR="009A087A" w:rsidRDefault="009A087A" w:rsidP="007D327D">
      <w:pPr>
        <w:jc w:val="both"/>
        <w:rPr>
          <w:rFonts w:asciiTheme="majorBidi" w:hAnsiTheme="majorBidi" w:cstheme="majorBidi"/>
          <w:sz w:val="28"/>
          <w:szCs w:val="28"/>
        </w:rPr>
      </w:pPr>
      <w:r w:rsidRPr="002632B7">
        <w:rPr>
          <w:rFonts w:asciiTheme="majorBidi" w:hAnsiTheme="majorBidi" w:cstheme="majorBidi"/>
          <w:sz w:val="28"/>
          <w:szCs w:val="28"/>
        </w:rPr>
        <w:lastRenderedPageBreak/>
        <w:t>The cofactor is regenerated by reacting with oxygen, leading to the</w:t>
      </w:r>
      <w:r>
        <w:rPr>
          <w:rFonts w:asciiTheme="majorBidi" w:hAnsiTheme="majorBidi" w:cstheme="majorBidi"/>
          <w:sz w:val="28"/>
          <w:szCs w:val="28"/>
        </w:rPr>
        <w:t xml:space="preserve"> formation of hydrogen peroxide </w:t>
      </w:r>
    </w:p>
    <w:p w:rsidR="009A087A" w:rsidRDefault="003A5FBC" w:rsidP="009A087A">
      <w:pPr>
        <w:rPr>
          <w:rFonts w:asciiTheme="majorBidi" w:eastAsiaTheme="minorEastAsia" w:hAnsiTheme="majorBidi" w:cstheme="majorBidi"/>
          <w:sz w:val="28"/>
          <w:szCs w:val="28"/>
        </w:rPr>
      </w:pPr>
      <w:r>
        <w:rPr>
          <w:rFonts w:asciiTheme="majorBidi" w:hAnsiTheme="majorBidi" w:cstheme="majorBidi"/>
          <w:sz w:val="28"/>
          <w:szCs w:val="28"/>
        </w:rPr>
        <w:t xml:space="preserve">                         </w:t>
      </w:r>
      <w:r w:rsidR="009A087A">
        <w:rPr>
          <w:rFonts w:asciiTheme="majorBidi" w:hAnsiTheme="majorBidi" w:cstheme="majorBidi"/>
          <w:sz w:val="28"/>
          <w:szCs w:val="28"/>
        </w:rPr>
        <w:t>GOx-FAD</w:t>
      </w:r>
      <w:r w:rsidR="009A087A">
        <w:rPr>
          <w:rFonts w:asciiTheme="majorBidi" w:eastAsiaTheme="minorEastAsia" w:hAnsiTheme="majorBidi" w:cstheme="majorBidi"/>
          <w:sz w:val="28"/>
          <w:szCs w:val="28"/>
        </w:rPr>
        <w:t>H2+O2→</w:t>
      </w:r>
      <w:r w:rsidR="009A087A" w:rsidRPr="002632B7">
        <w:rPr>
          <w:rFonts w:asciiTheme="majorBidi" w:hAnsiTheme="majorBidi" w:cstheme="majorBidi"/>
          <w:sz w:val="28"/>
          <w:szCs w:val="28"/>
        </w:rPr>
        <w:t xml:space="preserve"> </w:t>
      </w:r>
      <w:r w:rsidR="009A087A" w:rsidRPr="002632B7">
        <w:rPr>
          <w:rFonts w:asciiTheme="majorBidi" w:eastAsiaTheme="minorEastAsia" w:hAnsiTheme="majorBidi" w:cstheme="majorBidi"/>
          <w:sz w:val="28"/>
          <w:szCs w:val="28"/>
        </w:rPr>
        <w:t>GOx-FA</w:t>
      </w:r>
      <w:r w:rsidR="009A087A">
        <w:rPr>
          <w:rFonts w:asciiTheme="majorBidi" w:eastAsiaTheme="minorEastAsia" w:hAnsiTheme="majorBidi" w:cstheme="majorBidi"/>
          <w:sz w:val="28"/>
          <w:szCs w:val="28"/>
        </w:rPr>
        <w:t>D+H2O2</w:t>
      </w:r>
    </w:p>
    <w:p w:rsidR="009A087A" w:rsidRDefault="009A087A" w:rsidP="007D327D">
      <w:pPr>
        <w:jc w:val="both"/>
        <w:rPr>
          <w:rFonts w:asciiTheme="majorBidi" w:hAnsiTheme="majorBidi" w:cstheme="majorBidi"/>
          <w:sz w:val="28"/>
          <w:szCs w:val="28"/>
        </w:rPr>
      </w:pPr>
      <w:r w:rsidRPr="002632B7">
        <w:rPr>
          <w:rFonts w:asciiTheme="majorBidi" w:hAnsiTheme="majorBidi" w:cstheme="majorBidi"/>
          <w:sz w:val="28"/>
          <w:szCs w:val="28"/>
        </w:rPr>
        <w:t>Hydrogen peroxide is oxidized at a catalytic, classically platinum (Pt) anode. The electrode easily</w:t>
      </w:r>
      <w:r>
        <w:rPr>
          <w:rFonts w:asciiTheme="majorBidi" w:hAnsiTheme="majorBidi" w:cstheme="majorBidi"/>
          <w:sz w:val="28"/>
          <w:szCs w:val="28"/>
        </w:rPr>
        <w:t xml:space="preserve"> </w:t>
      </w:r>
      <w:r w:rsidRPr="002632B7">
        <w:rPr>
          <w:rFonts w:asciiTheme="majorBidi" w:hAnsiTheme="majorBidi" w:cstheme="majorBidi"/>
          <w:sz w:val="28"/>
          <w:szCs w:val="28"/>
        </w:rPr>
        <w:t>recognizes the number of electron transfers, and this electron flow is proportional to the number of</w:t>
      </w:r>
      <w:r>
        <w:rPr>
          <w:rFonts w:asciiTheme="majorBidi" w:hAnsiTheme="majorBidi" w:cstheme="majorBidi"/>
          <w:sz w:val="28"/>
          <w:szCs w:val="28"/>
        </w:rPr>
        <w:t xml:space="preserve"> </w:t>
      </w:r>
      <w:r w:rsidRPr="002632B7">
        <w:rPr>
          <w:rFonts w:asciiTheme="majorBidi" w:hAnsiTheme="majorBidi" w:cstheme="majorBidi"/>
          <w:sz w:val="28"/>
          <w:szCs w:val="28"/>
        </w:rPr>
        <w:t xml:space="preserve">glucose </w:t>
      </w:r>
      <w:r>
        <w:rPr>
          <w:rFonts w:asciiTheme="majorBidi" w:hAnsiTheme="majorBidi" w:cstheme="majorBidi"/>
          <w:sz w:val="28"/>
          <w:szCs w:val="28"/>
        </w:rPr>
        <w:t>molecules present in blood [53]</w:t>
      </w:r>
      <w:r w:rsidR="007D327D">
        <w:rPr>
          <w:rFonts w:asciiTheme="majorBidi" w:hAnsiTheme="majorBidi" w:cstheme="majorBidi"/>
          <w:sz w:val="28"/>
          <w:szCs w:val="28"/>
        </w:rPr>
        <w:t>.</w:t>
      </w:r>
    </w:p>
    <w:p w:rsidR="009A087A" w:rsidRDefault="003A5FBC" w:rsidP="007D327D">
      <w:pPr>
        <w:jc w:val="both"/>
        <w:rPr>
          <w:rFonts w:asciiTheme="majorBidi" w:eastAsiaTheme="minorEastAsia" w:hAnsiTheme="majorBidi" w:cstheme="majorBidi"/>
          <w:sz w:val="28"/>
          <w:szCs w:val="28"/>
        </w:rPr>
      </w:pPr>
      <w:r>
        <w:rPr>
          <w:rFonts w:asciiTheme="majorBidi" w:hAnsiTheme="majorBidi" w:cstheme="majorBidi"/>
          <w:sz w:val="28"/>
          <w:szCs w:val="28"/>
        </w:rPr>
        <w:t xml:space="preserve">                                       </w:t>
      </w:r>
      <w:r w:rsidR="009A087A">
        <w:rPr>
          <w:rFonts w:asciiTheme="majorBidi" w:hAnsiTheme="majorBidi" w:cstheme="majorBidi"/>
          <w:sz w:val="28"/>
          <w:szCs w:val="28"/>
        </w:rPr>
        <w:t>H2O2→2</w:t>
      </w:r>
      <m:oMath>
        <m:sSup>
          <m:sSupPr>
            <m:ctrlPr>
              <w:rPr>
                <w:rFonts w:ascii="Cambria Math" w:hAnsi="Cambria Math" w:cstheme="majorBidi"/>
                <w:i/>
                <w:sz w:val="28"/>
                <w:szCs w:val="28"/>
              </w:rPr>
            </m:ctrlPr>
          </m:sSupPr>
          <m:e>
            <m:r>
              <w:rPr>
                <w:rFonts w:ascii="Cambria Math" w:hAnsi="Cambria Math" w:cstheme="majorBidi"/>
                <w:sz w:val="28"/>
                <w:szCs w:val="28"/>
              </w:rPr>
              <m:t>H</m:t>
            </m:r>
          </m:e>
          <m:sup>
            <m:r>
              <w:rPr>
                <w:rFonts w:ascii="Cambria Math" w:hAnsi="Cambria Math" w:cstheme="majorBidi"/>
                <w:sz w:val="28"/>
                <w:szCs w:val="28"/>
              </w:rPr>
              <m:t>+</m:t>
            </m:r>
          </m:sup>
        </m:sSup>
      </m:oMath>
      <w:r w:rsidR="009A087A">
        <w:rPr>
          <w:rFonts w:asciiTheme="majorBidi" w:eastAsiaTheme="minorEastAsia" w:hAnsiTheme="majorBidi" w:cstheme="majorBidi"/>
          <w:sz w:val="28"/>
          <w:szCs w:val="28"/>
        </w:rPr>
        <w:t>+O2+2e</w:t>
      </w:r>
    </w:p>
    <w:p w:rsidR="003A5FBC" w:rsidRDefault="009A087A" w:rsidP="007D327D">
      <w:pPr>
        <w:jc w:val="both"/>
        <w:rPr>
          <w:rFonts w:asciiTheme="majorBidi" w:hAnsiTheme="majorBidi" w:cstheme="majorBidi"/>
          <w:sz w:val="28"/>
          <w:szCs w:val="28"/>
        </w:rPr>
      </w:pPr>
      <w:r w:rsidRPr="002632B7">
        <w:rPr>
          <w:rFonts w:asciiTheme="majorBidi" w:hAnsiTheme="majorBidi" w:cstheme="majorBidi"/>
          <w:sz w:val="28"/>
          <w:szCs w:val="28"/>
        </w:rPr>
        <w:t xml:space="preserve">For the electrochemical sensing of glucose, there are three primary methods used: detecting oxygen consumption, quantifying the quantity of hydrogen peroxide created by the enzyme activity, or utilizing a diffusible or immobilized mediator to transmit the electrons from the </w:t>
      </w:r>
      <w:proofErr w:type="spellStart"/>
      <w:r w:rsidRPr="002632B7">
        <w:rPr>
          <w:rFonts w:asciiTheme="majorBidi" w:hAnsiTheme="majorBidi" w:cstheme="majorBidi"/>
          <w:sz w:val="28"/>
          <w:szCs w:val="28"/>
        </w:rPr>
        <w:t>GOx</w:t>
      </w:r>
      <w:proofErr w:type="spellEnd"/>
      <w:r w:rsidRPr="002632B7">
        <w:rPr>
          <w:rFonts w:asciiTheme="majorBidi" w:hAnsiTheme="majorBidi" w:cstheme="majorBidi"/>
          <w:sz w:val="28"/>
          <w:szCs w:val="28"/>
        </w:rPr>
        <w:t xml:space="preserve"> to the electrode. Recently, there has been an increase in the quantity and variety of GDH-based </w:t>
      </w:r>
      <w:proofErr w:type="spellStart"/>
      <w:r w:rsidRPr="002632B7">
        <w:rPr>
          <w:rFonts w:asciiTheme="majorBidi" w:hAnsiTheme="majorBidi" w:cstheme="majorBidi"/>
          <w:sz w:val="28"/>
          <w:szCs w:val="28"/>
        </w:rPr>
        <w:t>amperometric</w:t>
      </w:r>
      <w:proofErr w:type="spellEnd"/>
      <w:r w:rsidRPr="002632B7">
        <w:rPr>
          <w:rFonts w:asciiTheme="majorBidi" w:hAnsiTheme="majorBidi" w:cstheme="majorBidi"/>
          <w:sz w:val="28"/>
          <w:szCs w:val="28"/>
        </w:rPr>
        <w:t xml:space="preserve"> biosensors. </w:t>
      </w:r>
    </w:p>
    <w:p w:rsidR="009A087A" w:rsidRDefault="009A087A" w:rsidP="007D327D">
      <w:pPr>
        <w:jc w:val="both"/>
        <w:rPr>
          <w:rFonts w:asciiTheme="majorBidi" w:hAnsiTheme="majorBidi" w:cstheme="majorBidi"/>
          <w:sz w:val="28"/>
          <w:szCs w:val="28"/>
        </w:rPr>
      </w:pPr>
      <w:r w:rsidRPr="002632B7">
        <w:rPr>
          <w:rFonts w:asciiTheme="majorBidi" w:hAnsiTheme="majorBidi" w:cstheme="majorBidi"/>
          <w:sz w:val="28"/>
          <w:szCs w:val="28"/>
        </w:rPr>
        <w:t>Both GDH-nicotinamide-adenine dinucleotide (NAD) and GDH-</w:t>
      </w:r>
      <w:proofErr w:type="spellStart"/>
      <w:r w:rsidRPr="002632B7">
        <w:rPr>
          <w:rFonts w:asciiTheme="majorBidi" w:hAnsiTheme="majorBidi" w:cstheme="majorBidi"/>
          <w:sz w:val="28"/>
          <w:szCs w:val="28"/>
        </w:rPr>
        <w:t>pyrroquinolinequinone</w:t>
      </w:r>
      <w:proofErr w:type="spellEnd"/>
      <w:r w:rsidRPr="002632B7">
        <w:rPr>
          <w:rFonts w:asciiTheme="majorBidi" w:hAnsiTheme="majorBidi" w:cstheme="majorBidi"/>
          <w:sz w:val="28"/>
          <w:szCs w:val="28"/>
        </w:rPr>
        <w:t xml:space="preserve"> (PQQ) are members of the GDH family [</w:t>
      </w:r>
      <w:r>
        <w:rPr>
          <w:rFonts w:asciiTheme="majorBidi" w:hAnsiTheme="majorBidi" w:cstheme="majorBidi"/>
          <w:sz w:val="28"/>
          <w:szCs w:val="28"/>
        </w:rPr>
        <w:t>54</w:t>
      </w:r>
      <w:r w:rsidR="003A5FBC">
        <w:rPr>
          <w:rFonts w:asciiTheme="majorBidi" w:hAnsiTheme="majorBidi" w:cstheme="majorBidi"/>
          <w:sz w:val="28"/>
          <w:szCs w:val="28"/>
        </w:rPr>
        <w:t>, 55</w:t>
      </w:r>
      <w:r w:rsidRPr="002632B7">
        <w:rPr>
          <w:rFonts w:asciiTheme="majorBidi" w:hAnsiTheme="majorBidi" w:cstheme="majorBidi"/>
          <w:sz w:val="28"/>
          <w:szCs w:val="28"/>
        </w:rPr>
        <w:t>].</w:t>
      </w:r>
      <w:r w:rsidRPr="00EA720A">
        <w:t xml:space="preserve"> </w:t>
      </w:r>
      <w:r w:rsidRPr="00EA720A">
        <w:rPr>
          <w:rFonts w:asciiTheme="majorBidi" w:hAnsiTheme="majorBidi" w:cstheme="majorBidi"/>
          <w:sz w:val="28"/>
          <w:szCs w:val="28"/>
        </w:rPr>
        <w:t xml:space="preserve">The enzymatic reaction of GDH is independent of the dissolved </w:t>
      </w:r>
      <w:r w:rsidR="003A5FBC" w:rsidRPr="00EA720A">
        <w:rPr>
          <w:rFonts w:asciiTheme="majorBidi" w:hAnsiTheme="majorBidi" w:cstheme="majorBidi"/>
          <w:sz w:val="28"/>
          <w:szCs w:val="28"/>
        </w:rPr>
        <w:t>oxygen. The</w:t>
      </w:r>
      <w:r w:rsidRPr="00EA720A">
        <w:rPr>
          <w:rFonts w:asciiTheme="majorBidi" w:hAnsiTheme="majorBidi" w:cstheme="majorBidi"/>
          <w:sz w:val="28"/>
          <w:szCs w:val="28"/>
        </w:rPr>
        <w:t xml:space="preserve"> </w:t>
      </w:r>
      <w:proofErr w:type="spellStart"/>
      <w:r w:rsidRPr="00EA720A">
        <w:rPr>
          <w:rFonts w:asciiTheme="majorBidi" w:hAnsiTheme="majorBidi" w:cstheme="majorBidi"/>
          <w:sz w:val="28"/>
          <w:szCs w:val="28"/>
        </w:rPr>
        <w:t>quinoprotein</w:t>
      </w:r>
      <w:proofErr w:type="spellEnd"/>
      <w:r w:rsidRPr="00EA720A">
        <w:rPr>
          <w:rFonts w:asciiTheme="majorBidi" w:hAnsiTheme="majorBidi" w:cstheme="majorBidi"/>
          <w:sz w:val="28"/>
          <w:szCs w:val="28"/>
        </w:rPr>
        <w:t xml:space="preserve"> GDH recognition element uses PQQ as a cofactor</w:t>
      </w:r>
    </w:p>
    <w:p w:rsidR="009A087A" w:rsidRDefault="003A5FBC" w:rsidP="009A087A">
      <w:pPr>
        <w:tabs>
          <w:tab w:val="left" w:pos="3720"/>
        </w:tabs>
        <w:rPr>
          <w:rFonts w:asciiTheme="majorBidi" w:hAnsiTheme="majorBidi" w:cstheme="majorBidi"/>
          <w:sz w:val="28"/>
          <w:szCs w:val="28"/>
        </w:rPr>
      </w:pPr>
      <w:r>
        <w:rPr>
          <w:rFonts w:asciiTheme="majorBidi" w:hAnsiTheme="majorBidi" w:cstheme="majorBidi"/>
          <w:sz w:val="28"/>
          <w:szCs w:val="28"/>
        </w:rPr>
        <w:t xml:space="preserve">                          </w:t>
      </w:r>
      <w:proofErr w:type="spellStart"/>
      <w:r w:rsidR="009A087A" w:rsidRPr="00EA720A">
        <w:rPr>
          <w:rFonts w:asciiTheme="majorBidi" w:hAnsiTheme="majorBidi" w:cstheme="majorBidi"/>
          <w:sz w:val="28"/>
          <w:szCs w:val="28"/>
        </w:rPr>
        <w:t>Glucose</w:t>
      </w:r>
      <w:r w:rsidR="009A087A">
        <w:rPr>
          <w:rFonts w:asciiTheme="majorBidi" w:hAnsiTheme="majorBidi" w:cstheme="majorBidi"/>
          <w:sz w:val="28"/>
          <w:szCs w:val="28"/>
        </w:rPr>
        <w:t>+</w:t>
      </w:r>
      <w:r>
        <w:rPr>
          <w:rFonts w:asciiTheme="majorBidi" w:hAnsiTheme="majorBidi" w:cstheme="majorBidi"/>
          <w:sz w:val="28"/>
          <w:szCs w:val="28"/>
        </w:rPr>
        <w:t>PQQ</w:t>
      </w:r>
      <w:proofErr w:type="spellEnd"/>
      <w:r>
        <w:rPr>
          <w:rFonts w:asciiTheme="majorBidi" w:hAnsiTheme="majorBidi" w:cstheme="majorBidi"/>
          <w:sz w:val="28"/>
          <w:szCs w:val="28"/>
        </w:rPr>
        <w:t xml:space="preserve"> (</w:t>
      </w:r>
      <w:r w:rsidR="009A087A">
        <w:rPr>
          <w:rFonts w:asciiTheme="majorBidi" w:hAnsiTheme="majorBidi" w:cstheme="majorBidi"/>
          <w:sz w:val="28"/>
          <w:szCs w:val="28"/>
        </w:rPr>
        <w:t>ox</w:t>
      </w:r>
      <w:r>
        <w:rPr>
          <w:rFonts w:asciiTheme="majorBidi" w:hAnsiTheme="majorBidi" w:cstheme="majorBidi"/>
          <w:sz w:val="28"/>
          <w:szCs w:val="28"/>
        </w:rPr>
        <w:t>) →PQQ (</w:t>
      </w:r>
      <w:r w:rsidR="009A087A">
        <w:rPr>
          <w:rFonts w:asciiTheme="majorBidi" w:hAnsiTheme="majorBidi" w:cstheme="majorBidi"/>
          <w:sz w:val="28"/>
          <w:szCs w:val="28"/>
        </w:rPr>
        <w:t>red)</w:t>
      </w:r>
    </w:p>
    <w:p w:rsidR="009A087A" w:rsidRDefault="009A087A" w:rsidP="007D327D">
      <w:pPr>
        <w:tabs>
          <w:tab w:val="left" w:pos="3720"/>
        </w:tabs>
        <w:jc w:val="both"/>
        <w:rPr>
          <w:rFonts w:asciiTheme="majorBidi" w:hAnsiTheme="majorBidi" w:cstheme="majorBidi"/>
          <w:sz w:val="28"/>
          <w:szCs w:val="28"/>
        </w:rPr>
      </w:pPr>
      <w:r w:rsidRPr="00EA720A">
        <w:rPr>
          <w:rFonts w:asciiTheme="majorBidi" w:hAnsiTheme="majorBidi" w:cstheme="majorBidi"/>
          <w:sz w:val="28"/>
          <w:szCs w:val="28"/>
        </w:rPr>
        <w:t>This mechanism requires neither oxygen nor NAD+. GDH-PQQ is a particularly efficient enzyme</w:t>
      </w:r>
      <w:r>
        <w:rPr>
          <w:rFonts w:asciiTheme="majorBidi" w:hAnsiTheme="majorBidi" w:cstheme="majorBidi"/>
          <w:sz w:val="28"/>
          <w:szCs w:val="28"/>
        </w:rPr>
        <w:t xml:space="preserve"> </w:t>
      </w:r>
      <w:r w:rsidRPr="00EA720A">
        <w:rPr>
          <w:rFonts w:asciiTheme="majorBidi" w:hAnsiTheme="majorBidi" w:cstheme="majorBidi"/>
          <w:sz w:val="28"/>
          <w:szCs w:val="28"/>
        </w:rPr>
        <w:t>system, with a rapid electron transfer rate, but it is relatively expensive [</w:t>
      </w:r>
      <w:r>
        <w:rPr>
          <w:rFonts w:asciiTheme="majorBidi" w:hAnsiTheme="majorBidi" w:cstheme="majorBidi"/>
          <w:sz w:val="28"/>
          <w:szCs w:val="28"/>
        </w:rPr>
        <w:t>56</w:t>
      </w:r>
      <w:r w:rsidRPr="00EA720A">
        <w:rPr>
          <w:rFonts w:asciiTheme="majorBidi" w:hAnsiTheme="majorBidi" w:cstheme="majorBidi"/>
          <w:sz w:val="28"/>
          <w:szCs w:val="28"/>
        </w:rPr>
        <w:t>].</w:t>
      </w:r>
      <w:r>
        <w:rPr>
          <w:rFonts w:asciiTheme="majorBidi" w:hAnsiTheme="majorBidi" w:cstheme="majorBidi"/>
          <w:sz w:val="28"/>
          <w:szCs w:val="28"/>
        </w:rPr>
        <w:t xml:space="preserve"> </w:t>
      </w:r>
      <w:r w:rsidRPr="00EA720A">
        <w:rPr>
          <w:rFonts w:asciiTheme="majorBidi" w:hAnsiTheme="majorBidi" w:cstheme="majorBidi"/>
          <w:sz w:val="28"/>
          <w:szCs w:val="28"/>
        </w:rPr>
        <w:t>GDH with NAD as a cofactor produces NADH rather than H2O2. NAD is a major electron acceptor in</w:t>
      </w:r>
      <w:r>
        <w:rPr>
          <w:rFonts w:asciiTheme="majorBidi" w:hAnsiTheme="majorBidi" w:cstheme="majorBidi"/>
          <w:sz w:val="28"/>
          <w:szCs w:val="28"/>
        </w:rPr>
        <w:t xml:space="preserve"> </w:t>
      </w:r>
      <w:r w:rsidRPr="00EA720A">
        <w:rPr>
          <w:rFonts w:asciiTheme="majorBidi" w:hAnsiTheme="majorBidi" w:cstheme="majorBidi"/>
          <w:sz w:val="28"/>
          <w:szCs w:val="28"/>
        </w:rPr>
        <w:t>the oxidation of glucose, during which the nicotinamide ring of NAD+ accepts a hydrogen ion and two</w:t>
      </w:r>
      <w:r>
        <w:rPr>
          <w:rFonts w:asciiTheme="majorBidi" w:hAnsiTheme="majorBidi" w:cstheme="majorBidi"/>
          <w:sz w:val="28"/>
          <w:szCs w:val="28"/>
        </w:rPr>
        <w:t xml:space="preserve"> </w:t>
      </w:r>
      <w:r w:rsidRPr="00EA720A">
        <w:rPr>
          <w:rFonts w:asciiTheme="majorBidi" w:hAnsiTheme="majorBidi" w:cstheme="majorBidi"/>
          <w:sz w:val="28"/>
          <w:szCs w:val="28"/>
        </w:rPr>
        <w:t>electrons, equivalent to a hydride ion. The reduced form of this carrier generated in this reaction is</w:t>
      </w:r>
      <w:r w:rsidRPr="00EA720A">
        <w:rPr>
          <w:rFonts w:asciiTheme="majorBidi" w:hAnsiTheme="majorBidi" w:cstheme="majorBidi"/>
          <w:sz w:val="28"/>
          <w:szCs w:val="28"/>
        </w:rPr>
        <w:cr/>
      </w:r>
      <w:r w:rsidR="003A5FBC" w:rsidRPr="00EA720A">
        <w:rPr>
          <w:rFonts w:asciiTheme="majorBidi" w:hAnsiTheme="majorBidi" w:cstheme="majorBidi"/>
          <w:sz w:val="28"/>
          <w:szCs w:val="28"/>
        </w:rPr>
        <w:t>Called</w:t>
      </w:r>
      <w:r w:rsidRPr="00EA720A">
        <w:rPr>
          <w:rFonts w:asciiTheme="majorBidi" w:hAnsiTheme="majorBidi" w:cstheme="majorBidi"/>
          <w:sz w:val="28"/>
          <w:szCs w:val="28"/>
        </w:rPr>
        <w:t xml:space="preserve"> NADH, which can be electrochemically oxidized</w:t>
      </w:r>
      <w:r>
        <w:rPr>
          <w:rFonts w:asciiTheme="majorBidi" w:hAnsiTheme="majorBidi" w:cstheme="majorBidi"/>
          <w:sz w:val="28"/>
          <w:szCs w:val="28"/>
        </w:rPr>
        <w:t xml:space="preserve"> </w:t>
      </w:r>
    </w:p>
    <w:p w:rsidR="009A087A" w:rsidRDefault="003A5FBC" w:rsidP="009A087A">
      <w:pPr>
        <w:tabs>
          <w:tab w:val="left" w:pos="3720"/>
        </w:tabs>
        <w:rPr>
          <w:rFonts w:asciiTheme="majorBidi" w:eastAsiaTheme="minorEastAsia" w:hAnsiTheme="majorBidi" w:cstheme="majorBidi"/>
          <w:sz w:val="28"/>
          <w:szCs w:val="28"/>
        </w:rPr>
      </w:pPr>
      <w:r>
        <w:rPr>
          <w:rFonts w:asciiTheme="majorBidi" w:hAnsiTheme="majorBidi" w:cstheme="majorBidi"/>
          <w:sz w:val="28"/>
          <w:szCs w:val="28"/>
        </w:rPr>
        <w:t xml:space="preserve">                              </w:t>
      </w:r>
      <w:proofErr w:type="spellStart"/>
      <w:r w:rsidR="009A087A">
        <w:rPr>
          <w:rFonts w:asciiTheme="majorBidi" w:hAnsiTheme="majorBidi" w:cstheme="majorBidi"/>
          <w:sz w:val="28"/>
          <w:szCs w:val="28"/>
        </w:rPr>
        <w:t>Glucouse+NA</w:t>
      </w:r>
      <w:proofErr w:type="spellEnd"/>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m:t>
            </m:r>
          </m:sup>
        </m:sSup>
      </m:oMath>
      <w:r w:rsidR="009A087A">
        <w:rPr>
          <w:rFonts w:asciiTheme="majorBidi" w:eastAsiaTheme="minorEastAsia" w:hAnsiTheme="majorBidi" w:cstheme="majorBidi"/>
          <w:sz w:val="28"/>
          <w:szCs w:val="28"/>
        </w:rPr>
        <w:t>→</w:t>
      </w:r>
      <w:r w:rsidR="009A087A" w:rsidRPr="00EA720A">
        <w:t xml:space="preserve"> </w:t>
      </w:r>
      <w:proofErr w:type="spellStart"/>
      <w:r w:rsidR="009A087A" w:rsidRPr="00EA720A">
        <w:rPr>
          <w:rFonts w:asciiTheme="majorBidi" w:eastAsiaTheme="minorEastAsia" w:hAnsiTheme="majorBidi" w:cstheme="majorBidi"/>
          <w:sz w:val="28"/>
          <w:szCs w:val="28"/>
        </w:rPr>
        <w:t>gluconolactone</w:t>
      </w:r>
      <w:r w:rsidR="009A087A">
        <w:rPr>
          <w:rFonts w:asciiTheme="majorBidi" w:eastAsiaTheme="minorEastAsia" w:hAnsiTheme="majorBidi" w:cstheme="majorBidi"/>
          <w:sz w:val="28"/>
          <w:szCs w:val="28"/>
        </w:rPr>
        <w:t>+NADH</w:t>
      </w:r>
      <w:proofErr w:type="spellEnd"/>
    </w:p>
    <w:p w:rsidR="009A087A" w:rsidRDefault="003A5FBC" w:rsidP="009A087A">
      <w:pPr>
        <w:tabs>
          <w:tab w:val="left" w:pos="3720"/>
        </w:tabs>
        <w:rPr>
          <w:rFonts w:asciiTheme="majorBidi" w:hAnsiTheme="majorBidi" w:cstheme="majorBidi"/>
          <w:sz w:val="28"/>
          <w:szCs w:val="28"/>
        </w:rPr>
      </w:pPr>
      <w:r>
        <w:rPr>
          <w:rFonts w:asciiTheme="majorBidi" w:eastAsiaTheme="minorEastAsia" w:hAnsiTheme="majorBidi" w:cstheme="majorBidi"/>
          <w:sz w:val="28"/>
          <w:szCs w:val="28"/>
        </w:rPr>
        <w:t xml:space="preserve">                                        </w:t>
      </w:r>
      <w:r w:rsidR="009A087A">
        <w:rPr>
          <w:rFonts w:asciiTheme="majorBidi" w:eastAsiaTheme="minorEastAsia" w:hAnsiTheme="majorBidi" w:cstheme="majorBidi"/>
          <w:sz w:val="28"/>
          <w:szCs w:val="28"/>
        </w:rPr>
        <w:t>NADH→</w:t>
      </w:r>
      <w:r w:rsidR="009A087A" w:rsidRPr="006944A8">
        <w:rPr>
          <w:rFonts w:asciiTheme="majorBidi" w:hAnsiTheme="majorBidi" w:cstheme="majorBidi"/>
          <w:sz w:val="28"/>
          <w:szCs w:val="28"/>
        </w:rPr>
        <w:t xml:space="preserve"> </w:t>
      </w:r>
      <w:r w:rsidR="009A087A">
        <w:rPr>
          <w:rFonts w:asciiTheme="majorBidi" w:hAnsiTheme="majorBidi" w:cstheme="majorBidi"/>
          <w:sz w:val="28"/>
          <w:szCs w:val="28"/>
        </w:rPr>
        <w:t>NA</w:t>
      </w:r>
      <m:oMath>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m:t>
            </m:r>
          </m:sup>
        </m:sSup>
      </m:oMath>
      <w:r w:rsidR="009A087A">
        <w:rPr>
          <w:rFonts w:asciiTheme="majorBidi" w:eastAsiaTheme="minorEastAsia" w:hAnsiTheme="majorBidi" w:cstheme="majorBidi"/>
          <w:sz w:val="28"/>
          <w:szCs w:val="28"/>
        </w:rPr>
        <w:t>+</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H</m:t>
            </m:r>
          </m:e>
          <m:sup>
            <m:r>
              <w:rPr>
                <w:rFonts w:ascii="Cambria Math" w:eastAsiaTheme="minorEastAsia" w:hAnsi="Cambria Math" w:cstheme="majorBidi"/>
                <w:sz w:val="28"/>
                <w:szCs w:val="28"/>
              </w:rPr>
              <m:t>+</m:t>
            </m:r>
          </m:sup>
        </m:sSup>
      </m:oMath>
      <w:r w:rsidR="009A087A">
        <w:rPr>
          <w:rFonts w:asciiTheme="majorBidi" w:eastAsiaTheme="minorEastAsia" w:hAnsiTheme="majorBidi" w:cstheme="majorBidi"/>
          <w:sz w:val="28"/>
          <w:szCs w:val="28"/>
        </w:rPr>
        <w:t>+2e</w:t>
      </w:r>
    </w:p>
    <w:p w:rsidR="009A087A" w:rsidRDefault="009A087A" w:rsidP="009A087A">
      <w:pPr>
        <w:rPr>
          <w:rFonts w:asciiTheme="majorBidi" w:hAnsiTheme="majorBidi" w:cstheme="majorBidi"/>
          <w:sz w:val="40"/>
          <w:szCs w:val="40"/>
        </w:rPr>
      </w:pPr>
    </w:p>
    <w:p w:rsidR="00B224E8" w:rsidRPr="00754922" w:rsidRDefault="00B224E8" w:rsidP="00D965E7">
      <w:pPr>
        <w:pStyle w:val="Heading1"/>
        <w:rPr>
          <w:rFonts w:asciiTheme="majorBidi" w:hAnsiTheme="majorBidi"/>
          <w:b/>
          <w:bCs/>
          <w:color w:val="auto"/>
          <w:sz w:val="36"/>
          <w:szCs w:val="36"/>
        </w:rPr>
      </w:pPr>
      <w:bookmarkStart w:id="8" w:name="_Toc131623094"/>
      <w:r w:rsidRPr="00754922">
        <w:rPr>
          <w:rFonts w:asciiTheme="majorBidi" w:hAnsiTheme="majorBidi"/>
          <w:b/>
          <w:bCs/>
          <w:color w:val="auto"/>
          <w:sz w:val="36"/>
          <w:szCs w:val="36"/>
        </w:rPr>
        <w:t>Characteristics of a biosensor</w:t>
      </w:r>
      <w:bookmarkEnd w:id="8"/>
    </w:p>
    <w:p w:rsidR="00B224E8" w:rsidRPr="00754922" w:rsidRDefault="00B224E8" w:rsidP="00B224E8">
      <w:pPr>
        <w:rPr>
          <w:rFonts w:asciiTheme="majorBidi" w:hAnsiTheme="majorBidi" w:cstheme="majorBidi"/>
          <w:sz w:val="40"/>
          <w:szCs w:val="40"/>
        </w:rPr>
      </w:pPr>
    </w:p>
    <w:p w:rsidR="00B224E8" w:rsidRPr="00754922" w:rsidRDefault="00B224E8" w:rsidP="00B224E8">
      <w:pPr>
        <w:rPr>
          <w:rFonts w:asciiTheme="majorBidi" w:hAnsiTheme="majorBidi" w:cstheme="majorBidi"/>
          <w:b/>
          <w:bCs/>
          <w:sz w:val="32"/>
          <w:szCs w:val="32"/>
        </w:rPr>
      </w:pPr>
      <w:r w:rsidRPr="00754922">
        <w:rPr>
          <w:rFonts w:asciiTheme="majorBidi" w:hAnsiTheme="majorBidi" w:cstheme="majorBidi"/>
          <w:b/>
          <w:bCs/>
          <w:sz w:val="32"/>
          <w:szCs w:val="32"/>
        </w:rPr>
        <w:t>1. Selectivity:</w:t>
      </w:r>
    </w:p>
    <w:p w:rsidR="00B224E8" w:rsidRPr="00754922" w:rsidRDefault="00B224E8" w:rsidP="00754922">
      <w:pPr>
        <w:jc w:val="both"/>
        <w:rPr>
          <w:rFonts w:asciiTheme="majorBidi" w:hAnsiTheme="majorBidi" w:cstheme="majorBidi"/>
          <w:sz w:val="28"/>
          <w:szCs w:val="28"/>
        </w:rPr>
      </w:pPr>
      <w:r w:rsidRPr="00754922">
        <w:rPr>
          <w:rFonts w:asciiTheme="majorBidi" w:hAnsiTheme="majorBidi" w:cstheme="majorBidi"/>
        </w:rPr>
        <w:lastRenderedPageBreak/>
        <w:t xml:space="preserve"> </w:t>
      </w:r>
      <w:r w:rsidRPr="00754922">
        <w:rPr>
          <w:rFonts w:asciiTheme="majorBidi" w:hAnsiTheme="majorBidi" w:cstheme="majorBidi"/>
          <w:sz w:val="28"/>
          <w:szCs w:val="28"/>
        </w:rPr>
        <w:t xml:space="preserve">The most essential factor of a biosensor is likely selectivity. The capacity of a bio receptor to identify a particular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in a sample that contains various admixtures and pollutants is known as selectivity. The relationship between an antigen and an antibody provides the best illustration of selectivity. Traditionally, antibodies function as bio receptors and are immobilized on the transducer's surface. The antigen-containing solution is then exposed to the transducer, where antibodies only interact with the antigens. The solution is typically a buffer including salts. Selectivity is the primary factor to be taken into account when choosing bio receptors for a biosensor (57).</w:t>
      </w:r>
    </w:p>
    <w:p w:rsidR="009A087A" w:rsidRPr="00754922" w:rsidRDefault="009A087A" w:rsidP="003C0846">
      <w:pPr>
        <w:rPr>
          <w:rFonts w:asciiTheme="majorBidi" w:hAnsiTheme="majorBidi" w:cstheme="majorBidi"/>
          <w:sz w:val="28"/>
          <w:szCs w:val="28"/>
        </w:rPr>
      </w:pPr>
    </w:p>
    <w:p w:rsidR="00B224E8" w:rsidRPr="00754922" w:rsidRDefault="00B224E8" w:rsidP="00754922">
      <w:pPr>
        <w:jc w:val="both"/>
        <w:rPr>
          <w:rFonts w:asciiTheme="majorBidi" w:hAnsiTheme="majorBidi" w:cstheme="majorBidi"/>
          <w:b/>
          <w:bCs/>
          <w:sz w:val="32"/>
          <w:szCs w:val="32"/>
        </w:rPr>
      </w:pPr>
      <w:r w:rsidRPr="00754922">
        <w:rPr>
          <w:rFonts w:asciiTheme="majorBidi" w:hAnsiTheme="majorBidi" w:cstheme="majorBidi"/>
          <w:b/>
          <w:bCs/>
          <w:sz w:val="32"/>
          <w:szCs w:val="32"/>
        </w:rPr>
        <w:t>2. Reproducibility:</w:t>
      </w:r>
    </w:p>
    <w:p w:rsidR="00B224E8" w:rsidRPr="00754922" w:rsidRDefault="00B224E8" w:rsidP="00754922">
      <w:pPr>
        <w:jc w:val="both"/>
        <w:rPr>
          <w:rFonts w:asciiTheme="majorBidi" w:hAnsiTheme="majorBidi" w:cstheme="majorBidi"/>
          <w:sz w:val="40"/>
          <w:szCs w:val="40"/>
        </w:rPr>
      </w:pPr>
      <w:r w:rsidRPr="00754922">
        <w:rPr>
          <w:rFonts w:asciiTheme="majorBidi" w:hAnsiTheme="majorBidi" w:cstheme="majorBidi"/>
        </w:rPr>
        <w:t xml:space="preserve"> </w:t>
      </w:r>
      <w:r w:rsidRPr="00754922">
        <w:rPr>
          <w:rFonts w:asciiTheme="majorBidi" w:hAnsiTheme="majorBidi" w:cstheme="majorBidi"/>
          <w:sz w:val="28"/>
          <w:szCs w:val="28"/>
        </w:rPr>
        <w:t>The biosensor's reproducibility refers to its capacity to produce the same results under identical testing conditions. The transducer and electronics in a biosensor are precise and accurate, which defines reproducibility. When a sample is tested more than once, accuracy refers to the sensor's capability to offer a mean value that is close to the true value while precision refers to the sensor's ability to produce identical findings every time. Reliable and robust inferences about a biosensor's reaction are made possible by reproducible signals (58).</w:t>
      </w:r>
    </w:p>
    <w:p w:rsidR="00754922" w:rsidRDefault="00754922" w:rsidP="00B224E8">
      <w:pPr>
        <w:rPr>
          <w:rFonts w:asciiTheme="majorBidi" w:hAnsiTheme="majorBidi" w:cstheme="majorBidi"/>
          <w:sz w:val="40"/>
          <w:szCs w:val="40"/>
        </w:rPr>
      </w:pPr>
    </w:p>
    <w:p w:rsidR="00B224E8" w:rsidRPr="00754922" w:rsidRDefault="00B224E8" w:rsidP="00754922">
      <w:pPr>
        <w:jc w:val="both"/>
        <w:rPr>
          <w:rFonts w:asciiTheme="majorBidi" w:hAnsiTheme="majorBidi" w:cstheme="majorBidi"/>
          <w:b/>
          <w:bCs/>
          <w:sz w:val="32"/>
          <w:szCs w:val="32"/>
        </w:rPr>
      </w:pPr>
      <w:r w:rsidRPr="00754922">
        <w:rPr>
          <w:rFonts w:asciiTheme="majorBidi" w:hAnsiTheme="majorBidi" w:cstheme="majorBidi"/>
          <w:b/>
          <w:bCs/>
          <w:sz w:val="32"/>
          <w:szCs w:val="32"/>
        </w:rPr>
        <w:t>3. Stability:</w:t>
      </w:r>
    </w:p>
    <w:p w:rsidR="00B224E8" w:rsidRPr="00754922" w:rsidRDefault="00B224E8" w:rsidP="00754922">
      <w:pPr>
        <w:jc w:val="both"/>
        <w:rPr>
          <w:rFonts w:asciiTheme="majorBidi" w:hAnsiTheme="majorBidi" w:cstheme="majorBidi"/>
          <w:sz w:val="40"/>
          <w:szCs w:val="40"/>
        </w:rPr>
      </w:pPr>
      <w:r w:rsidRPr="00754922">
        <w:rPr>
          <w:rFonts w:asciiTheme="majorBidi" w:hAnsiTheme="majorBidi" w:cstheme="majorBidi"/>
        </w:rPr>
        <w:t xml:space="preserve"> </w:t>
      </w:r>
      <w:r w:rsidRPr="00754922">
        <w:rPr>
          <w:rFonts w:asciiTheme="majorBidi" w:hAnsiTheme="majorBidi" w:cstheme="majorBidi"/>
          <w:sz w:val="28"/>
          <w:szCs w:val="28"/>
        </w:rPr>
        <w:t xml:space="preserve">The </w:t>
      </w:r>
      <w:proofErr w:type="spellStart"/>
      <w:r w:rsidRPr="00754922">
        <w:rPr>
          <w:rFonts w:asciiTheme="majorBidi" w:hAnsiTheme="majorBidi" w:cstheme="majorBidi"/>
          <w:sz w:val="28"/>
          <w:szCs w:val="28"/>
        </w:rPr>
        <w:t>biosensing</w:t>
      </w:r>
      <w:proofErr w:type="spellEnd"/>
      <w:r w:rsidRPr="00754922">
        <w:rPr>
          <w:rFonts w:asciiTheme="majorBidi" w:hAnsiTheme="majorBidi" w:cstheme="majorBidi"/>
          <w:sz w:val="28"/>
          <w:szCs w:val="28"/>
        </w:rPr>
        <w:t xml:space="preserve"> system's stability refers to how susceptible it is to environmental disturbances inside and outside of it. A biosensor under measurement may experience a drift in its output signals as a result of these disruptions. This may result in a concentration measurement inaccuracy and compromise the biosensor's precision and accuracy. In applications where a biosensor needs lengthy incubation periods or ongoing monitoring, stability is the most important component. The reaction of electronics and transducers may be temperature-sensitive, which could affect a biosensor's stability. To achieve a steady response from the sensor, proper tuning of the electronics is necessary</w:t>
      </w:r>
      <w:r w:rsidR="00754922">
        <w:rPr>
          <w:rFonts w:asciiTheme="majorBidi" w:hAnsiTheme="majorBidi" w:cstheme="majorBidi"/>
          <w:sz w:val="28"/>
          <w:szCs w:val="28"/>
        </w:rPr>
        <w:t xml:space="preserve"> [</w:t>
      </w:r>
      <w:r w:rsidRPr="00754922">
        <w:rPr>
          <w:rFonts w:asciiTheme="majorBidi" w:hAnsiTheme="majorBidi" w:cstheme="majorBidi"/>
          <w:sz w:val="28"/>
          <w:szCs w:val="28"/>
        </w:rPr>
        <w:t>59</w:t>
      </w:r>
      <w:r w:rsidR="00754922">
        <w:rPr>
          <w:rFonts w:asciiTheme="majorBidi" w:hAnsiTheme="majorBidi" w:cstheme="majorBidi"/>
          <w:sz w:val="28"/>
          <w:szCs w:val="28"/>
        </w:rPr>
        <w:t>].</w:t>
      </w:r>
    </w:p>
    <w:p w:rsidR="00B224E8" w:rsidRPr="00754922" w:rsidRDefault="00B224E8" w:rsidP="00B224E8">
      <w:pPr>
        <w:rPr>
          <w:rFonts w:asciiTheme="majorBidi" w:hAnsiTheme="majorBidi" w:cstheme="majorBidi"/>
          <w:b/>
          <w:bCs/>
          <w:sz w:val="32"/>
          <w:szCs w:val="32"/>
        </w:rPr>
      </w:pPr>
      <w:r w:rsidRPr="00754922">
        <w:rPr>
          <w:rFonts w:asciiTheme="majorBidi" w:hAnsiTheme="majorBidi" w:cstheme="majorBidi"/>
          <w:b/>
          <w:bCs/>
          <w:sz w:val="32"/>
          <w:szCs w:val="32"/>
        </w:rPr>
        <w:t>4. Sensitivity:</w:t>
      </w:r>
    </w:p>
    <w:p w:rsidR="003C0846" w:rsidRDefault="00B224E8" w:rsidP="00754922">
      <w:pPr>
        <w:jc w:val="both"/>
        <w:rPr>
          <w:rFonts w:asciiTheme="majorBidi" w:hAnsiTheme="majorBidi" w:cstheme="majorBidi"/>
          <w:sz w:val="28"/>
          <w:szCs w:val="28"/>
        </w:rPr>
      </w:pPr>
      <w:r w:rsidRPr="00754922">
        <w:rPr>
          <w:rFonts w:asciiTheme="majorBidi" w:hAnsiTheme="majorBidi" w:cstheme="majorBidi"/>
          <w:sz w:val="28"/>
          <w:szCs w:val="28"/>
        </w:rPr>
        <w:t xml:space="preserve">A biosensor's limit of detection (LOD) or sensitivity is determined by the smallest amount of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that it can detect. A biosensor is necessary to confirm the presence </w:t>
      </w:r>
      <w:r w:rsidRPr="00754922">
        <w:rPr>
          <w:rFonts w:asciiTheme="majorBidi" w:hAnsiTheme="majorBidi" w:cstheme="majorBidi"/>
          <w:sz w:val="28"/>
          <w:szCs w:val="28"/>
        </w:rPr>
        <w:lastRenderedPageBreak/>
        <w:t xml:space="preserve">of traces of </w:t>
      </w:r>
      <w:proofErr w:type="spellStart"/>
      <w:r w:rsidRPr="00754922">
        <w:rPr>
          <w:rFonts w:asciiTheme="majorBidi" w:hAnsiTheme="majorBidi" w:cstheme="majorBidi"/>
          <w:sz w:val="28"/>
          <w:szCs w:val="28"/>
        </w:rPr>
        <w:t>analytes</w:t>
      </w:r>
      <w:proofErr w:type="spellEnd"/>
      <w:r w:rsidRPr="00754922">
        <w:rPr>
          <w:rFonts w:asciiTheme="majorBidi" w:hAnsiTheme="majorBidi" w:cstheme="majorBidi"/>
          <w:sz w:val="28"/>
          <w:szCs w:val="28"/>
        </w:rPr>
        <w:t xml:space="preserve"> in a sample in a number of medical and environmental monitoring applications where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concentrations as low as ng/ml or even </w:t>
      </w:r>
      <w:proofErr w:type="spellStart"/>
      <w:r w:rsidRPr="00754922">
        <w:rPr>
          <w:rFonts w:asciiTheme="majorBidi" w:hAnsiTheme="majorBidi" w:cstheme="majorBidi"/>
          <w:sz w:val="28"/>
          <w:szCs w:val="28"/>
        </w:rPr>
        <w:t>fg</w:t>
      </w:r>
      <w:proofErr w:type="spellEnd"/>
      <w:r w:rsidRPr="00754922">
        <w:rPr>
          <w:rFonts w:asciiTheme="majorBidi" w:hAnsiTheme="majorBidi" w:cstheme="majorBidi"/>
          <w:sz w:val="28"/>
          <w:szCs w:val="28"/>
        </w:rPr>
        <w:t>/ml must be detected. For instance, prostate cancer is linked to blood levels of the prostate-specific antigen (PSA) of 4 ng/ml, and doctor’s advice performing biopsy testing for this condition. Hence, sensitivity is regarded as a key characteristic of a biosensor.</w:t>
      </w:r>
    </w:p>
    <w:p w:rsidR="00754922" w:rsidRPr="00754922" w:rsidRDefault="00754922" w:rsidP="00754922">
      <w:pPr>
        <w:jc w:val="both"/>
        <w:rPr>
          <w:rFonts w:asciiTheme="majorBidi" w:hAnsiTheme="majorBidi" w:cstheme="majorBidi"/>
          <w:sz w:val="28"/>
          <w:szCs w:val="28"/>
        </w:rPr>
      </w:pPr>
    </w:p>
    <w:p w:rsidR="00B224E8" w:rsidRPr="00754922" w:rsidRDefault="00B224E8" w:rsidP="00754922">
      <w:pPr>
        <w:jc w:val="both"/>
        <w:rPr>
          <w:rFonts w:asciiTheme="majorBidi" w:hAnsiTheme="majorBidi" w:cstheme="majorBidi"/>
          <w:b/>
          <w:bCs/>
          <w:sz w:val="32"/>
          <w:szCs w:val="32"/>
        </w:rPr>
      </w:pPr>
      <w:r w:rsidRPr="00754922">
        <w:rPr>
          <w:rFonts w:asciiTheme="majorBidi" w:hAnsiTheme="majorBidi" w:cstheme="majorBidi"/>
          <w:b/>
          <w:bCs/>
          <w:sz w:val="32"/>
          <w:szCs w:val="32"/>
        </w:rPr>
        <w:t>5. Linearity:</w:t>
      </w:r>
    </w:p>
    <w:p w:rsidR="00B224E8" w:rsidRPr="00754922" w:rsidRDefault="00B224E8" w:rsidP="00754922">
      <w:pPr>
        <w:jc w:val="both"/>
        <w:rPr>
          <w:rFonts w:asciiTheme="majorBidi" w:hAnsiTheme="majorBidi" w:cstheme="majorBidi"/>
          <w:sz w:val="28"/>
          <w:szCs w:val="28"/>
        </w:rPr>
      </w:pPr>
      <w:r w:rsidRPr="00754922">
        <w:rPr>
          <w:rFonts w:asciiTheme="majorBidi" w:hAnsiTheme="majorBidi" w:cstheme="majorBidi"/>
          <w:sz w:val="28"/>
          <w:szCs w:val="28"/>
        </w:rPr>
        <w:t xml:space="preserve">According to the equation y=mc, where c is the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concentration, y is the output signal, and m is the sensitivity of the biosensor, linearity is the property that demonstrates the accuracy of the observed response to a straight line for a set of measurements with various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concentrations. The range of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concentrations being tested as well as the biosensor's resolution can both affect the sensor's linearity. The smallest variation in an </w:t>
      </w:r>
      <w:proofErr w:type="spellStart"/>
      <w:r w:rsidRPr="00754922">
        <w:rPr>
          <w:rFonts w:asciiTheme="majorBidi" w:hAnsiTheme="majorBidi" w:cstheme="majorBidi"/>
          <w:sz w:val="28"/>
          <w:szCs w:val="28"/>
        </w:rPr>
        <w:t>analyte's</w:t>
      </w:r>
      <w:proofErr w:type="spellEnd"/>
      <w:r w:rsidRPr="00754922">
        <w:rPr>
          <w:rFonts w:asciiTheme="majorBidi" w:hAnsiTheme="majorBidi" w:cstheme="majorBidi"/>
          <w:sz w:val="28"/>
          <w:szCs w:val="28"/>
        </w:rPr>
        <w:t xml:space="preserve"> concentration necessary to affect the biosensor's response is known as the resolution of the biosensor. In most biosensor applications, in addition to </w:t>
      </w:r>
      <w:proofErr w:type="spellStart"/>
      <w:r w:rsidRPr="00754922">
        <w:rPr>
          <w:rFonts w:asciiTheme="majorBidi" w:hAnsiTheme="majorBidi" w:cstheme="majorBidi"/>
          <w:sz w:val="28"/>
          <w:szCs w:val="28"/>
        </w:rPr>
        <w:t>analyte</w:t>
      </w:r>
      <w:proofErr w:type="spellEnd"/>
      <w:r w:rsidRPr="00754922">
        <w:rPr>
          <w:rFonts w:asciiTheme="majorBidi" w:hAnsiTheme="majorBidi" w:cstheme="majorBidi"/>
          <w:sz w:val="28"/>
          <w:szCs w:val="28"/>
        </w:rPr>
        <w:t xml:space="preserve"> detection, concentrations of various substances must also be measured, hence a good resolution may be necessa</w:t>
      </w:r>
      <w:r w:rsidR="00754922">
        <w:rPr>
          <w:rFonts w:asciiTheme="majorBidi" w:hAnsiTheme="majorBidi" w:cstheme="majorBidi"/>
          <w:sz w:val="28"/>
          <w:szCs w:val="28"/>
        </w:rPr>
        <w:t>ry depending on the application [60].</w:t>
      </w:r>
    </w:p>
    <w:p w:rsidR="00C81ACF" w:rsidRPr="00754922" w:rsidRDefault="00C81ACF" w:rsidP="00B224E8">
      <w:pPr>
        <w:rPr>
          <w:rFonts w:asciiTheme="majorBidi" w:hAnsiTheme="majorBidi" w:cstheme="majorBidi"/>
          <w:sz w:val="28"/>
          <w:szCs w:val="28"/>
        </w:rPr>
      </w:pPr>
    </w:p>
    <w:p w:rsidR="00C81ACF" w:rsidRPr="00754922" w:rsidRDefault="00C81ACF" w:rsidP="00B224E8">
      <w:pPr>
        <w:rPr>
          <w:rFonts w:asciiTheme="majorBidi" w:hAnsiTheme="majorBidi" w:cstheme="majorBidi"/>
          <w:sz w:val="28"/>
          <w:szCs w:val="28"/>
        </w:rPr>
      </w:pPr>
    </w:p>
    <w:p w:rsidR="00C81ACF" w:rsidRPr="00754922" w:rsidRDefault="00C81ACF" w:rsidP="00D965E7">
      <w:pPr>
        <w:pStyle w:val="Heading1"/>
        <w:rPr>
          <w:rFonts w:asciiTheme="majorBidi" w:hAnsiTheme="majorBidi"/>
          <w:b/>
          <w:bCs/>
          <w:color w:val="auto"/>
        </w:rPr>
      </w:pPr>
      <w:bookmarkStart w:id="9" w:name="_Toc131623095"/>
      <w:r w:rsidRPr="00754922">
        <w:rPr>
          <w:rFonts w:asciiTheme="majorBidi" w:hAnsiTheme="majorBidi"/>
          <w:b/>
          <w:bCs/>
          <w:color w:val="auto"/>
        </w:rPr>
        <w:t>Conclusion:</w:t>
      </w:r>
      <w:bookmarkEnd w:id="9"/>
    </w:p>
    <w:p w:rsidR="00C81ACF" w:rsidRPr="00754922" w:rsidRDefault="00C81ACF" w:rsidP="00C81ACF">
      <w:pPr>
        <w:rPr>
          <w:rFonts w:asciiTheme="majorBidi" w:hAnsiTheme="majorBidi" w:cstheme="majorBidi"/>
          <w:sz w:val="28"/>
          <w:szCs w:val="28"/>
        </w:rPr>
      </w:pPr>
      <w:r w:rsidRPr="00754922">
        <w:rPr>
          <w:rFonts w:asciiTheme="majorBidi" w:hAnsiTheme="majorBidi" w:cstheme="majorBidi"/>
          <w:sz w:val="28"/>
          <w:szCs w:val="28"/>
        </w:rPr>
        <w:t>For the past few years, biosensors have undergone significant miniaturization. Microbial cells with high enzyme behaviors may be required in order to keep up with such advancements. Microorganisms are inexpensive, have a long lifespan, and may be used for a variety of things.</w:t>
      </w:r>
    </w:p>
    <w:p w:rsidR="00B224E8" w:rsidRDefault="00C81ACF" w:rsidP="00754922">
      <w:pPr>
        <w:rPr>
          <w:rFonts w:asciiTheme="majorBidi" w:hAnsiTheme="majorBidi" w:cstheme="majorBidi"/>
          <w:sz w:val="40"/>
          <w:szCs w:val="40"/>
        </w:rPr>
      </w:pPr>
      <w:r w:rsidRPr="00754922">
        <w:rPr>
          <w:rFonts w:asciiTheme="majorBidi" w:hAnsiTheme="majorBidi" w:cstheme="majorBidi"/>
          <w:sz w:val="28"/>
          <w:szCs w:val="28"/>
        </w:rPr>
        <w:t xml:space="preserve">The </w:t>
      </w:r>
      <w:proofErr w:type="spellStart"/>
      <w:r w:rsidRPr="00754922">
        <w:rPr>
          <w:rFonts w:asciiTheme="majorBidi" w:hAnsiTheme="majorBidi" w:cstheme="majorBidi"/>
          <w:sz w:val="28"/>
          <w:szCs w:val="28"/>
        </w:rPr>
        <w:t>biosensing</w:t>
      </w:r>
      <w:proofErr w:type="spellEnd"/>
      <w:r w:rsidRPr="00754922">
        <w:rPr>
          <w:rFonts w:asciiTheme="majorBidi" w:hAnsiTheme="majorBidi" w:cstheme="majorBidi"/>
          <w:sz w:val="28"/>
          <w:szCs w:val="28"/>
        </w:rPr>
        <w:t xml:space="preserve"> component of biosensors has frequently been used in conjunction with a proper PH and temperature. So, in order to reap significant benefits in the future, it is important to employ biosensors properly</w:t>
      </w:r>
      <w:r w:rsidRPr="00754922">
        <w:rPr>
          <w:rFonts w:asciiTheme="majorBidi" w:hAnsiTheme="majorBidi" w:cstheme="majorBidi"/>
          <w:sz w:val="40"/>
          <w:szCs w:val="40"/>
        </w:rPr>
        <w:t>.</w:t>
      </w:r>
    </w:p>
    <w:p w:rsidR="00483991" w:rsidRDefault="00483991" w:rsidP="00754922">
      <w:pPr>
        <w:rPr>
          <w:rFonts w:asciiTheme="majorBidi" w:hAnsiTheme="majorBidi" w:cstheme="majorBidi"/>
          <w:sz w:val="40"/>
          <w:szCs w:val="40"/>
        </w:rPr>
      </w:pPr>
    </w:p>
    <w:p w:rsidR="00483991" w:rsidRPr="00754922" w:rsidRDefault="00483991" w:rsidP="00754922">
      <w:pPr>
        <w:rPr>
          <w:rFonts w:asciiTheme="majorBidi" w:hAnsiTheme="majorBidi" w:cstheme="majorBidi"/>
          <w:sz w:val="28"/>
          <w:szCs w:val="28"/>
        </w:rPr>
      </w:pPr>
      <w:bookmarkStart w:id="10" w:name="_GoBack"/>
      <w:bookmarkEnd w:id="10"/>
    </w:p>
    <w:p w:rsidR="00960C51" w:rsidRPr="00754922" w:rsidRDefault="00960C51" w:rsidP="00D965E7">
      <w:pPr>
        <w:pStyle w:val="Heading1"/>
        <w:rPr>
          <w:rFonts w:asciiTheme="majorBidi" w:hAnsiTheme="majorBidi"/>
          <w:b/>
          <w:bCs/>
          <w:color w:val="auto"/>
          <w:sz w:val="36"/>
          <w:szCs w:val="36"/>
        </w:rPr>
      </w:pPr>
      <w:bookmarkStart w:id="11" w:name="_Toc131623096"/>
      <w:r w:rsidRPr="00754922">
        <w:rPr>
          <w:rFonts w:asciiTheme="majorBidi" w:hAnsiTheme="majorBidi"/>
          <w:b/>
          <w:bCs/>
          <w:color w:val="auto"/>
          <w:sz w:val="36"/>
          <w:szCs w:val="36"/>
        </w:rPr>
        <w:lastRenderedPageBreak/>
        <w:t>Reference</w:t>
      </w:r>
      <w:bookmarkEnd w:id="11"/>
    </w:p>
    <w:p w:rsidR="00960C51" w:rsidRDefault="00960C51" w:rsidP="00960C51">
      <w:pPr>
        <w:rPr>
          <w:rFonts w:asciiTheme="majorBidi" w:hAnsiTheme="majorBidi" w:cstheme="majorBidi"/>
          <w:sz w:val="28"/>
          <w:szCs w:val="28"/>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Mehrotra</w:t>
      </w:r>
      <w:proofErr w:type="spellEnd"/>
      <w:r w:rsidRPr="00754922">
        <w:rPr>
          <w:rFonts w:asciiTheme="majorBidi" w:hAnsiTheme="majorBidi" w:cstheme="majorBidi"/>
          <w:color w:val="222222"/>
          <w:sz w:val="28"/>
          <w:szCs w:val="28"/>
          <w:shd w:val="clear" w:color="auto" w:fill="FFFFFF"/>
        </w:rPr>
        <w:t>, P., 2016. Biosensors and their applications–A review. </w:t>
      </w:r>
      <w:r w:rsidRPr="00754922">
        <w:rPr>
          <w:rFonts w:asciiTheme="majorBidi" w:hAnsiTheme="majorBidi" w:cstheme="majorBidi"/>
          <w:i/>
          <w:iCs/>
          <w:color w:val="222222"/>
          <w:sz w:val="28"/>
          <w:szCs w:val="28"/>
          <w:shd w:val="clear" w:color="auto" w:fill="FFFFFF"/>
        </w:rPr>
        <w:t>Journal of oral biology and craniofacial research</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6</w:t>
      </w:r>
      <w:r w:rsidRPr="00754922">
        <w:rPr>
          <w:rFonts w:asciiTheme="majorBidi" w:hAnsiTheme="majorBidi" w:cstheme="majorBidi"/>
          <w:color w:val="222222"/>
          <w:sz w:val="28"/>
          <w:szCs w:val="28"/>
          <w:shd w:val="clear" w:color="auto" w:fill="FFFFFF"/>
        </w:rPr>
        <w:t>(2), pp.153-159.</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Cammann</w:t>
      </w:r>
      <w:proofErr w:type="spellEnd"/>
      <w:r w:rsidRPr="00754922">
        <w:rPr>
          <w:rFonts w:asciiTheme="majorBidi" w:hAnsiTheme="majorBidi" w:cstheme="majorBidi"/>
          <w:color w:val="222222"/>
          <w:sz w:val="28"/>
          <w:szCs w:val="28"/>
          <w:shd w:val="clear" w:color="auto" w:fill="FFFFFF"/>
        </w:rPr>
        <w:t>, K., 1977. Bio-sensors based on ion-selective electrodes. </w:t>
      </w:r>
      <w:r w:rsidRPr="00754922">
        <w:rPr>
          <w:rFonts w:asciiTheme="majorBidi" w:hAnsiTheme="majorBidi" w:cstheme="majorBidi"/>
          <w:i/>
          <w:iCs/>
          <w:color w:val="222222"/>
          <w:sz w:val="28"/>
          <w:szCs w:val="28"/>
          <w:shd w:val="clear" w:color="auto" w:fill="FFFFFF"/>
        </w:rPr>
        <w:t xml:space="preserve">Fresenius </w:t>
      </w:r>
      <w:proofErr w:type="spellStart"/>
      <w:r w:rsidRPr="00754922">
        <w:rPr>
          <w:rFonts w:asciiTheme="majorBidi" w:hAnsiTheme="majorBidi" w:cstheme="majorBidi"/>
          <w:i/>
          <w:iCs/>
          <w:color w:val="222222"/>
          <w:sz w:val="28"/>
          <w:szCs w:val="28"/>
          <w:shd w:val="clear" w:color="auto" w:fill="FFFFFF"/>
        </w:rPr>
        <w:t>Zeitschrift</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für</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Analytische</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Chemie</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287</w:t>
      </w:r>
      <w:r w:rsidRPr="00754922">
        <w:rPr>
          <w:rFonts w:asciiTheme="majorBidi" w:hAnsiTheme="majorBidi" w:cstheme="majorBidi"/>
          <w:color w:val="222222"/>
          <w:sz w:val="28"/>
          <w:szCs w:val="28"/>
          <w:shd w:val="clear" w:color="auto" w:fill="FFFFFF"/>
        </w:rPr>
        <w:t>(1), pp.1-9.</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Thevenot</w:t>
      </w:r>
      <w:proofErr w:type="spellEnd"/>
      <w:r w:rsidRPr="00754922">
        <w:rPr>
          <w:rFonts w:asciiTheme="majorBidi" w:hAnsiTheme="majorBidi" w:cstheme="majorBidi"/>
          <w:color w:val="222222"/>
          <w:sz w:val="28"/>
          <w:szCs w:val="28"/>
          <w:shd w:val="clear" w:color="auto" w:fill="FFFFFF"/>
        </w:rPr>
        <w:t xml:space="preserve">, D.R., </w:t>
      </w:r>
      <w:proofErr w:type="spellStart"/>
      <w:r w:rsidRPr="00754922">
        <w:rPr>
          <w:rFonts w:asciiTheme="majorBidi" w:hAnsiTheme="majorBidi" w:cstheme="majorBidi"/>
          <w:color w:val="222222"/>
          <w:sz w:val="28"/>
          <w:szCs w:val="28"/>
          <w:shd w:val="clear" w:color="auto" w:fill="FFFFFF"/>
        </w:rPr>
        <w:t>Toth</w:t>
      </w:r>
      <w:proofErr w:type="spellEnd"/>
      <w:r w:rsidRPr="00754922">
        <w:rPr>
          <w:rFonts w:asciiTheme="majorBidi" w:hAnsiTheme="majorBidi" w:cstheme="majorBidi"/>
          <w:color w:val="222222"/>
          <w:sz w:val="28"/>
          <w:szCs w:val="28"/>
          <w:shd w:val="clear" w:color="auto" w:fill="FFFFFF"/>
        </w:rPr>
        <w:t>, K., Durst, R.A. and Wilson, G.S., 1999. Electrochemical biosensors: recommended definitions and classification. </w:t>
      </w:r>
      <w:r w:rsidRPr="00754922">
        <w:rPr>
          <w:rFonts w:asciiTheme="majorBidi" w:hAnsiTheme="majorBidi" w:cstheme="majorBidi"/>
          <w:i/>
          <w:iCs/>
          <w:color w:val="222222"/>
          <w:sz w:val="28"/>
          <w:szCs w:val="28"/>
          <w:shd w:val="clear" w:color="auto" w:fill="FFFFFF"/>
        </w:rPr>
        <w:t>Pure and applied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71</w:t>
      </w:r>
      <w:r w:rsidRPr="00754922">
        <w:rPr>
          <w:rFonts w:asciiTheme="majorBidi" w:hAnsiTheme="majorBidi" w:cstheme="majorBidi"/>
          <w:color w:val="222222"/>
          <w:sz w:val="28"/>
          <w:szCs w:val="28"/>
          <w:shd w:val="clear" w:color="auto" w:fill="FFFFFF"/>
        </w:rPr>
        <w:t>(12), pp.2333-2348.</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Bhalla</w:t>
      </w:r>
      <w:proofErr w:type="spellEnd"/>
      <w:r w:rsidRPr="00754922">
        <w:rPr>
          <w:rFonts w:asciiTheme="majorBidi" w:hAnsiTheme="majorBidi" w:cstheme="majorBidi"/>
          <w:color w:val="222222"/>
          <w:sz w:val="28"/>
          <w:szCs w:val="28"/>
          <w:shd w:val="clear" w:color="auto" w:fill="FFFFFF"/>
        </w:rPr>
        <w:t xml:space="preserve">, N., Jolly, P., </w:t>
      </w:r>
      <w:proofErr w:type="spellStart"/>
      <w:r w:rsidRPr="00754922">
        <w:rPr>
          <w:rFonts w:asciiTheme="majorBidi" w:hAnsiTheme="majorBidi" w:cstheme="majorBidi"/>
          <w:color w:val="222222"/>
          <w:sz w:val="28"/>
          <w:szCs w:val="28"/>
          <w:shd w:val="clear" w:color="auto" w:fill="FFFFFF"/>
        </w:rPr>
        <w:t>Formisano</w:t>
      </w:r>
      <w:proofErr w:type="spellEnd"/>
      <w:r w:rsidRPr="00754922">
        <w:rPr>
          <w:rFonts w:asciiTheme="majorBidi" w:hAnsiTheme="majorBidi" w:cstheme="majorBidi"/>
          <w:color w:val="222222"/>
          <w:sz w:val="28"/>
          <w:szCs w:val="28"/>
          <w:shd w:val="clear" w:color="auto" w:fill="FFFFFF"/>
        </w:rPr>
        <w:t>, N., &amp; Estrela, P. (2016). Introduction to biosensors. </w:t>
      </w:r>
      <w:r w:rsidRPr="00754922">
        <w:rPr>
          <w:rFonts w:asciiTheme="majorBidi" w:hAnsiTheme="majorBidi" w:cstheme="majorBidi"/>
          <w:i/>
          <w:iCs/>
          <w:color w:val="222222"/>
          <w:sz w:val="28"/>
          <w:szCs w:val="28"/>
          <w:shd w:val="clear" w:color="auto" w:fill="FFFFFF"/>
        </w:rPr>
        <w:t>Essays in biochemistry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60</w:t>
      </w:r>
      <w:r w:rsidRPr="00754922">
        <w:rPr>
          <w:rFonts w:asciiTheme="majorBidi" w:hAnsiTheme="majorBidi" w:cstheme="majorBidi"/>
          <w:color w:val="222222"/>
          <w:sz w:val="28"/>
          <w:szCs w:val="28"/>
          <w:shd w:val="clear" w:color="auto" w:fill="FFFFFF"/>
        </w:rPr>
        <w:t xml:space="preserve">(1), 1–8. </w:t>
      </w:r>
      <w:hyperlink r:id="rId13" w:history="1">
        <w:r w:rsidRPr="00754922">
          <w:rPr>
            <w:rStyle w:val="Hyperlink"/>
            <w:rFonts w:asciiTheme="majorBidi" w:hAnsiTheme="majorBidi" w:cstheme="majorBidi"/>
            <w:sz w:val="28"/>
            <w:szCs w:val="28"/>
            <w:shd w:val="clear" w:color="auto" w:fill="FFFFFF"/>
          </w:rPr>
          <w:t>https://doi.org/10.1042/EBC20150001</w:t>
        </w:r>
      </w:hyperlink>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Sharma, A. and </w:t>
      </w:r>
      <w:proofErr w:type="spellStart"/>
      <w:r w:rsidRPr="00754922">
        <w:rPr>
          <w:rFonts w:asciiTheme="majorBidi" w:hAnsiTheme="majorBidi" w:cstheme="majorBidi"/>
          <w:color w:val="222222"/>
          <w:sz w:val="28"/>
          <w:szCs w:val="28"/>
          <w:shd w:val="clear" w:color="auto" w:fill="FFFFFF"/>
        </w:rPr>
        <w:t>Guleria</w:t>
      </w:r>
      <w:proofErr w:type="spellEnd"/>
      <w:r w:rsidRPr="00754922">
        <w:rPr>
          <w:rFonts w:asciiTheme="majorBidi" w:hAnsiTheme="majorBidi" w:cstheme="majorBidi"/>
          <w:color w:val="222222"/>
          <w:sz w:val="28"/>
          <w:szCs w:val="28"/>
          <w:shd w:val="clear" w:color="auto" w:fill="FFFFFF"/>
        </w:rPr>
        <w:t>, V., BIOSENSORS IN BIOINFORMATICS, BIOTECHNOLOGY, AND HEALTHCARE.</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World Health Organization, 2004. Diabetes action now: an initiative of the World Health Organization and the International Diabetes Federation.</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Forouhi</w:t>
      </w:r>
      <w:proofErr w:type="spellEnd"/>
      <w:r w:rsidRPr="00754922">
        <w:rPr>
          <w:rFonts w:asciiTheme="majorBidi" w:hAnsiTheme="majorBidi" w:cstheme="majorBidi"/>
          <w:color w:val="222222"/>
          <w:sz w:val="28"/>
          <w:szCs w:val="28"/>
          <w:shd w:val="clear" w:color="auto" w:fill="FFFFFF"/>
        </w:rPr>
        <w:t>, N.G. and Wareham, N.J., 2010. Epidemiology of diabetes. </w:t>
      </w:r>
      <w:r w:rsidRPr="00754922">
        <w:rPr>
          <w:rFonts w:asciiTheme="majorBidi" w:hAnsiTheme="majorBidi" w:cstheme="majorBidi"/>
          <w:i/>
          <w:iCs/>
          <w:color w:val="222222"/>
          <w:sz w:val="28"/>
          <w:szCs w:val="28"/>
          <w:shd w:val="clear" w:color="auto" w:fill="FFFFFF"/>
        </w:rPr>
        <w:t>Medicine</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38</w:t>
      </w:r>
      <w:r w:rsidRPr="00754922">
        <w:rPr>
          <w:rFonts w:asciiTheme="majorBidi" w:hAnsiTheme="majorBidi" w:cstheme="majorBidi"/>
          <w:color w:val="222222"/>
          <w:sz w:val="28"/>
          <w:szCs w:val="28"/>
          <w:shd w:val="clear" w:color="auto" w:fill="FFFFFF"/>
        </w:rPr>
        <w:t>(11), pp.602-606.</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Poolsup</w:t>
      </w:r>
      <w:proofErr w:type="spellEnd"/>
      <w:r w:rsidRPr="00754922">
        <w:rPr>
          <w:rFonts w:asciiTheme="majorBidi" w:hAnsiTheme="majorBidi" w:cstheme="majorBidi"/>
          <w:color w:val="222222"/>
          <w:sz w:val="28"/>
          <w:szCs w:val="28"/>
          <w:shd w:val="clear" w:color="auto" w:fill="FFFFFF"/>
        </w:rPr>
        <w:t xml:space="preserve">, N., </w:t>
      </w:r>
      <w:proofErr w:type="spellStart"/>
      <w:r w:rsidRPr="00754922">
        <w:rPr>
          <w:rFonts w:asciiTheme="majorBidi" w:hAnsiTheme="majorBidi" w:cstheme="majorBidi"/>
          <w:color w:val="222222"/>
          <w:sz w:val="28"/>
          <w:szCs w:val="28"/>
          <w:shd w:val="clear" w:color="auto" w:fill="FFFFFF"/>
        </w:rPr>
        <w:t>Suksomboon</w:t>
      </w:r>
      <w:proofErr w:type="spellEnd"/>
      <w:r w:rsidRPr="00754922">
        <w:rPr>
          <w:rFonts w:asciiTheme="majorBidi" w:hAnsiTheme="majorBidi" w:cstheme="majorBidi"/>
          <w:color w:val="222222"/>
          <w:sz w:val="28"/>
          <w:szCs w:val="28"/>
          <w:shd w:val="clear" w:color="auto" w:fill="FFFFFF"/>
        </w:rPr>
        <w:t xml:space="preserve">, N. and </w:t>
      </w:r>
      <w:proofErr w:type="spellStart"/>
      <w:r w:rsidRPr="00754922">
        <w:rPr>
          <w:rFonts w:asciiTheme="majorBidi" w:hAnsiTheme="majorBidi" w:cstheme="majorBidi"/>
          <w:color w:val="222222"/>
          <w:sz w:val="28"/>
          <w:szCs w:val="28"/>
          <w:shd w:val="clear" w:color="auto" w:fill="FFFFFF"/>
        </w:rPr>
        <w:t>Rattanasookchit</w:t>
      </w:r>
      <w:proofErr w:type="spellEnd"/>
      <w:r w:rsidRPr="00754922">
        <w:rPr>
          <w:rFonts w:asciiTheme="majorBidi" w:hAnsiTheme="majorBidi" w:cstheme="majorBidi"/>
          <w:color w:val="222222"/>
          <w:sz w:val="28"/>
          <w:szCs w:val="28"/>
          <w:shd w:val="clear" w:color="auto" w:fill="FFFFFF"/>
        </w:rPr>
        <w:t>, S., 2009. Meta-analysis of the benefits of self-monitoring of blood glucose on glycemic control in type 2 diabetes patients: an update. </w:t>
      </w:r>
      <w:r w:rsidRPr="00754922">
        <w:rPr>
          <w:rFonts w:asciiTheme="majorBidi" w:hAnsiTheme="majorBidi" w:cstheme="majorBidi"/>
          <w:i/>
          <w:iCs/>
          <w:color w:val="222222"/>
          <w:sz w:val="28"/>
          <w:szCs w:val="28"/>
          <w:shd w:val="clear" w:color="auto" w:fill="FFFFFF"/>
        </w:rPr>
        <w:t>Diabetes technology &amp; therapeutics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11</w:t>
      </w:r>
      <w:r w:rsidRPr="00754922">
        <w:rPr>
          <w:rFonts w:asciiTheme="majorBidi" w:hAnsiTheme="majorBidi" w:cstheme="majorBidi"/>
          <w:color w:val="222222"/>
          <w:sz w:val="28"/>
          <w:szCs w:val="28"/>
          <w:shd w:val="clear" w:color="auto" w:fill="FFFFFF"/>
        </w:rPr>
        <w:t>(12), pp.775-784.</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Matthews, D.R., Holman, R.R., </w:t>
      </w:r>
      <w:proofErr w:type="spellStart"/>
      <w:r w:rsidRPr="00754922">
        <w:rPr>
          <w:rFonts w:asciiTheme="majorBidi" w:hAnsiTheme="majorBidi" w:cstheme="majorBidi"/>
          <w:color w:val="222222"/>
          <w:sz w:val="28"/>
          <w:szCs w:val="28"/>
          <w:shd w:val="clear" w:color="auto" w:fill="FFFFFF"/>
        </w:rPr>
        <w:t>Bown</w:t>
      </w:r>
      <w:proofErr w:type="spellEnd"/>
      <w:r w:rsidRPr="00754922">
        <w:rPr>
          <w:rFonts w:asciiTheme="majorBidi" w:hAnsiTheme="majorBidi" w:cstheme="majorBidi"/>
          <w:color w:val="222222"/>
          <w:sz w:val="28"/>
          <w:szCs w:val="28"/>
          <w:shd w:val="clear" w:color="auto" w:fill="FFFFFF"/>
        </w:rPr>
        <w:t xml:space="preserve">, E., </w:t>
      </w:r>
      <w:proofErr w:type="spellStart"/>
      <w:r w:rsidRPr="00754922">
        <w:rPr>
          <w:rFonts w:asciiTheme="majorBidi" w:hAnsiTheme="majorBidi" w:cstheme="majorBidi"/>
          <w:color w:val="222222"/>
          <w:sz w:val="28"/>
          <w:szCs w:val="28"/>
          <w:shd w:val="clear" w:color="auto" w:fill="FFFFFF"/>
        </w:rPr>
        <w:t>Steemson</w:t>
      </w:r>
      <w:proofErr w:type="spellEnd"/>
      <w:r w:rsidRPr="00754922">
        <w:rPr>
          <w:rFonts w:asciiTheme="majorBidi" w:hAnsiTheme="majorBidi" w:cstheme="majorBidi"/>
          <w:color w:val="222222"/>
          <w:sz w:val="28"/>
          <w:szCs w:val="28"/>
          <w:shd w:val="clear" w:color="auto" w:fill="FFFFFF"/>
        </w:rPr>
        <w:t>, J., Watson, A., Hughes, S. and Scott, D., 1987. Pen-sized digital 30-second blood glucose meter. </w:t>
      </w:r>
      <w:r w:rsidRPr="00754922">
        <w:rPr>
          <w:rFonts w:asciiTheme="majorBidi" w:hAnsiTheme="majorBidi" w:cstheme="majorBidi"/>
          <w:i/>
          <w:iCs/>
          <w:color w:val="222222"/>
          <w:sz w:val="28"/>
          <w:szCs w:val="28"/>
          <w:shd w:val="clear" w:color="auto" w:fill="FFFFFF"/>
        </w:rPr>
        <w:t>Lancet</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w:t>
      </w:r>
      <w:r w:rsidRPr="00754922">
        <w:rPr>
          <w:rFonts w:asciiTheme="majorBidi" w:hAnsiTheme="majorBidi" w:cstheme="majorBidi"/>
          <w:color w:val="222222"/>
          <w:sz w:val="28"/>
          <w:szCs w:val="28"/>
          <w:shd w:val="clear" w:color="auto" w:fill="FFFFFF"/>
        </w:rPr>
        <w:t>(8536).</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Wang, J., 2001. Glucose biosensors: 40 years of advances and challenges. </w:t>
      </w:r>
      <w:proofErr w:type="spellStart"/>
      <w:r w:rsidRPr="00754922">
        <w:rPr>
          <w:rFonts w:asciiTheme="majorBidi" w:hAnsiTheme="majorBidi" w:cstheme="majorBidi"/>
          <w:i/>
          <w:iCs/>
          <w:color w:val="222222"/>
          <w:sz w:val="28"/>
          <w:szCs w:val="28"/>
          <w:shd w:val="clear" w:color="auto" w:fill="FFFFFF"/>
        </w:rPr>
        <w:t>Electroanalysis</w:t>
      </w:r>
      <w:proofErr w:type="spellEnd"/>
      <w:r w:rsidRPr="00754922">
        <w:rPr>
          <w:rFonts w:asciiTheme="majorBidi" w:hAnsiTheme="majorBidi" w:cstheme="majorBidi"/>
          <w:i/>
          <w:iCs/>
          <w:color w:val="222222"/>
          <w:sz w:val="28"/>
          <w:szCs w:val="28"/>
          <w:shd w:val="clear" w:color="auto" w:fill="FFFFFF"/>
        </w:rPr>
        <w:t xml:space="preserve">: An International Journal Devoted to Fundamental and Practical Aspects of </w:t>
      </w:r>
      <w:proofErr w:type="spellStart"/>
      <w:r w:rsidRPr="00754922">
        <w:rPr>
          <w:rFonts w:asciiTheme="majorBidi" w:hAnsiTheme="majorBidi" w:cstheme="majorBidi"/>
          <w:i/>
          <w:iCs/>
          <w:color w:val="222222"/>
          <w:sz w:val="28"/>
          <w:szCs w:val="28"/>
          <w:shd w:val="clear" w:color="auto" w:fill="FFFFFF"/>
        </w:rPr>
        <w:t>Electroanalysis</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13</w:t>
      </w:r>
      <w:r w:rsidRPr="00754922">
        <w:rPr>
          <w:rFonts w:asciiTheme="majorBidi" w:hAnsiTheme="majorBidi" w:cstheme="majorBidi"/>
          <w:color w:val="222222"/>
          <w:sz w:val="28"/>
          <w:szCs w:val="28"/>
          <w:shd w:val="clear" w:color="auto" w:fill="FFFFFF"/>
        </w:rPr>
        <w:t>(12), pp.983-988.</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000000"/>
          <w:sz w:val="28"/>
          <w:szCs w:val="28"/>
        </w:rPr>
        <w:t>S. Updike, G. Hicks, Nature 1967, 214, 986</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Guilbault</w:t>
      </w:r>
      <w:proofErr w:type="spellEnd"/>
      <w:r w:rsidRPr="00754922">
        <w:rPr>
          <w:rFonts w:asciiTheme="majorBidi" w:hAnsiTheme="majorBidi" w:cstheme="majorBidi"/>
          <w:color w:val="222222"/>
          <w:sz w:val="28"/>
          <w:szCs w:val="28"/>
          <w:shd w:val="clear" w:color="auto" w:fill="FFFFFF"/>
        </w:rPr>
        <w:t xml:space="preserve">, G.G. and </w:t>
      </w:r>
      <w:proofErr w:type="spellStart"/>
      <w:r w:rsidRPr="00754922">
        <w:rPr>
          <w:rFonts w:asciiTheme="majorBidi" w:hAnsiTheme="majorBidi" w:cstheme="majorBidi"/>
          <w:color w:val="222222"/>
          <w:sz w:val="28"/>
          <w:szCs w:val="28"/>
          <w:shd w:val="clear" w:color="auto" w:fill="FFFFFF"/>
        </w:rPr>
        <w:t>Lubrano</w:t>
      </w:r>
      <w:proofErr w:type="spellEnd"/>
      <w:r w:rsidRPr="00754922">
        <w:rPr>
          <w:rFonts w:asciiTheme="majorBidi" w:hAnsiTheme="majorBidi" w:cstheme="majorBidi"/>
          <w:color w:val="222222"/>
          <w:sz w:val="28"/>
          <w:szCs w:val="28"/>
          <w:shd w:val="clear" w:color="auto" w:fill="FFFFFF"/>
        </w:rPr>
        <w:t xml:space="preserve">, G.J., 1973. An enzyme electrode for the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determination of glucose. </w:t>
      </w:r>
      <w:proofErr w:type="spellStart"/>
      <w:r w:rsidRPr="00754922">
        <w:rPr>
          <w:rFonts w:asciiTheme="majorBidi" w:hAnsiTheme="majorBidi" w:cstheme="majorBidi"/>
          <w:i/>
          <w:iCs/>
          <w:color w:val="222222"/>
          <w:sz w:val="28"/>
          <w:szCs w:val="28"/>
          <w:shd w:val="clear" w:color="auto" w:fill="FFFFFF"/>
        </w:rPr>
        <w:t>Analytica</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chimica</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acta</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64</w:t>
      </w:r>
      <w:r w:rsidRPr="00754922">
        <w:rPr>
          <w:rFonts w:asciiTheme="majorBidi" w:hAnsiTheme="majorBidi" w:cstheme="majorBidi"/>
          <w:color w:val="222222"/>
          <w:sz w:val="28"/>
          <w:szCs w:val="28"/>
          <w:shd w:val="clear" w:color="auto" w:fill="FFFFFF"/>
        </w:rPr>
        <w:t>(3), pp.439-455.</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Cass, A.E., Davis, G., Francis, G.D., Hill, H.A.O., Aston, W.J., Higgins, I.J., </w:t>
      </w:r>
      <w:proofErr w:type="spellStart"/>
      <w:r w:rsidRPr="00754922">
        <w:rPr>
          <w:rFonts w:asciiTheme="majorBidi" w:hAnsiTheme="majorBidi" w:cstheme="majorBidi"/>
          <w:color w:val="222222"/>
          <w:sz w:val="28"/>
          <w:szCs w:val="28"/>
          <w:shd w:val="clear" w:color="auto" w:fill="FFFFFF"/>
        </w:rPr>
        <w:t>Plotkin</w:t>
      </w:r>
      <w:proofErr w:type="spellEnd"/>
      <w:r w:rsidRPr="00754922">
        <w:rPr>
          <w:rFonts w:asciiTheme="majorBidi" w:hAnsiTheme="majorBidi" w:cstheme="majorBidi"/>
          <w:color w:val="222222"/>
          <w:sz w:val="28"/>
          <w:szCs w:val="28"/>
          <w:shd w:val="clear" w:color="auto" w:fill="FFFFFF"/>
        </w:rPr>
        <w:t xml:space="preserve">, E.V., Scott, L.D. and Turner, A.P., 1984. </w:t>
      </w:r>
      <w:proofErr w:type="spellStart"/>
      <w:r w:rsidRPr="00754922">
        <w:rPr>
          <w:rFonts w:asciiTheme="majorBidi" w:hAnsiTheme="majorBidi" w:cstheme="majorBidi"/>
          <w:color w:val="222222"/>
          <w:sz w:val="28"/>
          <w:szCs w:val="28"/>
          <w:shd w:val="clear" w:color="auto" w:fill="FFFFFF"/>
        </w:rPr>
        <w:t>Ferrocene</w:t>
      </w:r>
      <w:proofErr w:type="spellEnd"/>
      <w:r w:rsidRPr="00754922">
        <w:rPr>
          <w:rFonts w:asciiTheme="majorBidi" w:hAnsiTheme="majorBidi" w:cstheme="majorBidi"/>
          <w:color w:val="222222"/>
          <w:sz w:val="28"/>
          <w:szCs w:val="28"/>
          <w:shd w:val="clear" w:color="auto" w:fill="FFFFFF"/>
        </w:rPr>
        <w:t xml:space="preserve">-mediated enzyme electrode for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determination of glucose. </w:t>
      </w:r>
      <w:r w:rsidRPr="00754922">
        <w:rPr>
          <w:rFonts w:asciiTheme="majorBidi" w:hAnsiTheme="majorBidi" w:cstheme="majorBidi"/>
          <w:i/>
          <w:iCs/>
          <w:color w:val="222222"/>
          <w:sz w:val="28"/>
          <w:szCs w:val="28"/>
          <w:shd w:val="clear" w:color="auto" w:fill="FFFFFF"/>
        </w:rPr>
        <w:t>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56</w:t>
      </w:r>
      <w:r w:rsidRPr="00754922">
        <w:rPr>
          <w:rFonts w:asciiTheme="majorBidi" w:hAnsiTheme="majorBidi" w:cstheme="majorBidi"/>
          <w:color w:val="222222"/>
          <w:sz w:val="28"/>
          <w:szCs w:val="28"/>
          <w:shd w:val="clear" w:color="auto" w:fill="FFFFFF"/>
        </w:rPr>
        <w:t>(4), pp.667-671.</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lastRenderedPageBreak/>
        <w:t>Frew</w:t>
      </w:r>
      <w:proofErr w:type="spellEnd"/>
      <w:r w:rsidRPr="00754922">
        <w:rPr>
          <w:rFonts w:asciiTheme="majorBidi" w:hAnsiTheme="majorBidi" w:cstheme="majorBidi"/>
          <w:color w:val="222222"/>
          <w:sz w:val="28"/>
          <w:szCs w:val="28"/>
          <w:shd w:val="clear" w:color="auto" w:fill="FFFFFF"/>
        </w:rPr>
        <w:t>, J.E. and Hill, H.A.O., 1987. Electrochemical biosensors. </w:t>
      </w:r>
      <w:r w:rsidRPr="00754922">
        <w:rPr>
          <w:rFonts w:asciiTheme="majorBidi" w:hAnsiTheme="majorBidi" w:cstheme="majorBidi"/>
          <w:i/>
          <w:iCs/>
          <w:color w:val="222222"/>
          <w:sz w:val="28"/>
          <w:szCs w:val="28"/>
          <w:shd w:val="clear" w:color="auto" w:fill="FFFFFF"/>
        </w:rPr>
        <w:t>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59</w:t>
      </w:r>
      <w:r w:rsidRPr="00754922">
        <w:rPr>
          <w:rFonts w:asciiTheme="majorBidi" w:hAnsiTheme="majorBidi" w:cstheme="majorBidi"/>
          <w:color w:val="222222"/>
          <w:sz w:val="28"/>
          <w:szCs w:val="28"/>
          <w:shd w:val="clear" w:color="auto" w:fill="FFFFFF"/>
        </w:rPr>
        <w:t>(15), pp.933A-944A.</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Hilditch</w:t>
      </w:r>
      <w:proofErr w:type="spellEnd"/>
      <w:r w:rsidRPr="00754922">
        <w:rPr>
          <w:rFonts w:asciiTheme="majorBidi" w:hAnsiTheme="majorBidi" w:cstheme="majorBidi"/>
          <w:color w:val="222222"/>
          <w:sz w:val="28"/>
          <w:szCs w:val="28"/>
          <w:shd w:val="clear" w:color="auto" w:fill="FFFFFF"/>
        </w:rPr>
        <w:t>, P.I. and Green, M.J., 1991. Disposable electrochemical biosensors. </w:t>
      </w:r>
      <w:r w:rsidRPr="00754922">
        <w:rPr>
          <w:rFonts w:asciiTheme="majorBidi" w:hAnsiTheme="majorBidi" w:cstheme="majorBidi"/>
          <w:i/>
          <w:iCs/>
          <w:color w:val="222222"/>
          <w:sz w:val="28"/>
          <w:szCs w:val="28"/>
          <w:shd w:val="clear" w:color="auto" w:fill="FFFFFF"/>
        </w:rPr>
        <w:t>Analyst</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116</w:t>
      </w:r>
      <w:r w:rsidRPr="00754922">
        <w:rPr>
          <w:rFonts w:asciiTheme="majorBidi" w:hAnsiTheme="majorBidi" w:cstheme="majorBidi"/>
          <w:color w:val="222222"/>
          <w:sz w:val="28"/>
          <w:szCs w:val="28"/>
          <w:shd w:val="clear" w:color="auto" w:fill="FFFFFF"/>
        </w:rPr>
        <w:t>(12), pp.1217-1220.</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Matthews, D.R., Holman, R.R., </w:t>
      </w:r>
      <w:proofErr w:type="spellStart"/>
      <w:r w:rsidRPr="00754922">
        <w:rPr>
          <w:rFonts w:asciiTheme="majorBidi" w:hAnsiTheme="majorBidi" w:cstheme="majorBidi"/>
          <w:color w:val="222222"/>
          <w:sz w:val="28"/>
          <w:szCs w:val="28"/>
          <w:shd w:val="clear" w:color="auto" w:fill="FFFFFF"/>
        </w:rPr>
        <w:t>Bown</w:t>
      </w:r>
      <w:proofErr w:type="spellEnd"/>
      <w:r w:rsidRPr="00754922">
        <w:rPr>
          <w:rFonts w:asciiTheme="majorBidi" w:hAnsiTheme="majorBidi" w:cstheme="majorBidi"/>
          <w:color w:val="222222"/>
          <w:sz w:val="28"/>
          <w:szCs w:val="28"/>
          <w:shd w:val="clear" w:color="auto" w:fill="FFFFFF"/>
        </w:rPr>
        <w:t xml:space="preserve">, E., </w:t>
      </w:r>
      <w:proofErr w:type="spellStart"/>
      <w:r w:rsidRPr="00754922">
        <w:rPr>
          <w:rFonts w:asciiTheme="majorBidi" w:hAnsiTheme="majorBidi" w:cstheme="majorBidi"/>
          <w:color w:val="222222"/>
          <w:sz w:val="28"/>
          <w:szCs w:val="28"/>
          <w:shd w:val="clear" w:color="auto" w:fill="FFFFFF"/>
        </w:rPr>
        <w:t>Steemson</w:t>
      </w:r>
      <w:proofErr w:type="spellEnd"/>
      <w:r w:rsidRPr="00754922">
        <w:rPr>
          <w:rFonts w:asciiTheme="majorBidi" w:hAnsiTheme="majorBidi" w:cstheme="majorBidi"/>
          <w:color w:val="222222"/>
          <w:sz w:val="28"/>
          <w:szCs w:val="28"/>
          <w:shd w:val="clear" w:color="auto" w:fill="FFFFFF"/>
        </w:rPr>
        <w:t>, J., Watson, A., Hughes, S. and Scott, D., 1987. Pen-sized digital 30-second blood glucose meter. </w:t>
      </w:r>
      <w:r w:rsidRPr="00754922">
        <w:rPr>
          <w:rFonts w:asciiTheme="majorBidi" w:hAnsiTheme="majorBidi" w:cstheme="majorBidi"/>
          <w:i/>
          <w:iCs/>
          <w:color w:val="222222"/>
          <w:sz w:val="28"/>
          <w:szCs w:val="28"/>
          <w:shd w:val="clear" w:color="auto" w:fill="FFFFFF"/>
        </w:rPr>
        <w:t>Lancet</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w:t>
      </w:r>
      <w:r w:rsidRPr="00754922">
        <w:rPr>
          <w:rFonts w:asciiTheme="majorBidi" w:hAnsiTheme="majorBidi" w:cstheme="majorBidi"/>
          <w:color w:val="222222"/>
          <w:sz w:val="28"/>
          <w:szCs w:val="28"/>
          <w:shd w:val="clear" w:color="auto" w:fill="FFFFFF"/>
        </w:rPr>
        <w:t>(8536).</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Murray, R.W., Ewing, A.G. and Durst, R.A., 1987. Chemically modified electrodes. Molecular design for </w:t>
      </w:r>
      <w:proofErr w:type="spellStart"/>
      <w:r w:rsidRPr="00754922">
        <w:rPr>
          <w:rFonts w:asciiTheme="majorBidi" w:hAnsiTheme="majorBidi" w:cstheme="majorBidi"/>
          <w:color w:val="222222"/>
          <w:sz w:val="28"/>
          <w:szCs w:val="28"/>
          <w:shd w:val="clear" w:color="auto" w:fill="FFFFFF"/>
        </w:rPr>
        <w:t>electroanalysis</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59</w:t>
      </w:r>
      <w:r w:rsidRPr="00754922">
        <w:rPr>
          <w:rFonts w:asciiTheme="majorBidi" w:hAnsiTheme="majorBidi" w:cstheme="majorBidi"/>
          <w:color w:val="222222"/>
          <w:sz w:val="28"/>
          <w:szCs w:val="28"/>
          <w:shd w:val="clear" w:color="auto" w:fill="FFFFFF"/>
        </w:rPr>
        <w:t>(5), pp.379A-390A.</w:t>
      </w: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Wang, J., 2001. Glucose biosensors: 40 years of advances and challenges. </w:t>
      </w:r>
      <w:proofErr w:type="spellStart"/>
      <w:r w:rsidRPr="00754922">
        <w:rPr>
          <w:rFonts w:asciiTheme="majorBidi" w:hAnsiTheme="majorBidi" w:cstheme="majorBidi"/>
          <w:i/>
          <w:iCs/>
          <w:color w:val="222222"/>
          <w:sz w:val="28"/>
          <w:szCs w:val="28"/>
          <w:shd w:val="clear" w:color="auto" w:fill="FFFFFF"/>
        </w:rPr>
        <w:t>Electroanalysis</w:t>
      </w:r>
      <w:proofErr w:type="spellEnd"/>
      <w:r w:rsidRPr="00754922">
        <w:rPr>
          <w:rFonts w:asciiTheme="majorBidi" w:hAnsiTheme="majorBidi" w:cstheme="majorBidi"/>
          <w:i/>
          <w:iCs/>
          <w:color w:val="222222"/>
          <w:sz w:val="28"/>
          <w:szCs w:val="28"/>
          <w:shd w:val="clear" w:color="auto" w:fill="FFFFFF"/>
        </w:rPr>
        <w:t xml:space="preserve">: An International Journal Devoted to Fundamental and Practical Aspects of </w:t>
      </w:r>
      <w:proofErr w:type="spellStart"/>
      <w:r w:rsidRPr="00754922">
        <w:rPr>
          <w:rFonts w:asciiTheme="majorBidi" w:hAnsiTheme="majorBidi" w:cstheme="majorBidi"/>
          <w:i/>
          <w:iCs/>
          <w:color w:val="222222"/>
          <w:sz w:val="28"/>
          <w:szCs w:val="28"/>
          <w:shd w:val="clear" w:color="auto" w:fill="FFFFFF"/>
        </w:rPr>
        <w:t>Electroanalysis</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13</w:t>
      </w:r>
      <w:r w:rsidRPr="00754922">
        <w:rPr>
          <w:rFonts w:asciiTheme="majorBidi" w:hAnsiTheme="majorBidi" w:cstheme="majorBidi"/>
          <w:color w:val="222222"/>
          <w:sz w:val="28"/>
          <w:szCs w:val="28"/>
          <w:shd w:val="clear" w:color="auto" w:fill="FFFFFF"/>
        </w:rPr>
        <w:t>(12), pp.983-988.</w:t>
      </w:r>
    </w:p>
    <w:p w:rsidR="00960C51" w:rsidRPr="00754922" w:rsidRDefault="00960C51" w:rsidP="00754922">
      <w:pPr>
        <w:ind w:left="360"/>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Willner</w:t>
      </w:r>
      <w:proofErr w:type="spellEnd"/>
      <w:r w:rsidRPr="00754922">
        <w:rPr>
          <w:rFonts w:asciiTheme="majorBidi" w:hAnsiTheme="majorBidi" w:cstheme="majorBidi"/>
          <w:color w:val="222222"/>
          <w:sz w:val="28"/>
          <w:szCs w:val="28"/>
          <w:shd w:val="clear" w:color="auto" w:fill="FFFFFF"/>
        </w:rPr>
        <w:t xml:space="preserve">, I., </w:t>
      </w:r>
      <w:proofErr w:type="spellStart"/>
      <w:r w:rsidRPr="00754922">
        <w:rPr>
          <w:rFonts w:asciiTheme="majorBidi" w:hAnsiTheme="majorBidi" w:cstheme="majorBidi"/>
          <w:color w:val="222222"/>
          <w:sz w:val="28"/>
          <w:szCs w:val="28"/>
          <w:shd w:val="clear" w:color="auto" w:fill="FFFFFF"/>
        </w:rPr>
        <w:t>Heleg-Shabtai</w:t>
      </w:r>
      <w:proofErr w:type="spellEnd"/>
      <w:r w:rsidRPr="00754922">
        <w:rPr>
          <w:rFonts w:asciiTheme="majorBidi" w:hAnsiTheme="majorBidi" w:cstheme="majorBidi"/>
          <w:color w:val="222222"/>
          <w:sz w:val="28"/>
          <w:szCs w:val="28"/>
          <w:shd w:val="clear" w:color="auto" w:fill="FFFFFF"/>
        </w:rPr>
        <w:t xml:space="preserve">, V., Blonder, R., Katz, E., Tao, G., </w:t>
      </w:r>
      <w:proofErr w:type="spellStart"/>
      <w:r w:rsidRPr="00754922">
        <w:rPr>
          <w:rFonts w:asciiTheme="majorBidi" w:hAnsiTheme="majorBidi" w:cstheme="majorBidi"/>
          <w:color w:val="222222"/>
          <w:sz w:val="28"/>
          <w:szCs w:val="28"/>
          <w:shd w:val="clear" w:color="auto" w:fill="FFFFFF"/>
        </w:rPr>
        <w:t>Bückmann</w:t>
      </w:r>
      <w:proofErr w:type="spellEnd"/>
      <w:r w:rsidRPr="00754922">
        <w:rPr>
          <w:rFonts w:asciiTheme="majorBidi" w:hAnsiTheme="majorBidi" w:cstheme="majorBidi"/>
          <w:color w:val="222222"/>
          <w:sz w:val="28"/>
          <w:szCs w:val="28"/>
          <w:shd w:val="clear" w:color="auto" w:fill="FFFFFF"/>
        </w:rPr>
        <w:t>, A.F. and Heller, A., 1996. Electrical wiring of glucose oxidase by reconstitution of FAD-modified monolayers assembled onto Au-electrodes. </w:t>
      </w:r>
      <w:r w:rsidRPr="00754922">
        <w:rPr>
          <w:rFonts w:asciiTheme="majorBidi" w:hAnsiTheme="majorBidi" w:cstheme="majorBidi"/>
          <w:i/>
          <w:iCs/>
          <w:color w:val="222222"/>
          <w:sz w:val="28"/>
          <w:szCs w:val="28"/>
          <w:shd w:val="clear" w:color="auto" w:fill="FFFFFF"/>
        </w:rPr>
        <w:t>Journal of the American Chemical Society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118</w:t>
      </w:r>
      <w:r w:rsidRPr="00754922">
        <w:rPr>
          <w:rFonts w:asciiTheme="majorBidi" w:hAnsiTheme="majorBidi" w:cstheme="majorBidi"/>
          <w:color w:val="222222"/>
          <w:sz w:val="28"/>
          <w:szCs w:val="28"/>
          <w:shd w:val="clear" w:color="auto" w:fill="FFFFFF"/>
        </w:rPr>
        <w:t>(42), pp.10321-10322.</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Bindra</w:t>
      </w:r>
      <w:proofErr w:type="spellEnd"/>
      <w:r w:rsidRPr="00754922">
        <w:rPr>
          <w:rFonts w:asciiTheme="majorBidi" w:hAnsiTheme="majorBidi" w:cstheme="majorBidi"/>
          <w:color w:val="222222"/>
          <w:sz w:val="28"/>
          <w:szCs w:val="28"/>
          <w:shd w:val="clear" w:color="auto" w:fill="FFFFFF"/>
        </w:rPr>
        <w:t xml:space="preserve">, D.S., Zhang, Y., Wilson, G.S., Sternberg, R., </w:t>
      </w:r>
      <w:proofErr w:type="spellStart"/>
      <w:r w:rsidRPr="00754922">
        <w:rPr>
          <w:rFonts w:asciiTheme="majorBidi" w:hAnsiTheme="majorBidi" w:cstheme="majorBidi"/>
          <w:color w:val="222222"/>
          <w:sz w:val="28"/>
          <w:szCs w:val="28"/>
          <w:shd w:val="clear" w:color="auto" w:fill="FFFFFF"/>
        </w:rPr>
        <w:t>Thevenot</w:t>
      </w:r>
      <w:proofErr w:type="spellEnd"/>
      <w:r w:rsidRPr="00754922">
        <w:rPr>
          <w:rFonts w:asciiTheme="majorBidi" w:hAnsiTheme="majorBidi" w:cstheme="majorBidi"/>
          <w:color w:val="222222"/>
          <w:sz w:val="28"/>
          <w:szCs w:val="28"/>
          <w:shd w:val="clear" w:color="auto" w:fill="FFFFFF"/>
        </w:rPr>
        <w:t xml:space="preserve">, D.R., </w:t>
      </w:r>
      <w:proofErr w:type="spellStart"/>
      <w:r w:rsidRPr="00754922">
        <w:rPr>
          <w:rFonts w:asciiTheme="majorBidi" w:hAnsiTheme="majorBidi" w:cstheme="majorBidi"/>
          <w:color w:val="222222"/>
          <w:sz w:val="28"/>
          <w:szCs w:val="28"/>
          <w:shd w:val="clear" w:color="auto" w:fill="FFFFFF"/>
        </w:rPr>
        <w:t>Moatti</w:t>
      </w:r>
      <w:proofErr w:type="spellEnd"/>
      <w:r w:rsidRPr="00754922">
        <w:rPr>
          <w:rFonts w:asciiTheme="majorBidi" w:hAnsiTheme="majorBidi" w:cstheme="majorBidi"/>
          <w:color w:val="222222"/>
          <w:sz w:val="28"/>
          <w:szCs w:val="28"/>
          <w:shd w:val="clear" w:color="auto" w:fill="FFFFFF"/>
        </w:rPr>
        <w:t>, D. and Reach, G., 1991. Design and in vitro studies of a needle-type glucose sensor for subcutaneous monitoring. </w:t>
      </w:r>
      <w:r w:rsidRPr="00754922">
        <w:rPr>
          <w:rFonts w:asciiTheme="majorBidi" w:hAnsiTheme="majorBidi" w:cstheme="majorBidi"/>
          <w:i/>
          <w:iCs/>
          <w:color w:val="222222"/>
          <w:sz w:val="28"/>
          <w:szCs w:val="28"/>
          <w:shd w:val="clear" w:color="auto" w:fill="FFFFFF"/>
        </w:rPr>
        <w:t>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63</w:t>
      </w:r>
      <w:r w:rsidRPr="00754922">
        <w:rPr>
          <w:rFonts w:asciiTheme="majorBidi" w:hAnsiTheme="majorBidi" w:cstheme="majorBidi"/>
          <w:color w:val="222222"/>
          <w:sz w:val="28"/>
          <w:szCs w:val="28"/>
          <w:shd w:val="clear" w:color="auto" w:fill="FFFFFF"/>
        </w:rPr>
        <w:t>(17), pp.1692-1696.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gramStart"/>
      <w:r w:rsidRPr="00754922">
        <w:rPr>
          <w:rFonts w:asciiTheme="majorBidi" w:hAnsiTheme="majorBidi" w:cstheme="majorBidi"/>
          <w:color w:val="222222"/>
          <w:sz w:val="28"/>
          <w:szCs w:val="28"/>
          <w:shd w:val="clear" w:color="auto" w:fill="FFFFFF"/>
        </w:rPr>
        <w:t>.</w:t>
      </w:r>
      <w:proofErr w:type="spellStart"/>
      <w:r w:rsidRPr="00754922">
        <w:rPr>
          <w:rFonts w:asciiTheme="majorBidi" w:hAnsiTheme="majorBidi" w:cstheme="majorBidi"/>
          <w:color w:val="222222"/>
          <w:sz w:val="28"/>
          <w:szCs w:val="28"/>
          <w:shd w:val="clear" w:color="auto" w:fill="FFFFFF"/>
        </w:rPr>
        <w:t>Schmidtke</w:t>
      </w:r>
      <w:proofErr w:type="spellEnd"/>
      <w:proofErr w:type="gramEnd"/>
      <w:r w:rsidRPr="00754922">
        <w:rPr>
          <w:rFonts w:asciiTheme="majorBidi" w:hAnsiTheme="majorBidi" w:cstheme="majorBidi"/>
          <w:color w:val="222222"/>
          <w:sz w:val="28"/>
          <w:szCs w:val="28"/>
          <w:shd w:val="clear" w:color="auto" w:fill="FFFFFF"/>
        </w:rPr>
        <w:t xml:space="preserve">, D.W., Freeland, A.C., Heller, A. and </w:t>
      </w:r>
      <w:proofErr w:type="spellStart"/>
      <w:r w:rsidRPr="00754922">
        <w:rPr>
          <w:rFonts w:asciiTheme="majorBidi" w:hAnsiTheme="majorBidi" w:cstheme="majorBidi"/>
          <w:color w:val="222222"/>
          <w:sz w:val="28"/>
          <w:szCs w:val="28"/>
          <w:shd w:val="clear" w:color="auto" w:fill="FFFFFF"/>
        </w:rPr>
        <w:t>Bonnecaze</w:t>
      </w:r>
      <w:proofErr w:type="spellEnd"/>
      <w:r w:rsidRPr="00754922">
        <w:rPr>
          <w:rFonts w:asciiTheme="majorBidi" w:hAnsiTheme="majorBidi" w:cstheme="majorBidi"/>
          <w:color w:val="222222"/>
          <w:sz w:val="28"/>
          <w:szCs w:val="28"/>
          <w:shd w:val="clear" w:color="auto" w:fill="FFFFFF"/>
        </w:rPr>
        <w:t>, R.T., 1998. Measurement and modeling of the transient difference between blood and subcutaneous glucose concentrations in the rat after injection of insulin. </w:t>
      </w:r>
      <w:r w:rsidRPr="00754922">
        <w:rPr>
          <w:rFonts w:asciiTheme="majorBidi" w:hAnsiTheme="majorBidi" w:cstheme="majorBidi"/>
          <w:i/>
          <w:iCs/>
          <w:color w:val="222222"/>
          <w:sz w:val="28"/>
          <w:szCs w:val="28"/>
          <w:shd w:val="clear" w:color="auto" w:fill="FFFFFF"/>
        </w:rPr>
        <w:t>Proceedings of the National Academy of Sciences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95</w:t>
      </w:r>
      <w:r w:rsidRPr="00754922">
        <w:rPr>
          <w:rFonts w:asciiTheme="majorBidi" w:hAnsiTheme="majorBidi" w:cstheme="majorBidi"/>
          <w:color w:val="222222"/>
          <w:sz w:val="28"/>
          <w:szCs w:val="28"/>
          <w:shd w:val="clear" w:color="auto" w:fill="FFFFFF"/>
        </w:rPr>
        <w:t>(1), pp.294-299.</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Yoo</w:t>
      </w:r>
      <w:proofErr w:type="spellEnd"/>
      <w:r w:rsidRPr="00754922">
        <w:rPr>
          <w:rFonts w:asciiTheme="majorBidi" w:hAnsiTheme="majorBidi" w:cstheme="majorBidi"/>
          <w:color w:val="222222"/>
          <w:sz w:val="28"/>
          <w:szCs w:val="28"/>
          <w:shd w:val="clear" w:color="auto" w:fill="FFFFFF"/>
        </w:rPr>
        <w:t>, E.H. and Lee, S.Y., 2010. Glucose biosensors: an overview of use in clinical practice. </w:t>
      </w:r>
      <w:r w:rsidRPr="00754922">
        <w:rPr>
          <w:rFonts w:asciiTheme="majorBidi" w:hAnsiTheme="majorBidi" w:cstheme="majorBidi"/>
          <w:i/>
          <w:iCs/>
          <w:color w:val="222222"/>
          <w:sz w:val="28"/>
          <w:szCs w:val="28"/>
          <w:shd w:val="clear" w:color="auto" w:fill="FFFFFF"/>
        </w:rPr>
        <w:t>Sensors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10</w:t>
      </w:r>
      <w:r w:rsidRPr="00754922">
        <w:rPr>
          <w:rFonts w:asciiTheme="majorBidi" w:hAnsiTheme="majorBidi" w:cstheme="majorBidi"/>
          <w:color w:val="222222"/>
          <w:sz w:val="28"/>
          <w:szCs w:val="28"/>
          <w:shd w:val="clear" w:color="auto" w:fill="FFFFFF"/>
        </w:rPr>
        <w:t>(5), pp.4558-4576.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Bruen</w:t>
      </w:r>
      <w:proofErr w:type="spellEnd"/>
      <w:r w:rsidRPr="00754922">
        <w:rPr>
          <w:rFonts w:asciiTheme="majorBidi" w:hAnsiTheme="majorBidi" w:cstheme="majorBidi"/>
          <w:color w:val="222222"/>
          <w:sz w:val="28"/>
          <w:szCs w:val="28"/>
          <w:shd w:val="clear" w:color="auto" w:fill="FFFFFF"/>
        </w:rPr>
        <w:t xml:space="preserve">, D., Delaney, C., </w:t>
      </w:r>
      <w:proofErr w:type="spellStart"/>
      <w:r w:rsidRPr="00754922">
        <w:rPr>
          <w:rFonts w:asciiTheme="majorBidi" w:hAnsiTheme="majorBidi" w:cstheme="majorBidi"/>
          <w:color w:val="222222"/>
          <w:sz w:val="28"/>
          <w:szCs w:val="28"/>
          <w:shd w:val="clear" w:color="auto" w:fill="FFFFFF"/>
        </w:rPr>
        <w:t>Florea</w:t>
      </w:r>
      <w:proofErr w:type="spellEnd"/>
      <w:r w:rsidRPr="00754922">
        <w:rPr>
          <w:rFonts w:asciiTheme="majorBidi" w:hAnsiTheme="majorBidi" w:cstheme="majorBidi"/>
          <w:color w:val="222222"/>
          <w:sz w:val="28"/>
          <w:szCs w:val="28"/>
          <w:shd w:val="clear" w:color="auto" w:fill="FFFFFF"/>
        </w:rPr>
        <w:t>, L. and Diamond, D., 2017. Glucose sensing for diabetes monitoring: recent developments. </w:t>
      </w:r>
      <w:r w:rsidRPr="00754922">
        <w:rPr>
          <w:rFonts w:asciiTheme="majorBidi" w:hAnsiTheme="majorBidi" w:cstheme="majorBidi"/>
          <w:i/>
          <w:iCs/>
          <w:color w:val="222222"/>
          <w:sz w:val="28"/>
          <w:szCs w:val="28"/>
          <w:shd w:val="clear" w:color="auto" w:fill="FFFFFF"/>
        </w:rPr>
        <w:t>Sensors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17</w:t>
      </w:r>
      <w:r w:rsidRPr="00754922">
        <w:rPr>
          <w:rFonts w:asciiTheme="majorBidi" w:hAnsiTheme="majorBidi" w:cstheme="majorBidi"/>
          <w:color w:val="222222"/>
          <w:sz w:val="28"/>
          <w:szCs w:val="28"/>
          <w:shd w:val="clear" w:color="auto" w:fill="FFFFFF"/>
        </w:rPr>
        <w:t>(8), p.1866.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lastRenderedPageBreak/>
        <w:t xml:space="preserve">Taguchi, M., </w:t>
      </w:r>
      <w:proofErr w:type="spellStart"/>
      <w:r w:rsidRPr="00754922">
        <w:rPr>
          <w:rFonts w:asciiTheme="majorBidi" w:hAnsiTheme="majorBidi" w:cstheme="majorBidi"/>
          <w:color w:val="222222"/>
          <w:sz w:val="28"/>
          <w:szCs w:val="28"/>
          <w:shd w:val="clear" w:color="auto" w:fill="FFFFFF"/>
        </w:rPr>
        <w:t>Ptitsyn</w:t>
      </w:r>
      <w:proofErr w:type="spellEnd"/>
      <w:r w:rsidRPr="00754922">
        <w:rPr>
          <w:rFonts w:asciiTheme="majorBidi" w:hAnsiTheme="majorBidi" w:cstheme="majorBidi"/>
          <w:color w:val="222222"/>
          <w:sz w:val="28"/>
          <w:szCs w:val="28"/>
          <w:shd w:val="clear" w:color="auto" w:fill="FFFFFF"/>
        </w:rPr>
        <w:t xml:space="preserve">, A., </w:t>
      </w:r>
      <w:proofErr w:type="spellStart"/>
      <w:r w:rsidRPr="00754922">
        <w:rPr>
          <w:rFonts w:asciiTheme="majorBidi" w:hAnsiTheme="majorBidi" w:cstheme="majorBidi"/>
          <w:color w:val="222222"/>
          <w:sz w:val="28"/>
          <w:szCs w:val="28"/>
          <w:shd w:val="clear" w:color="auto" w:fill="FFFFFF"/>
        </w:rPr>
        <w:t>McLamore</w:t>
      </w:r>
      <w:proofErr w:type="spellEnd"/>
      <w:r w:rsidRPr="00754922">
        <w:rPr>
          <w:rFonts w:asciiTheme="majorBidi" w:hAnsiTheme="majorBidi" w:cstheme="majorBidi"/>
          <w:color w:val="222222"/>
          <w:sz w:val="28"/>
          <w:szCs w:val="28"/>
          <w:shd w:val="clear" w:color="auto" w:fill="FFFFFF"/>
        </w:rPr>
        <w:t xml:space="preserve">, E.S. and </w:t>
      </w:r>
      <w:proofErr w:type="spellStart"/>
      <w:r w:rsidRPr="00754922">
        <w:rPr>
          <w:rFonts w:asciiTheme="majorBidi" w:hAnsiTheme="majorBidi" w:cstheme="majorBidi"/>
          <w:color w:val="222222"/>
          <w:sz w:val="28"/>
          <w:szCs w:val="28"/>
          <w:shd w:val="clear" w:color="auto" w:fill="FFFFFF"/>
        </w:rPr>
        <w:t>Claussen</w:t>
      </w:r>
      <w:proofErr w:type="spellEnd"/>
      <w:r w:rsidRPr="00754922">
        <w:rPr>
          <w:rFonts w:asciiTheme="majorBidi" w:hAnsiTheme="majorBidi" w:cstheme="majorBidi"/>
          <w:color w:val="222222"/>
          <w:sz w:val="28"/>
          <w:szCs w:val="28"/>
          <w:shd w:val="clear" w:color="auto" w:fill="FFFFFF"/>
        </w:rPr>
        <w:t>, J.C., 2014. Nanomaterial-mediated biosensors for monitoring glucose. </w:t>
      </w:r>
      <w:r w:rsidRPr="00754922">
        <w:rPr>
          <w:rFonts w:asciiTheme="majorBidi" w:hAnsiTheme="majorBidi" w:cstheme="majorBidi"/>
          <w:i/>
          <w:iCs/>
          <w:color w:val="222222"/>
          <w:sz w:val="28"/>
          <w:szCs w:val="28"/>
          <w:shd w:val="clear" w:color="auto" w:fill="FFFFFF"/>
        </w:rPr>
        <w:t>Journal of Diabetes Science and Technology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8</w:t>
      </w:r>
      <w:r w:rsidRPr="00754922">
        <w:rPr>
          <w:rFonts w:asciiTheme="majorBidi" w:hAnsiTheme="majorBidi" w:cstheme="majorBidi"/>
          <w:color w:val="222222"/>
          <w:sz w:val="28"/>
          <w:szCs w:val="28"/>
          <w:shd w:val="clear" w:color="auto" w:fill="FFFFFF"/>
        </w:rPr>
        <w:t>(2), pp.403-411.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Vaddiraju</w:t>
      </w:r>
      <w:proofErr w:type="spellEnd"/>
      <w:r w:rsidRPr="00754922">
        <w:rPr>
          <w:rFonts w:asciiTheme="majorBidi" w:hAnsiTheme="majorBidi" w:cstheme="majorBidi"/>
          <w:color w:val="222222"/>
          <w:sz w:val="28"/>
          <w:szCs w:val="28"/>
          <w:shd w:val="clear" w:color="auto" w:fill="FFFFFF"/>
        </w:rPr>
        <w:t xml:space="preserve">, S., Burgess, D.J., </w:t>
      </w:r>
      <w:proofErr w:type="spellStart"/>
      <w:r w:rsidRPr="00754922">
        <w:rPr>
          <w:rFonts w:asciiTheme="majorBidi" w:hAnsiTheme="majorBidi" w:cstheme="majorBidi"/>
          <w:color w:val="222222"/>
          <w:sz w:val="28"/>
          <w:szCs w:val="28"/>
          <w:shd w:val="clear" w:color="auto" w:fill="FFFFFF"/>
        </w:rPr>
        <w:t>Tomazos</w:t>
      </w:r>
      <w:proofErr w:type="spellEnd"/>
      <w:r w:rsidRPr="00754922">
        <w:rPr>
          <w:rFonts w:asciiTheme="majorBidi" w:hAnsiTheme="majorBidi" w:cstheme="majorBidi"/>
          <w:color w:val="222222"/>
          <w:sz w:val="28"/>
          <w:szCs w:val="28"/>
          <w:shd w:val="clear" w:color="auto" w:fill="FFFFFF"/>
        </w:rPr>
        <w:t xml:space="preserve">, I., Jain, F.C. and </w:t>
      </w:r>
      <w:proofErr w:type="spellStart"/>
      <w:r w:rsidRPr="00754922">
        <w:rPr>
          <w:rFonts w:asciiTheme="majorBidi" w:hAnsiTheme="majorBidi" w:cstheme="majorBidi"/>
          <w:color w:val="222222"/>
          <w:sz w:val="28"/>
          <w:szCs w:val="28"/>
          <w:shd w:val="clear" w:color="auto" w:fill="FFFFFF"/>
        </w:rPr>
        <w:t>Papadimitrakopoulos</w:t>
      </w:r>
      <w:proofErr w:type="spellEnd"/>
      <w:r w:rsidRPr="00754922">
        <w:rPr>
          <w:rFonts w:asciiTheme="majorBidi" w:hAnsiTheme="majorBidi" w:cstheme="majorBidi"/>
          <w:color w:val="222222"/>
          <w:sz w:val="28"/>
          <w:szCs w:val="28"/>
          <w:shd w:val="clear" w:color="auto" w:fill="FFFFFF"/>
        </w:rPr>
        <w:t>, F., 2010. Technologies for continuous glucose monitoring: current problems and future promises. </w:t>
      </w:r>
      <w:r w:rsidRPr="00754922">
        <w:rPr>
          <w:rFonts w:asciiTheme="majorBidi" w:hAnsiTheme="majorBidi" w:cstheme="majorBidi"/>
          <w:i/>
          <w:iCs/>
          <w:color w:val="222222"/>
          <w:sz w:val="28"/>
          <w:szCs w:val="28"/>
          <w:shd w:val="clear" w:color="auto" w:fill="FFFFFF"/>
        </w:rPr>
        <w:t>Journal of diabetes science and technology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4</w:t>
      </w:r>
      <w:r w:rsidRPr="00754922">
        <w:rPr>
          <w:rFonts w:asciiTheme="majorBidi" w:hAnsiTheme="majorBidi" w:cstheme="majorBidi"/>
          <w:color w:val="222222"/>
          <w:sz w:val="28"/>
          <w:szCs w:val="28"/>
          <w:shd w:val="clear" w:color="auto" w:fill="FFFFFF"/>
        </w:rPr>
        <w:t>(6), pp.1540-1562.</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Liu, J. and Wang, J., 2001. A novel improved design for the first-generation glucose biosensor. </w:t>
      </w:r>
      <w:r w:rsidRPr="00754922">
        <w:rPr>
          <w:rFonts w:asciiTheme="majorBidi" w:hAnsiTheme="majorBidi" w:cstheme="majorBidi"/>
          <w:i/>
          <w:iCs/>
          <w:color w:val="222222"/>
          <w:sz w:val="28"/>
          <w:szCs w:val="28"/>
          <w:shd w:val="clear" w:color="auto" w:fill="FFFFFF"/>
        </w:rPr>
        <w:t>Food technology and biotechnology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39</w:t>
      </w:r>
      <w:r w:rsidRPr="00754922">
        <w:rPr>
          <w:rFonts w:asciiTheme="majorBidi" w:hAnsiTheme="majorBidi" w:cstheme="majorBidi"/>
          <w:color w:val="222222"/>
          <w:sz w:val="28"/>
          <w:szCs w:val="28"/>
          <w:shd w:val="clear" w:color="auto" w:fill="FFFFFF"/>
        </w:rPr>
        <w:t>(1), pp.55-58.</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Turner, A.P., Chen, B. and </w:t>
      </w:r>
      <w:proofErr w:type="spellStart"/>
      <w:r w:rsidRPr="00754922">
        <w:rPr>
          <w:rFonts w:asciiTheme="majorBidi" w:hAnsiTheme="majorBidi" w:cstheme="majorBidi"/>
          <w:color w:val="222222"/>
          <w:sz w:val="28"/>
          <w:szCs w:val="28"/>
          <w:shd w:val="clear" w:color="auto" w:fill="FFFFFF"/>
        </w:rPr>
        <w:t>Piletsky</w:t>
      </w:r>
      <w:proofErr w:type="spellEnd"/>
      <w:r w:rsidRPr="00754922">
        <w:rPr>
          <w:rFonts w:asciiTheme="majorBidi" w:hAnsiTheme="majorBidi" w:cstheme="majorBidi"/>
          <w:color w:val="222222"/>
          <w:sz w:val="28"/>
          <w:szCs w:val="28"/>
          <w:shd w:val="clear" w:color="auto" w:fill="FFFFFF"/>
        </w:rPr>
        <w:t>, S.A., 1999. In vitro diagnostics in diabetes: meeting the challenge. </w:t>
      </w:r>
      <w:r w:rsidRPr="00754922">
        <w:rPr>
          <w:rFonts w:asciiTheme="majorBidi" w:hAnsiTheme="majorBidi" w:cstheme="majorBidi"/>
          <w:i/>
          <w:iCs/>
          <w:color w:val="222222"/>
          <w:sz w:val="28"/>
          <w:szCs w:val="28"/>
          <w:shd w:val="clear" w:color="auto" w:fill="FFFFFF"/>
        </w:rPr>
        <w:t>Clinical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45</w:t>
      </w:r>
      <w:r w:rsidRPr="00754922">
        <w:rPr>
          <w:rFonts w:asciiTheme="majorBidi" w:hAnsiTheme="majorBidi" w:cstheme="majorBidi"/>
          <w:color w:val="222222"/>
          <w:sz w:val="28"/>
          <w:szCs w:val="28"/>
          <w:shd w:val="clear" w:color="auto" w:fill="FFFFFF"/>
        </w:rPr>
        <w:t>(9), pp.1596-1601.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Chaubey</w:t>
      </w:r>
      <w:proofErr w:type="spellEnd"/>
      <w:r w:rsidRPr="00754922">
        <w:rPr>
          <w:rFonts w:asciiTheme="majorBidi" w:hAnsiTheme="majorBidi" w:cstheme="majorBidi"/>
          <w:color w:val="222222"/>
          <w:sz w:val="28"/>
          <w:szCs w:val="28"/>
          <w:shd w:val="clear" w:color="auto" w:fill="FFFFFF"/>
        </w:rPr>
        <w:t>, A. and Malhotra, B., 2002. Mediated biosensors. </w:t>
      </w:r>
      <w:r w:rsidRPr="00754922">
        <w:rPr>
          <w:rFonts w:asciiTheme="majorBidi" w:hAnsiTheme="majorBidi" w:cstheme="majorBidi"/>
          <w:i/>
          <w:iCs/>
          <w:color w:val="222222"/>
          <w:sz w:val="28"/>
          <w:szCs w:val="28"/>
          <w:shd w:val="clear" w:color="auto" w:fill="FFFFFF"/>
        </w:rPr>
        <w:t>Biosensors and bioelectronics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17</w:t>
      </w:r>
      <w:r w:rsidRPr="00754922">
        <w:rPr>
          <w:rFonts w:asciiTheme="majorBidi" w:hAnsiTheme="majorBidi" w:cstheme="majorBidi"/>
          <w:color w:val="222222"/>
          <w:sz w:val="28"/>
          <w:szCs w:val="28"/>
          <w:shd w:val="clear" w:color="auto" w:fill="FFFFFF"/>
        </w:rPr>
        <w:t>(6-7), pp.441-456.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Williams, D.L., </w:t>
      </w:r>
      <w:proofErr w:type="spellStart"/>
      <w:r w:rsidRPr="00754922">
        <w:rPr>
          <w:rFonts w:asciiTheme="majorBidi" w:hAnsiTheme="majorBidi" w:cstheme="majorBidi"/>
          <w:color w:val="222222"/>
          <w:sz w:val="28"/>
          <w:szCs w:val="28"/>
          <w:shd w:val="clear" w:color="auto" w:fill="FFFFFF"/>
        </w:rPr>
        <w:t>Doig</w:t>
      </w:r>
      <w:proofErr w:type="spellEnd"/>
      <w:r w:rsidRPr="00754922">
        <w:rPr>
          <w:rFonts w:asciiTheme="majorBidi" w:hAnsiTheme="majorBidi" w:cstheme="majorBidi"/>
          <w:color w:val="222222"/>
          <w:sz w:val="28"/>
          <w:szCs w:val="28"/>
          <w:shd w:val="clear" w:color="auto" w:fill="FFFFFF"/>
        </w:rPr>
        <w:t xml:space="preserve">, A.R. and </w:t>
      </w:r>
      <w:proofErr w:type="spellStart"/>
      <w:r w:rsidRPr="00754922">
        <w:rPr>
          <w:rFonts w:asciiTheme="majorBidi" w:hAnsiTheme="majorBidi" w:cstheme="majorBidi"/>
          <w:color w:val="222222"/>
          <w:sz w:val="28"/>
          <w:szCs w:val="28"/>
          <w:shd w:val="clear" w:color="auto" w:fill="FFFFFF"/>
        </w:rPr>
        <w:t>Korosi</w:t>
      </w:r>
      <w:proofErr w:type="spellEnd"/>
      <w:r w:rsidRPr="00754922">
        <w:rPr>
          <w:rFonts w:asciiTheme="majorBidi" w:hAnsiTheme="majorBidi" w:cstheme="majorBidi"/>
          <w:color w:val="222222"/>
          <w:sz w:val="28"/>
          <w:szCs w:val="28"/>
          <w:shd w:val="clear" w:color="auto" w:fill="FFFFFF"/>
        </w:rPr>
        <w:t>, A., 1970. Electrochemical-enzymatic analysis of blood glucose and lactate. </w:t>
      </w:r>
      <w:r w:rsidRPr="00754922">
        <w:rPr>
          <w:rFonts w:asciiTheme="majorBidi" w:hAnsiTheme="majorBidi" w:cstheme="majorBidi"/>
          <w:i/>
          <w:iCs/>
          <w:color w:val="222222"/>
          <w:sz w:val="28"/>
          <w:szCs w:val="28"/>
          <w:shd w:val="clear" w:color="auto" w:fill="FFFFFF"/>
        </w:rPr>
        <w:t>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42</w:t>
      </w:r>
      <w:r w:rsidRPr="00754922">
        <w:rPr>
          <w:rFonts w:asciiTheme="majorBidi" w:hAnsiTheme="majorBidi" w:cstheme="majorBidi"/>
          <w:color w:val="222222"/>
          <w:sz w:val="28"/>
          <w:szCs w:val="28"/>
          <w:shd w:val="clear" w:color="auto" w:fill="FFFFFF"/>
        </w:rPr>
        <w:t>(1), pp.118-121.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Hu, J., 2009. The evolution of commercialized glucose sensors in China. </w:t>
      </w:r>
      <w:r w:rsidRPr="00754922">
        <w:rPr>
          <w:rFonts w:asciiTheme="majorBidi" w:hAnsiTheme="majorBidi" w:cstheme="majorBidi"/>
          <w:i/>
          <w:iCs/>
          <w:color w:val="222222"/>
          <w:sz w:val="28"/>
          <w:szCs w:val="28"/>
          <w:shd w:val="clear" w:color="auto" w:fill="FFFFFF"/>
        </w:rPr>
        <w:t>Biosensors and Bioelectronics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24</w:t>
      </w:r>
      <w:r w:rsidRPr="00754922">
        <w:rPr>
          <w:rFonts w:asciiTheme="majorBidi" w:hAnsiTheme="majorBidi" w:cstheme="majorBidi"/>
          <w:color w:val="222222"/>
          <w:sz w:val="28"/>
          <w:szCs w:val="28"/>
          <w:shd w:val="clear" w:color="auto" w:fill="FFFFFF"/>
        </w:rPr>
        <w:t>(5), pp.1083-1089.</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Cass, A.E., Davis, G., Francis, G.D., Hill, H.A.O., Aston, W.J., Higgins, I.J., </w:t>
      </w:r>
      <w:proofErr w:type="spellStart"/>
      <w:r w:rsidRPr="00754922">
        <w:rPr>
          <w:rFonts w:asciiTheme="majorBidi" w:hAnsiTheme="majorBidi" w:cstheme="majorBidi"/>
          <w:color w:val="222222"/>
          <w:sz w:val="28"/>
          <w:szCs w:val="28"/>
          <w:shd w:val="clear" w:color="auto" w:fill="FFFFFF"/>
        </w:rPr>
        <w:t>Plotkin</w:t>
      </w:r>
      <w:proofErr w:type="spellEnd"/>
      <w:r w:rsidRPr="00754922">
        <w:rPr>
          <w:rFonts w:asciiTheme="majorBidi" w:hAnsiTheme="majorBidi" w:cstheme="majorBidi"/>
          <w:color w:val="222222"/>
          <w:sz w:val="28"/>
          <w:szCs w:val="28"/>
          <w:shd w:val="clear" w:color="auto" w:fill="FFFFFF"/>
        </w:rPr>
        <w:t xml:space="preserve">, E.V., Scott, L.D. and Turner, A.P., 1984. </w:t>
      </w:r>
      <w:proofErr w:type="spellStart"/>
      <w:r w:rsidRPr="00754922">
        <w:rPr>
          <w:rFonts w:asciiTheme="majorBidi" w:hAnsiTheme="majorBidi" w:cstheme="majorBidi"/>
          <w:color w:val="222222"/>
          <w:sz w:val="28"/>
          <w:szCs w:val="28"/>
          <w:shd w:val="clear" w:color="auto" w:fill="FFFFFF"/>
        </w:rPr>
        <w:t>Ferrocene</w:t>
      </w:r>
      <w:proofErr w:type="spellEnd"/>
      <w:r w:rsidRPr="00754922">
        <w:rPr>
          <w:rFonts w:asciiTheme="majorBidi" w:hAnsiTheme="majorBidi" w:cstheme="majorBidi"/>
          <w:color w:val="222222"/>
          <w:sz w:val="28"/>
          <w:szCs w:val="28"/>
          <w:shd w:val="clear" w:color="auto" w:fill="FFFFFF"/>
        </w:rPr>
        <w:t xml:space="preserve">-mediated enzyme electrode for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determination of glucose. </w:t>
      </w:r>
      <w:r w:rsidRPr="00754922">
        <w:rPr>
          <w:rFonts w:asciiTheme="majorBidi" w:hAnsiTheme="majorBidi" w:cstheme="majorBidi"/>
          <w:i/>
          <w:iCs/>
          <w:color w:val="222222"/>
          <w:sz w:val="28"/>
          <w:szCs w:val="28"/>
          <w:shd w:val="clear" w:color="auto" w:fill="FFFFFF"/>
        </w:rPr>
        <w:t>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56</w:t>
      </w:r>
      <w:r w:rsidRPr="00754922">
        <w:rPr>
          <w:rFonts w:asciiTheme="majorBidi" w:hAnsiTheme="majorBidi" w:cstheme="majorBidi"/>
          <w:color w:val="222222"/>
          <w:sz w:val="28"/>
          <w:szCs w:val="28"/>
          <w:shd w:val="clear" w:color="auto" w:fill="FFFFFF"/>
        </w:rPr>
        <w:t>(4), pp.667-671.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Yoo</w:t>
      </w:r>
      <w:proofErr w:type="spellEnd"/>
      <w:r w:rsidRPr="00754922">
        <w:rPr>
          <w:rFonts w:asciiTheme="majorBidi" w:hAnsiTheme="majorBidi" w:cstheme="majorBidi"/>
          <w:color w:val="222222"/>
          <w:sz w:val="28"/>
          <w:szCs w:val="28"/>
          <w:shd w:val="clear" w:color="auto" w:fill="FFFFFF"/>
        </w:rPr>
        <w:t>, E.H. and Lee, S.Y., 2010. Glucose biosensors: an overview of use in clinical practice. </w:t>
      </w:r>
      <w:r w:rsidRPr="00754922">
        <w:rPr>
          <w:rFonts w:asciiTheme="majorBidi" w:hAnsiTheme="majorBidi" w:cstheme="majorBidi"/>
          <w:i/>
          <w:iCs/>
          <w:color w:val="222222"/>
          <w:sz w:val="28"/>
          <w:szCs w:val="28"/>
          <w:shd w:val="clear" w:color="auto" w:fill="FFFFFF"/>
        </w:rPr>
        <w:t>Sensors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10</w:t>
      </w:r>
      <w:r w:rsidRPr="00754922">
        <w:rPr>
          <w:rFonts w:asciiTheme="majorBidi" w:hAnsiTheme="majorBidi" w:cstheme="majorBidi"/>
          <w:color w:val="222222"/>
          <w:sz w:val="28"/>
          <w:szCs w:val="28"/>
          <w:shd w:val="clear" w:color="auto" w:fill="FFFFFF"/>
        </w:rPr>
        <w:t>(5), pp.4558-4576.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Matthews, D.R., Holman, R.R., </w:t>
      </w:r>
      <w:proofErr w:type="spellStart"/>
      <w:r w:rsidRPr="00754922">
        <w:rPr>
          <w:rFonts w:asciiTheme="majorBidi" w:hAnsiTheme="majorBidi" w:cstheme="majorBidi"/>
          <w:color w:val="222222"/>
          <w:sz w:val="28"/>
          <w:szCs w:val="28"/>
          <w:shd w:val="clear" w:color="auto" w:fill="FFFFFF"/>
        </w:rPr>
        <w:t>Bown</w:t>
      </w:r>
      <w:proofErr w:type="spellEnd"/>
      <w:r w:rsidRPr="00754922">
        <w:rPr>
          <w:rFonts w:asciiTheme="majorBidi" w:hAnsiTheme="majorBidi" w:cstheme="majorBidi"/>
          <w:color w:val="222222"/>
          <w:sz w:val="28"/>
          <w:szCs w:val="28"/>
          <w:shd w:val="clear" w:color="auto" w:fill="FFFFFF"/>
        </w:rPr>
        <w:t xml:space="preserve">, E., </w:t>
      </w:r>
      <w:proofErr w:type="spellStart"/>
      <w:r w:rsidRPr="00754922">
        <w:rPr>
          <w:rFonts w:asciiTheme="majorBidi" w:hAnsiTheme="majorBidi" w:cstheme="majorBidi"/>
          <w:color w:val="222222"/>
          <w:sz w:val="28"/>
          <w:szCs w:val="28"/>
          <w:shd w:val="clear" w:color="auto" w:fill="FFFFFF"/>
        </w:rPr>
        <w:t>Steemson</w:t>
      </w:r>
      <w:proofErr w:type="spellEnd"/>
      <w:r w:rsidRPr="00754922">
        <w:rPr>
          <w:rFonts w:asciiTheme="majorBidi" w:hAnsiTheme="majorBidi" w:cstheme="majorBidi"/>
          <w:color w:val="222222"/>
          <w:sz w:val="28"/>
          <w:szCs w:val="28"/>
          <w:shd w:val="clear" w:color="auto" w:fill="FFFFFF"/>
        </w:rPr>
        <w:t>, J., Watson, A., Hughes, S. and Scott, D., 1987. Pen-sized digital 30-second blood glucose meter. </w:t>
      </w:r>
      <w:r w:rsidRPr="00754922">
        <w:rPr>
          <w:rFonts w:asciiTheme="majorBidi" w:hAnsiTheme="majorBidi" w:cstheme="majorBidi"/>
          <w:i/>
          <w:iCs/>
          <w:color w:val="222222"/>
          <w:sz w:val="28"/>
          <w:szCs w:val="28"/>
          <w:shd w:val="clear" w:color="auto" w:fill="FFFFFF"/>
        </w:rPr>
        <w:t>Lancet</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w:t>
      </w:r>
      <w:r w:rsidRPr="00754922">
        <w:rPr>
          <w:rFonts w:asciiTheme="majorBidi" w:hAnsiTheme="majorBidi" w:cstheme="majorBidi"/>
          <w:color w:val="222222"/>
          <w:sz w:val="28"/>
          <w:szCs w:val="28"/>
          <w:shd w:val="clear" w:color="auto" w:fill="FFFFFF"/>
        </w:rPr>
        <w:t>(8536).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lastRenderedPageBreak/>
        <w:t xml:space="preserve">Gray, C.J., </w:t>
      </w:r>
      <w:proofErr w:type="spellStart"/>
      <w:r w:rsidRPr="00754922">
        <w:rPr>
          <w:rFonts w:asciiTheme="majorBidi" w:hAnsiTheme="majorBidi" w:cstheme="majorBidi"/>
          <w:color w:val="222222"/>
          <w:sz w:val="28"/>
          <w:szCs w:val="28"/>
          <w:shd w:val="clear" w:color="auto" w:fill="FFFFFF"/>
        </w:rPr>
        <w:t>Narang</w:t>
      </w:r>
      <w:proofErr w:type="spellEnd"/>
      <w:r w:rsidRPr="00754922">
        <w:rPr>
          <w:rFonts w:asciiTheme="majorBidi" w:hAnsiTheme="majorBidi" w:cstheme="majorBidi"/>
          <w:color w:val="222222"/>
          <w:sz w:val="28"/>
          <w:szCs w:val="28"/>
          <w:shd w:val="clear" w:color="auto" w:fill="FFFFFF"/>
        </w:rPr>
        <w:t xml:space="preserve">, J.S., Barker, S.A. and </w:t>
      </w:r>
      <w:proofErr w:type="spellStart"/>
      <w:r w:rsidRPr="00754922">
        <w:rPr>
          <w:rFonts w:asciiTheme="majorBidi" w:hAnsiTheme="majorBidi" w:cstheme="majorBidi"/>
          <w:color w:val="222222"/>
          <w:sz w:val="28"/>
          <w:szCs w:val="28"/>
          <w:shd w:val="clear" w:color="auto" w:fill="FFFFFF"/>
        </w:rPr>
        <w:t>Hartmeier</w:t>
      </w:r>
      <w:proofErr w:type="spellEnd"/>
      <w:r w:rsidRPr="00754922">
        <w:rPr>
          <w:rFonts w:asciiTheme="majorBidi" w:hAnsiTheme="majorBidi" w:cstheme="majorBidi"/>
          <w:color w:val="222222"/>
          <w:sz w:val="28"/>
          <w:szCs w:val="28"/>
          <w:shd w:val="clear" w:color="auto" w:fill="FFFFFF"/>
        </w:rPr>
        <w:t>, W., 2016. Enzyme Immobilization Advances in Industry. </w:t>
      </w:r>
      <w:r w:rsidRPr="00754922">
        <w:rPr>
          <w:rFonts w:asciiTheme="majorBidi" w:hAnsiTheme="majorBidi" w:cstheme="majorBidi"/>
          <w:i/>
          <w:iCs/>
          <w:color w:val="222222"/>
          <w:sz w:val="28"/>
          <w:szCs w:val="28"/>
          <w:shd w:val="clear" w:color="auto" w:fill="FFFFFF"/>
        </w:rPr>
        <w:t>Agriculture, Medicine, and the Environment</w:t>
      </w:r>
      <w:r w:rsidRPr="00754922">
        <w:rPr>
          <w:rFonts w:asciiTheme="majorBidi" w:hAnsiTheme="majorBidi" w:cstheme="majorBidi"/>
          <w:color w:val="222222"/>
          <w:sz w:val="28"/>
          <w:szCs w:val="28"/>
          <w:shd w:val="clear" w:color="auto" w:fill="FFFFFF"/>
        </w:rPr>
        <w:t>.</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Si, P., Huang, Y., Wang, T. and Ma, J., 2013. Nanomaterials for electrochemical non-enzymatic glucose biosensors. </w:t>
      </w:r>
      <w:r w:rsidRPr="00754922">
        <w:rPr>
          <w:rFonts w:asciiTheme="majorBidi" w:hAnsiTheme="majorBidi" w:cstheme="majorBidi"/>
          <w:i/>
          <w:iCs/>
          <w:color w:val="222222"/>
          <w:sz w:val="28"/>
          <w:szCs w:val="28"/>
          <w:shd w:val="clear" w:color="auto" w:fill="FFFFFF"/>
        </w:rPr>
        <w:t>RSC advances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3</w:t>
      </w:r>
      <w:r w:rsidRPr="00754922">
        <w:rPr>
          <w:rFonts w:asciiTheme="majorBidi" w:hAnsiTheme="majorBidi" w:cstheme="majorBidi"/>
          <w:color w:val="222222"/>
          <w:sz w:val="28"/>
          <w:szCs w:val="28"/>
          <w:shd w:val="clear" w:color="auto" w:fill="FFFFFF"/>
        </w:rPr>
        <w:t>(11), pp.3487-3502.</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Tian, K., </w:t>
      </w:r>
      <w:proofErr w:type="spellStart"/>
      <w:r w:rsidRPr="00754922">
        <w:rPr>
          <w:rFonts w:asciiTheme="majorBidi" w:hAnsiTheme="majorBidi" w:cstheme="majorBidi"/>
          <w:color w:val="222222"/>
          <w:sz w:val="28"/>
          <w:szCs w:val="28"/>
          <w:shd w:val="clear" w:color="auto" w:fill="FFFFFF"/>
        </w:rPr>
        <w:t>Prestgard</w:t>
      </w:r>
      <w:proofErr w:type="spellEnd"/>
      <w:r w:rsidRPr="00754922">
        <w:rPr>
          <w:rFonts w:asciiTheme="majorBidi" w:hAnsiTheme="majorBidi" w:cstheme="majorBidi"/>
          <w:color w:val="222222"/>
          <w:sz w:val="28"/>
          <w:szCs w:val="28"/>
          <w:shd w:val="clear" w:color="auto" w:fill="FFFFFF"/>
        </w:rPr>
        <w:t xml:space="preserve">, M. and Tiwari, A., 2014. A review of recent advances in </w:t>
      </w:r>
      <w:proofErr w:type="spellStart"/>
      <w:r w:rsidRPr="00754922">
        <w:rPr>
          <w:rFonts w:asciiTheme="majorBidi" w:hAnsiTheme="majorBidi" w:cstheme="majorBidi"/>
          <w:color w:val="222222"/>
          <w:sz w:val="28"/>
          <w:szCs w:val="28"/>
          <w:shd w:val="clear" w:color="auto" w:fill="FFFFFF"/>
        </w:rPr>
        <w:t>nonenzymatic</w:t>
      </w:r>
      <w:proofErr w:type="spellEnd"/>
      <w:r w:rsidRPr="00754922">
        <w:rPr>
          <w:rFonts w:asciiTheme="majorBidi" w:hAnsiTheme="majorBidi" w:cstheme="majorBidi"/>
          <w:color w:val="222222"/>
          <w:sz w:val="28"/>
          <w:szCs w:val="28"/>
          <w:shd w:val="clear" w:color="auto" w:fill="FFFFFF"/>
        </w:rPr>
        <w:t xml:space="preserve"> glucose sensors. </w:t>
      </w:r>
      <w:r w:rsidRPr="00754922">
        <w:rPr>
          <w:rFonts w:asciiTheme="majorBidi" w:hAnsiTheme="majorBidi" w:cstheme="majorBidi"/>
          <w:i/>
          <w:iCs/>
          <w:color w:val="222222"/>
          <w:sz w:val="28"/>
          <w:szCs w:val="28"/>
          <w:shd w:val="clear" w:color="auto" w:fill="FFFFFF"/>
        </w:rPr>
        <w:t>Materials Science and Engineering: C</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41</w:t>
      </w:r>
      <w:r w:rsidRPr="00754922">
        <w:rPr>
          <w:rFonts w:asciiTheme="majorBidi" w:hAnsiTheme="majorBidi" w:cstheme="majorBidi"/>
          <w:color w:val="222222"/>
          <w:sz w:val="28"/>
          <w:szCs w:val="28"/>
          <w:shd w:val="clear" w:color="auto" w:fill="FFFFFF"/>
        </w:rPr>
        <w:t>, pp.100-118.</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Yoo</w:t>
      </w:r>
      <w:proofErr w:type="spellEnd"/>
      <w:r w:rsidRPr="00754922">
        <w:rPr>
          <w:rFonts w:asciiTheme="majorBidi" w:hAnsiTheme="majorBidi" w:cstheme="majorBidi"/>
          <w:color w:val="222222"/>
          <w:sz w:val="28"/>
          <w:szCs w:val="28"/>
          <w:shd w:val="clear" w:color="auto" w:fill="FFFFFF"/>
        </w:rPr>
        <w:t>, E.H. and Lee, S.Y., 2010. Glucose biosensors: an overview of use in clinical practice. </w:t>
      </w:r>
      <w:r w:rsidRPr="00754922">
        <w:rPr>
          <w:rFonts w:asciiTheme="majorBidi" w:hAnsiTheme="majorBidi" w:cstheme="majorBidi"/>
          <w:i/>
          <w:iCs/>
          <w:color w:val="222222"/>
          <w:sz w:val="28"/>
          <w:szCs w:val="28"/>
          <w:shd w:val="clear" w:color="auto" w:fill="FFFFFF"/>
        </w:rPr>
        <w:t>Sensors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10</w:t>
      </w:r>
      <w:r w:rsidRPr="00754922">
        <w:rPr>
          <w:rFonts w:asciiTheme="majorBidi" w:hAnsiTheme="majorBidi" w:cstheme="majorBidi"/>
          <w:color w:val="222222"/>
          <w:sz w:val="28"/>
          <w:szCs w:val="28"/>
          <w:shd w:val="clear" w:color="auto" w:fill="FFFFFF"/>
        </w:rPr>
        <w:t>(5), pp.4558-4576.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Zayats</w:t>
      </w:r>
      <w:proofErr w:type="spellEnd"/>
      <w:r w:rsidRPr="00754922">
        <w:rPr>
          <w:rFonts w:asciiTheme="majorBidi" w:hAnsiTheme="majorBidi" w:cstheme="majorBidi"/>
          <w:color w:val="222222"/>
          <w:sz w:val="28"/>
          <w:szCs w:val="28"/>
          <w:shd w:val="clear" w:color="auto" w:fill="FFFFFF"/>
        </w:rPr>
        <w:t xml:space="preserve">, M., Katz, E., Baron, R. and </w:t>
      </w:r>
      <w:proofErr w:type="spellStart"/>
      <w:r w:rsidRPr="00754922">
        <w:rPr>
          <w:rFonts w:asciiTheme="majorBidi" w:hAnsiTheme="majorBidi" w:cstheme="majorBidi"/>
          <w:color w:val="222222"/>
          <w:sz w:val="28"/>
          <w:szCs w:val="28"/>
          <w:shd w:val="clear" w:color="auto" w:fill="FFFFFF"/>
        </w:rPr>
        <w:t>Willner</w:t>
      </w:r>
      <w:proofErr w:type="spellEnd"/>
      <w:r w:rsidRPr="00754922">
        <w:rPr>
          <w:rFonts w:asciiTheme="majorBidi" w:hAnsiTheme="majorBidi" w:cstheme="majorBidi"/>
          <w:color w:val="222222"/>
          <w:sz w:val="28"/>
          <w:szCs w:val="28"/>
          <w:shd w:val="clear" w:color="auto" w:fill="FFFFFF"/>
        </w:rPr>
        <w:t xml:space="preserve">, I., 2005. Reconstitution of </w:t>
      </w:r>
      <w:proofErr w:type="spellStart"/>
      <w:r w:rsidRPr="00754922">
        <w:rPr>
          <w:rFonts w:asciiTheme="majorBidi" w:hAnsiTheme="majorBidi" w:cstheme="majorBidi"/>
          <w:color w:val="222222"/>
          <w:sz w:val="28"/>
          <w:szCs w:val="28"/>
          <w:shd w:val="clear" w:color="auto" w:fill="FFFFFF"/>
        </w:rPr>
        <w:t>apo</w:t>
      </w:r>
      <w:proofErr w:type="spellEnd"/>
      <w:r w:rsidRPr="00754922">
        <w:rPr>
          <w:rFonts w:asciiTheme="majorBidi" w:hAnsiTheme="majorBidi" w:cstheme="majorBidi"/>
          <w:color w:val="222222"/>
          <w:sz w:val="28"/>
          <w:szCs w:val="28"/>
          <w:shd w:val="clear" w:color="auto" w:fill="FFFFFF"/>
        </w:rPr>
        <w:t xml:space="preserve">-glucose dehydrogenase on </w:t>
      </w:r>
      <w:proofErr w:type="spellStart"/>
      <w:r w:rsidRPr="00754922">
        <w:rPr>
          <w:rFonts w:asciiTheme="majorBidi" w:hAnsiTheme="majorBidi" w:cstheme="majorBidi"/>
          <w:color w:val="222222"/>
          <w:sz w:val="28"/>
          <w:szCs w:val="28"/>
          <w:shd w:val="clear" w:color="auto" w:fill="FFFFFF"/>
        </w:rPr>
        <w:t>pyrroloquinoline</w:t>
      </w:r>
      <w:proofErr w:type="spellEnd"/>
      <w:r w:rsidRPr="00754922">
        <w:rPr>
          <w:rFonts w:asciiTheme="majorBidi" w:hAnsiTheme="majorBidi" w:cstheme="majorBidi"/>
          <w:color w:val="222222"/>
          <w:sz w:val="28"/>
          <w:szCs w:val="28"/>
          <w:shd w:val="clear" w:color="auto" w:fill="FFFFFF"/>
        </w:rPr>
        <w:t xml:space="preserve"> </w:t>
      </w:r>
      <w:proofErr w:type="spellStart"/>
      <w:r w:rsidRPr="00754922">
        <w:rPr>
          <w:rFonts w:asciiTheme="majorBidi" w:hAnsiTheme="majorBidi" w:cstheme="majorBidi"/>
          <w:color w:val="222222"/>
          <w:sz w:val="28"/>
          <w:szCs w:val="28"/>
          <w:shd w:val="clear" w:color="auto" w:fill="FFFFFF"/>
        </w:rPr>
        <w:t>quinone</w:t>
      </w:r>
      <w:proofErr w:type="spellEnd"/>
      <w:r w:rsidRPr="00754922">
        <w:rPr>
          <w:rFonts w:asciiTheme="majorBidi" w:hAnsiTheme="majorBidi" w:cstheme="majorBidi"/>
          <w:color w:val="222222"/>
          <w:sz w:val="28"/>
          <w:szCs w:val="28"/>
          <w:shd w:val="clear" w:color="auto" w:fill="FFFFFF"/>
        </w:rPr>
        <w:t>-functionalized Au nanoparticles yields an electrically contacted biocatalyst. </w:t>
      </w:r>
      <w:r w:rsidRPr="00754922">
        <w:rPr>
          <w:rFonts w:asciiTheme="majorBidi" w:hAnsiTheme="majorBidi" w:cstheme="majorBidi"/>
          <w:i/>
          <w:iCs/>
          <w:color w:val="222222"/>
          <w:sz w:val="28"/>
          <w:szCs w:val="28"/>
          <w:shd w:val="clear" w:color="auto" w:fill="FFFFFF"/>
        </w:rPr>
        <w:t>Journal of the American Chemical Society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127</w:t>
      </w:r>
      <w:r w:rsidRPr="00754922">
        <w:rPr>
          <w:rFonts w:asciiTheme="majorBidi" w:hAnsiTheme="majorBidi" w:cstheme="majorBidi"/>
          <w:color w:val="222222"/>
          <w:sz w:val="28"/>
          <w:szCs w:val="28"/>
          <w:shd w:val="clear" w:color="auto" w:fill="FFFFFF"/>
        </w:rPr>
        <w:t>(35), pp.12400-12406.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Hiratsuka, A., Fujisawa, K. and </w:t>
      </w:r>
      <w:proofErr w:type="spellStart"/>
      <w:r w:rsidRPr="00754922">
        <w:rPr>
          <w:rFonts w:asciiTheme="majorBidi" w:hAnsiTheme="majorBidi" w:cstheme="majorBidi"/>
          <w:color w:val="222222"/>
          <w:sz w:val="28"/>
          <w:szCs w:val="28"/>
          <w:shd w:val="clear" w:color="auto" w:fill="FFFFFF"/>
        </w:rPr>
        <w:t>Muguruma</w:t>
      </w:r>
      <w:proofErr w:type="spellEnd"/>
      <w:r w:rsidRPr="00754922">
        <w:rPr>
          <w:rFonts w:asciiTheme="majorBidi" w:hAnsiTheme="majorBidi" w:cstheme="majorBidi"/>
          <w:color w:val="222222"/>
          <w:sz w:val="28"/>
          <w:szCs w:val="28"/>
          <w:shd w:val="clear" w:color="auto" w:fill="FFFFFF"/>
        </w:rPr>
        <w:t xml:space="preserve">, H., 2008.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biosensor based on glucose dehydrogenase and plasma-polymerized thin films. </w:t>
      </w:r>
      <w:r w:rsidRPr="00754922">
        <w:rPr>
          <w:rFonts w:asciiTheme="majorBidi" w:hAnsiTheme="majorBidi" w:cstheme="majorBidi"/>
          <w:i/>
          <w:iCs/>
          <w:color w:val="222222"/>
          <w:sz w:val="28"/>
          <w:szCs w:val="28"/>
          <w:shd w:val="clear" w:color="auto" w:fill="FFFFFF"/>
        </w:rPr>
        <w:t>Analytical Sciences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24</w:t>
      </w:r>
      <w:r w:rsidRPr="00754922">
        <w:rPr>
          <w:rFonts w:asciiTheme="majorBidi" w:hAnsiTheme="majorBidi" w:cstheme="majorBidi"/>
          <w:color w:val="222222"/>
          <w:sz w:val="28"/>
          <w:szCs w:val="28"/>
          <w:shd w:val="clear" w:color="auto" w:fill="FFFFFF"/>
        </w:rPr>
        <w:t>(4), pp.483-486.</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Chambers, J.P., </w:t>
      </w:r>
      <w:proofErr w:type="spellStart"/>
      <w:r w:rsidRPr="00754922">
        <w:rPr>
          <w:rFonts w:asciiTheme="majorBidi" w:hAnsiTheme="majorBidi" w:cstheme="majorBidi"/>
          <w:color w:val="222222"/>
          <w:sz w:val="28"/>
          <w:szCs w:val="28"/>
          <w:shd w:val="clear" w:color="auto" w:fill="FFFFFF"/>
        </w:rPr>
        <w:t>Arulanandam</w:t>
      </w:r>
      <w:proofErr w:type="spellEnd"/>
      <w:r w:rsidRPr="00754922">
        <w:rPr>
          <w:rFonts w:asciiTheme="majorBidi" w:hAnsiTheme="majorBidi" w:cstheme="majorBidi"/>
          <w:color w:val="222222"/>
          <w:sz w:val="28"/>
          <w:szCs w:val="28"/>
          <w:shd w:val="clear" w:color="auto" w:fill="FFFFFF"/>
        </w:rPr>
        <w:t>, B.P., Matta, L.L., Weis, A. and Valdes, J.J., 2008. Biosensor recognition elements. </w:t>
      </w:r>
      <w:r w:rsidRPr="00754922">
        <w:rPr>
          <w:rFonts w:asciiTheme="majorBidi" w:hAnsiTheme="majorBidi" w:cstheme="majorBidi"/>
          <w:i/>
          <w:iCs/>
          <w:color w:val="222222"/>
          <w:sz w:val="28"/>
          <w:szCs w:val="28"/>
          <w:shd w:val="clear" w:color="auto" w:fill="FFFFFF"/>
        </w:rPr>
        <w:t>Current issues in molecular biology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10</w:t>
      </w:r>
      <w:r w:rsidRPr="00754922">
        <w:rPr>
          <w:rFonts w:asciiTheme="majorBidi" w:hAnsiTheme="majorBidi" w:cstheme="majorBidi"/>
          <w:color w:val="222222"/>
          <w:sz w:val="28"/>
          <w:szCs w:val="28"/>
          <w:shd w:val="clear" w:color="auto" w:fill="FFFFFF"/>
        </w:rPr>
        <w:t>(1-2), pp.1-12.</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Iqbal, S.S., Mayo, M.W., Bruno, J.G., </w:t>
      </w:r>
      <w:proofErr w:type="spellStart"/>
      <w:r w:rsidRPr="00754922">
        <w:rPr>
          <w:rFonts w:asciiTheme="majorBidi" w:hAnsiTheme="majorBidi" w:cstheme="majorBidi"/>
          <w:color w:val="222222"/>
          <w:sz w:val="28"/>
          <w:szCs w:val="28"/>
          <w:shd w:val="clear" w:color="auto" w:fill="FFFFFF"/>
        </w:rPr>
        <w:t>Bronk</w:t>
      </w:r>
      <w:proofErr w:type="spellEnd"/>
      <w:r w:rsidRPr="00754922">
        <w:rPr>
          <w:rFonts w:asciiTheme="majorBidi" w:hAnsiTheme="majorBidi" w:cstheme="majorBidi"/>
          <w:color w:val="222222"/>
          <w:sz w:val="28"/>
          <w:szCs w:val="28"/>
          <w:shd w:val="clear" w:color="auto" w:fill="FFFFFF"/>
        </w:rPr>
        <w:t>, B.V., Batt, C.A. and Chambers, J.P., 2000. A review of molecular recognition technologies for detection of biological threat agents. </w:t>
      </w:r>
      <w:r w:rsidRPr="00754922">
        <w:rPr>
          <w:rFonts w:asciiTheme="majorBidi" w:hAnsiTheme="majorBidi" w:cstheme="majorBidi"/>
          <w:i/>
          <w:iCs/>
          <w:color w:val="222222"/>
          <w:sz w:val="28"/>
          <w:szCs w:val="28"/>
          <w:shd w:val="clear" w:color="auto" w:fill="FFFFFF"/>
        </w:rPr>
        <w:t>Biosensors and Bioelectronics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15</w:t>
      </w:r>
      <w:r w:rsidRPr="00754922">
        <w:rPr>
          <w:rFonts w:asciiTheme="majorBidi" w:hAnsiTheme="majorBidi" w:cstheme="majorBidi"/>
          <w:color w:val="222222"/>
          <w:sz w:val="28"/>
          <w:szCs w:val="28"/>
          <w:shd w:val="clear" w:color="auto" w:fill="FFFFFF"/>
        </w:rPr>
        <w:t>(11-12), pp.549-578.</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Barredo</w:t>
      </w:r>
      <w:proofErr w:type="spellEnd"/>
      <w:r w:rsidRPr="00754922">
        <w:rPr>
          <w:rFonts w:asciiTheme="majorBidi" w:hAnsiTheme="majorBidi" w:cstheme="majorBidi"/>
          <w:color w:val="222222"/>
          <w:sz w:val="28"/>
          <w:szCs w:val="28"/>
          <w:shd w:val="clear" w:color="auto" w:fill="FFFFFF"/>
        </w:rPr>
        <w:t xml:space="preserve">, J.L. and </w:t>
      </w:r>
      <w:proofErr w:type="spellStart"/>
      <w:r w:rsidRPr="00754922">
        <w:rPr>
          <w:rFonts w:asciiTheme="majorBidi" w:hAnsiTheme="majorBidi" w:cstheme="majorBidi"/>
          <w:color w:val="222222"/>
          <w:sz w:val="28"/>
          <w:szCs w:val="28"/>
          <w:shd w:val="clear" w:color="auto" w:fill="FFFFFF"/>
        </w:rPr>
        <w:t>Barredo</w:t>
      </w:r>
      <w:proofErr w:type="spellEnd"/>
      <w:r w:rsidRPr="00754922">
        <w:rPr>
          <w:rFonts w:asciiTheme="majorBidi" w:hAnsiTheme="majorBidi" w:cstheme="majorBidi"/>
          <w:color w:val="222222"/>
          <w:sz w:val="28"/>
          <w:szCs w:val="28"/>
          <w:shd w:val="clear" w:color="auto" w:fill="FFFFFF"/>
        </w:rPr>
        <w:t>, J.L. eds., 2005. </w:t>
      </w:r>
      <w:r w:rsidRPr="00754922">
        <w:rPr>
          <w:rFonts w:asciiTheme="majorBidi" w:hAnsiTheme="majorBidi" w:cstheme="majorBidi"/>
          <w:i/>
          <w:iCs/>
          <w:color w:val="222222"/>
          <w:sz w:val="28"/>
          <w:szCs w:val="28"/>
          <w:shd w:val="clear" w:color="auto" w:fill="FFFFFF"/>
        </w:rPr>
        <w:t xml:space="preserve">Microbial enzymes and </w:t>
      </w:r>
      <w:proofErr w:type="spellStart"/>
      <w:r w:rsidRPr="00754922">
        <w:rPr>
          <w:rFonts w:asciiTheme="majorBidi" w:hAnsiTheme="majorBidi" w:cstheme="majorBidi"/>
          <w:i/>
          <w:iCs/>
          <w:color w:val="222222"/>
          <w:sz w:val="28"/>
          <w:szCs w:val="28"/>
          <w:shd w:val="clear" w:color="auto" w:fill="FFFFFF"/>
        </w:rPr>
        <w:t>biotransformations</w:t>
      </w:r>
      <w:proofErr w:type="spellEnd"/>
      <w:r w:rsidRPr="00754922">
        <w:rPr>
          <w:rFonts w:asciiTheme="majorBidi" w:hAnsiTheme="majorBidi" w:cstheme="majorBidi"/>
          <w:color w:val="222222"/>
          <w:sz w:val="28"/>
          <w:szCs w:val="28"/>
          <w:shd w:val="clear" w:color="auto" w:fill="FFFFFF"/>
        </w:rPr>
        <w:t> (pp. 1-319). New York: Humana Press.</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lastRenderedPageBreak/>
        <w:t>Habermüller</w:t>
      </w:r>
      <w:proofErr w:type="spellEnd"/>
      <w:r w:rsidRPr="00754922">
        <w:rPr>
          <w:rFonts w:asciiTheme="majorBidi" w:hAnsiTheme="majorBidi" w:cstheme="majorBidi"/>
          <w:color w:val="222222"/>
          <w:sz w:val="28"/>
          <w:szCs w:val="28"/>
          <w:shd w:val="clear" w:color="auto" w:fill="FFFFFF"/>
        </w:rPr>
        <w:t xml:space="preserve">, K., </w:t>
      </w:r>
      <w:proofErr w:type="spellStart"/>
      <w:r w:rsidRPr="00754922">
        <w:rPr>
          <w:rFonts w:asciiTheme="majorBidi" w:hAnsiTheme="majorBidi" w:cstheme="majorBidi"/>
          <w:color w:val="222222"/>
          <w:sz w:val="28"/>
          <w:szCs w:val="28"/>
          <w:shd w:val="clear" w:color="auto" w:fill="FFFFFF"/>
        </w:rPr>
        <w:t>Mosbach</w:t>
      </w:r>
      <w:proofErr w:type="spellEnd"/>
      <w:r w:rsidRPr="00754922">
        <w:rPr>
          <w:rFonts w:asciiTheme="majorBidi" w:hAnsiTheme="majorBidi" w:cstheme="majorBidi"/>
          <w:color w:val="222222"/>
          <w:sz w:val="28"/>
          <w:szCs w:val="28"/>
          <w:shd w:val="clear" w:color="auto" w:fill="FFFFFF"/>
        </w:rPr>
        <w:t xml:space="preserve">, M. and </w:t>
      </w:r>
      <w:proofErr w:type="spellStart"/>
      <w:r w:rsidRPr="00754922">
        <w:rPr>
          <w:rFonts w:asciiTheme="majorBidi" w:hAnsiTheme="majorBidi" w:cstheme="majorBidi"/>
          <w:color w:val="222222"/>
          <w:sz w:val="28"/>
          <w:szCs w:val="28"/>
          <w:shd w:val="clear" w:color="auto" w:fill="FFFFFF"/>
        </w:rPr>
        <w:t>Schuhmann</w:t>
      </w:r>
      <w:proofErr w:type="spellEnd"/>
      <w:r w:rsidRPr="00754922">
        <w:rPr>
          <w:rFonts w:asciiTheme="majorBidi" w:hAnsiTheme="majorBidi" w:cstheme="majorBidi"/>
          <w:color w:val="222222"/>
          <w:sz w:val="28"/>
          <w:szCs w:val="28"/>
          <w:shd w:val="clear" w:color="auto" w:fill="FFFFFF"/>
        </w:rPr>
        <w:t xml:space="preserve">, W., 2000. Electron-transfer mechanisms in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biosensors. </w:t>
      </w:r>
      <w:r w:rsidRPr="00754922">
        <w:rPr>
          <w:rFonts w:asciiTheme="majorBidi" w:hAnsiTheme="majorBidi" w:cstheme="majorBidi"/>
          <w:i/>
          <w:iCs/>
          <w:color w:val="222222"/>
          <w:sz w:val="28"/>
          <w:szCs w:val="28"/>
          <w:shd w:val="clear" w:color="auto" w:fill="FFFFFF"/>
        </w:rPr>
        <w:t>Fresenius' journal of analytical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366</w:t>
      </w:r>
      <w:r w:rsidRPr="00754922">
        <w:rPr>
          <w:rFonts w:asciiTheme="majorBidi" w:hAnsiTheme="majorBidi" w:cstheme="majorBidi"/>
          <w:color w:val="222222"/>
          <w:sz w:val="28"/>
          <w:szCs w:val="28"/>
          <w:shd w:val="clear" w:color="auto" w:fill="FFFFFF"/>
        </w:rPr>
        <w:t>, pp.560-568.</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Thevenot</w:t>
      </w:r>
      <w:proofErr w:type="spellEnd"/>
      <w:r w:rsidRPr="00754922">
        <w:rPr>
          <w:rFonts w:asciiTheme="majorBidi" w:hAnsiTheme="majorBidi" w:cstheme="majorBidi"/>
          <w:color w:val="222222"/>
          <w:sz w:val="28"/>
          <w:szCs w:val="28"/>
          <w:shd w:val="clear" w:color="auto" w:fill="FFFFFF"/>
        </w:rPr>
        <w:t xml:space="preserve">, D.R., </w:t>
      </w:r>
      <w:proofErr w:type="spellStart"/>
      <w:r w:rsidRPr="00754922">
        <w:rPr>
          <w:rFonts w:asciiTheme="majorBidi" w:hAnsiTheme="majorBidi" w:cstheme="majorBidi"/>
          <w:color w:val="222222"/>
          <w:sz w:val="28"/>
          <w:szCs w:val="28"/>
          <w:shd w:val="clear" w:color="auto" w:fill="FFFFFF"/>
        </w:rPr>
        <w:t>Toth</w:t>
      </w:r>
      <w:proofErr w:type="spellEnd"/>
      <w:r w:rsidRPr="00754922">
        <w:rPr>
          <w:rFonts w:asciiTheme="majorBidi" w:hAnsiTheme="majorBidi" w:cstheme="majorBidi"/>
          <w:color w:val="222222"/>
          <w:sz w:val="28"/>
          <w:szCs w:val="28"/>
          <w:shd w:val="clear" w:color="auto" w:fill="FFFFFF"/>
        </w:rPr>
        <w:t>, K., Durst, R.A. and Wilson, G.S., 1999. Electrochemical biosensors: recommended definitions and classification. </w:t>
      </w:r>
      <w:r w:rsidRPr="00754922">
        <w:rPr>
          <w:rFonts w:asciiTheme="majorBidi" w:hAnsiTheme="majorBidi" w:cstheme="majorBidi"/>
          <w:i/>
          <w:iCs/>
          <w:color w:val="222222"/>
          <w:sz w:val="28"/>
          <w:szCs w:val="28"/>
          <w:shd w:val="clear" w:color="auto" w:fill="FFFFFF"/>
        </w:rPr>
        <w:t>Pure and applied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71</w:t>
      </w:r>
      <w:r w:rsidRPr="00754922">
        <w:rPr>
          <w:rFonts w:asciiTheme="majorBidi" w:hAnsiTheme="majorBidi" w:cstheme="majorBidi"/>
          <w:color w:val="222222"/>
          <w:sz w:val="28"/>
          <w:szCs w:val="28"/>
          <w:shd w:val="clear" w:color="auto" w:fill="FFFFFF"/>
        </w:rPr>
        <w:t>(12), pp.2333-2348.</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Turner, A.P., Chen, B. and </w:t>
      </w:r>
      <w:proofErr w:type="spellStart"/>
      <w:r w:rsidRPr="00754922">
        <w:rPr>
          <w:rFonts w:asciiTheme="majorBidi" w:hAnsiTheme="majorBidi" w:cstheme="majorBidi"/>
          <w:color w:val="222222"/>
          <w:sz w:val="28"/>
          <w:szCs w:val="28"/>
          <w:shd w:val="clear" w:color="auto" w:fill="FFFFFF"/>
        </w:rPr>
        <w:t>Piletsky</w:t>
      </w:r>
      <w:proofErr w:type="spellEnd"/>
      <w:r w:rsidRPr="00754922">
        <w:rPr>
          <w:rFonts w:asciiTheme="majorBidi" w:hAnsiTheme="majorBidi" w:cstheme="majorBidi"/>
          <w:color w:val="222222"/>
          <w:sz w:val="28"/>
          <w:szCs w:val="28"/>
          <w:shd w:val="clear" w:color="auto" w:fill="FFFFFF"/>
        </w:rPr>
        <w:t>, S.A., 1999. In vitro diagnostics in diabetes: meeting the challenge. </w:t>
      </w:r>
      <w:r w:rsidRPr="00754922">
        <w:rPr>
          <w:rFonts w:asciiTheme="majorBidi" w:hAnsiTheme="majorBidi" w:cstheme="majorBidi"/>
          <w:i/>
          <w:iCs/>
          <w:color w:val="222222"/>
          <w:sz w:val="28"/>
          <w:szCs w:val="28"/>
          <w:shd w:val="clear" w:color="auto" w:fill="FFFFFF"/>
        </w:rPr>
        <w:t>Clinical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45</w:t>
      </w:r>
      <w:r w:rsidRPr="00754922">
        <w:rPr>
          <w:rFonts w:asciiTheme="majorBidi" w:hAnsiTheme="majorBidi" w:cstheme="majorBidi"/>
          <w:color w:val="222222"/>
          <w:sz w:val="28"/>
          <w:szCs w:val="28"/>
          <w:shd w:val="clear" w:color="auto" w:fill="FFFFFF"/>
        </w:rPr>
        <w:t>(9), pp.1596-1601.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Heller, A., 1996.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biosensors. </w:t>
      </w:r>
      <w:r w:rsidRPr="00754922">
        <w:rPr>
          <w:rFonts w:asciiTheme="majorBidi" w:hAnsiTheme="majorBidi" w:cstheme="majorBidi"/>
          <w:i/>
          <w:iCs/>
          <w:color w:val="222222"/>
          <w:sz w:val="28"/>
          <w:szCs w:val="28"/>
          <w:shd w:val="clear" w:color="auto" w:fill="FFFFFF"/>
        </w:rPr>
        <w:t>Current opinion in biotechnology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7</w:t>
      </w:r>
      <w:r w:rsidRPr="00754922">
        <w:rPr>
          <w:rFonts w:asciiTheme="majorBidi" w:hAnsiTheme="majorBidi" w:cstheme="majorBidi"/>
          <w:color w:val="222222"/>
          <w:sz w:val="28"/>
          <w:szCs w:val="28"/>
          <w:shd w:val="clear" w:color="auto" w:fill="FFFFFF"/>
        </w:rPr>
        <w:t>(1), pp.50-54.</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Price, C.P., 2003. Point-of-care testing in diabetes mellitus.</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D'costa</w:t>
      </w:r>
      <w:proofErr w:type="spellEnd"/>
      <w:r w:rsidRPr="00754922">
        <w:rPr>
          <w:rFonts w:asciiTheme="majorBidi" w:hAnsiTheme="majorBidi" w:cstheme="majorBidi"/>
          <w:color w:val="222222"/>
          <w:sz w:val="28"/>
          <w:szCs w:val="28"/>
          <w:shd w:val="clear" w:color="auto" w:fill="FFFFFF"/>
        </w:rPr>
        <w:t xml:space="preserve">, E.J., Higgins, I.J. and Turner, A.P.F., 1986. </w:t>
      </w:r>
      <w:proofErr w:type="spellStart"/>
      <w:r w:rsidRPr="00754922">
        <w:rPr>
          <w:rFonts w:asciiTheme="majorBidi" w:hAnsiTheme="majorBidi" w:cstheme="majorBidi"/>
          <w:color w:val="222222"/>
          <w:sz w:val="28"/>
          <w:szCs w:val="28"/>
          <w:shd w:val="clear" w:color="auto" w:fill="FFFFFF"/>
        </w:rPr>
        <w:t>Quinoprotein</w:t>
      </w:r>
      <w:proofErr w:type="spellEnd"/>
      <w:r w:rsidRPr="00754922">
        <w:rPr>
          <w:rFonts w:asciiTheme="majorBidi" w:hAnsiTheme="majorBidi" w:cstheme="majorBidi"/>
          <w:color w:val="222222"/>
          <w:sz w:val="28"/>
          <w:szCs w:val="28"/>
          <w:shd w:val="clear" w:color="auto" w:fill="FFFFFF"/>
        </w:rPr>
        <w:t xml:space="preserve"> glucose dehydrogenase and its application in an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glucose sensor. </w:t>
      </w:r>
      <w:r w:rsidRPr="00754922">
        <w:rPr>
          <w:rFonts w:asciiTheme="majorBidi" w:hAnsiTheme="majorBidi" w:cstheme="majorBidi"/>
          <w:i/>
          <w:iCs/>
          <w:color w:val="222222"/>
          <w:sz w:val="28"/>
          <w:szCs w:val="28"/>
          <w:shd w:val="clear" w:color="auto" w:fill="FFFFFF"/>
        </w:rPr>
        <w:t>Biosensors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w:t>
      </w:r>
      <w:r w:rsidRPr="00754922">
        <w:rPr>
          <w:rFonts w:asciiTheme="majorBidi" w:hAnsiTheme="majorBidi" w:cstheme="majorBidi"/>
          <w:color w:val="222222"/>
          <w:sz w:val="28"/>
          <w:szCs w:val="28"/>
          <w:shd w:val="clear" w:color="auto" w:fill="FFFFFF"/>
        </w:rPr>
        <w:t>(2), pp.71-87</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Slein</w:t>
      </w:r>
      <w:proofErr w:type="spellEnd"/>
      <w:r w:rsidRPr="00754922">
        <w:rPr>
          <w:rFonts w:asciiTheme="majorBidi" w:hAnsiTheme="majorBidi" w:cstheme="majorBidi"/>
          <w:color w:val="222222"/>
          <w:sz w:val="28"/>
          <w:szCs w:val="28"/>
          <w:shd w:val="clear" w:color="auto" w:fill="FFFFFF"/>
        </w:rPr>
        <w:t>, M.W., 1965. D-Glucose: Determination with hexokinase and glucose-6-phosphate dehydrogenase. In </w:t>
      </w:r>
      <w:r w:rsidRPr="00754922">
        <w:rPr>
          <w:rFonts w:asciiTheme="majorBidi" w:hAnsiTheme="majorBidi" w:cstheme="majorBidi"/>
          <w:i/>
          <w:iCs/>
          <w:color w:val="222222"/>
          <w:sz w:val="28"/>
          <w:szCs w:val="28"/>
          <w:shd w:val="clear" w:color="auto" w:fill="FFFFFF"/>
        </w:rPr>
        <w:t>Methods of enzymatic analysis</w:t>
      </w:r>
      <w:r w:rsidRPr="00754922">
        <w:rPr>
          <w:rFonts w:asciiTheme="majorBidi" w:hAnsiTheme="majorBidi" w:cstheme="majorBidi"/>
          <w:color w:val="222222"/>
          <w:sz w:val="28"/>
          <w:szCs w:val="28"/>
          <w:shd w:val="clear" w:color="auto" w:fill="FFFFFF"/>
        </w:rPr>
        <w:t> (pp. 117-130). Academic Press.</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Heller, A. and Feldman, B., 2008. Electrochemical glucose sensors and their applications in diabetes management. </w:t>
      </w:r>
      <w:r w:rsidRPr="00754922">
        <w:rPr>
          <w:rFonts w:asciiTheme="majorBidi" w:hAnsiTheme="majorBidi" w:cstheme="majorBidi"/>
          <w:i/>
          <w:iCs/>
          <w:color w:val="222222"/>
          <w:sz w:val="28"/>
          <w:szCs w:val="28"/>
          <w:shd w:val="clear" w:color="auto" w:fill="FFFFFF"/>
        </w:rPr>
        <w:t>Chemical reviews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108</w:t>
      </w:r>
      <w:r w:rsidRPr="00754922">
        <w:rPr>
          <w:rFonts w:asciiTheme="majorBidi" w:hAnsiTheme="majorBidi" w:cstheme="majorBidi"/>
          <w:color w:val="222222"/>
          <w:sz w:val="28"/>
          <w:szCs w:val="28"/>
          <w:shd w:val="clear" w:color="auto" w:fill="FFFFFF"/>
        </w:rPr>
        <w:t>(7), pp.2482-2505.</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Bankar</w:t>
      </w:r>
      <w:proofErr w:type="spellEnd"/>
      <w:r w:rsidRPr="00754922">
        <w:rPr>
          <w:rFonts w:asciiTheme="majorBidi" w:hAnsiTheme="majorBidi" w:cstheme="majorBidi"/>
          <w:color w:val="222222"/>
          <w:sz w:val="28"/>
          <w:szCs w:val="28"/>
          <w:shd w:val="clear" w:color="auto" w:fill="FFFFFF"/>
        </w:rPr>
        <w:t xml:space="preserve">, S.B., </w:t>
      </w:r>
      <w:proofErr w:type="spellStart"/>
      <w:r w:rsidRPr="00754922">
        <w:rPr>
          <w:rFonts w:asciiTheme="majorBidi" w:hAnsiTheme="majorBidi" w:cstheme="majorBidi"/>
          <w:color w:val="222222"/>
          <w:sz w:val="28"/>
          <w:szCs w:val="28"/>
          <w:shd w:val="clear" w:color="auto" w:fill="FFFFFF"/>
        </w:rPr>
        <w:t>Bule</w:t>
      </w:r>
      <w:proofErr w:type="spellEnd"/>
      <w:r w:rsidRPr="00754922">
        <w:rPr>
          <w:rFonts w:asciiTheme="majorBidi" w:hAnsiTheme="majorBidi" w:cstheme="majorBidi"/>
          <w:color w:val="222222"/>
          <w:sz w:val="28"/>
          <w:szCs w:val="28"/>
          <w:shd w:val="clear" w:color="auto" w:fill="FFFFFF"/>
        </w:rPr>
        <w:t xml:space="preserve">, M.V., </w:t>
      </w:r>
      <w:proofErr w:type="spellStart"/>
      <w:r w:rsidRPr="00754922">
        <w:rPr>
          <w:rFonts w:asciiTheme="majorBidi" w:hAnsiTheme="majorBidi" w:cstheme="majorBidi"/>
          <w:color w:val="222222"/>
          <w:sz w:val="28"/>
          <w:szCs w:val="28"/>
          <w:shd w:val="clear" w:color="auto" w:fill="FFFFFF"/>
        </w:rPr>
        <w:t>Singhal</w:t>
      </w:r>
      <w:proofErr w:type="spellEnd"/>
      <w:r w:rsidRPr="00754922">
        <w:rPr>
          <w:rFonts w:asciiTheme="majorBidi" w:hAnsiTheme="majorBidi" w:cstheme="majorBidi"/>
          <w:color w:val="222222"/>
          <w:sz w:val="28"/>
          <w:szCs w:val="28"/>
          <w:shd w:val="clear" w:color="auto" w:fill="FFFFFF"/>
        </w:rPr>
        <w:t xml:space="preserve">, R.S. and </w:t>
      </w:r>
      <w:proofErr w:type="spellStart"/>
      <w:r w:rsidRPr="00754922">
        <w:rPr>
          <w:rFonts w:asciiTheme="majorBidi" w:hAnsiTheme="majorBidi" w:cstheme="majorBidi"/>
          <w:color w:val="222222"/>
          <w:sz w:val="28"/>
          <w:szCs w:val="28"/>
          <w:shd w:val="clear" w:color="auto" w:fill="FFFFFF"/>
        </w:rPr>
        <w:t>Ananthanarayan</w:t>
      </w:r>
      <w:proofErr w:type="spellEnd"/>
      <w:r w:rsidRPr="00754922">
        <w:rPr>
          <w:rFonts w:asciiTheme="majorBidi" w:hAnsiTheme="majorBidi" w:cstheme="majorBidi"/>
          <w:color w:val="222222"/>
          <w:sz w:val="28"/>
          <w:szCs w:val="28"/>
          <w:shd w:val="clear" w:color="auto" w:fill="FFFFFF"/>
        </w:rPr>
        <w:t>, L., 2009. Glucose oxidase—an overview. </w:t>
      </w:r>
      <w:r w:rsidRPr="00754922">
        <w:rPr>
          <w:rFonts w:asciiTheme="majorBidi" w:hAnsiTheme="majorBidi" w:cstheme="majorBidi"/>
          <w:i/>
          <w:iCs/>
          <w:color w:val="222222"/>
          <w:sz w:val="28"/>
          <w:szCs w:val="28"/>
          <w:shd w:val="clear" w:color="auto" w:fill="FFFFFF"/>
        </w:rPr>
        <w:t>Biotechnology advances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27</w:t>
      </w:r>
      <w:r w:rsidRPr="00754922">
        <w:rPr>
          <w:rFonts w:asciiTheme="majorBidi" w:hAnsiTheme="majorBidi" w:cstheme="majorBidi"/>
          <w:color w:val="222222"/>
          <w:sz w:val="28"/>
          <w:szCs w:val="28"/>
          <w:shd w:val="clear" w:color="auto" w:fill="FFFFFF"/>
        </w:rPr>
        <w:t>(4), pp.489-501.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Weibel</w:t>
      </w:r>
      <w:proofErr w:type="spellEnd"/>
      <w:r w:rsidRPr="00754922">
        <w:rPr>
          <w:rFonts w:asciiTheme="majorBidi" w:hAnsiTheme="majorBidi" w:cstheme="majorBidi"/>
          <w:color w:val="222222"/>
          <w:sz w:val="28"/>
          <w:szCs w:val="28"/>
          <w:shd w:val="clear" w:color="auto" w:fill="FFFFFF"/>
        </w:rPr>
        <w:t>, M.K. and Bright, H.J., 1971. The glucose oxidase mechanism: interpretation of the pH dependence. </w:t>
      </w:r>
      <w:r w:rsidRPr="00754922">
        <w:rPr>
          <w:rFonts w:asciiTheme="majorBidi" w:hAnsiTheme="majorBidi" w:cstheme="majorBidi"/>
          <w:i/>
          <w:iCs/>
          <w:color w:val="222222"/>
          <w:sz w:val="28"/>
          <w:szCs w:val="28"/>
          <w:shd w:val="clear" w:color="auto" w:fill="FFFFFF"/>
        </w:rPr>
        <w:t>Journal of Biological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246</w:t>
      </w:r>
      <w:r w:rsidRPr="00754922">
        <w:rPr>
          <w:rFonts w:asciiTheme="majorBidi" w:hAnsiTheme="majorBidi" w:cstheme="majorBidi"/>
          <w:color w:val="222222"/>
          <w:sz w:val="28"/>
          <w:szCs w:val="28"/>
          <w:shd w:val="clear" w:color="auto" w:fill="FFFFFF"/>
        </w:rPr>
        <w:t>(9), pp.2734-2744.</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lastRenderedPageBreak/>
        <w:t>Guilbault</w:t>
      </w:r>
      <w:proofErr w:type="spellEnd"/>
      <w:r w:rsidRPr="00754922">
        <w:rPr>
          <w:rFonts w:asciiTheme="majorBidi" w:hAnsiTheme="majorBidi" w:cstheme="majorBidi"/>
          <w:color w:val="222222"/>
          <w:sz w:val="28"/>
          <w:szCs w:val="28"/>
          <w:shd w:val="clear" w:color="auto" w:fill="FFFFFF"/>
        </w:rPr>
        <w:t xml:space="preserve">, G.G. and </w:t>
      </w:r>
      <w:proofErr w:type="spellStart"/>
      <w:r w:rsidRPr="00754922">
        <w:rPr>
          <w:rFonts w:asciiTheme="majorBidi" w:hAnsiTheme="majorBidi" w:cstheme="majorBidi"/>
          <w:color w:val="222222"/>
          <w:sz w:val="28"/>
          <w:szCs w:val="28"/>
          <w:shd w:val="clear" w:color="auto" w:fill="FFFFFF"/>
        </w:rPr>
        <w:t>Lubrano</w:t>
      </w:r>
      <w:proofErr w:type="spellEnd"/>
      <w:r w:rsidRPr="00754922">
        <w:rPr>
          <w:rFonts w:asciiTheme="majorBidi" w:hAnsiTheme="majorBidi" w:cstheme="majorBidi"/>
          <w:color w:val="222222"/>
          <w:sz w:val="28"/>
          <w:szCs w:val="28"/>
          <w:shd w:val="clear" w:color="auto" w:fill="FFFFFF"/>
        </w:rPr>
        <w:t xml:space="preserve">, G.J., 1973. An enzyme electrode for the </w:t>
      </w:r>
      <w:proofErr w:type="spellStart"/>
      <w:r w:rsidRPr="00754922">
        <w:rPr>
          <w:rFonts w:asciiTheme="majorBidi" w:hAnsiTheme="majorBidi" w:cstheme="majorBidi"/>
          <w:color w:val="222222"/>
          <w:sz w:val="28"/>
          <w:szCs w:val="28"/>
          <w:shd w:val="clear" w:color="auto" w:fill="FFFFFF"/>
        </w:rPr>
        <w:t>amperometric</w:t>
      </w:r>
      <w:proofErr w:type="spellEnd"/>
      <w:r w:rsidRPr="00754922">
        <w:rPr>
          <w:rFonts w:asciiTheme="majorBidi" w:hAnsiTheme="majorBidi" w:cstheme="majorBidi"/>
          <w:color w:val="222222"/>
          <w:sz w:val="28"/>
          <w:szCs w:val="28"/>
          <w:shd w:val="clear" w:color="auto" w:fill="FFFFFF"/>
        </w:rPr>
        <w:t xml:space="preserve"> determination of glucose. </w:t>
      </w:r>
      <w:proofErr w:type="spellStart"/>
      <w:r w:rsidRPr="00754922">
        <w:rPr>
          <w:rFonts w:asciiTheme="majorBidi" w:hAnsiTheme="majorBidi" w:cstheme="majorBidi"/>
          <w:i/>
          <w:iCs/>
          <w:color w:val="222222"/>
          <w:sz w:val="28"/>
          <w:szCs w:val="28"/>
          <w:shd w:val="clear" w:color="auto" w:fill="FFFFFF"/>
        </w:rPr>
        <w:t>Analytica</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chimica</w:t>
      </w:r>
      <w:proofErr w:type="spellEnd"/>
      <w:r w:rsidRPr="00754922">
        <w:rPr>
          <w:rFonts w:asciiTheme="majorBidi" w:hAnsiTheme="majorBidi" w:cstheme="majorBidi"/>
          <w:i/>
          <w:iCs/>
          <w:color w:val="222222"/>
          <w:sz w:val="28"/>
          <w:szCs w:val="28"/>
          <w:shd w:val="clear" w:color="auto" w:fill="FFFFFF"/>
        </w:rPr>
        <w:t xml:space="preserve"> </w:t>
      </w:r>
      <w:proofErr w:type="spellStart"/>
      <w:r w:rsidRPr="00754922">
        <w:rPr>
          <w:rFonts w:asciiTheme="majorBidi" w:hAnsiTheme="majorBidi" w:cstheme="majorBidi"/>
          <w:i/>
          <w:iCs/>
          <w:color w:val="222222"/>
          <w:sz w:val="28"/>
          <w:szCs w:val="28"/>
          <w:shd w:val="clear" w:color="auto" w:fill="FFFFFF"/>
        </w:rPr>
        <w:t>acta</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64</w:t>
      </w:r>
      <w:r w:rsidRPr="00754922">
        <w:rPr>
          <w:rFonts w:asciiTheme="majorBidi" w:hAnsiTheme="majorBidi" w:cstheme="majorBidi"/>
          <w:color w:val="222222"/>
          <w:sz w:val="28"/>
          <w:szCs w:val="28"/>
          <w:shd w:val="clear" w:color="auto" w:fill="FFFFFF"/>
        </w:rPr>
        <w:t>(3), pp.439-455.</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Jin</w:t>
      </w:r>
      <w:proofErr w:type="spellEnd"/>
      <w:r w:rsidRPr="00754922">
        <w:rPr>
          <w:rFonts w:asciiTheme="majorBidi" w:hAnsiTheme="majorBidi" w:cstheme="majorBidi"/>
          <w:color w:val="222222"/>
          <w:sz w:val="28"/>
          <w:szCs w:val="28"/>
          <w:shd w:val="clear" w:color="auto" w:fill="FFFFFF"/>
        </w:rPr>
        <w:t xml:space="preserve">, W., </w:t>
      </w:r>
      <w:proofErr w:type="spellStart"/>
      <w:r w:rsidRPr="00754922">
        <w:rPr>
          <w:rFonts w:asciiTheme="majorBidi" w:hAnsiTheme="majorBidi" w:cstheme="majorBidi"/>
          <w:color w:val="222222"/>
          <w:sz w:val="28"/>
          <w:szCs w:val="28"/>
          <w:shd w:val="clear" w:color="auto" w:fill="FFFFFF"/>
        </w:rPr>
        <w:t>Wollenberger</w:t>
      </w:r>
      <w:proofErr w:type="spellEnd"/>
      <w:r w:rsidRPr="00754922">
        <w:rPr>
          <w:rFonts w:asciiTheme="majorBidi" w:hAnsiTheme="majorBidi" w:cstheme="majorBidi"/>
          <w:color w:val="222222"/>
          <w:sz w:val="28"/>
          <w:szCs w:val="28"/>
          <w:shd w:val="clear" w:color="auto" w:fill="FFFFFF"/>
        </w:rPr>
        <w:t xml:space="preserve">, U. and </w:t>
      </w:r>
      <w:proofErr w:type="spellStart"/>
      <w:r w:rsidRPr="00754922">
        <w:rPr>
          <w:rFonts w:asciiTheme="majorBidi" w:hAnsiTheme="majorBidi" w:cstheme="majorBidi"/>
          <w:color w:val="222222"/>
          <w:sz w:val="28"/>
          <w:szCs w:val="28"/>
          <w:shd w:val="clear" w:color="auto" w:fill="FFFFFF"/>
        </w:rPr>
        <w:t>Scheller</w:t>
      </w:r>
      <w:proofErr w:type="spellEnd"/>
      <w:r w:rsidRPr="00754922">
        <w:rPr>
          <w:rFonts w:asciiTheme="majorBidi" w:hAnsiTheme="majorBidi" w:cstheme="majorBidi"/>
          <w:color w:val="222222"/>
          <w:sz w:val="28"/>
          <w:szCs w:val="28"/>
          <w:shd w:val="clear" w:color="auto" w:fill="FFFFFF"/>
        </w:rPr>
        <w:t xml:space="preserve">, F.W., 1998. PQQ as redox shuttle for </w:t>
      </w:r>
      <w:proofErr w:type="spellStart"/>
      <w:r w:rsidRPr="00754922">
        <w:rPr>
          <w:rFonts w:asciiTheme="majorBidi" w:hAnsiTheme="majorBidi" w:cstheme="majorBidi"/>
          <w:color w:val="222222"/>
          <w:sz w:val="28"/>
          <w:szCs w:val="28"/>
          <w:shd w:val="clear" w:color="auto" w:fill="FFFFFF"/>
        </w:rPr>
        <w:t>quinoprotein</w:t>
      </w:r>
      <w:proofErr w:type="spellEnd"/>
      <w:r w:rsidRPr="00754922">
        <w:rPr>
          <w:rFonts w:asciiTheme="majorBidi" w:hAnsiTheme="majorBidi" w:cstheme="majorBidi"/>
          <w:color w:val="222222"/>
          <w:sz w:val="28"/>
          <w:szCs w:val="28"/>
          <w:shd w:val="clear" w:color="auto" w:fill="FFFFFF"/>
        </w:rPr>
        <w:t xml:space="preserve"> glucose dehydrogenase. </w:t>
      </w:r>
      <w:r w:rsidRPr="00754922">
        <w:rPr>
          <w:rFonts w:asciiTheme="majorBidi" w:hAnsiTheme="majorBidi" w:cstheme="majorBidi"/>
          <w:i/>
          <w:iCs/>
          <w:color w:val="222222"/>
          <w:sz w:val="28"/>
          <w:szCs w:val="28"/>
          <w:shd w:val="clear" w:color="auto" w:fill="FFFFFF"/>
        </w:rPr>
        <w:t>Biological Chemistry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379</w:t>
      </w:r>
      <w:r w:rsidRPr="00754922">
        <w:rPr>
          <w:rFonts w:asciiTheme="majorBidi" w:hAnsiTheme="majorBidi" w:cstheme="majorBidi"/>
          <w:color w:val="222222"/>
          <w:sz w:val="28"/>
          <w:szCs w:val="28"/>
          <w:shd w:val="clear" w:color="auto" w:fill="FFFFFF"/>
        </w:rPr>
        <w:t>(8-9), pp.1207-1211.</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Raitman</w:t>
      </w:r>
      <w:proofErr w:type="spellEnd"/>
      <w:r w:rsidRPr="00754922">
        <w:rPr>
          <w:rFonts w:asciiTheme="majorBidi" w:hAnsiTheme="majorBidi" w:cstheme="majorBidi"/>
          <w:color w:val="222222"/>
          <w:sz w:val="28"/>
          <w:szCs w:val="28"/>
          <w:shd w:val="clear" w:color="auto" w:fill="FFFFFF"/>
        </w:rPr>
        <w:t xml:space="preserve">, O.A., </w:t>
      </w:r>
      <w:proofErr w:type="spellStart"/>
      <w:r w:rsidRPr="00754922">
        <w:rPr>
          <w:rFonts w:asciiTheme="majorBidi" w:hAnsiTheme="majorBidi" w:cstheme="majorBidi"/>
          <w:color w:val="222222"/>
          <w:sz w:val="28"/>
          <w:szCs w:val="28"/>
          <w:shd w:val="clear" w:color="auto" w:fill="FFFFFF"/>
        </w:rPr>
        <w:t>Patolsky</w:t>
      </w:r>
      <w:proofErr w:type="spellEnd"/>
      <w:r w:rsidRPr="00754922">
        <w:rPr>
          <w:rFonts w:asciiTheme="majorBidi" w:hAnsiTheme="majorBidi" w:cstheme="majorBidi"/>
          <w:color w:val="222222"/>
          <w:sz w:val="28"/>
          <w:szCs w:val="28"/>
          <w:shd w:val="clear" w:color="auto" w:fill="FFFFFF"/>
        </w:rPr>
        <w:t xml:space="preserve">, F., Katz, E. and </w:t>
      </w:r>
      <w:proofErr w:type="spellStart"/>
      <w:r w:rsidRPr="00754922">
        <w:rPr>
          <w:rFonts w:asciiTheme="majorBidi" w:hAnsiTheme="majorBidi" w:cstheme="majorBidi"/>
          <w:color w:val="222222"/>
          <w:sz w:val="28"/>
          <w:szCs w:val="28"/>
          <w:shd w:val="clear" w:color="auto" w:fill="FFFFFF"/>
        </w:rPr>
        <w:t>Willner</w:t>
      </w:r>
      <w:proofErr w:type="spellEnd"/>
      <w:r w:rsidRPr="00754922">
        <w:rPr>
          <w:rFonts w:asciiTheme="majorBidi" w:hAnsiTheme="majorBidi" w:cstheme="majorBidi"/>
          <w:color w:val="222222"/>
          <w:sz w:val="28"/>
          <w:szCs w:val="28"/>
          <w:shd w:val="clear" w:color="auto" w:fill="FFFFFF"/>
        </w:rPr>
        <w:t xml:space="preserve">, I., 2002. Electrical contacting of glucose dehydrogenase by the reconstitution of a </w:t>
      </w:r>
      <w:proofErr w:type="spellStart"/>
      <w:r w:rsidRPr="00754922">
        <w:rPr>
          <w:rFonts w:asciiTheme="majorBidi" w:hAnsiTheme="majorBidi" w:cstheme="majorBidi"/>
          <w:color w:val="222222"/>
          <w:sz w:val="28"/>
          <w:szCs w:val="28"/>
          <w:shd w:val="clear" w:color="auto" w:fill="FFFFFF"/>
        </w:rPr>
        <w:t>pyrroloquinoline</w:t>
      </w:r>
      <w:proofErr w:type="spellEnd"/>
      <w:r w:rsidRPr="00754922">
        <w:rPr>
          <w:rFonts w:asciiTheme="majorBidi" w:hAnsiTheme="majorBidi" w:cstheme="majorBidi"/>
          <w:color w:val="222222"/>
          <w:sz w:val="28"/>
          <w:szCs w:val="28"/>
          <w:shd w:val="clear" w:color="auto" w:fill="FFFFFF"/>
        </w:rPr>
        <w:t xml:space="preserve"> </w:t>
      </w:r>
      <w:proofErr w:type="spellStart"/>
      <w:r w:rsidRPr="00754922">
        <w:rPr>
          <w:rFonts w:asciiTheme="majorBidi" w:hAnsiTheme="majorBidi" w:cstheme="majorBidi"/>
          <w:color w:val="222222"/>
          <w:sz w:val="28"/>
          <w:szCs w:val="28"/>
          <w:shd w:val="clear" w:color="auto" w:fill="FFFFFF"/>
        </w:rPr>
        <w:t>quinone</w:t>
      </w:r>
      <w:proofErr w:type="spellEnd"/>
      <w:r w:rsidRPr="00754922">
        <w:rPr>
          <w:rFonts w:asciiTheme="majorBidi" w:hAnsiTheme="majorBidi" w:cstheme="majorBidi"/>
          <w:color w:val="222222"/>
          <w:sz w:val="28"/>
          <w:szCs w:val="28"/>
          <w:shd w:val="clear" w:color="auto" w:fill="FFFFFF"/>
        </w:rPr>
        <w:t>-functionalized polyaniline film associated with an Au-electrode: an in situ electrochemical SPR study. </w:t>
      </w:r>
      <w:r w:rsidRPr="00754922">
        <w:rPr>
          <w:rFonts w:asciiTheme="majorBidi" w:hAnsiTheme="majorBidi" w:cstheme="majorBidi"/>
          <w:i/>
          <w:iCs/>
          <w:color w:val="222222"/>
          <w:sz w:val="28"/>
          <w:szCs w:val="28"/>
          <w:shd w:val="clear" w:color="auto" w:fill="FFFFFF"/>
        </w:rPr>
        <w:t>Chemical communications</w:t>
      </w:r>
      <w:r w:rsidRPr="00754922">
        <w:rPr>
          <w:rFonts w:asciiTheme="majorBidi" w:hAnsiTheme="majorBidi" w:cstheme="majorBidi"/>
          <w:color w:val="222222"/>
          <w:sz w:val="28"/>
          <w:szCs w:val="28"/>
          <w:shd w:val="clear" w:color="auto" w:fill="FFFFFF"/>
        </w:rPr>
        <w:t>, (17), pp.1936-1937.</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Newman, J.D. and Turner, A.P., 2005. Home blood glucose biosensors: a commercial perspective. </w:t>
      </w:r>
      <w:r w:rsidRPr="00754922">
        <w:rPr>
          <w:rFonts w:asciiTheme="majorBidi" w:hAnsiTheme="majorBidi" w:cstheme="majorBidi"/>
          <w:i/>
          <w:iCs/>
          <w:color w:val="222222"/>
          <w:sz w:val="28"/>
          <w:szCs w:val="28"/>
          <w:shd w:val="clear" w:color="auto" w:fill="FFFFFF"/>
        </w:rPr>
        <w:t>Biosensors and bioelectronics</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20</w:t>
      </w:r>
      <w:r w:rsidRPr="00754922">
        <w:rPr>
          <w:rFonts w:asciiTheme="majorBidi" w:hAnsiTheme="majorBidi" w:cstheme="majorBidi"/>
          <w:color w:val="222222"/>
          <w:sz w:val="28"/>
          <w:szCs w:val="28"/>
          <w:shd w:val="clear" w:color="auto" w:fill="FFFFFF"/>
        </w:rPr>
        <w:t>(12), pp.2435-2453.</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Jha</w:t>
      </w:r>
      <w:proofErr w:type="spellEnd"/>
      <w:r w:rsidRPr="00754922">
        <w:rPr>
          <w:rFonts w:asciiTheme="majorBidi" w:hAnsiTheme="majorBidi" w:cstheme="majorBidi"/>
          <w:color w:val="222222"/>
          <w:sz w:val="28"/>
          <w:szCs w:val="28"/>
          <w:shd w:val="clear" w:color="auto" w:fill="FFFFFF"/>
        </w:rPr>
        <w:t>, A., 2021. Biosensors for Environmental Monitoring. In </w:t>
      </w:r>
      <w:r w:rsidRPr="00754922">
        <w:rPr>
          <w:rFonts w:asciiTheme="majorBidi" w:hAnsiTheme="majorBidi" w:cstheme="majorBidi"/>
          <w:i/>
          <w:iCs/>
          <w:color w:val="222222"/>
          <w:sz w:val="28"/>
          <w:szCs w:val="28"/>
          <w:shd w:val="clear" w:color="auto" w:fill="FFFFFF"/>
        </w:rPr>
        <w:t>Basic Concepts in Environmental Biotechnology</w:t>
      </w:r>
      <w:r w:rsidRPr="00754922">
        <w:rPr>
          <w:rFonts w:asciiTheme="majorBidi" w:hAnsiTheme="majorBidi" w:cstheme="majorBidi"/>
          <w:color w:val="222222"/>
          <w:sz w:val="28"/>
          <w:szCs w:val="28"/>
          <w:shd w:val="clear" w:color="auto" w:fill="FFFFFF"/>
        </w:rPr>
        <w:t> (pp. 103-118). CRC Press</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Usman, F., </w:t>
      </w:r>
      <w:proofErr w:type="spellStart"/>
      <w:r w:rsidRPr="00754922">
        <w:rPr>
          <w:rFonts w:asciiTheme="majorBidi" w:hAnsiTheme="majorBidi" w:cstheme="majorBidi"/>
          <w:color w:val="222222"/>
          <w:sz w:val="28"/>
          <w:szCs w:val="28"/>
          <w:shd w:val="clear" w:color="auto" w:fill="FFFFFF"/>
        </w:rPr>
        <w:t>Ghazali</w:t>
      </w:r>
      <w:proofErr w:type="spellEnd"/>
      <w:r w:rsidRPr="00754922">
        <w:rPr>
          <w:rFonts w:asciiTheme="majorBidi" w:hAnsiTheme="majorBidi" w:cstheme="majorBidi"/>
          <w:color w:val="222222"/>
          <w:sz w:val="28"/>
          <w:szCs w:val="28"/>
          <w:shd w:val="clear" w:color="auto" w:fill="FFFFFF"/>
        </w:rPr>
        <w:t xml:space="preserve">, K.H., </w:t>
      </w:r>
      <w:proofErr w:type="spellStart"/>
      <w:r w:rsidRPr="00754922">
        <w:rPr>
          <w:rFonts w:asciiTheme="majorBidi" w:hAnsiTheme="majorBidi" w:cstheme="majorBidi"/>
          <w:color w:val="222222"/>
          <w:sz w:val="28"/>
          <w:szCs w:val="28"/>
          <w:shd w:val="clear" w:color="auto" w:fill="FFFFFF"/>
        </w:rPr>
        <w:t>Muda</w:t>
      </w:r>
      <w:proofErr w:type="spellEnd"/>
      <w:r w:rsidRPr="00754922">
        <w:rPr>
          <w:rFonts w:asciiTheme="majorBidi" w:hAnsiTheme="majorBidi" w:cstheme="majorBidi"/>
          <w:color w:val="222222"/>
          <w:sz w:val="28"/>
          <w:szCs w:val="28"/>
          <w:shd w:val="clear" w:color="auto" w:fill="FFFFFF"/>
        </w:rPr>
        <w:t xml:space="preserve">, R., Dennis, J.O., </w:t>
      </w:r>
      <w:proofErr w:type="spellStart"/>
      <w:r w:rsidRPr="00754922">
        <w:rPr>
          <w:rFonts w:asciiTheme="majorBidi" w:hAnsiTheme="majorBidi" w:cstheme="majorBidi"/>
          <w:color w:val="222222"/>
          <w:sz w:val="28"/>
          <w:szCs w:val="28"/>
          <w:shd w:val="clear" w:color="auto" w:fill="FFFFFF"/>
        </w:rPr>
        <w:t>Ibnaouf</w:t>
      </w:r>
      <w:proofErr w:type="spellEnd"/>
      <w:r w:rsidRPr="00754922">
        <w:rPr>
          <w:rFonts w:asciiTheme="majorBidi" w:hAnsiTheme="majorBidi" w:cstheme="majorBidi"/>
          <w:color w:val="222222"/>
          <w:sz w:val="28"/>
          <w:szCs w:val="28"/>
          <w:shd w:val="clear" w:color="auto" w:fill="FFFFFF"/>
        </w:rPr>
        <w:t xml:space="preserve">, K.H., </w:t>
      </w:r>
      <w:proofErr w:type="spellStart"/>
      <w:r w:rsidRPr="00754922">
        <w:rPr>
          <w:rFonts w:asciiTheme="majorBidi" w:hAnsiTheme="majorBidi" w:cstheme="majorBidi"/>
          <w:color w:val="222222"/>
          <w:sz w:val="28"/>
          <w:szCs w:val="28"/>
          <w:shd w:val="clear" w:color="auto" w:fill="FFFFFF"/>
        </w:rPr>
        <w:t>Aldaghri</w:t>
      </w:r>
      <w:proofErr w:type="spellEnd"/>
      <w:r w:rsidRPr="00754922">
        <w:rPr>
          <w:rFonts w:asciiTheme="majorBidi" w:hAnsiTheme="majorBidi" w:cstheme="majorBidi"/>
          <w:color w:val="222222"/>
          <w:sz w:val="28"/>
          <w:szCs w:val="28"/>
          <w:shd w:val="clear" w:color="auto" w:fill="FFFFFF"/>
        </w:rPr>
        <w:t xml:space="preserve">, O.A., </w:t>
      </w:r>
      <w:proofErr w:type="spellStart"/>
      <w:r w:rsidRPr="00754922">
        <w:rPr>
          <w:rFonts w:asciiTheme="majorBidi" w:hAnsiTheme="majorBidi" w:cstheme="majorBidi"/>
          <w:color w:val="222222"/>
          <w:sz w:val="28"/>
          <w:szCs w:val="28"/>
          <w:shd w:val="clear" w:color="auto" w:fill="FFFFFF"/>
        </w:rPr>
        <w:t>Alsadig</w:t>
      </w:r>
      <w:proofErr w:type="spellEnd"/>
      <w:r w:rsidRPr="00754922">
        <w:rPr>
          <w:rFonts w:asciiTheme="majorBidi" w:hAnsiTheme="majorBidi" w:cstheme="majorBidi"/>
          <w:color w:val="222222"/>
          <w:sz w:val="28"/>
          <w:szCs w:val="28"/>
          <w:shd w:val="clear" w:color="auto" w:fill="FFFFFF"/>
        </w:rPr>
        <w:t xml:space="preserve">, A., Johari, N.H. and Jose, R., 2023. Detection of Kidney Complications Relevant Concentrations of Ammonia Gas Using </w:t>
      </w:r>
      <w:proofErr w:type="spellStart"/>
      <w:r w:rsidRPr="00754922">
        <w:rPr>
          <w:rFonts w:asciiTheme="majorBidi" w:hAnsiTheme="majorBidi" w:cstheme="majorBidi"/>
          <w:color w:val="222222"/>
          <w:sz w:val="28"/>
          <w:szCs w:val="28"/>
          <w:shd w:val="clear" w:color="auto" w:fill="FFFFFF"/>
        </w:rPr>
        <w:t>Plasmonic</w:t>
      </w:r>
      <w:proofErr w:type="spellEnd"/>
      <w:r w:rsidRPr="00754922">
        <w:rPr>
          <w:rFonts w:asciiTheme="majorBidi" w:hAnsiTheme="majorBidi" w:cstheme="majorBidi"/>
          <w:color w:val="222222"/>
          <w:sz w:val="28"/>
          <w:szCs w:val="28"/>
          <w:shd w:val="clear" w:color="auto" w:fill="FFFFFF"/>
        </w:rPr>
        <w:t xml:space="preserve"> Biosensors: A Review. </w:t>
      </w:r>
      <w:proofErr w:type="spellStart"/>
      <w:r w:rsidRPr="00754922">
        <w:rPr>
          <w:rFonts w:asciiTheme="majorBidi" w:hAnsiTheme="majorBidi" w:cstheme="majorBidi"/>
          <w:i/>
          <w:iCs/>
          <w:color w:val="222222"/>
          <w:sz w:val="28"/>
          <w:szCs w:val="28"/>
          <w:shd w:val="clear" w:color="auto" w:fill="FFFFFF"/>
        </w:rPr>
        <w:t>Chemosensors</w:t>
      </w:r>
      <w:proofErr w:type="spellEnd"/>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11</w:t>
      </w:r>
      <w:r w:rsidRPr="00754922">
        <w:rPr>
          <w:rFonts w:asciiTheme="majorBidi" w:hAnsiTheme="majorBidi" w:cstheme="majorBidi"/>
          <w:color w:val="222222"/>
          <w:sz w:val="28"/>
          <w:szCs w:val="28"/>
          <w:shd w:val="clear" w:color="auto" w:fill="FFFFFF"/>
        </w:rPr>
        <w:t>(2), p.119.</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754922"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r w:rsidRPr="00754922">
        <w:rPr>
          <w:rFonts w:asciiTheme="majorBidi" w:hAnsiTheme="majorBidi" w:cstheme="majorBidi"/>
          <w:color w:val="222222"/>
          <w:sz w:val="28"/>
          <w:szCs w:val="28"/>
          <w:shd w:val="clear" w:color="auto" w:fill="FFFFFF"/>
        </w:rPr>
        <w:t xml:space="preserve">Rakesh, P., </w:t>
      </w:r>
      <w:proofErr w:type="spellStart"/>
      <w:r w:rsidRPr="00754922">
        <w:rPr>
          <w:rFonts w:asciiTheme="majorBidi" w:hAnsiTheme="majorBidi" w:cstheme="majorBidi"/>
          <w:color w:val="222222"/>
          <w:sz w:val="28"/>
          <w:szCs w:val="28"/>
          <w:shd w:val="clear" w:color="auto" w:fill="FFFFFF"/>
        </w:rPr>
        <w:t>Pramod</w:t>
      </w:r>
      <w:proofErr w:type="spellEnd"/>
      <w:r w:rsidRPr="00754922">
        <w:rPr>
          <w:rFonts w:asciiTheme="majorBidi" w:hAnsiTheme="majorBidi" w:cstheme="majorBidi"/>
          <w:color w:val="222222"/>
          <w:sz w:val="28"/>
          <w:szCs w:val="28"/>
          <w:shd w:val="clear" w:color="auto" w:fill="FFFFFF"/>
        </w:rPr>
        <w:t xml:space="preserve">, P. and </w:t>
      </w:r>
      <w:proofErr w:type="spellStart"/>
      <w:r w:rsidRPr="00754922">
        <w:rPr>
          <w:rFonts w:asciiTheme="majorBidi" w:hAnsiTheme="majorBidi" w:cstheme="majorBidi"/>
          <w:color w:val="222222"/>
          <w:sz w:val="28"/>
          <w:szCs w:val="28"/>
          <w:shd w:val="clear" w:color="auto" w:fill="FFFFFF"/>
        </w:rPr>
        <w:t>Sujit</w:t>
      </w:r>
      <w:proofErr w:type="spellEnd"/>
      <w:r w:rsidRPr="00754922">
        <w:rPr>
          <w:rFonts w:asciiTheme="majorBidi" w:hAnsiTheme="majorBidi" w:cstheme="majorBidi"/>
          <w:color w:val="222222"/>
          <w:sz w:val="28"/>
          <w:szCs w:val="28"/>
          <w:shd w:val="clear" w:color="auto" w:fill="FFFFFF"/>
        </w:rPr>
        <w:t>, P., 2019. Biosensors: Current tool for medication and diagnosis. </w:t>
      </w:r>
      <w:r w:rsidRPr="00754922">
        <w:rPr>
          <w:rFonts w:asciiTheme="majorBidi" w:hAnsiTheme="majorBidi" w:cstheme="majorBidi"/>
          <w:i/>
          <w:iCs/>
          <w:color w:val="222222"/>
          <w:sz w:val="28"/>
          <w:szCs w:val="28"/>
          <w:shd w:val="clear" w:color="auto" w:fill="FFFFFF"/>
        </w:rPr>
        <w:t>Asian Journal of Pharmaceutical Research</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9</w:t>
      </w:r>
      <w:r w:rsidRPr="00754922">
        <w:rPr>
          <w:rFonts w:asciiTheme="majorBidi" w:hAnsiTheme="majorBidi" w:cstheme="majorBidi"/>
          <w:color w:val="222222"/>
          <w:sz w:val="28"/>
          <w:szCs w:val="28"/>
          <w:shd w:val="clear" w:color="auto" w:fill="FFFFFF"/>
        </w:rPr>
        <w:t>(1), pp.27-34.</w:t>
      </w:r>
    </w:p>
    <w:p w:rsidR="00960C51" w:rsidRPr="00754922" w:rsidRDefault="00960C51" w:rsidP="00754922">
      <w:pPr>
        <w:pStyle w:val="ListParagraph"/>
        <w:jc w:val="both"/>
        <w:rPr>
          <w:rFonts w:asciiTheme="majorBidi" w:hAnsiTheme="majorBidi" w:cstheme="majorBidi"/>
          <w:color w:val="222222"/>
          <w:sz w:val="28"/>
          <w:szCs w:val="28"/>
          <w:shd w:val="clear" w:color="auto" w:fill="FFFFFF"/>
        </w:rPr>
      </w:pPr>
    </w:p>
    <w:p w:rsidR="00960C51" w:rsidRPr="006F0851" w:rsidRDefault="00960C51" w:rsidP="00754922">
      <w:pPr>
        <w:pStyle w:val="ListParagraph"/>
        <w:numPr>
          <w:ilvl w:val="0"/>
          <w:numId w:val="1"/>
        </w:numPr>
        <w:jc w:val="both"/>
        <w:rPr>
          <w:rFonts w:asciiTheme="majorBidi" w:hAnsiTheme="majorBidi" w:cstheme="majorBidi"/>
          <w:color w:val="222222"/>
          <w:sz w:val="28"/>
          <w:szCs w:val="28"/>
          <w:shd w:val="clear" w:color="auto" w:fill="FFFFFF"/>
        </w:rPr>
      </w:pPr>
      <w:proofErr w:type="spellStart"/>
      <w:r w:rsidRPr="00754922">
        <w:rPr>
          <w:rFonts w:asciiTheme="majorBidi" w:hAnsiTheme="majorBidi" w:cstheme="majorBidi"/>
          <w:color w:val="222222"/>
          <w:sz w:val="28"/>
          <w:szCs w:val="28"/>
          <w:shd w:val="clear" w:color="auto" w:fill="FFFFFF"/>
        </w:rPr>
        <w:t>Metkar</w:t>
      </w:r>
      <w:proofErr w:type="spellEnd"/>
      <w:r w:rsidRPr="00754922">
        <w:rPr>
          <w:rFonts w:asciiTheme="majorBidi" w:hAnsiTheme="majorBidi" w:cstheme="majorBidi"/>
          <w:color w:val="222222"/>
          <w:sz w:val="28"/>
          <w:szCs w:val="28"/>
          <w:shd w:val="clear" w:color="auto" w:fill="FFFFFF"/>
        </w:rPr>
        <w:t xml:space="preserve">, S.K. and </w:t>
      </w:r>
      <w:proofErr w:type="spellStart"/>
      <w:r w:rsidRPr="00754922">
        <w:rPr>
          <w:rFonts w:asciiTheme="majorBidi" w:hAnsiTheme="majorBidi" w:cstheme="majorBidi"/>
          <w:color w:val="222222"/>
          <w:sz w:val="28"/>
          <w:szCs w:val="28"/>
          <w:shd w:val="clear" w:color="auto" w:fill="FFFFFF"/>
        </w:rPr>
        <w:t>Girigoswami</w:t>
      </w:r>
      <w:proofErr w:type="spellEnd"/>
      <w:r w:rsidRPr="00754922">
        <w:rPr>
          <w:rFonts w:asciiTheme="majorBidi" w:hAnsiTheme="majorBidi" w:cstheme="majorBidi"/>
          <w:color w:val="222222"/>
          <w:sz w:val="28"/>
          <w:szCs w:val="28"/>
          <w:shd w:val="clear" w:color="auto" w:fill="FFFFFF"/>
        </w:rPr>
        <w:t>, K., 2019. Diagnostic biosensors in medicine–a review. </w:t>
      </w:r>
      <w:proofErr w:type="spellStart"/>
      <w:r w:rsidRPr="00754922">
        <w:rPr>
          <w:rFonts w:asciiTheme="majorBidi" w:hAnsiTheme="majorBidi" w:cstheme="majorBidi"/>
          <w:i/>
          <w:iCs/>
          <w:color w:val="222222"/>
          <w:sz w:val="28"/>
          <w:szCs w:val="28"/>
          <w:shd w:val="clear" w:color="auto" w:fill="FFFFFF"/>
        </w:rPr>
        <w:t>Biocatalysis</w:t>
      </w:r>
      <w:proofErr w:type="spellEnd"/>
      <w:r w:rsidRPr="00754922">
        <w:rPr>
          <w:rFonts w:asciiTheme="majorBidi" w:hAnsiTheme="majorBidi" w:cstheme="majorBidi"/>
          <w:i/>
          <w:iCs/>
          <w:color w:val="222222"/>
          <w:sz w:val="28"/>
          <w:szCs w:val="28"/>
          <w:shd w:val="clear" w:color="auto" w:fill="FFFFFF"/>
        </w:rPr>
        <w:t xml:space="preserve"> and agricultural biotechnology</w:t>
      </w:r>
      <w:r w:rsidRPr="00754922">
        <w:rPr>
          <w:rFonts w:asciiTheme="majorBidi" w:hAnsiTheme="majorBidi" w:cstheme="majorBidi"/>
          <w:color w:val="222222"/>
          <w:sz w:val="28"/>
          <w:szCs w:val="28"/>
          <w:shd w:val="clear" w:color="auto" w:fill="FFFFFF"/>
        </w:rPr>
        <w:t>, </w:t>
      </w:r>
      <w:r w:rsidRPr="00754922">
        <w:rPr>
          <w:rFonts w:asciiTheme="majorBidi" w:hAnsiTheme="majorBidi" w:cstheme="majorBidi"/>
          <w:i/>
          <w:iCs/>
          <w:color w:val="222222"/>
          <w:sz w:val="28"/>
          <w:szCs w:val="28"/>
          <w:shd w:val="clear" w:color="auto" w:fill="FFFFFF"/>
        </w:rPr>
        <w:t>17</w:t>
      </w:r>
      <w:r w:rsidRPr="00754922">
        <w:rPr>
          <w:rFonts w:asciiTheme="majorBidi" w:hAnsiTheme="majorBidi" w:cstheme="majorBidi"/>
          <w:color w:val="222222"/>
          <w:sz w:val="28"/>
          <w:szCs w:val="28"/>
          <w:shd w:val="clear" w:color="auto" w:fill="FFFFFF"/>
        </w:rPr>
        <w:t>, pp.271-283.</w:t>
      </w:r>
    </w:p>
    <w:p w:rsidR="00960C51" w:rsidRPr="00960C51" w:rsidRDefault="00960C51" w:rsidP="00754922">
      <w:pPr>
        <w:rPr>
          <w:rFonts w:asciiTheme="majorBidi" w:hAnsiTheme="majorBidi" w:cstheme="majorBidi"/>
          <w:sz w:val="72"/>
          <w:szCs w:val="72"/>
        </w:rPr>
      </w:pPr>
    </w:p>
    <w:sectPr w:rsidR="00960C51" w:rsidRPr="00960C51" w:rsidSect="00895A71">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71" w:rsidRDefault="00071871" w:rsidP="00D965E7">
      <w:pPr>
        <w:spacing w:after="0" w:line="240" w:lineRule="auto"/>
      </w:pPr>
      <w:r>
        <w:separator/>
      </w:r>
    </w:p>
  </w:endnote>
  <w:endnote w:type="continuationSeparator" w:id="0">
    <w:p w:rsidR="00071871" w:rsidRDefault="00071871" w:rsidP="00D9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GTIMES-R">
    <w:altName w:val="Times New Roman"/>
    <w:panose1 w:val="00000000000000000000"/>
    <w:charset w:val="00"/>
    <w:family w:val="roman"/>
    <w:notTrueType/>
    <w:pitch w:val="default"/>
  </w:font>
  <w:font w:name="AdvP7B6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02390"/>
      <w:docPartObj>
        <w:docPartGallery w:val="Page Numbers (Bottom of Page)"/>
        <w:docPartUnique/>
      </w:docPartObj>
    </w:sdtPr>
    <w:sdtEndPr>
      <w:rPr>
        <w:noProof/>
      </w:rPr>
    </w:sdtEndPr>
    <w:sdtContent>
      <w:p w:rsidR="00D965E7" w:rsidRDefault="00D965E7">
        <w:pPr>
          <w:pStyle w:val="Footer"/>
          <w:jc w:val="center"/>
        </w:pPr>
        <w:r>
          <w:fldChar w:fldCharType="begin"/>
        </w:r>
        <w:r>
          <w:instrText xml:space="preserve"> PAGE   \* MERGEFORMAT </w:instrText>
        </w:r>
        <w:r>
          <w:fldChar w:fldCharType="separate"/>
        </w:r>
        <w:r w:rsidR="00FD2A63">
          <w:rPr>
            <w:noProof/>
          </w:rPr>
          <w:t>17</w:t>
        </w:r>
        <w:r>
          <w:rPr>
            <w:noProof/>
          </w:rPr>
          <w:fldChar w:fldCharType="end"/>
        </w:r>
      </w:p>
    </w:sdtContent>
  </w:sdt>
  <w:p w:rsidR="00D965E7" w:rsidRDefault="00D9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71" w:rsidRDefault="00071871" w:rsidP="00D965E7">
      <w:pPr>
        <w:spacing w:after="0" w:line="240" w:lineRule="auto"/>
      </w:pPr>
      <w:r>
        <w:separator/>
      </w:r>
    </w:p>
  </w:footnote>
  <w:footnote w:type="continuationSeparator" w:id="0">
    <w:p w:rsidR="00071871" w:rsidRDefault="00071871" w:rsidP="00D96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3FFC"/>
    <w:multiLevelType w:val="hybridMultilevel"/>
    <w:tmpl w:val="62A27D12"/>
    <w:lvl w:ilvl="0" w:tplc="442A8234">
      <w:start w:val="1"/>
      <w:numFmt w:val="decimal"/>
      <w:lvlText w:val="%1-"/>
      <w:lvlJc w:val="left"/>
      <w:pPr>
        <w:ind w:left="54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AB"/>
    <w:rsid w:val="00021306"/>
    <w:rsid w:val="00055303"/>
    <w:rsid w:val="00071871"/>
    <w:rsid w:val="000A0CAB"/>
    <w:rsid w:val="000D5399"/>
    <w:rsid w:val="00116F4B"/>
    <w:rsid w:val="00297C1C"/>
    <w:rsid w:val="003039DD"/>
    <w:rsid w:val="003A5FBC"/>
    <w:rsid w:val="003C0846"/>
    <w:rsid w:val="00430DA1"/>
    <w:rsid w:val="00442DDC"/>
    <w:rsid w:val="00483991"/>
    <w:rsid w:val="00535356"/>
    <w:rsid w:val="005B0ECC"/>
    <w:rsid w:val="00754922"/>
    <w:rsid w:val="007D327D"/>
    <w:rsid w:val="00820A66"/>
    <w:rsid w:val="00885EEA"/>
    <w:rsid w:val="00892F0F"/>
    <w:rsid w:val="00895A71"/>
    <w:rsid w:val="009017FC"/>
    <w:rsid w:val="00960C51"/>
    <w:rsid w:val="00974351"/>
    <w:rsid w:val="009A087A"/>
    <w:rsid w:val="00AA65A4"/>
    <w:rsid w:val="00B224E8"/>
    <w:rsid w:val="00C13429"/>
    <w:rsid w:val="00C81558"/>
    <w:rsid w:val="00C81ACF"/>
    <w:rsid w:val="00D965E7"/>
    <w:rsid w:val="00E11E99"/>
    <w:rsid w:val="00E60218"/>
    <w:rsid w:val="00ED0B0C"/>
    <w:rsid w:val="00EE1A3E"/>
    <w:rsid w:val="00F1099A"/>
    <w:rsid w:val="00F26CEF"/>
    <w:rsid w:val="00F4580E"/>
    <w:rsid w:val="00FD2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C631"/>
  <w15:chartTrackingRefBased/>
  <w15:docId w15:val="{C23A501D-2851-4881-918F-E3C5EDB0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A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13429"/>
    <w:rPr>
      <w:rFonts w:ascii="AdvGTIMES-R" w:hAnsi="AdvGTIMES-R" w:hint="default"/>
      <w:b w:val="0"/>
      <w:bCs w:val="0"/>
      <w:i w:val="0"/>
      <w:iCs w:val="0"/>
      <w:color w:val="000000"/>
      <w:sz w:val="20"/>
      <w:szCs w:val="20"/>
    </w:rPr>
  </w:style>
  <w:style w:type="paragraph" w:styleId="NoSpacing">
    <w:name w:val="No Spacing"/>
    <w:link w:val="NoSpacingChar"/>
    <w:uiPriority w:val="1"/>
    <w:qFormat/>
    <w:rsid w:val="00895A71"/>
    <w:pPr>
      <w:spacing w:after="0" w:line="240" w:lineRule="auto"/>
    </w:pPr>
    <w:rPr>
      <w:rFonts w:eastAsiaTheme="minorEastAsia"/>
    </w:rPr>
  </w:style>
  <w:style w:type="character" w:customStyle="1" w:styleId="NoSpacingChar">
    <w:name w:val="No Spacing Char"/>
    <w:basedOn w:val="DefaultParagraphFont"/>
    <w:link w:val="NoSpacing"/>
    <w:uiPriority w:val="1"/>
    <w:rsid w:val="00895A71"/>
    <w:rPr>
      <w:rFonts w:eastAsiaTheme="minorEastAsia"/>
    </w:rPr>
  </w:style>
  <w:style w:type="paragraph" w:styleId="ListParagraph">
    <w:name w:val="List Paragraph"/>
    <w:basedOn w:val="Normal"/>
    <w:uiPriority w:val="34"/>
    <w:qFormat/>
    <w:rsid w:val="00960C51"/>
    <w:pPr>
      <w:ind w:left="720"/>
      <w:contextualSpacing/>
    </w:pPr>
  </w:style>
  <w:style w:type="character" w:styleId="Hyperlink">
    <w:name w:val="Hyperlink"/>
    <w:basedOn w:val="DefaultParagraphFont"/>
    <w:uiPriority w:val="99"/>
    <w:unhideWhenUsed/>
    <w:rsid w:val="00960C51"/>
    <w:rPr>
      <w:color w:val="0563C1" w:themeColor="hyperlink"/>
      <w:u w:val="single"/>
    </w:rPr>
  </w:style>
  <w:style w:type="character" w:customStyle="1" w:styleId="Heading1Char">
    <w:name w:val="Heading 1 Char"/>
    <w:basedOn w:val="DefaultParagraphFont"/>
    <w:link w:val="Heading1"/>
    <w:uiPriority w:val="9"/>
    <w:rsid w:val="00C81AC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1ACF"/>
    <w:pPr>
      <w:outlineLvl w:val="9"/>
    </w:pPr>
  </w:style>
  <w:style w:type="paragraph" w:styleId="Header">
    <w:name w:val="header"/>
    <w:basedOn w:val="Normal"/>
    <w:link w:val="HeaderChar"/>
    <w:uiPriority w:val="99"/>
    <w:unhideWhenUsed/>
    <w:rsid w:val="00D9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E7"/>
  </w:style>
  <w:style w:type="paragraph" w:styleId="Footer">
    <w:name w:val="footer"/>
    <w:basedOn w:val="Normal"/>
    <w:link w:val="FooterChar"/>
    <w:uiPriority w:val="99"/>
    <w:unhideWhenUsed/>
    <w:rsid w:val="00D9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E7"/>
  </w:style>
  <w:style w:type="paragraph" w:styleId="TOC1">
    <w:name w:val="toc 1"/>
    <w:basedOn w:val="Normal"/>
    <w:next w:val="Normal"/>
    <w:autoRedefine/>
    <w:uiPriority w:val="39"/>
    <w:unhideWhenUsed/>
    <w:rsid w:val="00D965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42/EBC2015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C3AF7C-B57D-4ECC-9473-0FFBC9E9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overview of a glcouse biosensor</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 glcouse biosensor</dc:title>
  <dc:subject/>
  <dc:creator>razaw</dc:creator>
  <cp:keywords/>
  <dc:description/>
  <cp:lastModifiedBy>Sino</cp:lastModifiedBy>
  <cp:revision>2</cp:revision>
  <dcterms:created xsi:type="dcterms:W3CDTF">2023-04-06T07:59:00Z</dcterms:created>
  <dcterms:modified xsi:type="dcterms:W3CDTF">2023-04-06T07:59:00Z</dcterms:modified>
</cp:coreProperties>
</file>