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9A173A" w:rsidRDefault="0080086A" w:rsidP="00EA5A05">
      <w:pPr>
        <w:tabs>
          <w:tab w:val="left" w:pos="1200"/>
        </w:tabs>
        <w:bidi/>
        <w:spacing w:after="0" w:line="240" w:lineRule="auto"/>
        <w:ind w:left="-851"/>
        <w:jc w:val="center"/>
        <w:rPr>
          <w:rFonts w:asciiTheme="minorBidi" w:hAnsiTheme="minorBidi" w:cs="Akhbar MT"/>
          <w:b/>
          <w:bCs/>
          <w:sz w:val="32"/>
          <w:szCs w:val="32"/>
          <w:lang w:bidi="ar-KW"/>
        </w:rPr>
      </w:pPr>
      <w:r w:rsidRPr="009A173A">
        <w:rPr>
          <w:rFonts w:asciiTheme="minorBidi" w:hAnsiTheme="minorBidi" w:cs="Akhbar MT"/>
          <w:b/>
          <w:bCs/>
          <w:noProof/>
          <w:sz w:val="32"/>
          <w:szCs w:val="32"/>
          <w:lang w:eastAsia="en-GB"/>
        </w:rPr>
        <w:drawing>
          <wp:inline distT="0" distB="0" distL="0" distR="0" wp14:anchorId="7BC5881A" wp14:editId="6403513E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9A173A" w:rsidRDefault="008D46A4" w:rsidP="00EA5A05">
      <w:pPr>
        <w:tabs>
          <w:tab w:val="left" w:pos="1200"/>
        </w:tabs>
        <w:bidi/>
        <w:spacing w:after="0" w:line="240" w:lineRule="auto"/>
        <w:jc w:val="both"/>
        <w:rPr>
          <w:rFonts w:asciiTheme="minorBidi" w:hAnsiTheme="minorBidi" w:cs="Akhbar MT"/>
          <w:b/>
          <w:bCs/>
          <w:sz w:val="32"/>
          <w:szCs w:val="32"/>
          <w:lang w:bidi="ar-KW"/>
        </w:rPr>
      </w:pPr>
    </w:p>
    <w:p w:rsidR="00EA5A05" w:rsidRPr="009A173A" w:rsidRDefault="00EA5A05" w:rsidP="00EA5A05">
      <w:pPr>
        <w:tabs>
          <w:tab w:val="left" w:pos="1200"/>
        </w:tabs>
        <w:bidi/>
        <w:spacing w:after="0" w:line="240" w:lineRule="auto"/>
        <w:rPr>
          <w:rFonts w:asciiTheme="minorBidi" w:hAnsiTheme="minorBidi" w:cs="Akhbar MT"/>
          <w:b/>
          <w:bCs/>
          <w:sz w:val="32"/>
          <w:szCs w:val="32"/>
          <w:lang w:bidi="ar-IQ"/>
        </w:rPr>
      </w:pPr>
    </w:p>
    <w:p w:rsidR="008D46A4" w:rsidRPr="00B76BE5" w:rsidRDefault="006B5084" w:rsidP="00EA5A05">
      <w:pPr>
        <w:tabs>
          <w:tab w:val="left" w:pos="1200"/>
        </w:tabs>
        <w:bidi/>
        <w:spacing w:after="0" w:line="240" w:lineRule="auto"/>
        <w:rPr>
          <w:rFonts w:asciiTheme="minorBidi" w:hAnsiTheme="minorBidi" w:cs="Akhbar MT"/>
          <w:b/>
          <w:bCs/>
          <w:sz w:val="36"/>
          <w:szCs w:val="36"/>
          <w:rtl/>
          <w:lang w:bidi="ar-IQ"/>
        </w:rPr>
      </w:pPr>
      <w:r w:rsidRPr="00B76BE5">
        <w:rPr>
          <w:rFonts w:asciiTheme="minorBidi" w:hAnsiTheme="minorBidi" w:cs="Akhbar MT"/>
          <w:b/>
          <w:bCs/>
          <w:sz w:val="36"/>
          <w:szCs w:val="36"/>
          <w:rtl/>
          <w:lang w:bidi="ar-IQ"/>
        </w:rPr>
        <w:t>القسم ..</w:t>
      </w:r>
      <w:r w:rsidR="00810014" w:rsidRPr="00B76BE5">
        <w:rPr>
          <w:rFonts w:asciiTheme="minorBidi" w:hAnsiTheme="minorBidi" w:cs="Akhbar MT"/>
          <w:b/>
          <w:bCs/>
          <w:sz w:val="36"/>
          <w:szCs w:val="36"/>
          <w:rtl/>
          <w:lang w:bidi="ar-IQ"/>
        </w:rPr>
        <w:t>الاعلام</w:t>
      </w:r>
      <w:r w:rsidRPr="00B76BE5">
        <w:rPr>
          <w:rFonts w:asciiTheme="minorBidi" w:hAnsiTheme="minorBidi" w:cs="Akhbar MT"/>
          <w:b/>
          <w:bCs/>
          <w:sz w:val="36"/>
          <w:szCs w:val="36"/>
          <w:rtl/>
          <w:lang w:bidi="ar-IQ"/>
        </w:rPr>
        <w:t>...............................</w:t>
      </w:r>
    </w:p>
    <w:p w:rsidR="006B5084" w:rsidRPr="00B76BE5" w:rsidRDefault="006B5084" w:rsidP="00EA5A05">
      <w:pPr>
        <w:tabs>
          <w:tab w:val="left" w:pos="1200"/>
        </w:tabs>
        <w:bidi/>
        <w:spacing w:after="0" w:line="240" w:lineRule="auto"/>
        <w:rPr>
          <w:rFonts w:asciiTheme="minorBidi" w:hAnsiTheme="minorBidi" w:cs="Akhbar MT"/>
          <w:b/>
          <w:bCs/>
          <w:sz w:val="36"/>
          <w:szCs w:val="36"/>
          <w:rtl/>
          <w:lang w:bidi="ar-IQ"/>
        </w:rPr>
      </w:pPr>
      <w:r w:rsidRPr="00B76BE5">
        <w:rPr>
          <w:rFonts w:asciiTheme="minorBidi" w:hAnsiTheme="minorBidi" w:cs="Akhbar MT"/>
          <w:b/>
          <w:bCs/>
          <w:sz w:val="36"/>
          <w:szCs w:val="36"/>
          <w:rtl/>
          <w:lang w:bidi="ar-IQ"/>
        </w:rPr>
        <w:t>الكلية ......</w:t>
      </w:r>
      <w:r w:rsidR="00810014" w:rsidRPr="00B76BE5">
        <w:rPr>
          <w:rFonts w:asciiTheme="minorBidi" w:hAnsiTheme="minorBidi" w:cs="Akhbar MT"/>
          <w:b/>
          <w:bCs/>
          <w:sz w:val="36"/>
          <w:szCs w:val="36"/>
          <w:rtl/>
          <w:lang w:bidi="ar-IQ"/>
        </w:rPr>
        <w:t>الاداب</w:t>
      </w:r>
      <w:r w:rsidRPr="00B76BE5">
        <w:rPr>
          <w:rFonts w:asciiTheme="minorBidi" w:hAnsiTheme="minorBidi" w:cs="Akhbar MT"/>
          <w:b/>
          <w:bCs/>
          <w:sz w:val="36"/>
          <w:szCs w:val="36"/>
          <w:rtl/>
          <w:lang w:bidi="ar-IQ"/>
        </w:rPr>
        <w:t>...........................</w:t>
      </w:r>
    </w:p>
    <w:p w:rsidR="006B5084" w:rsidRPr="00B76BE5" w:rsidRDefault="006B5084" w:rsidP="00EA5A05">
      <w:pPr>
        <w:tabs>
          <w:tab w:val="left" w:pos="1200"/>
        </w:tabs>
        <w:bidi/>
        <w:spacing w:after="0" w:line="240" w:lineRule="auto"/>
        <w:rPr>
          <w:rFonts w:asciiTheme="minorBidi" w:hAnsiTheme="minorBidi" w:cs="Akhbar MT"/>
          <w:b/>
          <w:bCs/>
          <w:sz w:val="36"/>
          <w:szCs w:val="36"/>
          <w:rtl/>
          <w:lang w:bidi="ar-IQ"/>
        </w:rPr>
      </w:pPr>
      <w:r w:rsidRPr="00B76BE5">
        <w:rPr>
          <w:rFonts w:asciiTheme="minorBidi" w:hAnsiTheme="minorBidi" w:cs="Akhbar MT"/>
          <w:b/>
          <w:bCs/>
          <w:sz w:val="36"/>
          <w:szCs w:val="36"/>
          <w:rtl/>
          <w:lang w:bidi="ar-IQ"/>
        </w:rPr>
        <w:t>الجامعة ...</w:t>
      </w:r>
      <w:r w:rsidR="00810014" w:rsidRPr="00B76BE5">
        <w:rPr>
          <w:rFonts w:asciiTheme="minorBidi" w:hAnsiTheme="minorBidi" w:cs="Akhbar MT"/>
          <w:b/>
          <w:bCs/>
          <w:sz w:val="36"/>
          <w:szCs w:val="36"/>
          <w:rtl/>
          <w:lang w:bidi="ar-IQ"/>
        </w:rPr>
        <w:t>صلاح الدين</w:t>
      </w:r>
      <w:r w:rsidRPr="00B76BE5">
        <w:rPr>
          <w:rFonts w:asciiTheme="minorBidi" w:hAnsiTheme="minorBidi" w:cs="Akhbar MT"/>
          <w:b/>
          <w:bCs/>
          <w:sz w:val="36"/>
          <w:szCs w:val="36"/>
          <w:rtl/>
          <w:lang w:bidi="ar-IQ"/>
        </w:rPr>
        <w:t>............................</w:t>
      </w:r>
    </w:p>
    <w:p w:rsidR="00177152" w:rsidRPr="009A173A" w:rsidRDefault="006B5084" w:rsidP="00177152">
      <w:pPr>
        <w:tabs>
          <w:tab w:val="left" w:pos="1200"/>
        </w:tabs>
        <w:spacing w:after="0" w:line="240" w:lineRule="auto"/>
        <w:jc w:val="right"/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</w:pPr>
      <w:r w:rsidRPr="00B76BE5">
        <w:rPr>
          <w:rFonts w:asciiTheme="minorBidi" w:hAnsiTheme="minorBidi" w:cs="Akhbar MT"/>
          <w:b/>
          <w:bCs/>
          <w:sz w:val="36"/>
          <w:szCs w:val="36"/>
          <w:rtl/>
          <w:lang w:bidi="ar-IQ"/>
        </w:rPr>
        <w:t xml:space="preserve">المادة </w:t>
      </w:r>
      <w:r w:rsidR="00177152" w:rsidRPr="00B76BE5">
        <w:rPr>
          <w:rFonts w:asciiTheme="minorBidi" w:hAnsiTheme="minorBidi" w:cs="Akhbar MT" w:hint="cs"/>
          <w:b/>
          <w:bCs/>
          <w:sz w:val="36"/>
          <w:szCs w:val="36"/>
          <w:rtl/>
          <w:lang w:bidi="ar-IQ"/>
        </w:rPr>
        <w:t>:</w:t>
      </w:r>
      <w:r w:rsidR="00177152" w:rsidRPr="009A173A">
        <w:rPr>
          <w:rFonts w:cs="Akhbar MT"/>
          <w:b/>
          <w:bCs/>
          <w:sz w:val="32"/>
          <w:szCs w:val="32"/>
          <w:rtl/>
        </w:rPr>
        <w:t xml:space="preserve"> </w:t>
      </w:r>
    </w:p>
    <w:p w:rsidR="006B5084" w:rsidRPr="009A173A" w:rsidRDefault="00177152" w:rsidP="00177152">
      <w:pPr>
        <w:tabs>
          <w:tab w:val="left" w:pos="1200"/>
        </w:tabs>
        <w:bidi/>
        <w:spacing w:after="0" w:line="240" w:lineRule="auto"/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</w:pPr>
      <w:r w:rsidRPr="009A173A">
        <w:rPr>
          <w:rFonts w:asciiTheme="minorBidi" w:hAnsiTheme="minorBidi" w:cs="Akhbar MT" w:hint="cs"/>
          <w:b/>
          <w:bCs/>
          <w:sz w:val="32"/>
          <w:szCs w:val="32"/>
          <w:rtl/>
          <w:lang w:bidi="ar-IQ"/>
        </w:rPr>
        <w:t>"</w:t>
      </w:r>
      <w:r w:rsidRPr="009A173A"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  <w:t>محاضرات في العلاقات العامة وإدارة المؤسسات</w:t>
      </w:r>
      <w:r w:rsidRPr="009A173A">
        <w:rPr>
          <w:rFonts w:asciiTheme="minorBidi" w:hAnsiTheme="minorBidi" w:cs="Akhbar MT" w:hint="cs"/>
          <w:b/>
          <w:bCs/>
          <w:sz w:val="32"/>
          <w:szCs w:val="32"/>
          <w:rtl/>
          <w:lang w:bidi="ar-IQ"/>
        </w:rPr>
        <w:t>"</w:t>
      </w:r>
    </w:p>
    <w:p w:rsidR="006B5084" w:rsidRPr="009A173A" w:rsidRDefault="00177152" w:rsidP="00177152">
      <w:pPr>
        <w:tabs>
          <w:tab w:val="left" w:pos="1200"/>
        </w:tabs>
        <w:bidi/>
        <w:spacing w:after="0" w:line="240" w:lineRule="auto"/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</w:pPr>
      <w:r w:rsidRPr="009A173A">
        <w:rPr>
          <w:rFonts w:asciiTheme="minorBidi" w:hAnsiTheme="minorBidi" w:cs="Akhbar MT" w:hint="cs"/>
          <w:b/>
          <w:bCs/>
          <w:sz w:val="32"/>
          <w:szCs w:val="32"/>
          <w:rtl/>
          <w:lang w:bidi="ar-IQ"/>
        </w:rPr>
        <w:t>(</w:t>
      </w:r>
      <w:r w:rsidR="006B5084" w:rsidRPr="009A173A"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  <w:t xml:space="preserve">كراسة المادة – </w:t>
      </w:r>
      <w:r w:rsidRPr="009A173A">
        <w:rPr>
          <w:rFonts w:asciiTheme="minorBidi" w:hAnsiTheme="minorBidi" w:cs="Akhbar MT" w:hint="cs"/>
          <w:b/>
          <w:bCs/>
          <w:sz w:val="32"/>
          <w:szCs w:val="32"/>
          <w:rtl/>
          <w:lang w:bidi="ar-IQ"/>
        </w:rPr>
        <w:t>طلاب الماستر</w:t>
      </w:r>
      <w:r w:rsidR="00810014" w:rsidRPr="009A173A"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  <w:t>)</w:t>
      </w:r>
    </w:p>
    <w:p w:rsidR="00177152" w:rsidRPr="009A173A" w:rsidRDefault="006B5084" w:rsidP="00EA5A05">
      <w:pPr>
        <w:tabs>
          <w:tab w:val="left" w:pos="1200"/>
        </w:tabs>
        <w:bidi/>
        <w:spacing w:after="0" w:line="240" w:lineRule="auto"/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</w:pPr>
      <w:r w:rsidRPr="009A173A"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  <w:t>اسم ال</w:t>
      </w:r>
      <w:r w:rsidR="00AA6785" w:rsidRPr="009A173A"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  <w:t>تدريسي</w:t>
      </w:r>
      <w:r w:rsidR="00B76BE5">
        <w:rPr>
          <w:rFonts w:asciiTheme="minorBidi" w:hAnsiTheme="minorBidi" w:cs="Akhbar MT" w:hint="cs"/>
          <w:b/>
          <w:bCs/>
          <w:sz w:val="32"/>
          <w:szCs w:val="32"/>
          <w:rtl/>
          <w:lang w:bidi="ar-IQ"/>
        </w:rPr>
        <w:t>:</w:t>
      </w:r>
      <w:r w:rsidRPr="009A173A"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B76BE5">
        <w:rPr>
          <w:rFonts w:asciiTheme="minorBidi" w:hAnsiTheme="minorBidi" w:cs="Akhbar MT" w:hint="cs"/>
          <w:b/>
          <w:bCs/>
          <w:sz w:val="32"/>
          <w:szCs w:val="32"/>
          <w:rtl/>
          <w:lang w:bidi="ar-IQ"/>
        </w:rPr>
        <w:t>ا.م.</w:t>
      </w:r>
      <w:r w:rsidR="00177152" w:rsidRPr="009A173A">
        <w:rPr>
          <w:rFonts w:asciiTheme="minorBidi" w:hAnsiTheme="minorBidi" w:cs="Akhbar MT" w:hint="cs"/>
          <w:b/>
          <w:bCs/>
          <w:sz w:val="32"/>
          <w:szCs w:val="32"/>
          <w:rtl/>
          <w:lang w:bidi="ar-IQ"/>
        </w:rPr>
        <w:t>د.</w:t>
      </w:r>
      <w:r w:rsidR="00810014" w:rsidRPr="009A173A"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  <w:t>هوشيار</w:t>
      </w:r>
      <w:proofErr w:type="spellEnd"/>
      <w:r w:rsidR="00810014" w:rsidRPr="009A173A"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  <w:t xml:space="preserve"> مظفر علي امين  </w:t>
      </w:r>
    </w:p>
    <w:p w:rsidR="006B5084" w:rsidRPr="009A173A" w:rsidRDefault="00177152" w:rsidP="00177152">
      <w:pPr>
        <w:tabs>
          <w:tab w:val="left" w:pos="1200"/>
        </w:tabs>
        <w:bidi/>
        <w:spacing w:after="0" w:line="240" w:lineRule="auto"/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</w:pPr>
      <w:r w:rsidRPr="009A173A">
        <w:rPr>
          <w:rFonts w:asciiTheme="minorBidi" w:hAnsiTheme="minorBidi" w:cs="Akhbar MT" w:hint="cs"/>
          <w:b/>
          <w:bCs/>
          <w:sz w:val="32"/>
          <w:szCs w:val="32"/>
          <w:rtl/>
          <w:lang w:bidi="ar-IQ"/>
        </w:rPr>
        <w:t>دكتوراه</w:t>
      </w:r>
      <w:r w:rsidR="00810014" w:rsidRPr="009A173A"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  <w:t xml:space="preserve"> علاقات عامة</w:t>
      </w:r>
    </w:p>
    <w:p w:rsidR="006B5084" w:rsidRPr="009A173A" w:rsidRDefault="006B5084" w:rsidP="00B76BE5">
      <w:pPr>
        <w:tabs>
          <w:tab w:val="left" w:pos="1200"/>
        </w:tabs>
        <w:bidi/>
        <w:spacing w:after="0" w:line="240" w:lineRule="auto"/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</w:pPr>
      <w:r w:rsidRPr="009A173A">
        <w:rPr>
          <w:rFonts w:asciiTheme="minorBidi" w:hAnsiTheme="minorBidi" w:cs="Akhbar MT"/>
          <w:b/>
          <w:bCs/>
          <w:sz w:val="32"/>
          <w:szCs w:val="32"/>
          <w:rtl/>
          <w:lang w:bidi="ar-IQ"/>
        </w:rPr>
        <w:t xml:space="preserve">السنة الدراسية: </w:t>
      </w:r>
      <w:r w:rsidR="00B76BE5">
        <w:rPr>
          <w:rFonts w:asciiTheme="minorBidi" w:hAnsiTheme="minorBidi" w:cs="Akhbar MT" w:hint="cs"/>
          <w:b/>
          <w:bCs/>
          <w:sz w:val="32"/>
          <w:szCs w:val="32"/>
          <w:rtl/>
          <w:lang w:bidi="ar-IQ"/>
        </w:rPr>
        <w:t>مثال 2023-2024</w:t>
      </w:r>
    </w:p>
    <w:p w:rsidR="006B5084" w:rsidRPr="009A173A" w:rsidRDefault="006B5084" w:rsidP="00EA5A05">
      <w:pPr>
        <w:tabs>
          <w:tab w:val="left" w:pos="1200"/>
        </w:tabs>
        <w:bidi/>
        <w:spacing w:after="0" w:line="240" w:lineRule="auto"/>
        <w:jc w:val="both"/>
        <w:rPr>
          <w:rFonts w:asciiTheme="minorBidi" w:hAnsiTheme="minorBidi" w:cs="Akhbar MT"/>
          <w:b/>
          <w:bCs/>
          <w:sz w:val="32"/>
          <w:szCs w:val="32"/>
          <w:lang w:bidi="ar-KW"/>
        </w:rPr>
      </w:pPr>
    </w:p>
    <w:p w:rsidR="00C46D58" w:rsidRPr="009A173A" w:rsidRDefault="00C46D58" w:rsidP="00EA5A05">
      <w:pPr>
        <w:tabs>
          <w:tab w:val="left" w:pos="1200"/>
        </w:tabs>
        <w:bidi/>
        <w:spacing w:after="0" w:line="240" w:lineRule="auto"/>
        <w:jc w:val="both"/>
        <w:rPr>
          <w:rFonts w:asciiTheme="minorBidi" w:hAnsiTheme="minorBidi" w:cs="Akhbar MT"/>
          <w:b/>
          <w:bCs/>
          <w:sz w:val="32"/>
          <w:szCs w:val="32"/>
          <w:lang w:bidi="ar-KW"/>
        </w:rPr>
      </w:pPr>
    </w:p>
    <w:p w:rsidR="006B5084" w:rsidRPr="009A173A" w:rsidRDefault="006B5084" w:rsidP="00EA5A05">
      <w:pPr>
        <w:tabs>
          <w:tab w:val="left" w:pos="1200"/>
        </w:tabs>
        <w:bidi/>
        <w:spacing w:after="0" w:line="240" w:lineRule="auto"/>
        <w:jc w:val="both"/>
        <w:rPr>
          <w:rFonts w:asciiTheme="minorBidi" w:hAnsiTheme="minorBidi" w:cs="Akhbar MT"/>
          <w:b/>
          <w:bCs/>
          <w:sz w:val="32"/>
          <w:szCs w:val="32"/>
          <w:lang w:val="en-US" w:bidi="ar-KW"/>
        </w:rPr>
      </w:pPr>
    </w:p>
    <w:p w:rsidR="006341B3" w:rsidRPr="009A173A" w:rsidRDefault="006341B3" w:rsidP="00EA5A05">
      <w:pPr>
        <w:tabs>
          <w:tab w:val="left" w:pos="1200"/>
        </w:tabs>
        <w:bidi/>
        <w:spacing w:after="0" w:line="240" w:lineRule="auto"/>
        <w:jc w:val="both"/>
        <w:rPr>
          <w:rFonts w:asciiTheme="minorBidi" w:hAnsiTheme="minorBidi" w:cs="Akhbar MT"/>
          <w:b/>
          <w:bCs/>
          <w:sz w:val="32"/>
          <w:szCs w:val="32"/>
          <w:lang w:val="en-US" w:bidi="ar-KW"/>
        </w:rPr>
      </w:pPr>
    </w:p>
    <w:p w:rsidR="006341B3" w:rsidRPr="009A173A" w:rsidRDefault="006341B3" w:rsidP="00EA5A05">
      <w:pPr>
        <w:tabs>
          <w:tab w:val="left" w:pos="1200"/>
        </w:tabs>
        <w:bidi/>
        <w:spacing w:after="0" w:line="240" w:lineRule="auto"/>
        <w:jc w:val="both"/>
        <w:rPr>
          <w:rFonts w:asciiTheme="minorBidi" w:hAnsiTheme="minorBidi" w:cs="Akhbar MT"/>
          <w:b/>
          <w:bCs/>
          <w:sz w:val="32"/>
          <w:szCs w:val="32"/>
          <w:lang w:val="en-US" w:bidi="ar-KW"/>
        </w:rPr>
      </w:pPr>
    </w:p>
    <w:p w:rsidR="006341B3" w:rsidRPr="009A173A" w:rsidRDefault="006341B3" w:rsidP="00EA5A05">
      <w:pPr>
        <w:tabs>
          <w:tab w:val="left" w:pos="1200"/>
        </w:tabs>
        <w:bidi/>
        <w:spacing w:after="0" w:line="240" w:lineRule="auto"/>
        <w:jc w:val="both"/>
        <w:rPr>
          <w:rFonts w:asciiTheme="minorBidi" w:hAnsiTheme="minorBidi" w:cs="Akhbar MT"/>
          <w:b/>
          <w:bCs/>
          <w:sz w:val="32"/>
          <w:szCs w:val="32"/>
          <w:lang w:val="en-US" w:bidi="ar-KW"/>
        </w:rPr>
      </w:pPr>
    </w:p>
    <w:p w:rsidR="006341B3" w:rsidRPr="009A173A" w:rsidRDefault="006341B3" w:rsidP="00EA5A05">
      <w:pPr>
        <w:tabs>
          <w:tab w:val="left" w:pos="1200"/>
        </w:tabs>
        <w:bidi/>
        <w:spacing w:after="0" w:line="240" w:lineRule="auto"/>
        <w:jc w:val="both"/>
        <w:rPr>
          <w:rFonts w:asciiTheme="minorBidi" w:hAnsiTheme="minorBidi" w:cs="Akhbar MT"/>
          <w:b/>
          <w:bCs/>
          <w:sz w:val="32"/>
          <w:szCs w:val="32"/>
          <w:lang w:val="en-US" w:bidi="ar-KW"/>
        </w:rPr>
      </w:pPr>
    </w:p>
    <w:p w:rsidR="006341B3" w:rsidRPr="009A173A" w:rsidRDefault="006341B3" w:rsidP="00EA5A05">
      <w:pPr>
        <w:tabs>
          <w:tab w:val="left" w:pos="1200"/>
        </w:tabs>
        <w:bidi/>
        <w:spacing w:after="0" w:line="240" w:lineRule="auto"/>
        <w:jc w:val="both"/>
        <w:rPr>
          <w:rFonts w:asciiTheme="minorBidi" w:hAnsiTheme="minorBidi" w:cs="Akhbar MT"/>
          <w:b/>
          <w:bCs/>
          <w:sz w:val="32"/>
          <w:szCs w:val="32"/>
          <w:lang w:val="en-US" w:bidi="ar-KW"/>
        </w:rPr>
      </w:pPr>
    </w:p>
    <w:p w:rsidR="006341B3" w:rsidRPr="009A173A" w:rsidRDefault="006341B3" w:rsidP="00EA5A05">
      <w:pPr>
        <w:tabs>
          <w:tab w:val="left" w:pos="1200"/>
        </w:tabs>
        <w:bidi/>
        <w:spacing w:after="0" w:line="240" w:lineRule="auto"/>
        <w:jc w:val="both"/>
        <w:rPr>
          <w:rFonts w:asciiTheme="minorBidi" w:hAnsiTheme="minorBidi" w:cs="Akhbar MT"/>
          <w:b/>
          <w:bCs/>
          <w:sz w:val="32"/>
          <w:szCs w:val="32"/>
          <w:lang w:val="en-US" w:bidi="ar-KW"/>
        </w:rPr>
      </w:pPr>
    </w:p>
    <w:p w:rsidR="006341B3" w:rsidRPr="009A173A" w:rsidRDefault="006341B3" w:rsidP="00EA5A05">
      <w:pPr>
        <w:tabs>
          <w:tab w:val="left" w:pos="1200"/>
        </w:tabs>
        <w:bidi/>
        <w:spacing w:after="0" w:line="240" w:lineRule="auto"/>
        <w:jc w:val="both"/>
        <w:rPr>
          <w:rFonts w:asciiTheme="minorBidi" w:hAnsiTheme="minorBidi" w:cs="Akhbar MT"/>
          <w:b/>
          <w:bCs/>
          <w:sz w:val="32"/>
          <w:szCs w:val="32"/>
          <w:lang w:val="en-US" w:bidi="ar-KW"/>
        </w:rPr>
      </w:pPr>
    </w:p>
    <w:p w:rsidR="006341B3" w:rsidRPr="009A173A" w:rsidRDefault="00EA5A05" w:rsidP="00353ED8">
      <w:pPr>
        <w:jc w:val="center"/>
        <w:rPr>
          <w:rFonts w:asciiTheme="minorBidi" w:hAnsiTheme="minorBidi" w:cs="Akhbar MT"/>
          <w:b/>
          <w:bCs/>
          <w:sz w:val="32"/>
          <w:szCs w:val="32"/>
          <w:rtl/>
          <w:lang w:bidi="ar-KW"/>
        </w:rPr>
      </w:pPr>
      <w:r w:rsidRPr="009A173A">
        <w:rPr>
          <w:rFonts w:asciiTheme="minorBidi" w:hAnsiTheme="minorBidi" w:cs="Akhbar MT"/>
          <w:b/>
          <w:bCs/>
          <w:sz w:val="32"/>
          <w:szCs w:val="32"/>
          <w:rtl/>
          <w:lang w:bidi="ar-KW"/>
        </w:rPr>
        <w:br w:type="page"/>
      </w:r>
      <w:r w:rsidR="00211F17" w:rsidRPr="009A173A">
        <w:rPr>
          <w:rFonts w:asciiTheme="minorBidi" w:hAnsiTheme="minorBidi" w:cs="Akhbar MT"/>
          <w:b/>
          <w:bCs/>
          <w:sz w:val="32"/>
          <w:szCs w:val="32"/>
          <w:rtl/>
          <w:lang w:bidi="ar-KW"/>
        </w:rPr>
        <w:lastRenderedPageBreak/>
        <w:t>كراسة المادة</w:t>
      </w:r>
    </w:p>
    <w:p w:rsidR="00807092" w:rsidRPr="009A173A" w:rsidRDefault="00807092" w:rsidP="00EA5A05">
      <w:pPr>
        <w:bidi/>
        <w:jc w:val="center"/>
        <w:rPr>
          <w:rFonts w:asciiTheme="minorBidi" w:hAnsiTheme="minorBidi" w:cs="Akhbar MT"/>
          <w:b/>
          <w:bCs/>
          <w:sz w:val="32"/>
          <w:szCs w:val="32"/>
          <w:lang w:val="en-US" w:bidi="ar-KW"/>
        </w:rPr>
      </w:pPr>
      <w:r w:rsidRPr="009A173A">
        <w:rPr>
          <w:rFonts w:asciiTheme="minorBidi" w:hAnsiTheme="minorBidi" w:cs="Akhbar MT"/>
          <w:b/>
          <w:bCs/>
          <w:sz w:val="32"/>
          <w:szCs w:val="32"/>
          <w:lang w:val="en-US" w:bidi="ar-KW"/>
        </w:rPr>
        <w:t>Course Book</w:t>
      </w:r>
    </w:p>
    <w:tbl>
      <w:tblPr>
        <w:tblW w:w="1078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3351"/>
        <w:gridCol w:w="4484"/>
      </w:tblGrid>
      <w:tr w:rsidR="008D46A4" w:rsidRPr="009A173A" w:rsidTr="00EA5A05">
        <w:tc>
          <w:tcPr>
            <w:tcW w:w="6300" w:type="dxa"/>
            <w:gridSpan w:val="2"/>
          </w:tcPr>
          <w:p w:rsidR="008D46A4" w:rsidRPr="009A173A" w:rsidRDefault="00177152" w:rsidP="0017715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>العلاقات العامة وإدارة المؤسسات</w:t>
            </w:r>
          </w:p>
        </w:tc>
        <w:tc>
          <w:tcPr>
            <w:tcW w:w="4484" w:type="dxa"/>
          </w:tcPr>
          <w:p w:rsidR="008D46A4" w:rsidRPr="009A173A" w:rsidRDefault="00E777CE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1. اسم المادة</w:t>
            </w:r>
          </w:p>
        </w:tc>
      </w:tr>
      <w:tr w:rsidR="008D46A4" w:rsidRPr="009A173A" w:rsidTr="00EA5A05">
        <w:tc>
          <w:tcPr>
            <w:tcW w:w="6300" w:type="dxa"/>
            <w:gridSpan w:val="2"/>
          </w:tcPr>
          <w:p w:rsidR="008D46A4" w:rsidRPr="009A173A" w:rsidRDefault="00353ED8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KW"/>
              </w:rPr>
            </w:pPr>
            <w:proofErr w:type="spellStart"/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KW"/>
              </w:rPr>
              <w:t>ا.م.</w:t>
            </w:r>
            <w:r w:rsidR="00177152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KW"/>
              </w:rPr>
              <w:t>د.</w:t>
            </w:r>
            <w:r w:rsidR="00810014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KW"/>
              </w:rPr>
              <w:t>هوشيار</w:t>
            </w:r>
            <w:proofErr w:type="spellEnd"/>
            <w:r w:rsidR="00810014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KW"/>
              </w:rPr>
              <w:t xml:space="preserve"> مظفر علي امين</w:t>
            </w:r>
          </w:p>
        </w:tc>
        <w:tc>
          <w:tcPr>
            <w:tcW w:w="4484" w:type="dxa"/>
          </w:tcPr>
          <w:p w:rsidR="008D46A4" w:rsidRPr="009A173A" w:rsidRDefault="00E777CE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 xml:space="preserve">2. </w:t>
            </w:r>
            <w:r w:rsidR="00B6542D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>التدريسي المسؤول</w:t>
            </w:r>
          </w:p>
        </w:tc>
      </w:tr>
      <w:tr w:rsidR="008D46A4" w:rsidRPr="009A173A" w:rsidTr="00EA5A05">
        <w:tc>
          <w:tcPr>
            <w:tcW w:w="6300" w:type="dxa"/>
            <w:gridSpan w:val="2"/>
          </w:tcPr>
          <w:p w:rsidR="008D46A4" w:rsidRPr="009A173A" w:rsidRDefault="00810014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>الاعلام_ الاداب</w:t>
            </w:r>
          </w:p>
        </w:tc>
        <w:tc>
          <w:tcPr>
            <w:tcW w:w="4484" w:type="dxa"/>
          </w:tcPr>
          <w:p w:rsidR="008D46A4" w:rsidRPr="009A173A" w:rsidRDefault="00E777CE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>3. القسم/ الكلية</w:t>
            </w:r>
          </w:p>
        </w:tc>
      </w:tr>
      <w:tr w:rsidR="008D46A4" w:rsidRPr="009A173A" w:rsidTr="00EA5A05">
        <w:trPr>
          <w:trHeight w:val="352"/>
        </w:trPr>
        <w:tc>
          <w:tcPr>
            <w:tcW w:w="6300" w:type="dxa"/>
            <w:gridSpan w:val="2"/>
          </w:tcPr>
          <w:p w:rsidR="008D46A4" w:rsidRPr="009A173A" w:rsidRDefault="00B6542D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KW"/>
              </w:rPr>
            </w:pPr>
            <w:proofErr w:type="spellStart"/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>الايميل</w:t>
            </w:r>
            <w:proofErr w:type="spellEnd"/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>:</w:t>
            </w:r>
            <w:r w:rsidR="00A526A7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KW"/>
              </w:rPr>
              <w:t>hoshyar.ali@su.edu.krd</w:t>
            </w:r>
          </w:p>
          <w:p w:rsidR="00B6542D" w:rsidRPr="009A173A" w:rsidRDefault="00B6542D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>رقم الهاتف (اختياري):</w:t>
            </w:r>
            <w:r w:rsidR="00810014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  <w:t>07504560767</w:t>
            </w:r>
          </w:p>
        </w:tc>
        <w:tc>
          <w:tcPr>
            <w:tcW w:w="4484" w:type="dxa"/>
          </w:tcPr>
          <w:p w:rsidR="008D46A4" w:rsidRPr="009A173A" w:rsidRDefault="00EC286D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KW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>4.</w:t>
            </w:r>
            <w:r w:rsidR="00B6542D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 xml:space="preserve"> معلومات</w:t>
            </w: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 xml:space="preserve"> الاتصال: </w:t>
            </w:r>
          </w:p>
          <w:p w:rsidR="008D46A4" w:rsidRPr="009A173A" w:rsidRDefault="008D46A4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8D46A4" w:rsidRPr="009A173A" w:rsidTr="00EA5A05">
        <w:trPr>
          <w:trHeight w:val="271"/>
        </w:trPr>
        <w:tc>
          <w:tcPr>
            <w:tcW w:w="6300" w:type="dxa"/>
            <w:gridSpan w:val="2"/>
          </w:tcPr>
          <w:p w:rsidR="008D46A4" w:rsidRPr="009A173A" w:rsidRDefault="00353ED8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KW"/>
              </w:rPr>
              <w:t>ثلاث ساعات</w:t>
            </w:r>
          </w:p>
        </w:tc>
        <w:tc>
          <w:tcPr>
            <w:tcW w:w="4484" w:type="dxa"/>
          </w:tcPr>
          <w:p w:rsidR="008D46A4" w:rsidRPr="009A173A" w:rsidRDefault="00B6542D" w:rsidP="00353ED8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>5. ال</w:t>
            </w:r>
            <w:r w:rsidR="00EB1AE0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>وحدات</w:t>
            </w: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353ED8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KW"/>
              </w:rPr>
              <w:t>الدراسية</w:t>
            </w:r>
            <w:r w:rsidR="004D421F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>(بالساعة) خلال الاسبوع</w:t>
            </w:r>
          </w:p>
        </w:tc>
      </w:tr>
      <w:tr w:rsidR="008D46A4" w:rsidRPr="009A173A" w:rsidTr="00EA5A05">
        <w:trPr>
          <w:trHeight w:val="334"/>
        </w:trPr>
        <w:tc>
          <w:tcPr>
            <w:tcW w:w="6300" w:type="dxa"/>
            <w:gridSpan w:val="2"/>
          </w:tcPr>
          <w:p w:rsidR="008D46A4" w:rsidRPr="009A173A" w:rsidRDefault="00F73B32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الكورس عبارة عن 14 اسبوع دراسي</w:t>
            </w:r>
          </w:p>
        </w:tc>
        <w:tc>
          <w:tcPr>
            <w:tcW w:w="4484" w:type="dxa"/>
          </w:tcPr>
          <w:p w:rsidR="008D46A4" w:rsidRPr="009A173A" w:rsidRDefault="00053C1C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KW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>6. عدد ساعات العمل</w:t>
            </w:r>
          </w:p>
        </w:tc>
      </w:tr>
      <w:tr w:rsidR="008D46A4" w:rsidRPr="009A173A" w:rsidTr="00EA5A05">
        <w:trPr>
          <w:trHeight w:val="217"/>
        </w:trPr>
        <w:tc>
          <w:tcPr>
            <w:tcW w:w="6300" w:type="dxa"/>
            <w:gridSpan w:val="2"/>
          </w:tcPr>
          <w:p w:rsidR="008D46A4" w:rsidRPr="009A173A" w:rsidRDefault="008D46A4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KW"/>
              </w:rPr>
            </w:pPr>
          </w:p>
        </w:tc>
        <w:tc>
          <w:tcPr>
            <w:tcW w:w="4484" w:type="dxa"/>
          </w:tcPr>
          <w:p w:rsidR="008D46A4" w:rsidRPr="009A173A" w:rsidRDefault="00496757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KW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>7. رمز المادة</w:t>
            </w:r>
            <w:r w:rsidR="00EB1AE0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KW"/>
              </w:rPr>
              <w:t>(course code)</w:t>
            </w:r>
          </w:p>
        </w:tc>
      </w:tr>
      <w:tr w:rsidR="008D46A4" w:rsidRPr="009A173A" w:rsidTr="00EA5A05">
        <w:tc>
          <w:tcPr>
            <w:tcW w:w="6300" w:type="dxa"/>
            <w:gridSpan w:val="2"/>
          </w:tcPr>
          <w:p w:rsidR="009610A0" w:rsidRPr="006341B3" w:rsidRDefault="009610A0" w:rsidP="009610A0">
            <w:pPr>
              <w:bidi/>
              <w:spacing w:after="0"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proofErr w:type="spellStart"/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ماجستر</w:t>
            </w:r>
            <w:proofErr w:type="spellEnd"/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علاقات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عامة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2007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.دكتوراه2012.استاذمساعد2020</w:t>
            </w:r>
          </w:p>
          <w:p w:rsidR="009610A0" w:rsidRPr="006341B3" w:rsidRDefault="009610A0" w:rsidP="009610A0">
            <w:pPr>
              <w:bidi/>
              <w:spacing w:after="0"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الامين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العام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مجموعة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ادارة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الازمة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وقيادة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الصراع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العراق</w:t>
            </w:r>
          </w:p>
          <w:p w:rsidR="009610A0" w:rsidRPr="006341B3" w:rsidRDefault="009610A0" w:rsidP="009610A0">
            <w:pPr>
              <w:bidi/>
              <w:spacing w:after="0"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الفت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كتبا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ومقالات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ومحاضرات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وبحوث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والعلاقات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العامة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وفق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احدث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المقاييس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الاكاديمية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وبعضها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منشور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مثل</w:t>
            </w:r>
          </w:p>
          <w:p w:rsidR="009610A0" w:rsidRPr="006341B3" w:rsidRDefault="009610A0" w:rsidP="009610A0">
            <w:pPr>
              <w:bidi/>
              <w:spacing w:after="0"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كتاب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المدخل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للعلاقات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العامة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2010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.الاعلام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الرياضي.رؤى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في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الاقتصادالعراقي.ومقالات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في جريدة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خبات</w:t>
            </w:r>
            <w:proofErr w:type="spellEnd"/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وفي صحف اخرى</w:t>
            </w:r>
          </w:p>
          <w:p w:rsidR="00810014" w:rsidRPr="009A173A" w:rsidRDefault="009610A0" w:rsidP="009610A0">
            <w:pPr>
              <w:bidi/>
              <w:spacing w:after="0" w:line="36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ولي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مساهمات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ندوات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مؤسسات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ادارة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الازمة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والغد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نيوز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ولنا</w:t>
            </w:r>
          </w:p>
        </w:tc>
        <w:tc>
          <w:tcPr>
            <w:tcW w:w="4484" w:type="dxa"/>
          </w:tcPr>
          <w:p w:rsidR="00B07BAD" w:rsidRPr="009A173A" w:rsidRDefault="00EC388C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 w:rsidRPr="009A17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٨</w:t>
            </w: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="00B07BAD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>البروفايل الاكاديمي للتدريسي</w:t>
            </w:r>
          </w:p>
          <w:p w:rsidR="00B07BAD" w:rsidRPr="009A173A" w:rsidRDefault="00B07BAD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KW"/>
              </w:rPr>
            </w:pPr>
          </w:p>
          <w:p w:rsidR="006766CD" w:rsidRPr="009A173A" w:rsidRDefault="006766CD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:rsidR="000A293F" w:rsidRPr="009A173A" w:rsidRDefault="000A293F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:rsidR="000A293F" w:rsidRPr="009A173A" w:rsidRDefault="000A293F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:rsidR="000A293F" w:rsidRPr="009A173A" w:rsidRDefault="000A293F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:rsidR="000A293F" w:rsidRPr="009A173A" w:rsidRDefault="000A293F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KW"/>
              </w:rPr>
            </w:pPr>
          </w:p>
        </w:tc>
      </w:tr>
      <w:tr w:rsidR="008D46A4" w:rsidRPr="009A173A" w:rsidTr="00EA5A05">
        <w:tc>
          <w:tcPr>
            <w:tcW w:w="6300" w:type="dxa"/>
            <w:gridSpan w:val="2"/>
          </w:tcPr>
          <w:p w:rsidR="00810014" w:rsidRPr="009A173A" w:rsidRDefault="00177152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العلاقات العامة</w:t>
            </w:r>
          </w:p>
          <w:p w:rsidR="00177152" w:rsidRPr="009A173A" w:rsidRDefault="00177152" w:rsidP="0017715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إدارة المؤسسات</w:t>
            </w:r>
          </w:p>
          <w:p w:rsidR="00177152" w:rsidRPr="009A173A" w:rsidRDefault="00177152" w:rsidP="0017715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العلاقات العامة الحديثة</w:t>
            </w:r>
          </w:p>
          <w:p w:rsidR="00177152" w:rsidRPr="009A173A" w:rsidRDefault="00177152" w:rsidP="0017715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IQ"/>
              </w:rPr>
            </w:pPr>
            <w:r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الإدارة الحديثة</w:t>
            </w:r>
          </w:p>
        </w:tc>
        <w:tc>
          <w:tcPr>
            <w:tcW w:w="4484" w:type="dxa"/>
          </w:tcPr>
          <w:p w:rsidR="008D46A4" w:rsidRPr="009A173A" w:rsidRDefault="00EC388C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IQ"/>
              </w:rPr>
            </w:pPr>
            <w:r w:rsidRPr="009A17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٩</w:t>
            </w: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="000A293F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 xml:space="preserve"> المفردات الرئيسية للمادة </w:t>
            </w:r>
            <w:r w:rsidR="000A293F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IQ"/>
              </w:rPr>
              <w:t>Keywords</w:t>
            </w:r>
          </w:p>
        </w:tc>
      </w:tr>
      <w:tr w:rsidR="008D46A4" w:rsidRPr="009A173A" w:rsidTr="00EA5A05">
        <w:trPr>
          <w:trHeight w:val="1684"/>
        </w:trPr>
        <w:tc>
          <w:tcPr>
            <w:tcW w:w="10784" w:type="dxa"/>
            <w:gridSpan w:val="3"/>
          </w:tcPr>
          <w:p w:rsidR="000A293F" w:rsidRPr="009A173A" w:rsidRDefault="00EC388C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</w:pPr>
            <w:r w:rsidRPr="009A17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KW"/>
              </w:rPr>
              <w:lastRenderedPageBreak/>
              <w:t>١٠</w:t>
            </w:r>
            <w:r w:rsidR="000A293F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 xml:space="preserve">. </w:t>
            </w:r>
            <w:r w:rsidR="00AB753E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KW"/>
              </w:rPr>
              <w:t>نبذة عامة عن المادة</w:t>
            </w:r>
          </w:p>
          <w:p w:rsidR="00AB753E" w:rsidRPr="009A173A" w:rsidRDefault="00AB753E" w:rsidP="00177152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ind w:left="236" w:hanging="214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اهمية </w:t>
            </w:r>
            <w:r w:rsidR="00177152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>المادة انها تقدم الخبرة لطلاب الماستر في الجمع بين العلاقات العامة وإدارة المؤسسات</w:t>
            </w:r>
          </w:p>
          <w:p w:rsidR="00AB753E" w:rsidRPr="009A173A" w:rsidRDefault="00AB753E" w:rsidP="00EA5A05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ind w:left="236" w:hanging="214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استيعاب المفاهيم الاساسية للمادة</w:t>
            </w:r>
            <w:r w:rsidR="00510049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 يكون من خلال</w:t>
            </w:r>
          </w:p>
          <w:p w:rsidR="00510049" w:rsidRPr="009A173A" w:rsidRDefault="00510049" w:rsidP="00EA5A05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ind w:left="236" w:hanging="214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التدريس</w:t>
            </w:r>
          </w:p>
          <w:p w:rsidR="00510049" w:rsidRPr="009A173A" w:rsidRDefault="00510049" w:rsidP="00EA5A05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ind w:left="236" w:hanging="214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السمنارات</w:t>
            </w:r>
          </w:p>
          <w:p w:rsidR="00510049" w:rsidRPr="009A173A" w:rsidRDefault="00510049" w:rsidP="00EA5A05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ind w:left="236" w:hanging="214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الواجبات الاعلامية</w:t>
            </w:r>
          </w:p>
          <w:p w:rsidR="00510049" w:rsidRPr="009A173A" w:rsidRDefault="00510049" w:rsidP="00EA5A05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ind w:left="236" w:hanging="214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الامثلة المضروبة</w:t>
            </w:r>
          </w:p>
          <w:p w:rsidR="00AB753E" w:rsidRPr="009A173A" w:rsidRDefault="00AB753E" w:rsidP="00177152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ind w:left="236" w:hanging="214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مبادئ ونظريات المادة</w:t>
            </w:r>
            <w:r w:rsidR="00510049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 تكمن مبادئها في انها المعيار الرئيسي لفهم</w:t>
            </w:r>
            <w:r w:rsidR="00177152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 xml:space="preserve"> علم </w:t>
            </w:r>
            <w:r w:rsidR="00510049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77152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>العلاقات العامة وإدارة المؤسسات</w:t>
            </w:r>
            <w:r w:rsidR="00510049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 وتحولاته وقيمه وانماطه ورؤيته لمواقع التواصل الاجتماعي</w:t>
            </w:r>
          </w:p>
          <w:p w:rsidR="00AB753E" w:rsidRPr="009A173A" w:rsidRDefault="00510049" w:rsidP="00177152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ind w:left="236" w:hanging="214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ان معرفة المادة تكمن في كونها تقدم للطالب مجموعة من الدروس الاكاديمية والوصفية التي تحدد رؤيته لعالم </w:t>
            </w:r>
            <w:r w:rsidR="00177152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>العلاقات العامة وإدارة المؤسسات</w:t>
            </w:r>
          </w:p>
          <w:p w:rsidR="00177152" w:rsidRPr="009A173A" w:rsidRDefault="00510049" w:rsidP="00177152">
            <w:pPr>
              <w:pStyle w:val="a3"/>
              <w:numPr>
                <w:ilvl w:val="0"/>
                <w:numId w:val="12"/>
              </w:numPr>
              <w:bidi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ان فهم مبادئ </w:t>
            </w:r>
            <w:r w:rsidR="00177152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العلاقات العامة وإدارة المؤسسات</w:t>
            </w:r>
          </w:p>
          <w:p w:rsidR="008D46A4" w:rsidRPr="009A173A" w:rsidRDefault="00510049" w:rsidP="00177152">
            <w:pPr>
              <w:pStyle w:val="a3"/>
              <w:bidi/>
              <w:spacing w:after="0" w:line="240" w:lineRule="auto"/>
              <w:ind w:left="236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 هو الطريق الاول لطالب الاعلام لاحتراف الاصول </w:t>
            </w:r>
            <w:r w:rsidR="00177152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>العلمية</w:t>
            </w: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 التي </w:t>
            </w:r>
            <w:proofErr w:type="spellStart"/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تجعله</w:t>
            </w:r>
            <w:r w:rsidR="00177152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>متمرسا</w:t>
            </w:r>
            <w:proofErr w:type="spellEnd"/>
            <w:r w:rsidR="00177152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 xml:space="preserve"> في العلاقات العامة وإدارة المؤسسات </w:t>
            </w: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ناجحا مع ادراكه </w:t>
            </w:r>
            <w:proofErr w:type="spellStart"/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لاهمية</w:t>
            </w:r>
            <w:proofErr w:type="spellEnd"/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77152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>ذلك</w:t>
            </w:r>
          </w:p>
          <w:p w:rsidR="00510049" w:rsidRPr="009A173A" w:rsidRDefault="00510049" w:rsidP="00EA5A05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ind w:left="236" w:hanging="214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وانا امارس ذلك منذ بدء العام الدراسي الى نهايته</w:t>
            </w:r>
          </w:p>
          <w:p w:rsidR="00510049" w:rsidRPr="009A173A" w:rsidRDefault="00510049" w:rsidP="00DE5BEA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ind w:left="236" w:hanging="214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</w:rPr>
              <w:t xml:space="preserve">لاشك لدينا بأن </w:t>
            </w:r>
            <w:r w:rsidR="00DE5BEA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</w:rPr>
              <w:t xml:space="preserve"> علم العلاقات العامة وإدارة المؤسسات </w:t>
            </w: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</w:rPr>
              <w:t xml:space="preserve">بات يشكل العصب الرئيسي والمفصل لكل دولة وأصبح جزءاً لا يتجزأ من الحالة الاجتماعية المعقدة في معظم البلدان </w:t>
            </w:r>
            <w:r w:rsidR="00DE5BEA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FD437F" w:rsidRPr="009A173A" w:rsidTr="00EA5A05">
        <w:trPr>
          <w:trHeight w:val="1110"/>
        </w:trPr>
        <w:tc>
          <w:tcPr>
            <w:tcW w:w="10784" w:type="dxa"/>
            <w:gridSpan w:val="3"/>
          </w:tcPr>
          <w:p w:rsidR="001F7289" w:rsidRPr="009A173A" w:rsidRDefault="001F7289" w:rsidP="00EA5A05">
            <w:pPr>
              <w:pStyle w:val="a3"/>
              <w:numPr>
                <w:ilvl w:val="0"/>
                <w:numId w:val="14"/>
              </w:numPr>
              <w:tabs>
                <w:tab w:val="right" w:pos="349"/>
                <w:tab w:val="right" w:pos="507"/>
              </w:tabs>
              <w:bidi/>
              <w:spacing w:after="0" w:line="240" w:lineRule="auto"/>
              <w:ind w:left="57" w:firstLine="0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أهداف المادة</w:t>
            </w:r>
            <w:r w:rsidR="00582D81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="00510049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تهدف المادة الى</w:t>
            </w:r>
          </w:p>
          <w:p w:rsidR="00510049" w:rsidRPr="009A173A" w:rsidRDefault="00510049" w:rsidP="00DE5BEA">
            <w:pPr>
              <w:pStyle w:val="a3"/>
              <w:numPr>
                <w:ilvl w:val="0"/>
                <w:numId w:val="14"/>
              </w:numPr>
              <w:tabs>
                <w:tab w:val="right" w:pos="349"/>
                <w:tab w:val="right" w:pos="507"/>
              </w:tabs>
              <w:bidi/>
              <w:spacing w:after="0" w:line="240" w:lineRule="auto"/>
              <w:ind w:left="57" w:firstLine="0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اعطاء الطالب دورا في العمل </w:t>
            </w:r>
            <w:r w:rsidR="00DE5BEA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>المؤسساتي</w:t>
            </w:r>
          </w:p>
          <w:p w:rsidR="00510049" w:rsidRPr="009A173A" w:rsidRDefault="00510049" w:rsidP="00DE5BEA">
            <w:pPr>
              <w:pStyle w:val="a3"/>
              <w:numPr>
                <w:ilvl w:val="0"/>
                <w:numId w:val="14"/>
              </w:numPr>
              <w:tabs>
                <w:tab w:val="right" w:pos="349"/>
                <w:tab w:val="right" w:pos="507"/>
              </w:tabs>
              <w:bidi/>
              <w:spacing w:after="0" w:line="240" w:lineRule="auto"/>
              <w:ind w:left="57" w:firstLine="0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تحديد القيم </w:t>
            </w:r>
            <w:proofErr w:type="spellStart"/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="00DE5BEA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>الخاصة</w:t>
            </w:r>
            <w:proofErr w:type="spellEnd"/>
            <w:r w:rsidR="00DE5BEA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 xml:space="preserve"> بالعلاقات العامة وإدارة المؤسسات</w:t>
            </w: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 الموجهة للراي العام الخاص والعام</w:t>
            </w:r>
          </w:p>
          <w:p w:rsidR="00510049" w:rsidRPr="009A173A" w:rsidRDefault="00510049" w:rsidP="00EA5A05">
            <w:pPr>
              <w:pStyle w:val="a3"/>
              <w:numPr>
                <w:ilvl w:val="0"/>
                <w:numId w:val="14"/>
              </w:numPr>
              <w:tabs>
                <w:tab w:val="right" w:pos="349"/>
                <w:tab w:val="right" w:pos="507"/>
              </w:tabs>
              <w:bidi/>
              <w:spacing w:after="0" w:line="240" w:lineRule="auto"/>
              <w:ind w:left="57" w:firstLine="0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ترتيب ذهنية الطالب لتكون ذهنية اعلامية يستطيع من خلالها العمل في الفضائيات والاذاعات والتلفزيونات ومواقع النتواصل الاجتماعي</w:t>
            </w:r>
          </w:p>
          <w:p w:rsidR="00FD437F" w:rsidRPr="009A173A" w:rsidRDefault="00510049" w:rsidP="00DE5BEA">
            <w:pPr>
              <w:pStyle w:val="a3"/>
              <w:numPr>
                <w:ilvl w:val="0"/>
                <w:numId w:val="14"/>
              </w:numPr>
              <w:tabs>
                <w:tab w:val="right" w:pos="349"/>
                <w:tab w:val="right" w:pos="507"/>
              </w:tabs>
              <w:bidi/>
              <w:spacing w:after="0" w:line="240" w:lineRule="auto"/>
              <w:ind w:left="57" w:firstLine="0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تحقيق الغاية من دراسة وتدريس الاعلام وهي الخروج </w:t>
            </w:r>
            <w:r w:rsidR="00DE5BEA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>بتهيئة الطلاب للعمل بعد الماستر في المؤسسات الخاصة بالعلاقات العامة وإدارة المؤسسات</w:t>
            </w:r>
          </w:p>
        </w:tc>
      </w:tr>
      <w:tr w:rsidR="008D46A4" w:rsidRPr="009A173A" w:rsidTr="00EA5A05">
        <w:trPr>
          <w:trHeight w:val="704"/>
        </w:trPr>
        <w:tc>
          <w:tcPr>
            <w:tcW w:w="10784" w:type="dxa"/>
            <w:gridSpan w:val="3"/>
          </w:tcPr>
          <w:p w:rsidR="00582D81" w:rsidRPr="009A173A" w:rsidRDefault="00EC388C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١٢</w:t>
            </w: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="00582D81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 التزامات الطالب:</w:t>
            </w:r>
          </w:p>
          <w:p w:rsidR="008C44BF" w:rsidRPr="009A173A" w:rsidRDefault="00582D81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التزامهم بالحضور </w:t>
            </w:r>
          </w:p>
          <w:p w:rsidR="008C44BF" w:rsidRPr="009A173A" w:rsidRDefault="00582D81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واتمامهم للاختبارات </w:t>
            </w:r>
          </w:p>
          <w:p w:rsidR="008C44BF" w:rsidRPr="009A173A" w:rsidRDefault="008C44BF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اتمامهم</w:t>
            </w:r>
            <w:r w:rsidR="00903C6C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582D81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الواجبات</w:t>
            </w:r>
          </w:p>
          <w:p w:rsidR="00582D81" w:rsidRPr="009A173A" w:rsidRDefault="008C44BF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كتابة السمنارات</w:t>
            </w:r>
            <w:r w:rsidR="00582D81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 والتقارير المطلوبة،</w:t>
            </w:r>
          </w:p>
          <w:p w:rsidR="008C44BF" w:rsidRPr="009A173A" w:rsidRDefault="008C44BF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توجيههم لرؤية التلفاز وسماع المذياع ودخول مواقع التواصل الاجتماعي</w:t>
            </w:r>
          </w:p>
          <w:p w:rsidR="008C44BF" w:rsidRPr="009A173A" w:rsidRDefault="008C44BF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متابعة معارض الكتب والمكتبات</w:t>
            </w:r>
          </w:p>
          <w:p w:rsidR="00B916A8" w:rsidRPr="009A173A" w:rsidRDefault="00B916A8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IQ"/>
              </w:rPr>
            </w:pPr>
          </w:p>
        </w:tc>
      </w:tr>
      <w:tr w:rsidR="008D46A4" w:rsidRPr="009A173A" w:rsidTr="00EA5A05">
        <w:trPr>
          <w:trHeight w:val="704"/>
        </w:trPr>
        <w:tc>
          <w:tcPr>
            <w:tcW w:w="10784" w:type="dxa"/>
            <w:gridSpan w:val="3"/>
          </w:tcPr>
          <w:p w:rsidR="00582D81" w:rsidRPr="009A173A" w:rsidRDefault="00EC388C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١٣</w:t>
            </w:r>
            <w:r w:rsidR="00582D81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. طرق التدريس</w:t>
            </w:r>
          </w:p>
          <w:p w:rsidR="006341B3" w:rsidRPr="009A173A" w:rsidRDefault="008C44BF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استخدم كل طرق التدريس الاكاديمية ومنها :</w:t>
            </w:r>
            <w:r w:rsidR="00582D81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الداتاشو والباو</w:t>
            </w:r>
            <w:r w:rsidR="00E8166B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ربوينت واللوح الابيض او الاسود و</w:t>
            </w: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الملازم ومواقع التواصل الاجتم</w:t>
            </w:r>
          </w:p>
          <w:p w:rsidR="007F0899" w:rsidRPr="009A173A" w:rsidRDefault="007F0899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IQ"/>
              </w:rPr>
            </w:pPr>
          </w:p>
        </w:tc>
      </w:tr>
      <w:tr w:rsidR="008D46A4" w:rsidRPr="009A173A" w:rsidTr="00EA5A05">
        <w:trPr>
          <w:trHeight w:val="704"/>
        </w:trPr>
        <w:tc>
          <w:tcPr>
            <w:tcW w:w="10784" w:type="dxa"/>
            <w:gridSpan w:val="3"/>
          </w:tcPr>
          <w:p w:rsidR="00582D81" w:rsidRPr="009A173A" w:rsidRDefault="00EC388C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١٤</w:t>
            </w:r>
            <w:r w:rsidR="00582D81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305BAF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نظام التقييم</w:t>
            </w:r>
          </w:p>
          <w:p w:rsidR="000F2337" w:rsidRPr="009A173A" w:rsidRDefault="00DE5BEA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IQ"/>
              </w:rPr>
            </w:pPr>
            <w:r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 xml:space="preserve">عمل بحوث </w:t>
            </w:r>
            <w:proofErr w:type="spellStart"/>
            <w:r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>وسم</w:t>
            </w:r>
            <w:r w:rsidR="00903C6C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>ي</w:t>
            </w:r>
            <w:r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>نارات</w:t>
            </w:r>
            <w:proofErr w:type="spellEnd"/>
            <w:r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 xml:space="preserve"> مع الامتحانات النهائية</w:t>
            </w:r>
            <w:r w:rsidR="00903C6C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8D46A4" w:rsidRPr="009A173A" w:rsidTr="00EA5A05">
        <w:trPr>
          <w:trHeight w:val="1819"/>
        </w:trPr>
        <w:tc>
          <w:tcPr>
            <w:tcW w:w="10784" w:type="dxa"/>
            <w:gridSpan w:val="3"/>
          </w:tcPr>
          <w:p w:rsidR="00E07FDD" w:rsidRPr="009A173A" w:rsidRDefault="00EC388C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 w:rsidRPr="009A17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١٥</w:t>
            </w:r>
            <w:r w:rsidR="00756916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="00044558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 xml:space="preserve">نتائج تعلم الطالب </w:t>
            </w:r>
            <w:r w:rsidR="00A66254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>(ان لاتقل عن 100 كلمة)</w:t>
            </w:r>
          </w:p>
          <w:p w:rsidR="00044558" w:rsidRPr="009A173A" w:rsidRDefault="008C44BF" w:rsidP="00DE5BEA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 xml:space="preserve">من نتائج عملي ان الطالب يكون مؤهلا سياسيا واجتماعيا واكاديميا واعلاميا لدخول </w:t>
            </w:r>
            <w:r w:rsidR="00DE5BEA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عالم العلاقات العامة وإدارة المؤسسات </w:t>
            </w: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 xml:space="preserve"> ووظائفه وفق متغيرات العصر حيث اساهم في تقديم خبرتي لطلبتي في المهارة المكتسبة في</w:t>
            </w:r>
          </w:p>
          <w:p w:rsidR="008C44BF" w:rsidRPr="009A173A" w:rsidRDefault="008C44BF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>الصحف</w:t>
            </w:r>
          </w:p>
          <w:p w:rsidR="008C44BF" w:rsidRPr="009A173A" w:rsidRDefault="008C44BF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>المجلات</w:t>
            </w:r>
          </w:p>
          <w:p w:rsidR="008C44BF" w:rsidRPr="009A173A" w:rsidRDefault="008C44BF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>الاذاعات</w:t>
            </w:r>
          </w:p>
          <w:p w:rsidR="008C44BF" w:rsidRPr="009A173A" w:rsidRDefault="008C44BF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>الفضائيات</w:t>
            </w:r>
          </w:p>
          <w:p w:rsidR="008C44BF" w:rsidRPr="009A173A" w:rsidRDefault="008C44BF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>مواقع التواصل الاجتماعي</w:t>
            </w:r>
          </w:p>
          <w:p w:rsidR="008C44BF" w:rsidRPr="009A173A" w:rsidRDefault="008C44BF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>المؤتمرات</w:t>
            </w:r>
          </w:p>
          <w:p w:rsidR="008C44BF" w:rsidRPr="009A173A" w:rsidRDefault="008C44BF" w:rsidP="00DE5BEA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>وهو م</w:t>
            </w:r>
            <w:r w:rsidR="007D69F9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ما</w:t>
            </w: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 xml:space="preserve"> يجعل طلبتي </w:t>
            </w:r>
            <w:r w:rsidR="00DE5BEA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مختصين بالعلاقات العامة وإدارة المؤسسات</w:t>
            </w:r>
          </w:p>
          <w:p w:rsidR="00CB0266" w:rsidRPr="009A173A" w:rsidRDefault="00CB0266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>وهدفي من خلال التدريس لهذه المادة يتمثل في :</w:t>
            </w:r>
          </w:p>
          <w:p w:rsidR="00CB0266" w:rsidRPr="009A173A" w:rsidRDefault="00CB0266" w:rsidP="00DE5BEA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146"/>
                <w:tab w:val="right" w:pos="416"/>
              </w:tabs>
              <w:ind w:left="146" w:right="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 xml:space="preserve">الإلمام بالمكونات المعرفية والفكرية في تخصص </w:t>
            </w:r>
            <w:r w:rsidR="00DE5BEA" w:rsidRPr="009A173A">
              <w:rPr>
                <w:rFonts w:asciiTheme="minorBidi" w:eastAsia="Arial Unicode MS" w:hAnsiTheme="minorBidi" w:cs="Akhbar MT" w:hint="cs"/>
                <w:b/>
                <w:bCs/>
                <w:sz w:val="32"/>
                <w:szCs w:val="32"/>
                <w:rtl/>
              </w:rPr>
              <w:t xml:space="preserve">العلاقات العامة وإدارة المؤسسات </w:t>
            </w: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>من حيث النشأة والتطور.</w:t>
            </w:r>
          </w:p>
          <w:p w:rsidR="00CB0266" w:rsidRPr="009A173A" w:rsidRDefault="00CB0266" w:rsidP="00EA5A05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146"/>
                <w:tab w:val="right" w:pos="416"/>
              </w:tabs>
              <w:ind w:left="146" w:right="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lang w:bidi="ar-SA"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lastRenderedPageBreak/>
              <w:t>التعامل مع تكنولوجيا المعلومات والاتصال واستخداماتها في المجالات الإعلامية المختلفة.</w:t>
            </w:r>
          </w:p>
          <w:p w:rsidR="00CB0266" w:rsidRPr="009A173A" w:rsidRDefault="00DE5BEA" w:rsidP="00EA5A05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146"/>
                <w:tab w:val="right" w:pos="416"/>
              </w:tabs>
              <w:ind w:left="146" w:right="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lang w:bidi="ar-SA"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>إجادة فنون الاتصال ومهاراته</w:t>
            </w:r>
            <w:r w:rsidRPr="009A173A">
              <w:rPr>
                <w:rFonts w:asciiTheme="minorBidi" w:eastAsia="Arial Unicode MS" w:hAnsiTheme="minorBidi" w:cs="Akhbar MT" w:hint="cs"/>
                <w:b/>
                <w:bCs/>
                <w:sz w:val="32"/>
                <w:szCs w:val="32"/>
                <w:rtl/>
              </w:rPr>
              <w:t xml:space="preserve"> لتكوين الراي العام في المؤسسة من خلال العلاقات العامة وإدارة المؤسسات</w:t>
            </w:r>
          </w:p>
          <w:p w:rsidR="00CB0266" w:rsidRPr="009A173A" w:rsidRDefault="00CB0266" w:rsidP="00EA5A05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146"/>
                <w:tab w:val="right" w:pos="416"/>
              </w:tabs>
              <w:ind w:left="146" w:right="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lang w:bidi="ar-SA"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>إجادة اللغات (اللغة العربية ولغة أجنبية واحدة على الأقل عدا الكردية).</w:t>
            </w:r>
          </w:p>
          <w:p w:rsidR="00CB0266" w:rsidRPr="009A173A" w:rsidRDefault="00CB0266" w:rsidP="00DE5BEA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146"/>
                <w:tab w:val="right" w:pos="416"/>
              </w:tabs>
              <w:ind w:left="146" w:right="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 xml:space="preserve">استيعاب آداب مهنة </w:t>
            </w:r>
            <w:proofErr w:type="spellStart"/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>ا</w:t>
            </w:r>
            <w:r w:rsidR="00DE5BEA" w:rsidRPr="009A173A">
              <w:rPr>
                <w:rFonts w:asciiTheme="minorBidi" w:eastAsia="Arial Unicode MS" w:hAnsiTheme="minorBidi" w:cs="Akhbar MT" w:hint="cs"/>
                <w:b/>
                <w:bCs/>
                <w:sz w:val="32"/>
                <w:szCs w:val="32"/>
                <w:rtl/>
              </w:rPr>
              <w:t>العلاقات</w:t>
            </w:r>
            <w:proofErr w:type="spellEnd"/>
            <w:r w:rsidR="00DE5BEA" w:rsidRPr="009A173A">
              <w:rPr>
                <w:rFonts w:asciiTheme="minorBidi" w:eastAsia="Arial Unicode MS" w:hAnsiTheme="minorBidi"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DE5BEA" w:rsidRPr="009A173A">
              <w:rPr>
                <w:rFonts w:asciiTheme="minorBidi" w:eastAsia="Arial Unicode MS" w:hAnsiTheme="minorBidi" w:cs="Akhbar MT" w:hint="cs"/>
                <w:b/>
                <w:bCs/>
                <w:sz w:val="32"/>
                <w:szCs w:val="32"/>
                <w:rtl/>
              </w:rPr>
              <w:t>العامة</w:t>
            </w: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>ومعاييرها</w:t>
            </w:r>
            <w:proofErr w:type="spellEnd"/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 xml:space="preserve"> وأخلاقياتها.</w:t>
            </w:r>
          </w:p>
          <w:p w:rsidR="00CB0266" w:rsidRPr="009A173A" w:rsidRDefault="00CB0266" w:rsidP="00DE5BEA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146"/>
                <w:tab w:val="right" w:pos="416"/>
              </w:tabs>
              <w:ind w:left="146" w:right="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 xml:space="preserve">الإبداع والابتكار في التخصصات </w:t>
            </w:r>
            <w:r w:rsidR="00DE5BEA" w:rsidRPr="009A173A">
              <w:rPr>
                <w:rFonts w:asciiTheme="minorBidi" w:eastAsia="Arial Unicode MS" w:hAnsiTheme="minorBidi" w:cs="Akhbar MT" w:hint="cs"/>
                <w:b/>
                <w:bCs/>
                <w:sz w:val="32"/>
                <w:szCs w:val="32"/>
                <w:rtl/>
              </w:rPr>
              <w:t>المؤسساتية والعمل بصفة مستشارين للجهات كافة حكومية وغير حكومية وربحية وغير ربحية</w:t>
            </w:r>
          </w:p>
          <w:p w:rsidR="00CB0266" w:rsidRPr="009A173A" w:rsidRDefault="00CB0266" w:rsidP="00EA5A05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146"/>
                <w:tab w:val="right" w:pos="416"/>
              </w:tabs>
              <w:ind w:left="146" w:right="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>الإلمام بأسس الاتصال والسلوك التنظيمي في المؤسسات والجهات الإعلامية.</w:t>
            </w:r>
          </w:p>
          <w:p w:rsidR="00CB0266" w:rsidRPr="009A173A" w:rsidRDefault="00CB0266" w:rsidP="00EA5A05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146"/>
                <w:tab w:val="right" w:pos="416"/>
              </w:tabs>
              <w:ind w:left="146" w:right="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>التواصل الاجتماعي من الجرأة والمبادرة.</w:t>
            </w:r>
          </w:p>
          <w:p w:rsidR="00CB0266" w:rsidRPr="009A173A" w:rsidRDefault="00CB0266" w:rsidP="00EA5A05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146"/>
                <w:tab w:val="right" w:pos="416"/>
              </w:tabs>
              <w:ind w:left="146" w:right="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>امتلاك مهارات القيادة والعمل الجماعي واتخاذ القرارات.</w:t>
            </w:r>
          </w:p>
          <w:p w:rsidR="00CB0266" w:rsidRPr="009A173A" w:rsidRDefault="00CB0266" w:rsidP="00EA5A05">
            <w:pPr>
              <w:pStyle w:val="a7"/>
              <w:tabs>
                <w:tab w:val="num" w:pos="146"/>
                <w:tab w:val="right" w:pos="416"/>
              </w:tabs>
              <w:ind w:left="146" w:right="72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 xml:space="preserve">  10-الوعي بالمتغيرات السياسية والاجتماعية والاقتصادية على المستويات المحلية والإقليمية والدولية.</w:t>
            </w:r>
          </w:p>
          <w:p w:rsidR="00CB0266" w:rsidRPr="009A173A" w:rsidRDefault="00CB0266" w:rsidP="00EA5A05">
            <w:pPr>
              <w:pStyle w:val="a7"/>
              <w:tabs>
                <w:tab w:val="num" w:pos="146"/>
                <w:tab w:val="right" w:pos="416"/>
              </w:tabs>
              <w:ind w:left="146" w:right="72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>11- المنافسة في سوق العمل محلياً وإقليمياً.</w:t>
            </w:r>
          </w:p>
          <w:p w:rsidR="00CB0266" w:rsidRPr="009A173A" w:rsidRDefault="00CB0266" w:rsidP="00EA5A05">
            <w:pPr>
              <w:pStyle w:val="a7"/>
              <w:tabs>
                <w:tab w:val="num" w:pos="146"/>
                <w:tab w:val="right" w:pos="416"/>
              </w:tabs>
              <w:ind w:left="146" w:right="72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>12- الاستفادة من العلوم الأخرى بما يخدم التخصص.</w:t>
            </w:r>
          </w:p>
          <w:p w:rsidR="00CB0266" w:rsidRPr="009A173A" w:rsidRDefault="00CB0266" w:rsidP="00EA5A05">
            <w:pPr>
              <w:pStyle w:val="a7"/>
              <w:tabs>
                <w:tab w:val="num" w:pos="146"/>
                <w:tab w:val="right" w:pos="416"/>
              </w:tabs>
              <w:ind w:left="146" w:right="72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>13- توظيف المعارف والعلوم الإنسانية لخدمة المجتمع والبيئة المحيطة به بشكل إيجابي.</w:t>
            </w:r>
          </w:p>
          <w:p w:rsidR="00CB0266" w:rsidRPr="009A173A" w:rsidRDefault="00CB0266" w:rsidP="00EA5A05">
            <w:pPr>
              <w:pStyle w:val="a7"/>
              <w:tabs>
                <w:tab w:val="num" w:pos="146"/>
                <w:tab w:val="right" w:pos="416"/>
              </w:tabs>
              <w:ind w:left="146" w:right="72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>14- الربط بين الماضي والحاضر واستشراف المستقبل في ضوء ما لديه من معطيات واقعية.</w:t>
            </w:r>
          </w:p>
          <w:p w:rsidR="00CB0266" w:rsidRPr="009A173A" w:rsidRDefault="00CB0266" w:rsidP="00EA5A05">
            <w:pPr>
              <w:pStyle w:val="a7"/>
              <w:tabs>
                <w:tab w:val="num" w:pos="146"/>
                <w:tab w:val="right" w:pos="416"/>
              </w:tabs>
              <w:ind w:left="146" w:right="72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>15- إتباع مناهج التفكير والبحث العلمي في حل المشكلات التي تواجهه.</w:t>
            </w:r>
          </w:p>
          <w:p w:rsidR="00CB0266" w:rsidRPr="009A173A" w:rsidRDefault="00CB0266" w:rsidP="00EA5A05">
            <w:pPr>
              <w:pStyle w:val="a7"/>
              <w:tabs>
                <w:tab w:val="num" w:pos="146"/>
                <w:tab w:val="right" w:pos="416"/>
              </w:tabs>
              <w:ind w:left="146" w:right="72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>16- التحليل النقدي والتفكير المنطقي.</w:t>
            </w:r>
          </w:p>
          <w:p w:rsidR="00CB0266" w:rsidRPr="009A173A" w:rsidRDefault="00CB0266" w:rsidP="00EA5A05">
            <w:pPr>
              <w:pStyle w:val="a7"/>
              <w:tabs>
                <w:tab w:val="num" w:pos="146"/>
                <w:tab w:val="right" w:pos="416"/>
              </w:tabs>
              <w:ind w:left="146" w:right="72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 xml:space="preserve">17- اكتساب ثقافة المواطنة والتعامل مع الآخر.  </w:t>
            </w:r>
          </w:p>
          <w:p w:rsidR="007F0899" w:rsidRPr="009A173A" w:rsidRDefault="00CB0266" w:rsidP="00EA5A05">
            <w:pPr>
              <w:pStyle w:val="a7"/>
              <w:tabs>
                <w:tab w:val="num" w:pos="146"/>
                <w:tab w:val="right" w:pos="416"/>
              </w:tabs>
              <w:ind w:left="146" w:right="720" w:hanging="146"/>
              <w:jc w:val="both"/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</w:pP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>18_ خدمة</w:t>
            </w:r>
            <w:r w:rsidR="00DE5BEA" w:rsidRPr="009A173A">
              <w:rPr>
                <w:rFonts w:asciiTheme="minorBidi" w:eastAsia="Arial Unicode MS" w:hAnsiTheme="minorBidi" w:cs="Akhbar MT" w:hint="cs"/>
                <w:b/>
                <w:bCs/>
                <w:sz w:val="32"/>
                <w:szCs w:val="32"/>
                <w:rtl/>
              </w:rPr>
              <w:t xml:space="preserve"> العلاقات العامة وإدارة المؤسسات</w:t>
            </w:r>
            <w:r w:rsidR="0055066F">
              <w:rPr>
                <w:rFonts w:asciiTheme="minorBidi" w:eastAsia="Arial Unicode MS" w:hAnsiTheme="minorBidi" w:cs="Akhbar MT" w:hint="cs"/>
                <w:b/>
                <w:bCs/>
                <w:sz w:val="32"/>
                <w:szCs w:val="32"/>
                <w:rtl/>
              </w:rPr>
              <w:t xml:space="preserve"> في</w:t>
            </w:r>
            <w:r w:rsidR="00DE5BEA" w:rsidRPr="009A173A">
              <w:rPr>
                <w:rFonts w:asciiTheme="minorBidi" w:eastAsia="Arial Unicode MS" w:hAnsiTheme="minorBidi"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A173A">
              <w:rPr>
                <w:rFonts w:asciiTheme="minorBidi" w:eastAsia="Arial Unicode MS" w:hAnsiTheme="minorBidi" w:cs="Akhbar MT"/>
                <w:b/>
                <w:bCs/>
                <w:sz w:val="32"/>
                <w:szCs w:val="32"/>
                <w:rtl/>
              </w:rPr>
              <w:t xml:space="preserve"> اقليم كردستان العراق</w:t>
            </w:r>
          </w:p>
        </w:tc>
      </w:tr>
      <w:tr w:rsidR="008D46A4" w:rsidRPr="009A173A" w:rsidTr="00EA5A05">
        <w:tc>
          <w:tcPr>
            <w:tcW w:w="10784" w:type="dxa"/>
            <w:gridSpan w:val="3"/>
          </w:tcPr>
          <w:p w:rsidR="00D100D6" w:rsidRPr="009A173A" w:rsidRDefault="00EC388C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١٦</w:t>
            </w:r>
            <w:r w:rsidR="00D100D6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. قائمة المراجع والكتب</w:t>
            </w:r>
          </w:p>
          <w:p w:rsidR="00A66561" w:rsidRPr="00D223A4" w:rsidRDefault="00A66561" w:rsidP="00A66561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  <w:t>المصادر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</w:rPr>
              <w:t>محمد عبد الغني عوض ومحسن أحمد الخضري، الأسس العلمية لكتابة رسائل الماجستير والدكتوراه، مكتبـة الانجلو المصرية، القاهرة، 1992م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D223A4">
              <w:rPr>
                <w:rFonts w:cs="Simplified Arabic"/>
                <w:sz w:val="32"/>
                <w:szCs w:val="32"/>
                <w:rtl/>
              </w:rPr>
              <w:t xml:space="preserve">مصطفى عمر التير، مقدمة في مبادئ وأسس البحث الاجتماعي، ط2، الدار الجماهيرية للنشر والتوزيع والإعلان، ليبيا، 1986م 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lastRenderedPageBreak/>
              <w:t>محمد منير حجاب، الأسس العلمية لكتابة الرسائل الجامعية، ط3، دار الفجر للنشر والتوزيع، القاهرة، 2000م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D223A4">
              <w:rPr>
                <w:rFonts w:cs="Simplified Arabic"/>
                <w:sz w:val="32"/>
                <w:szCs w:val="32"/>
                <w:rtl/>
              </w:rPr>
              <w:t>فاطمة عوض صابر وميرفت علي خفاجة، أسس ومبادئ البحث العلمي، مكتبة ومطبعة الإشعاع الفنيـة، الإسكندريـة – مصر، 2002م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D223A4">
              <w:rPr>
                <w:rFonts w:cs="Simplified Arabic"/>
                <w:sz w:val="32"/>
                <w:szCs w:val="32"/>
                <w:rtl/>
              </w:rPr>
              <w:t xml:space="preserve">هادي نعمان </w:t>
            </w:r>
            <w:proofErr w:type="spellStart"/>
            <w:r w:rsidRPr="00D223A4">
              <w:rPr>
                <w:rFonts w:cs="Simplified Arabic"/>
                <w:sz w:val="32"/>
                <w:szCs w:val="32"/>
                <w:rtl/>
              </w:rPr>
              <w:t>اليهتي</w:t>
            </w:r>
            <w:proofErr w:type="spellEnd"/>
            <w:r w:rsidRPr="00D223A4">
              <w:rPr>
                <w:rFonts w:cs="Simplified Arabic"/>
                <w:sz w:val="32"/>
                <w:szCs w:val="32"/>
                <w:rtl/>
              </w:rPr>
              <w:t xml:space="preserve">، مقدمة في شروط البحث العلمي، بغداد، دراسة مطبوعة </w:t>
            </w:r>
            <w:proofErr w:type="spellStart"/>
            <w:r w:rsidRPr="00D223A4">
              <w:rPr>
                <w:rFonts w:cs="Simplified Arabic"/>
                <w:sz w:val="32"/>
                <w:szCs w:val="32"/>
                <w:rtl/>
              </w:rPr>
              <w:t>بالروني</w:t>
            </w:r>
            <w:r w:rsidRPr="00D223A4">
              <w:rPr>
                <w:rFonts w:cs="Simplified Arabic" w:hint="cs"/>
                <w:sz w:val="32"/>
                <w:szCs w:val="32"/>
                <w:rtl/>
              </w:rPr>
              <w:t>و</w:t>
            </w:r>
            <w:proofErr w:type="spellEnd"/>
            <w:r w:rsidRPr="00D223A4">
              <w:rPr>
                <w:rFonts w:cs="Simplified Arabic"/>
                <w:sz w:val="32"/>
                <w:szCs w:val="32"/>
                <w:rtl/>
              </w:rPr>
              <w:t>، 1983م</w:t>
            </w:r>
            <w:r w:rsidRPr="00D223A4">
              <w:rPr>
                <w:rFonts w:cs="Simplified Arabic" w:hint="cs"/>
                <w:sz w:val="32"/>
                <w:szCs w:val="32"/>
                <w:rtl/>
              </w:rPr>
              <w:t>.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D223A4">
              <w:rPr>
                <w:rFonts w:cs="Simplified Arabic"/>
                <w:sz w:val="32"/>
                <w:szCs w:val="32"/>
                <w:rtl/>
              </w:rPr>
              <w:t>حميد جاعد محسن، اساسيات البحث العلمي، بغداد، شركة الحضارة، 2004م.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محمد منير حجاب، د. سحر محمد وهبي: المداخل الأساسية للعلاقات العامة، الطبعة الأولى، القاهرة، دار الفجر للنشر والتوزيع، 2006م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عبد الحكيم خليل مصطفى: العلاقات العامة بين المفهوم النظري والتطبيق العلمي، الطبعة الأولى، الدار العالمية للنشر والتوزيع، القاهرة، 2009م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محفوظ أحمد جودة: العلاقات العامة مفاهيم وممارسات، المكتبة الوطنية، عمان، 2006م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علي عجوة: الأسس العلمية للعلاقات العامة، الطبعة الثالثة، عالم الكتب، 1985م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عبد الرزاق محمد الدليمي: العلاقات العامة في التطبيق، الطبعة الأولى، دار جرير للنشر والتوزيع، عمان، 2005م – 1425هـ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عبد الحكيم خليل مصطفى: العلاقات العامة بين المفهوم النظري والتطبيق العلمي، الطبعة الأولى، الدار العالمية للنشر والتوزيع، القاهرة، 2005م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طارق شريف يونس: إدارة العلاقات العامة مفاهيم ومبادئ وسياسات، الطبعة الأولى، إثراء للنشر والتوزيع، عمان، 2008م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راسم محمد الجمال</w:t>
            </w:r>
            <w:r w:rsidRPr="00D223A4">
              <w:rPr>
                <w:rFonts w:cs="Simplified Arabic" w:hint="cs"/>
                <w:sz w:val="32"/>
                <w:szCs w:val="32"/>
                <w:rtl/>
                <w:lang w:bidi="ar-IQ"/>
              </w:rPr>
              <w:t>،</w:t>
            </w: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 xml:space="preserve"> إدارة العلاقات العامة المدخل </w:t>
            </w:r>
            <w:proofErr w:type="spellStart"/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الإستراتيجي</w:t>
            </w:r>
            <w:proofErr w:type="spellEnd"/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، الدار المصرية اللبنانية، القاهرة، الطبعة الأولى 1425هـ - 2005مـ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صالح لير: مدخل إلى العلاقات العامة، الطبعة الأولى، مكتبة الفلاح، دولة الكويت، 2005م</w:t>
            </w:r>
            <w:r w:rsidRPr="00D223A4">
              <w:rPr>
                <w:rFonts w:cs="Simplified Arabic" w:hint="cs"/>
                <w:sz w:val="32"/>
                <w:szCs w:val="32"/>
                <w:rtl/>
                <w:lang w:bidi="ar-IQ"/>
              </w:rPr>
              <w:t>.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عبد الحكيم خليل مصطفى: العلاقات العامة بين المفهوم النظري والتطبيق العلمي، 2009م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محمود يوسف: مقدمة في العلاقات العامة، الدار العربية للنشر والتوزيع، القاهرة، 2008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lastRenderedPageBreak/>
              <w:t>محمد منير حجاب، العلاقات العامة في المؤسسات الحديثة، دار الفجر والتوزيع، القاهرة، الطبعة الأولى، 2007</w:t>
            </w:r>
            <w:r w:rsidRPr="00D223A4">
              <w:rPr>
                <w:rFonts w:cs="Simplified Arabic" w:hint="cs"/>
                <w:sz w:val="32"/>
                <w:szCs w:val="32"/>
                <w:rtl/>
                <w:lang w:bidi="ar-IQ"/>
              </w:rPr>
              <w:t>م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عبد الرزاق محمد الدليمي: العلاقات العامة والعولمة، دار جرير للنشر والتوزيع، عمان، الطبعة الأولى 1425هـ - 2005مـ</w:t>
            </w:r>
          </w:p>
          <w:p w:rsidR="00A66561" w:rsidRPr="00D223A4" w:rsidRDefault="00A66561" w:rsidP="00A66561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محفوظ أحمد جودة: العلاقات العامة مفاهيم وممارسات، المكتبة الوطنية، عمان، 2006م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 xml:space="preserve">طارق شريف يونس: إدارة العلاقات العامة مفاهيم ومبادئ وسياسات، الطبعة الأولى، إثراء للنشر والتوزيع، عمان، 2008م 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أحمد حمد المصري: العلاقات العامة، مؤسسة شباب الجامعة، الإسكندرية، الطبعة الأولى، 2006م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سعيد يماني العوضي: العلاقات العامة مفاهيم نظرية ومجالات تطبيقه، الدار العربية للنشر والتوزيع، القاهرة، الطبعة الأولى، 2000م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 xml:space="preserve">مجمد ناجي الجوهر: وسائل الاتصال في العلاقات العامة، دار مكتبة الرائد العلمية، عمان، الطبعة الأولى، 1420هـ - 2000م، 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صالح خليل أبو أصبع: العلاقات العامة والاتصال الإنساني، الطبعة الثالثة، 2009م، دار الشروق للنشر والتوزيع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عبد المحي محمود صالح...: العلاقات العامة والإعلام في الخدمة الاجتماعية، الطبعة الأولى، دار المعرفة الجامعية، الإسكندرية، 2004مـ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محي محمود حسن...: العلاقات العامة والإعلام في الدول النامية، القاهرة، 1985م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إبراهيم إمام: العلاقات العامة والمجتمع، مكتبة الأنجلو المصرية، القاهرة، الطبعة الربعة، 1981م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جميل أحمد توفيق، إدارة الأعمال مدخل وظيفي، دار النهضة العربية، بيروت، الطبعة الأولى، 1406هـ - 1986م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طاهر مرسى عطية: فن وعلم العلاقات العامة، دار النهضة العربية، القاهرة، 1994م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 xml:space="preserve">خالد الصوفي: العلاقات العامة أساليب وممارسة، دار الكتب العلمية للنشر والتوزيع، </w:t>
            </w: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lastRenderedPageBreak/>
              <w:t>2004م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سعيد يماني العوضي: العلاقات العامة مفاهيم نظرية ومجالات تطبيقه، الدار العربية للنشر والتوزيع، القاهرة، الطبعة الأولى، 2000م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 xml:space="preserve">غريب عبد السميع غريب: </w:t>
            </w:r>
            <w:proofErr w:type="spellStart"/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الإتصال</w:t>
            </w:r>
            <w:proofErr w:type="spellEnd"/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 xml:space="preserve"> والعلاقات العامة في المجتمع المعاصر، مؤسسة سباب الجامعة، الإسكندرية، الطبعة الأولى 2006م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علي عجوة: العلاقات العامة والصورة الذهنية، القاهرة، عالم الكتب، 1983مـ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 xml:space="preserve">مهدي حسن </w:t>
            </w:r>
            <w:proofErr w:type="spellStart"/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زوليف</w:t>
            </w:r>
            <w:proofErr w:type="spellEnd"/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 xml:space="preserve"> ود. أحمد القطامين: العلاقات العامة النظرية والأساليب، عمان، دار حزين، 1994م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زكي راتب غوشة: العلاقات العامة في الإدارة المعاصرة، عمان، دار النشر الجامعة الأردنية، 1984م</w:t>
            </w:r>
          </w:p>
          <w:p w:rsidR="006F2415" w:rsidRPr="00D223A4" w:rsidRDefault="006F2415" w:rsidP="006F2415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Simplified Arabic"/>
                <w:sz w:val="32"/>
                <w:szCs w:val="32"/>
                <w:lang w:bidi="ar-IQ"/>
              </w:rPr>
            </w:pPr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 xml:space="preserve">عبدالحي محمود صالح </w:t>
            </w:r>
            <w:proofErr w:type="spellStart"/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ود.جلال</w:t>
            </w:r>
            <w:proofErr w:type="spellEnd"/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 xml:space="preserve"> الدين عبدالخالق: العلاقات العامة والإعلام في الخدمة الاجتماعية، الطبعة الأولى، دار </w:t>
            </w:r>
            <w:proofErr w:type="spellStart"/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>المرفة</w:t>
            </w:r>
            <w:proofErr w:type="spellEnd"/>
            <w:r w:rsidRPr="00D223A4">
              <w:rPr>
                <w:rFonts w:cs="Simplified Arabic"/>
                <w:sz w:val="32"/>
                <w:szCs w:val="32"/>
                <w:rtl/>
                <w:lang w:bidi="ar-IQ"/>
              </w:rPr>
              <w:t xml:space="preserve"> الجامعية، الإسكندرية، 2004م</w:t>
            </w:r>
          </w:p>
          <w:p w:rsidR="00CC5CD1" w:rsidRDefault="00977A86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6" type="#_x0000_t202" style="position:absolute;left:0;text-align:left;margin-left:1.1pt;margin-top:4.6pt;width:526.45pt;height:574.95pt;flip:x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 stroked="f">
                  <v:textbox style="mso-next-textbox:#مربع نص 2">
                    <w:txbxContent>
                      <w:p w:rsidR="00462862" w:rsidRDefault="00D223A4" w:rsidP="00462862">
                        <w:pPr>
                          <w:pStyle w:val="a8"/>
                          <w:bidi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التسويق, كاترين </w:t>
                        </w:r>
                        <w:proofErr w:type="spellStart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فيو</w:t>
                        </w:r>
                        <w:proofErr w:type="spellEnd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, ترجمة دور</w:t>
                        </w:r>
                        <w:r w:rsidR="00462862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ية واشد, ط1, المؤسسة الجامعية, بيروت, 2008, ص7</w:t>
                        </w:r>
                      </w:p>
                      <w:p w:rsidR="00462862" w:rsidRDefault="00462862" w:rsidP="00462862">
                        <w:pPr>
                          <w:pStyle w:val="a8"/>
                          <w:bidi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</w:pPr>
                        <w:r w:rsidRPr="001C2AD6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مقدمة في العلاقات العامة والرأي العام محاضرات موجزة من إعداد: د. محمد جاسم فلحي</w:t>
                        </w: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, على الرابط:</w:t>
                        </w:r>
                      </w:p>
                      <w:p w:rsidR="00462862" w:rsidRDefault="00977A86" w:rsidP="00462862">
                        <w:pPr>
                          <w:pStyle w:val="a8"/>
                          <w:bidi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hyperlink r:id="rId10" w:history="1">
                          <w:r w:rsidR="00462862" w:rsidRPr="006F3826">
                            <w:rPr>
                              <w:rStyle w:val="Hyperlink"/>
                              <w:rFonts w:cs="Simplified Arabic"/>
                              <w:sz w:val="28"/>
                              <w:szCs w:val="28"/>
                            </w:rPr>
                            <w:t>https://www.kantakji.com/media/1935/ad12.doc</w:t>
                          </w:r>
                        </w:hyperlink>
                      </w:p>
                      <w:p w:rsidR="00462862" w:rsidRDefault="00462862" w:rsidP="00462862">
                        <w:pPr>
                          <w:pStyle w:val="a8"/>
                          <w:bidi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 xml:space="preserve">مستقبل العلاقات </w:t>
                        </w:r>
                        <w:proofErr w:type="spellStart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العامة,فريزربي</w:t>
                        </w:r>
                        <w:proofErr w:type="spellEnd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 xml:space="preserve"> ستيل, ترجمة سعد الحسني, ط1,دار الكتاب الجامعي, غزة,2007, ص 75</w:t>
                        </w:r>
                      </w:p>
                      <w:p w:rsidR="00462862" w:rsidRDefault="00462862" w:rsidP="00462862">
                        <w:pPr>
                          <w:pStyle w:val="a8"/>
                          <w:bidi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</w:pPr>
                      </w:p>
                      <w:p w:rsidR="00462862" w:rsidRDefault="00462862" w:rsidP="00462862">
                        <w:pPr>
                          <w:jc w:val="both"/>
                        </w:pPr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 xml:space="preserve">منظومة </w:t>
                        </w:r>
                        <w:r w:rsidRPr="00E2663F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العلاقات</w:t>
                        </w:r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 xml:space="preserve"> العامة </w:t>
                        </w:r>
                        <w:proofErr w:type="spellStart"/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>فى</w:t>
                        </w:r>
                        <w:proofErr w:type="spellEnd"/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 xml:space="preserve"> </w:t>
                        </w:r>
                        <w:proofErr w:type="spellStart"/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>الإتصال</w:t>
                        </w:r>
                        <w:proofErr w:type="spellEnd"/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 xml:space="preserve"> </w:t>
                        </w:r>
                        <w:proofErr w:type="spellStart"/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>المعلوماتى</w:t>
                        </w:r>
                        <w:proofErr w:type="spellEnd"/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 xml:space="preserve"> (دراسة حالة على برامج الحكومة </w:t>
                        </w:r>
                        <w:proofErr w:type="spellStart"/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>اللإلكترونية</w:t>
                        </w:r>
                        <w:proofErr w:type="spellEnd"/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 xml:space="preserve"> </w:t>
                        </w:r>
                        <w:proofErr w:type="spellStart"/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>فى</w:t>
                        </w:r>
                        <w:proofErr w:type="spellEnd"/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 xml:space="preserve"> السودان)</w:t>
                        </w: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,</w:t>
                        </w:r>
                        <w:proofErr w:type="spellStart"/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>د.صالح</w:t>
                        </w:r>
                        <w:proofErr w:type="spellEnd"/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 xml:space="preserve"> موسى على موسى</w:t>
                        </w: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, بحث منشور , جامعة </w:t>
                        </w:r>
                        <w:proofErr w:type="spellStart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السودان,بلا</w:t>
                        </w:r>
                        <w:proofErr w:type="spellEnd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 تاريخ نشر</w:t>
                        </w:r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 xml:space="preserve">  </w:t>
                        </w:r>
                      </w:p>
                      <w:p w:rsidR="00462862" w:rsidRDefault="00462862" w:rsidP="00462862">
                        <w:pPr>
                          <w:jc w:val="both"/>
                        </w:pP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الدعاية والاعلان والعلاقات العامة, د. محمد جودت ناصر,ط1, دار </w:t>
                        </w:r>
                        <w:proofErr w:type="spellStart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مجدلاوي,عمان</w:t>
                        </w:r>
                        <w:proofErr w:type="spellEnd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, 1998, ص 56_57</w:t>
                        </w:r>
                        <w:r w:rsidRPr="00E2663F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 xml:space="preserve">  </w:t>
                        </w:r>
                      </w:p>
                      <w:p w:rsidR="00462862" w:rsidRDefault="00462862" w:rsidP="00462862">
                        <w:pPr>
                          <w:pStyle w:val="a8"/>
                          <w:bidi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د</w:t>
                        </w:r>
                        <w:r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>ور</w:t>
                        </w: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 </w:t>
                        </w:r>
                        <w:r w:rsidRPr="000C1D77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 xml:space="preserve">العلاقات العامة بجامعة فلسطين نحو استخدام مواقع التواصل الاجتماعي لترويج خدمات </w:t>
                        </w:r>
                        <w:proofErr w:type="spellStart"/>
                        <w:r w:rsidRPr="000C1D77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>الجامعة</w:t>
                        </w: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.مجموعة</w:t>
                        </w:r>
                        <w:proofErr w:type="spellEnd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 باحثين, على الرابط:</w:t>
                        </w:r>
                      </w:p>
                      <w:p w:rsidR="00462862" w:rsidRDefault="00977A86" w:rsidP="00462862">
                        <w:pPr>
                          <w:pStyle w:val="a8"/>
                          <w:bidi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</w:pPr>
                        <w:hyperlink r:id="rId11" w:history="1">
                          <w:r w:rsidR="00462862" w:rsidRPr="006F3826">
                            <w:rPr>
                              <w:rStyle w:val="Hyperlink"/>
                              <w:rFonts w:cs="Simplified Arabic"/>
                              <w:sz w:val="28"/>
                              <w:szCs w:val="28"/>
                            </w:rPr>
                            <w:t>http://dspace.up.edu.ps/xmlui/handle/123456789/284</w:t>
                          </w:r>
                        </w:hyperlink>
                      </w:p>
                      <w:p w:rsidR="00462862" w:rsidRDefault="00462862" w:rsidP="00D223A4">
                        <w:pPr>
                          <w:jc w:val="right"/>
                        </w:pP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الاتصال والعلاقات العامة, د. ربحي مصطفى عليان و د. عدنان محمود الطوباسي, ط1, دار صاء,عمان,2005, ص 135</w:t>
                        </w:r>
                      </w:p>
                      <w:p w:rsidR="00462862" w:rsidRDefault="00462862"/>
                    </w:txbxContent>
                  </v:textbox>
                </v:shape>
              </w:pict>
            </w: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977A86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inorBidi" w:hAnsiTheme="minorBidi" w:cs="Akhbar MT"/>
                <w:b/>
                <w:bCs/>
                <w:noProof/>
                <w:sz w:val="32"/>
                <w:szCs w:val="32"/>
                <w:lang w:val="en-US"/>
              </w:rPr>
              <w:lastRenderedPageBreak/>
              <w:pict>
                <v:shape id="_x0000_s1027" type="#_x0000_t202" style="position:absolute;left:0;text-align:left;margin-left:4.05pt;margin-top:12.7pt;width:523.65pt;height:218.8pt;z-index:251660288" stroked="f">
                  <v:textbox>
                    <w:txbxContent>
                      <w:p w:rsidR="00D223A4" w:rsidRDefault="00D223A4" w:rsidP="00D223A4">
                        <w:pPr>
                          <w:pStyle w:val="a8"/>
                          <w:bidi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AF7812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 xml:space="preserve">شبكات التواصل </w:t>
                        </w:r>
                        <w:proofErr w:type="spellStart"/>
                        <w:r w:rsidRPr="00AF7812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>الإجتماعي</w:t>
                        </w:r>
                        <w:proofErr w:type="spellEnd"/>
                        <w:r w:rsidRPr="00AF7812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  <w:t xml:space="preserve"> أفضل أدوات العلاقات العامة</w:t>
                        </w: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, على الرابط:</w:t>
                        </w:r>
                      </w:p>
                      <w:p w:rsidR="00D223A4" w:rsidRDefault="00977A86" w:rsidP="00D223A4">
                        <w:pPr>
                          <w:pStyle w:val="a8"/>
                          <w:bidi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</w:pPr>
                        <w:hyperlink r:id="rId12" w:history="1">
                          <w:r w:rsidR="00D223A4" w:rsidRPr="006F3826">
                            <w:rPr>
                              <w:rStyle w:val="Hyperlink"/>
                              <w:rFonts w:cs="Simplified Arabic"/>
                              <w:sz w:val="28"/>
                              <w:szCs w:val="28"/>
                            </w:rPr>
                            <w:t>https://www.al-sharq.com/article/07/12/2016/%D8%B4%D8%A8%D9%83%D8%A7%D8%AA-%D8%A7%D9%84%D8%AA%D9%88%D8%A7%D8%B5%D9%84-%D8%A7%D9%84%D8%A5%D8%AC%D8%AA%D9%85%D8%A7%D8%B9%D9%8A-%D8%A3%D9%81%D8%B6%D9%84-%D8%A3%D8%AF%D9%88%D8%A7%D8%AA-%D8%A7%D9%84%D8%B9%D9%84%D8%A7%D9%82%D8%A7%D8%AA-%D8%A7%D9%84%D8%B9%D8%A7%D9%85%D8%A9</w:t>
                          </w:r>
                        </w:hyperlink>
                      </w:p>
                      <w:p w:rsidR="00D223A4" w:rsidRDefault="00D223A4" w:rsidP="00D223A4">
                        <w:pPr>
                          <w:pStyle w:val="a8"/>
                          <w:bidi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تاريخ نظريات </w:t>
                        </w:r>
                        <w:proofErr w:type="spellStart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الاتصال,ارمان</w:t>
                        </w:r>
                        <w:proofErr w:type="spellEnd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 وميشال </w:t>
                        </w:r>
                        <w:proofErr w:type="spellStart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ماتلار</w:t>
                        </w:r>
                        <w:proofErr w:type="spellEnd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, ترجمة د. نصر الدين </w:t>
                        </w:r>
                        <w:proofErr w:type="spellStart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لعياضي</w:t>
                        </w:r>
                        <w:proofErr w:type="spellEnd"/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 و د. الصادق رابح, ط1, المنظمة العربية للترجمة, بيروت,2005, ص 204</w:t>
                        </w:r>
                      </w:p>
                      <w:p w:rsidR="00D223A4" w:rsidRDefault="00977A86" w:rsidP="00D223A4">
                        <w:pPr>
                          <w:pStyle w:val="a8"/>
                          <w:bidi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hyperlink r:id="rId13" w:history="1">
                          <w:r w:rsidR="00D223A4" w:rsidRPr="00EA5A91">
                            <w:rPr>
                              <w:rStyle w:val="Hyperlink"/>
                              <w:rFonts w:cs="Simplified Arabic"/>
                              <w:sz w:val="28"/>
                              <w:szCs w:val="28"/>
                              <w:lang w:bidi="ar-IQ"/>
                            </w:rPr>
                            <w:t>https://hrdiscussion.com/hr17503.html</w:t>
                          </w:r>
                        </w:hyperlink>
                      </w:p>
                      <w:p w:rsidR="00D223A4" w:rsidRDefault="00D223A4" w:rsidP="00D223A4">
                        <w:pPr>
                          <w:rPr>
                            <w:lang w:bidi="ar-IQ"/>
                          </w:rPr>
                        </w:pPr>
                      </w:p>
                      <w:p w:rsidR="00D223A4" w:rsidRDefault="00D223A4"/>
                    </w:txbxContent>
                  </v:textbox>
                </v:shape>
              </w:pict>
            </w: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Default="00462862" w:rsidP="00462862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  <w:p w:rsidR="00462862" w:rsidRPr="00744D36" w:rsidRDefault="00462862" w:rsidP="00D223A4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KW"/>
              </w:rPr>
            </w:pPr>
          </w:p>
        </w:tc>
      </w:tr>
      <w:tr w:rsidR="008D46A4" w:rsidRPr="009A173A" w:rsidTr="00EA5A05">
        <w:tc>
          <w:tcPr>
            <w:tcW w:w="2949" w:type="dxa"/>
            <w:tcBorders>
              <w:bottom w:val="single" w:sz="8" w:space="0" w:color="auto"/>
            </w:tcBorders>
          </w:tcPr>
          <w:p w:rsidR="008D46A4" w:rsidRPr="009A173A" w:rsidRDefault="00D30596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7835" w:type="dxa"/>
            <w:gridSpan w:val="2"/>
            <w:tcBorders>
              <w:bottom w:val="single" w:sz="8" w:space="0" w:color="auto"/>
            </w:tcBorders>
          </w:tcPr>
          <w:p w:rsidR="008D46A4" w:rsidRPr="009A173A" w:rsidRDefault="00EC388C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IQ"/>
              </w:rPr>
            </w:pPr>
            <w:r w:rsidRPr="009A17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١٧</w:t>
            </w:r>
            <w:r w:rsidR="00D30596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. المواضيع</w:t>
            </w:r>
          </w:p>
        </w:tc>
      </w:tr>
      <w:tr w:rsidR="008D46A4" w:rsidRPr="009A173A" w:rsidTr="00EA5A05">
        <w:trPr>
          <w:trHeight w:val="1405"/>
        </w:trPr>
        <w:tc>
          <w:tcPr>
            <w:tcW w:w="2949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Pr="009A173A" w:rsidRDefault="00D30596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 xml:space="preserve">اسم المحاضر </w:t>
            </w:r>
            <w:proofErr w:type="spellStart"/>
            <w:r w:rsidR="00462862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ا.م.</w:t>
            </w:r>
            <w:r w:rsidR="00DE5BEA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د.</w:t>
            </w:r>
            <w:r w:rsidR="00B97436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>هوشيار</w:t>
            </w:r>
            <w:proofErr w:type="spellEnd"/>
            <w:r w:rsidR="00B97436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  <w:t xml:space="preserve"> مظفر علي امين</w:t>
            </w:r>
          </w:p>
          <w:p w:rsidR="008D46A4" w:rsidRPr="009A173A" w:rsidRDefault="008D46A4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78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23892" w:rsidRDefault="005F52FB" w:rsidP="00062B9D">
            <w:pPr>
              <w:bidi/>
              <w:spacing w:after="0" w:line="240" w:lineRule="auto"/>
              <w:jc w:val="both"/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اربع عشر محاضرة لمدة اربعة عشر اسبوعا تتناول</w:t>
            </w:r>
          </w:p>
          <w:p w:rsidR="005F52FB" w:rsidRDefault="005F52FB" w:rsidP="005F52FB">
            <w:pPr>
              <w:bidi/>
              <w:spacing w:after="0" w:line="240" w:lineRule="auto"/>
              <w:jc w:val="both"/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اولا: المفهوم</w:t>
            </w:r>
          </w:p>
          <w:p w:rsidR="005F52FB" w:rsidRDefault="005F52FB" w:rsidP="005F52FB">
            <w:pPr>
              <w:bidi/>
              <w:spacing w:after="0" w:line="240" w:lineRule="auto"/>
              <w:jc w:val="both"/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ثانيا: المصطلح</w:t>
            </w:r>
          </w:p>
          <w:p w:rsidR="005F52FB" w:rsidRDefault="005F52FB" w:rsidP="005F52FB">
            <w:pPr>
              <w:bidi/>
              <w:spacing w:after="0" w:line="240" w:lineRule="auto"/>
              <w:jc w:val="both"/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ثالثا الانماط</w:t>
            </w:r>
          </w:p>
          <w:p w:rsidR="005F52FB" w:rsidRDefault="005F52FB" w:rsidP="005F52FB">
            <w:pPr>
              <w:bidi/>
              <w:spacing w:after="0" w:line="240" w:lineRule="auto"/>
              <w:jc w:val="both"/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رابعا: </w:t>
            </w:r>
            <w:proofErr w:type="spellStart"/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الحود</w:t>
            </w:r>
            <w:proofErr w:type="spellEnd"/>
          </w:p>
          <w:p w:rsidR="005F52FB" w:rsidRDefault="005F52FB" w:rsidP="005F52FB">
            <w:pPr>
              <w:bidi/>
              <w:spacing w:after="0" w:line="240" w:lineRule="auto"/>
              <w:jc w:val="both"/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خامسا: الاهمية</w:t>
            </w:r>
          </w:p>
          <w:p w:rsidR="005F52FB" w:rsidRDefault="005F52FB" w:rsidP="005F52FB">
            <w:pPr>
              <w:bidi/>
              <w:spacing w:after="0" w:line="240" w:lineRule="auto"/>
              <w:jc w:val="both"/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سادسا: التطبيق</w:t>
            </w:r>
          </w:p>
          <w:p w:rsidR="005F52FB" w:rsidRDefault="005F52FB" w:rsidP="005F52FB">
            <w:pPr>
              <w:bidi/>
              <w:spacing w:after="0" w:line="240" w:lineRule="auto"/>
              <w:jc w:val="both"/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سابعا: تفاعلية العلاقات العامة</w:t>
            </w:r>
          </w:p>
          <w:p w:rsidR="005F52FB" w:rsidRDefault="005F52FB" w:rsidP="005F52FB">
            <w:pPr>
              <w:bidi/>
              <w:spacing w:after="0" w:line="240" w:lineRule="auto"/>
              <w:jc w:val="both"/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ثامنا التاريخية</w:t>
            </w:r>
          </w:p>
          <w:p w:rsidR="005F52FB" w:rsidRDefault="005F52FB" w:rsidP="005F52FB">
            <w:pPr>
              <w:bidi/>
              <w:spacing w:after="0" w:line="240" w:lineRule="auto"/>
              <w:jc w:val="both"/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تاسعا: دور العلاقات العامة</w:t>
            </w:r>
          </w:p>
          <w:p w:rsidR="005F52FB" w:rsidRDefault="005F52FB" w:rsidP="005F52FB">
            <w:pPr>
              <w:bidi/>
              <w:spacing w:after="0" w:line="240" w:lineRule="auto"/>
              <w:jc w:val="both"/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عاشرا: مؤديات العلاقات العامة</w:t>
            </w:r>
          </w:p>
          <w:p w:rsidR="005F52FB" w:rsidRDefault="005F52FB" w:rsidP="005F52FB">
            <w:pPr>
              <w:bidi/>
              <w:spacing w:after="0" w:line="240" w:lineRule="auto"/>
              <w:jc w:val="both"/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حادي عشر: المؤسسة في العلاقات العامة</w:t>
            </w:r>
          </w:p>
          <w:p w:rsidR="005F52FB" w:rsidRDefault="005F52FB" w:rsidP="005F52FB">
            <w:pPr>
              <w:bidi/>
              <w:spacing w:after="0" w:line="240" w:lineRule="auto"/>
              <w:jc w:val="both"/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ثاني عشر: تطور العلاقات العامة</w:t>
            </w:r>
          </w:p>
          <w:p w:rsidR="005F52FB" w:rsidRDefault="005F52FB" w:rsidP="005F52FB">
            <w:pPr>
              <w:bidi/>
              <w:spacing w:after="0" w:line="240" w:lineRule="auto"/>
              <w:jc w:val="both"/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ثالث عشر: النمط الحديث للعلاقات العامة</w:t>
            </w:r>
          </w:p>
          <w:p w:rsidR="005F52FB" w:rsidRPr="005F52FB" w:rsidRDefault="005F52FB" w:rsidP="005F52FB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-US" w:bidi="ar-IQ"/>
              </w:rPr>
              <w:t>رابع عشر: قيم تطبيق العلاقات العامة</w:t>
            </w:r>
            <w:bookmarkStart w:id="0" w:name="_GoBack"/>
            <w:bookmarkEnd w:id="0"/>
          </w:p>
        </w:tc>
      </w:tr>
      <w:tr w:rsidR="008D46A4" w:rsidRPr="009A173A" w:rsidTr="00EA5A05">
        <w:trPr>
          <w:trHeight w:val="515"/>
        </w:trPr>
        <w:tc>
          <w:tcPr>
            <w:tcW w:w="2949" w:type="dxa"/>
            <w:tcBorders>
              <w:top w:val="single" w:sz="8" w:space="0" w:color="auto"/>
            </w:tcBorders>
          </w:tcPr>
          <w:p w:rsidR="008D46A4" w:rsidRPr="009A173A" w:rsidRDefault="008D46A4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KW"/>
              </w:rPr>
            </w:pPr>
          </w:p>
        </w:tc>
        <w:tc>
          <w:tcPr>
            <w:tcW w:w="7835" w:type="dxa"/>
            <w:gridSpan w:val="2"/>
            <w:tcBorders>
              <w:top w:val="single" w:sz="8" w:space="0" w:color="auto"/>
            </w:tcBorders>
          </w:tcPr>
          <w:p w:rsidR="008D46A4" w:rsidRPr="009A173A" w:rsidRDefault="00EC388C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١٨</w:t>
            </w: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="009C7CEB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015321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9A173A" w:rsidTr="00EA5A05">
        <w:tc>
          <w:tcPr>
            <w:tcW w:w="2949" w:type="dxa"/>
          </w:tcPr>
          <w:p w:rsidR="008D46A4" w:rsidRPr="009A173A" w:rsidRDefault="008D46A4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7835" w:type="dxa"/>
            <w:gridSpan w:val="2"/>
          </w:tcPr>
          <w:p w:rsidR="008D46A4" w:rsidRPr="009A173A" w:rsidRDefault="00B97436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لا توجد</w:t>
            </w:r>
          </w:p>
        </w:tc>
      </w:tr>
      <w:tr w:rsidR="008D46A4" w:rsidRPr="009A173A" w:rsidTr="00EA5A05">
        <w:trPr>
          <w:trHeight w:val="732"/>
        </w:trPr>
        <w:tc>
          <w:tcPr>
            <w:tcW w:w="10784" w:type="dxa"/>
            <w:gridSpan w:val="3"/>
          </w:tcPr>
          <w:p w:rsidR="00CB0266" w:rsidRPr="009A173A" w:rsidRDefault="005E25AC" w:rsidP="00EA5A05">
            <w:pPr>
              <w:pStyle w:val="a3"/>
              <w:numPr>
                <w:ilvl w:val="0"/>
                <w:numId w:val="16"/>
              </w:numPr>
              <w:tabs>
                <w:tab w:val="right" w:pos="327"/>
              </w:tabs>
              <w:bidi/>
              <w:spacing w:after="0" w:line="240" w:lineRule="auto"/>
              <w:ind w:left="57" w:firstLine="27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الاختبارات</w:t>
            </w:r>
            <w:r w:rsidR="00CB0266" w:rsidRPr="009A173A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:rsidR="00EA63FC" w:rsidRPr="009A173A" w:rsidRDefault="00EA63FC" w:rsidP="00EA5A05">
            <w:pPr>
              <w:tabs>
                <w:tab w:val="right" w:pos="327"/>
              </w:tabs>
              <w:bidi/>
              <w:spacing w:after="0" w:line="240" w:lineRule="auto"/>
              <w:ind w:left="57" w:right="142" w:firstLine="27"/>
              <w:jc w:val="both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 xml:space="preserve">س1/ </w:t>
            </w:r>
          </w:p>
          <w:p w:rsidR="008D46A4" w:rsidRPr="009A173A" w:rsidRDefault="00DE5BEA" w:rsidP="00EA5A05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ماهي إشكاليات العلاقات العامة</w:t>
            </w:r>
          </w:p>
          <w:p w:rsidR="00DE5BEA" w:rsidRPr="009A173A" w:rsidRDefault="00DE5BEA" w:rsidP="00DE5BEA">
            <w:pPr>
              <w:pStyle w:val="a3"/>
              <w:tabs>
                <w:tab w:val="right" w:pos="327"/>
                <w:tab w:val="right" w:pos="417"/>
              </w:tabs>
              <w:bidi/>
              <w:spacing w:after="0" w:line="240" w:lineRule="auto"/>
              <w:ind w:left="84" w:right="142"/>
              <w:jc w:val="both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س2</w:t>
            </w:r>
          </w:p>
          <w:p w:rsidR="00DE5BEA" w:rsidRPr="009A173A" w:rsidRDefault="00DE5BEA" w:rsidP="00DE5BEA">
            <w:pPr>
              <w:pStyle w:val="a3"/>
              <w:tabs>
                <w:tab w:val="right" w:pos="327"/>
                <w:tab w:val="right" w:pos="417"/>
              </w:tabs>
              <w:bidi/>
              <w:spacing w:after="0" w:line="240" w:lineRule="auto"/>
              <w:ind w:left="84" w:right="142"/>
              <w:jc w:val="both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ماهي نظم إدارة المؤسسات</w:t>
            </w:r>
          </w:p>
          <w:p w:rsidR="00DE5BEA" w:rsidRPr="009A173A" w:rsidRDefault="00DE5BEA" w:rsidP="00DE5BEA">
            <w:pPr>
              <w:pStyle w:val="a3"/>
              <w:tabs>
                <w:tab w:val="right" w:pos="327"/>
                <w:tab w:val="right" w:pos="417"/>
              </w:tabs>
              <w:bidi/>
              <w:spacing w:after="0" w:line="240" w:lineRule="auto"/>
              <w:ind w:left="84" w:right="142"/>
              <w:jc w:val="both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س3</w:t>
            </w:r>
          </w:p>
          <w:p w:rsidR="00DE5BEA" w:rsidRPr="009A173A" w:rsidRDefault="00DE5BEA" w:rsidP="00DE5BEA">
            <w:pPr>
              <w:pStyle w:val="a3"/>
              <w:tabs>
                <w:tab w:val="right" w:pos="327"/>
                <w:tab w:val="right" w:pos="417"/>
              </w:tabs>
              <w:bidi/>
              <w:spacing w:after="0" w:line="240" w:lineRule="auto"/>
              <w:ind w:left="84" w:right="142"/>
              <w:jc w:val="both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كيف تجمع عمل العلاقات العامة وإدارة المؤسسات</w:t>
            </w:r>
          </w:p>
          <w:p w:rsidR="00DE5BEA" w:rsidRPr="009A173A" w:rsidRDefault="00DE5BEA" w:rsidP="00DE5BEA">
            <w:pPr>
              <w:pStyle w:val="a3"/>
              <w:tabs>
                <w:tab w:val="right" w:pos="327"/>
                <w:tab w:val="right" w:pos="417"/>
              </w:tabs>
              <w:bidi/>
              <w:spacing w:after="0" w:line="240" w:lineRule="auto"/>
              <w:ind w:left="84" w:right="142"/>
              <w:jc w:val="both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س4</w:t>
            </w:r>
          </w:p>
          <w:p w:rsidR="00DE5BEA" w:rsidRPr="009A173A" w:rsidRDefault="00E23892" w:rsidP="00DE5BEA">
            <w:pPr>
              <w:pStyle w:val="a3"/>
              <w:tabs>
                <w:tab w:val="right" w:pos="327"/>
                <w:tab w:val="right" w:pos="417"/>
              </w:tabs>
              <w:bidi/>
              <w:spacing w:after="0" w:line="240" w:lineRule="auto"/>
              <w:ind w:left="84" w:right="142"/>
              <w:jc w:val="both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كيف تقيم تطو</w:t>
            </w:r>
            <w:r w:rsidR="00DE5BEA" w:rsidRPr="009A173A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ر العلاقات العامة اليوم من وجهة نظر شخصية</w:t>
            </w:r>
          </w:p>
          <w:p w:rsidR="00DE5BEA" w:rsidRPr="009A173A" w:rsidRDefault="00DE5BEA" w:rsidP="00DE5BEA">
            <w:pPr>
              <w:pStyle w:val="a3"/>
              <w:tabs>
                <w:tab w:val="right" w:pos="327"/>
                <w:tab w:val="right" w:pos="417"/>
              </w:tabs>
              <w:bidi/>
              <w:spacing w:after="0" w:line="240" w:lineRule="auto"/>
              <w:ind w:left="84" w:right="142"/>
              <w:jc w:val="both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س5</w:t>
            </w:r>
          </w:p>
          <w:p w:rsidR="00DE5BEA" w:rsidRPr="009A173A" w:rsidRDefault="00DE5BEA" w:rsidP="00DE5BEA">
            <w:pPr>
              <w:pStyle w:val="a3"/>
              <w:tabs>
                <w:tab w:val="right" w:pos="327"/>
                <w:tab w:val="right" w:pos="417"/>
              </w:tabs>
              <w:bidi/>
              <w:spacing w:after="0" w:line="240" w:lineRule="auto"/>
              <w:ind w:left="84" w:right="142"/>
              <w:jc w:val="both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كيف ترى إدارة المؤسسات وفقا للتطبيق المنهجي</w:t>
            </w:r>
            <w:r w:rsidR="00E23892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 xml:space="preserve"> للعلاقات العامة</w:t>
            </w:r>
          </w:p>
          <w:p w:rsidR="00DF6789" w:rsidRPr="009A173A" w:rsidRDefault="00DF6789" w:rsidP="00DF6789">
            <w:pPr>
              <w:pStyle w:val="a3"/>
              <w:tabs>
                <w:tab w:val="right" w:pos="327"/>
                <w:tab w:val="right" w:pos="417"/>
              </w:tabs>
              <w:bidi/>
              <w:spacing w:after="0" w:line="240" w:lineRule="auto"/>
              <w:ind w:left="84" w:right="142"/>
              <w:jc w:val="both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س6</w:t>
            </w:r>
          </w:p>
          <w:p w:rsidR="00DF6789" w:rsidRPr="009A173A" w:rsidRDefault="00DF6789" w:rsidP="00DF6789">
            <w:pPr>
              <w:pStyle w:val="a3"/>
              <w:tabs>
                <w:tab w:val="right" w:pos="327"/>
                <w:tab w:val="right" w:pos="417"/>
              </w:tabs>
              <w:bidi/>
              <w:spacing w:after="0" w:line="240" w:lineRule="auto"/>
              <w:ind w:left="84" w:right="142"/>
              <w:jc w:val="both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9A173A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كيف تمزج تطور العلاقات العامة وإدارة المؤسسات في العصر الرقمي ومتغيراته</w:t>
            </w:r>
          </w:p>
        </w:tc>
      </w:tr>
      <w:tr w:rsidR="008D46A4" w:rsidRPr="009A173A" w:rsidTr="00EA5A05">
        <w:trPr>
          <w:trHeight w:val="604"/>
        </w:trPr>
        <w:tc>
          <w:tcPr>
            <w:tcW w:w="10784" w:type="dxa"/>
            <w:gridSpan w:val="3"/>
          </w:tcPr>
          <w:p w:rsidR="00DC7E6B" w:rsidRPr="009A173A" w:rsidRDefault="00EC388C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٢٠</w:t>
            </w:r>
            <w:r w:rsidR="00DC7E6B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. ملاحظات اضافية:</w:t>
            </w:r>
          </w:p>
          <w:p w:rsidR="001647A7" w:rsidRPr="009A173A" w:rsidRDefault="00DC7E6B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B97436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ارجو اعتماد تقييم العلاقة بين الطالب وكليته واستاذه وعمله الخارجي</w:t>
            </w:r>
          </w:p>
        </w:tc>
      </w:tr>
      <w:tr w:rsidR="00E61AD2" w:rsidRPr="009A173A" w:rsidTr="00EA5A05">
        <w:trPr>
          <w:trHeight w:val="732"/>
        </w:trPr>
        <w:tc>
          <w:tcPr>
            <w:tcW w:w="10784" w:type="dxa"/>
            <w:gridSpan w:val="3"/>
          </w:tcPr>
          <w:p w:rsidR="00DC7E6B" w:rsidRPr="009A173A" w:rsidRDefault="00EC388C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٢١</w:t>
            </w:r>
            <w:r w:rsidR="00DC7E6B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. مراجعة الكراسة من قبل النظراء</w:t>
            </w:r>
          </w:p>
          <w:p w:rsidR="00DC7E6B" w:rsidRPr="009A173A" w:rsidRDefault="00DC7E6B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61D90" w:rsidRPr="009A173A" w:rsidRDefault="009E1617" w:rsidP="00EA5A05">
            <w:pPr>
              <w:bidi/>
              <w:spacing w:after="0" w:line="240" w:lineRule="auto"/>
              <w:jc w:val="both"/>
              <w:rPr>
                <w:rFonts w:asciiTheme="minorBidi" w:hAnsiTheme="minorBidi" w:cs="Akhbar MT"/>
                <w:b/>
                <w:bCs/>
                <w:sz w:val="32"/>
                <w:szCs w:val="32"/>
                <w:lang w:val="en-US" w:bidi="ar-IQ"/>
              </w:rPr>
            </w:pPr>
            <w:r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(النظير هو شخص </w:t>
            </w:r>
            <w:r w:rsidR="006C0EF5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</w:t>
            </w:r>
            <w:r w:rsidR="006C0EF5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او خبير في </w:t>
            </w:r>
            <w:r w:rsidR="00542B94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6C0EF5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مجال </w:t>
            </w:r>
            <w:r w:rsidR="00542B94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>التخصصي ل</w:t>
            </w:r>
            <w:r w:rsidR="006C0EF5" w:rsidRPr="009A173A">
              <w:rPr>
                <w:rFonts w:asciiTheme="minorBidi" w:hAnsiTheme="minorBidi" w:cs="Akhbar MT"/>
                <w:b/>
                <w:bCs/>
                <w:sz w:val="32"/>
                <w:szCs w:val="32"/>
                <w:rtl/>
                <w:lang w:bidi="ar-IQ"/>
              </w:rPr>
              <w:t xml:space="preserve">لمادة). </w:t>
            </w:r>
          </w:p>
        </w:tc>
      </w:tr>
    </w:tbl>
    <w:p w:rsidR="008D46A4" w:rsidRPr="009A173A" w:rsidRDefault="008D46A4" w:rsidP="00EA5A05">
      <w:pPr>
        <w:bidi/>
        <w:spacing w:after="0" w:line="240" w:lineRule="auto"/>
        <w:jc w:val="both"/>
        <w:rPr>
          <w:rFonts w:asciiTheme="minorBidi" w:hAnsiTheme="minorBidi" w:cs="Akhbar MT"/>
          <w:b/>
          <w:bCs/>
          <w:sz w:val="32"/>
          <w:szCs w:val="32"/>
        </w:rPr>
      </w:pPr>
      <w:r w:rsidRPr="009A173A">
        <w:rPr>
          <w:rFonts w:asciiTheme="minorBidi" w:hAnsiTheme="minorBidi" w:cs="Akhbar MT"/>
          <w:b/>
          <w:bCs/>
          <w:sz w:val="32"/>
          <w:szCs w:val="32"/>
        </w:rPr>
        <w:lastRenderedPageBreak/>
        <w:br/>
      </w:r>
    </w:p>
    <w:p w:rsidR="00E95307" w:rsidRPr="009A173A" w:rsidRDefault="00961D90" w:rsidP="00EA5A05">
      <w:pPr>
        <w:tabs>
          <w:tab w:val="left" w:pos="0"/>
        </w:tabs>
        <w:bidi/>
        <w:spacing w:after="0" w:line="240" w:lineRule="auto"/>
        <w:ind w:left="-90"/>
        <w:jc w:val="both"/>
        <w:rPr>
          <w:rFonts w:asciiTheme="minorBidi" w:hAnsiTheme="minorBidi" w:cs="Akhbar MT"/>
          <w:b/>
          <w:bCs/>
          <w:sz w:val="32"/>
          <w:szCs w:val="32"/>
          <w:lang w:val="en-US" w:bidi="ar-KW"/>
        </w:rPr>
      </w:pPr>
      <w:r w:rsidRPr="009A173A">
        <w:rPr>
          <w:rFonts w:asciiTheme="minorBidi" w:hAnsiTheme="minorBidi" w:cs="Akhbar MT"/>
          <w:b/>
          <w:bCs/>
          <w:sz w:val="32"/>
          <w:szCs w:val="32"/>
          <w:rtl/>
          <w:lang w:val="en-US" w:bidi="ar-KW"/>
        </w:rPr>
        <w:t xml:space="preserve"> </w:t>
      </w:r>
    </w:p>
    <w:sectPr w:rsidR="00E95307" w:rsidRPr="009A173A" w:rsidSect="00EA5A05">
      <w:headerReference w:type="default" r:id="rId14"/>
      <w:footerReference w:type="default" r:id="rId15"/>
      <w:pgSz w:w="12240" w:h="15840"/>
      <w:pgMar w:top="709" w:right="1170" w:bottom="170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86" w:rsidRDefault="00977A86" w:rsidP="00483DD0">
      <w:pPr>
        <w:spacing w:after="0" w:line="240" w:lineRule="auto"/>
      </w:pPr>
      <w:r>
        <w:separator/>
      </w:r>
    </w:p>
  </w:endnote>
  <w:endnote w:type="continuationSeparator" w:id="0">
    <w:p w:rsidR="00977A86" w:rsidRDefault="00977A8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a6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86" w:rsidRDefault="00977A86" w:rsidP="00483DD0">
      <w:pPr>
        <w:spacing w:after="0" w:line="240" w:lineRule="auto"/>
      </w:pPr>
      <w:r>
        <w:separator/>
      </w:r>
    </w:p>
  </w:footnote>
  <w:footnote w:type="continuationSeparator" w:id="0">
    <w:p w:rsidR="00977A86" w:rsidRDefault="00977A8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470B"/>
    <w:multiLevelType w:val="hybridMultilevel"/>
    <w:tmpl w:val="99A019D0"/>
    <w:lvl w:ilvl="0" w:tplc="81B2F612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200BA"/>
    <w:multiLevelType w:val="hybridMultilevel"/>
    <w:tmpl w:val="3CD6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2573B"/>
    <w:multiLevelType w:val="hybridMultilevel"/>
    <w:tmpl w:val="68AAADA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584AF3"/>
    <w:multiLevelType w:val="hybridMultilevel"/>
    <w:tmpl w:val="21C6F44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41905"/>
    <w:multiLevelType w:val="hybridMultilevel"/>
    <w:tmpl w:val="0A7206F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27323"/>
    <w:multiLevelType w:val="hybridMultilevel"/>
    <w:tmpl w:val="A08CB4F0"/>
    <w:lvl w:ilvl="0" w:tplc="63EA7DC6">
      <w:numFmt w:val="decimalFullWidth"/>
      <w:lvlText w:val="%1."/>
      <w:lvlJc w:val="left"/>
      <w:pPr>
        <w:ind w:left="750" w:hanging="39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DF815E6"/>
    <w:multiLevelType w:val="hybridMultilevel"/>
    <w:tmpl w:val="77E89D6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0F3669"/>
    <w:multiLevelType w:val="hybridMultilevel"/>
    <w:tmpl w:val="39CE18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F4484"/>
    <w:multiLevelType w:val="hybridMultilevel"/>
    <w:tmpl w:val="EB4EC9D8"/>
    <w:lvl w:ilvl="0" w:tplc="725A7D6A">
      <w:numFmt w:val="decimalFullWidth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3"/>
  </w:num>
  <w:num w:numId="5">
    <w:abstractNumId w:val="15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21"/>
  </w:num>
  <w:num w:numId="17">
    <w:abstractNumId w:val="16"/>
  </w:num>
  <w:num w:numId="18">
    <w:abstractNumId w:val="7"/>
  </w:num>
  <w:num w:numId="19">
    <w:abstractNumId w:val="9"/>
  </w:num>
  <w:num w:numId="20">
    <w:abstractNumId w:val="2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5321"/>
    <w:rsid w:val="00015333"/>
    <w:rsid w:val="00044558"/>
    <w:rsid w:val="00047648"/>
    <w:rsid w:val="00053C1C"/>
    <w:rsid w:val="00054FC2"/>
    <w:rsid w:val="00062B9D"/>
    <w:rsid w:val="000A293F"/>
    <w:rsid w:val="000B7A46"/>
    <w:rsid w:val="000D03E0"/>
    <w:rsid w:val="000F2337"/>
    <w:rsid w:val="001178F4"/>
    <w:rsid w:val="001215D2"/>
    <w:rsid w:val="001527D7"/>
    <w:rsid w:val="001647A7"/>
    <w:rsid w:val="00177152"/>
    <w:rsid w:val="001A037D"/>
    <w:rsid w:val="001B5EBC"/>
    <w:rsid w:val="001C4191"/>
    <w:rsid w:val="001F7289"/>
    <w:rsid w:val="00211F17"/>
    <w:rsid w:val="00236016"/>
    <w:rsid w:val="0025284B"/>
    <w:rsid w:val="00274EAB"/>
    <w:rsid w:val="002F44B8"/>
    <w:rsid w:val="00305BAF"/>
    <w:rsid w:val="00340B4B"/>
    <w:rsid w:val="00353ED8"/>
    <w:rsid w:val="003F6A58"/>
    <w:rsid w:val="0040102E"/>
    <w:rsid w:val="004266FA"/>
    <w:rsid w:val="00441BF4"/>
    <w:rsid w:val="00462862"/>
    <w:rsid w:val="00483DD0"/>
    <w:rsid w:val="00496757"/>
    <w:rsid w:val="004B0808"/>
    <w:rsid w:val="004C5B56"/>
    <w:rsid w:val="004D421F"/>
    <w:rsid w:val="004F26D0"/>
    <w:rsid w:val="00510049"/>
    <w:rsid w:val="00517B2D"/>
    <w:rsid w:val="00533ACD"/>
    <w:rsid w:val="00542B94"/>
    <w:rsid w:val="0055066F"/>
    <w:rsid w:val="00582D81"/>
    <w:rsid w:val="0059508C"/>
    <w:rsid w:val="005E25AC"/>
    <w:rsid w:val="005F52FB"/>
    <w:rsid w:val="006341B3"/>
    <w:rsid w:val="00634F2B"/>
    <w:rsid w:val="00635D4F"/>
    <w:rsid w:val="00644F7E"/>
    <w:rsid w:val="006766CD"/>
    <w:rsid w:val="00695467"/>
    <w:rsid w:val="006A57BA"/>
    <w:rsid w:val="006B5084"/>
    <w:rsid w:val="006C0EF5"/>
    <w:rsid w:val="006C3B09"/>
    <w:rsid w:val="006E04BD"/>
    <w:rsid w:val="006F2415"/>
    <w:rsid w:val="00700C17"/>
    <w:rsid w:val="00744D36"/>
    <w:rsid w:val="00756916"/>
    <w:rsid w:val="007A1F58"/>
    <w:rsid w:val="007C34B8"/>
    <w:rsid w:val="007D69F9"/>
    <w:rsid w:val="007F0899"/>
    <w:rsid w:val="0080086A"/>
    <w:rsid w:val="008022DB"/>
    <w:rsid w:val="00807092"/>
    <w:rsid w:val="00810014"/>
    <w:rsid w:val="00830EE6"/>
    <w:rsid w:val="008332CC"/>
    <w:rsid w:val="0086310E"/>
    <w:rsid w:val="008772A6"/>
    <w:rsid w:val="008C44BF"/>
    <w:rsid w:val="008C630A"/>
    <w:rsid w:val="008D46A4"/>
    <w:rsid w:val="008D537E"/>
    <w:rsid w:val="00903C6C"/>
    <w:rsid w:val="00944E08"/>
    <w:rsid w:val="00953B35"/>
    <w:rsid w:val="009610A0"/>
    <w:rsid w:val="00961D90"/>
    <w:rsid w:val="00977A86"/>
    <w:rsid w:val="009A173A"/>
    <w:rsid w:val="009B05D4"/>
    <w:rsid w:val="009B5828"/>
    <w:rsid w:val="009C7CEB"/>
    <w:rsid w:val="009E1617"/>
    <w:rsid w:val="009E3A65"/>
    <w:rsid w:val="009F7BEC"/>
    <w:rsid w:val="00A1137C"/>
    <w:rsid w:val="00A41EFA"/>
    <w:rsid w:val="00A526A7"/>
    <w:rsid w:val="00A56BFC"/>
    <w:rsid w:val="00A66254"/>
    <w:rsid w:val="00A66561"/>
    <w:rsid w:val="00AA6785"/>
    <w:rsid w:val="00AB753E"/>
    <w:rsid w:val="00AC3D18"/>
    <w:rsid w:val="00AD5E98"/>
    <w:rsid w:val="00AD68F9"/>
    <w:rsid w:val="00B07BAD"/>
    <w:rsid w:val="00B341B9"/>
    <w:rsid w:val="00B37DD5"/>
    <w:rsid w:val="00B6542D"/>
    <w:rsid w:val="00B716D3"/>
    <w:rsid w:val="00B76BE5"/>
    <w:rsid w:val="00B916A8"/>
    <w:rsid w:val="00B97436"/>
    <w:rsid w:val="00BD4A13"/>
    <w:rsid w:val="00BD6567"/>
    <w:rsid w:val="00BE53FC"/>
    <w:rsid w:val="00C05607"/>
    <w:rsid w:val="00C3353F"/>
    <w:rsid w:val="00C45D83"/>
    <w:rsid w:val="00C46D58"/>
    <w:rsid w:val="00C525DA"/>
    <w:rsid w:val="00C7296F"/>
    <w:rsid w:val="00C857AF"/>
    <w:rsid w:val="00CA0D4D"/>
    <w:rsid w:val="00CB0266"/>
    <w:rsid w:val="00CC5CD1"/>
    <w:rsid w:val="00CF5475"/>
    <w:rsid w:val="00D100D6"/>
    <w:rsid w:val="00D2169A"/>
    <w:rsid w:val="00D223A4"/>
    <w:rsid w:val="00D24A7D"/>
    <w:rsid w:val="00D25065"/>
    <w:rsid w:val="00D30596"/>
    <w:rsid w:val="00D753A4"/>
    <w:rsid w:val="00D921E4"/>
    <w:rsid w:val="00D96F84"/>
    <w:rsid w:val="00DC7E6B"/>
    <w:rsid w:val="00DD7054"/>
    <w:rsid w:val="00DE5BEA"/>
    <w:rsid w:val="00DF6789"/>
    <w:rsid w:val="00E07FDD"/>
    <w:rsid w:val="00E23892"/>
    <w:rsid w:val="00E32266"/>
    <w:rsid w:val="00E61AD2"/>
    <w:rsid w:val="00E70DBB"/>
    <w:rsid w:val="00E777CE"/>
    <w:rsid w:val="00E8166B"/>
    <w:rsid w:val="00E873BC"/>
    <w:rsid w:val="00E95307"/>
    <w:rsid w:val="00EA10C7"/>
    <w:rsid w:val="00EA5A05"/>
    <w:rsid w:val="00EA63FC"/>
    <w:rsid w:val="00EB1AE0"/>
    <w:rsid w:val="00EC286D"/>
    <w:rsid w:val="00EC388C"/>
    <w:rsid w:val="00ED3387"/>
    <w:rsid w:val="00EE60FC"/>
    <w:rsid w:val="00EE7060"/>
    <w:rsid w:val="00F73B32"/>
    <w:rsid w:val="00F804BC"/>
    <w:rsid w:val="00FA50ED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paragraph" w:styleId="2">
    <w:name w:val="heading 2"/>
    <w:basedOn w:val="a"/>
    <w:link w:val="2Char"/>
    <w:uiPriority w:val="9"/>
    <w:qFormat/>
    <w:rsid w:val="00B97436"/>
    <w:pPr>
      <w:spacing w:before="100" w:beforeAutospacing="1" w:after="100" w:afterAutospacing="1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uiPriority w:val="99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character" w:customStyle="1" w:styleId="2Char">
    <w:name w:val="عنوان 2 Char"/>
    <w:basedOn w:val="a0"/>
    <w:link w:val="2"/>
    <w:uiPriority w:val="9"/>
    <w:rsid w:val="00B974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ody Text"/>
    <w:basedOn w:val="a"/>
    <w:link w:val="Char2"/>
    <w:rsid w:val="00CB0266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8"/>
      <w:lang w:val="en-US" w:bidi="ar-EG"/>
    </w:rPr>
  </w:style>
  <w:style w:type="character" w:customStyle="1" w:styleId="Char2">
    <w:name w:val="نص أساسي Char"/>
    <w:basedOn w:val="a0"/>
    <w:link w:val="a7"/>
    <w:rsid w:val="00CB0266"/>
    <w:rPr>
      <w:rFonts w:ascii="Times New Roman" w:eastAsia="Times New Roman" w:hAnsi="Times New Roman" w:cs="Simplified Arabic"/>
      <w:sz w:val="28"/>
      <w:szCs w:val="28"/>
      <w:lang w:bidi="ar-EG"/>
    </w:rPr>
  </w:style>
  <w:style w:type="character" w:customStyle="1" w:styleId="Char3">
    <w:name w:val="نص حاشية سفلية Char"/>
    <w:link w:val="a8"/>
    <w:locked/>
    <w:rsid w:val="00462862"/>
    <w:rPr>
      <w:rFonts w:ascii="Calibri" w:hAnsi="Calibri" w:cs="Arial"/>
    </w:rPr>
  </w:style>
  <w:style w:type="paragraph" w:styleId="a8">
    <w:name w:val="footnote text"/>
    <w:basedOn w:val="a"/>
    <w:link w:val="Char3"/>
    <w:rsid w:val="00462862"/>
    <w:pPr>
      <w:spacing w:after="0" w:line="240" w:lineRule="auto"/>
    </w:pPr>
    <w:rPr>
      <w:lang w:val="en-US"/>
    </w:rPr>
  </w:style>
  <w:style w:type="character" w:customStyle="1" w:styleId="Char10">
    <w:name w:val="نص حاشية سفلية Char1"/>
    <w:basedOn w:val="a0"/>
    <w:uiPriority w:val="99"/>
    <w:semiHidden/>
    <w:rsid w:val="00462862"/>
    <w:rPr>
      <w:rFonts w:ascii="Calibri" w:hAnsi="Calibri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Header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Footer Char"/>
    <w:basedOn w:val="a0"/>
    <w:link w:val="a6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rdiscussion.com/hr1750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l-sharq.com/article/07/12/2016/%D8%B4%D8%A8%D9%83%D8%A7%D8%AA-%D8%A7%D9%84%D8%AA%D9%88%D8%A7%D8%B5%D9%84-%D8%A7%D9%84%D8%A5%D8%AC%D8%AA%D9%85%D8%A7%D8%B9%D9%8A-%D8%A3%D9%81%D8%B6%D9%84-%D8%A3%D8%AF%D9%88%D8%A7%D8%AA-%D8%A7%D9%84%D8%B9%D9%84%D8%A7%D9%82%D8%A7%D8%AA-%D8%A7%D9%84%D8%B9%D8%A7%D9%85%D8%A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pace.up.edu.ps/xmlui/handle/123456789/28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kantakji.com/media/1935/ad12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AC4A-F5E1-4DA4-9228-14974FF8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1445</Words>
  <Characters>8242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ASUS</cp:lastModifiedBy>
  <cp:revision>33</cp:revision>
  <cp:lastPrinted>2015-10-11T06:39:00Z</cp:lastPrinted>
  <dcterms:created xsi:type="dcterms:W3CDTF">2015-11-22T16:42:00Z</dcterms:created>
  <dcterms:modified xsi:type="dcterms:W3CDTF">2023-10-21T16:48:00Z</dcterms:modified>
</cp:coreProperties>
</file>