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3B1D" w14:textId="470A827C" w:rsidR="009062BD" w:rsidRDefault="009062BD" w:rsidP="009062BD">
      <w:pPr>
        <w:jc w:val="both"/>
        <w:rPr>
          <w:sz w:val="28"/>
          <w:szCs w:val="28"/>
        </w:rPr>
      </w:pPr>
      <w:r w:rsidRPr="00BE117B">
        <w:rPr>
          <w:noProof/>
        </w:rPr>
        <w:drawing>
          <wp:anchor distT="0" distB="0" distL="114300" distR="114300" simplePos="0" relativeHeight="251672576" behindDoc="0" locked="0" layoutInCell="1" allowOverlap="1" wp14:anchorId="44AD04FF" wp14:editId="4C4FA2BD">
            <wp:simplePos x="0" y="0"/>
            <wp:positionH relativeFrom="margin">
              <wp:posOffset>4335780</wp:posOffset>
            </wp:positionH>
            <wp:positionV relativeFrom="margin">
              <wp:posOffset>47625</wp:posOffset>
            </wp:positionV>
            <wp:extent cx="1863090" cy="223075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2230755"/>
                    </a:xfrm>
                    <a:prstGeom prst="rect">
                      <a:avLst/>
                    </a:prstGeom>
                    <a:noFill/>
                    <a:ln>
                      <a:noFill/>
                    </a:ln>
                  </pic:spPr>
                </pic:pic>
              </a:graphicData>
            </a:graphic>
          </wp:anchor>
        </w:drawing>
      </w:r>
      <w:r w:rsidR="00BE117B">
        <w:rPr>
          <w:noProof/>
        </w:rPr>
        <w:t xml:space="preserve">                                                 </w:t>
      </w:r>
      <w:bookmarkStart w:id="0" w:name="_Hlk131070455"/>
      <w:bookmarkEnd w:id="0"/>
    </w:p>
    <w:p w14:paraId="5C2D91DC" w14:textId="793CBB51" w:rsidR="009D5371" w:rsidRDefault="009062BD" w:rsidP="009D5371">
      <w:r>
        <w:rPr>
          <w:noProof/>
        </w:rPr>
        <mc:AlternateContent>
          <mc:Choice Requires="wps">
            <w:drawing>
              <wp:anchor distT="0" distB="0" distL="114300" distR="114300" simplePos="0" relativeHeight="251671552" behindDoc="0" locked="0" layoutInCell="1" allowOverlap="1" wp14:anchorId="020A282D" wp14:editId="635B18A9">
                <wp:simplePos x="0" y="0"/>
                <wp:positionH relativeFrom="column">
                  <wp:posOffset>-274320</wp:posOffset>
                </wp:positionH>
                <wp:positionV relativeFrom="paragraph">
                  <wp:posOffset>233680</wp:posOffset>
                </wp:positionV>
                <wp:extent cx="4171950" cy="1695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71950" cy="1695450"/>
                        </a:xfrm>
                        <a:prstGeom prst="rect">
                          <a:avLst/>
                        </a:prstGeom>
                        <a:solidFill>
                          <a:schemeClr val="lt1"/>
                        </a:solidFill>
                        <a:ln w="6350">
                          <a:noFill/>
                        </a:ln>
                      </wps:spPr>
                      <wps:txbx>
                        <w:txbxContent>
                          <w:p w14:paraId="68DC25FC" w14:textId="77777777" w:rsidR="009062BD" w:rsidRDefault="009062BD" w:rsidP="009062BD">
                            <w:pPr>
                              <w:jc w:val="both"/>
                              <w:rPr>
                                <w:sz w:val="28"/>
                                <w:szCs w:val="28"/>
                              </w:rPr>
                            </w:pPr>
                            <w:r>
                              <w:rPr>
                                <w:sz w:val="28"/>
                                <w:szCs w:val="28"/>
                              </w:rPr>
                              <w:t>Kurdistan Regional Government-Iraq</w:t>
                            </w:r>
                          </w:p>
                          <w:p w14:paraId="60AA2011" w14:textId="77777777" w:rsidR="009062BD" w:rsidRDefault="009062BD" w:rsidP="009062BD">
                            <w:pPr>
                              <w:jc w:val="both"/>
                              <w:rPr>
                                <w:sz w:val="28"/>
                                <w:szCs w:val="28"/>
                              </w:rPr>
                            </w:pPr>
                            <w:r>
                              <w:rPr>
                                <w:sz w:val="28"/>
                                <w:szCs w:val="28"/>
                              </w:rPr>
                              <w:t>Ministry of Higher Education &amp; Scientific Research</w:t>
                            </w:r>
                          </w:p>
                          <w:p w14:paraId="799D1F1D" w14:textId="77777777" w:rsidR="009062BD" w:rsidRDefault="009062BD" w:rsidP="009062BD">
                            <w:pPr>
                              <w:jc w:val="both"/>
                              <w:rPr>
                                <w:sz w:val="28"/>
                                <w:szCs w:val="28"/>
                              </w:rPr>
                            </w:pPr>
                            <w:proofErr w:type="spellStart"/>
                            <w:r>
                              <w:rPr>
                                <w:sz w:val="28"/>
                                <w:szCs w:val="28"/>
                              </w:rPr>
                              <w:t>Salahaddin</w:t>
                            </w:r>
                            <w:proofErr w:type="spellEnd"/>
                            <w:r>
                              <w:rPr>
                                <w:sz w:val="28"/>
                                <w:szCs w:val="28"/>
                              </w:rPr>
                              <w:t xml:space="preserve"> University-Erbil (SUE)</w:t>
                            </w:r>
                          </w:p>
                          <w:p w14:paraId="1BBF8DCE" w14:textId="77777777" w:rsidR="009062BD" w:rsidRDefault="009062BD" w:rsidP="009062BD">
                            <w:pPr>
                              <w:jc w:val="both"/>
                              <w:rPr>
                                <w:sz w:val="28"/>
                                <w:szCs w:val="28"/>
                              </w:rPr>
                            </w:pPr>
                            <w:r>
                              <w:rPr>
                                <w:sz w:val="28"/>
                                <w:szCs w:val="28"/>
                              </w:rPr>
                              <w:t>College of Science</w:t>
                            </w:r>
                          </w:p>
                          <w:p w14:paraId="1EAFCB77" w14:textId="77777777" w:rsidR="009062BD" w:rsidRDefault="009062BD" w:rsidP="009062BD">
                            <w:pPr>
                              <w:jc w:val="both"/>
                              <w:rPr>
                                <w:sz w:val="28"/>
                                <w:szCs w:val="28"/>
                              </w:rPr>
                            </w:pPr>
                            <w:r>
                              <w:rPr>
                                <w:sz w:val="28"/>
                                <w:szCs w:val="28"/>
                              </w:rPr>
                              <w:t>Department of Chemistry</w:t>
                            </w:r>
                          </w:p>
                          <w:p w14:paraId="1B4E883C" w14:textId="77777777" w:rsidR="009062BD" w:rsidRDefault="00906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A282D" id="_x0000_t202" coordsize="21600,21600" o:spt="202" path="m,l,21600r21600,l21600,xe">
                <v:stroke joinstyle="miter"/>
                <v:path gradientshapeok="t" o:connecttype="rect"/>
              </v:shapetype>
              <v:shape id="Text Box 8" o:spid="_x0000_s1026" type="#_x0000_t202" style="position:absolute;margin-left:-21.6pt;margin-top:18.4pt;width:328.5pt;height:1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" fillcolor="white [3201]" stroked="f" strokeweight=".5pt">
                <v:textbox>
                  <w:txbxContent>
                    <w:p w14:paraId="68DC25FC" w14:textId="77777777" w:rsidR="009062BD" w:rsidRDefault="009062BD" w:rsidP="009062BD">
                      <w:pPr>
                        <w:jc w:val="both"/>
                        <w:rPr>
                          <w:sz w:val="28"/>
                          <w:szCs w:val="28"/>
                        </w:rPr>
                      </w:pPr>
                      <w:r>
                        <w:rPr>
                          <w:sz w:val="28"/>
                          <w:szCs w:val="28"/>
                        </w:rPr>
                        <w:t>Kurdistan Regional Government-Iraq</w:t>
                      </w:r>
                    </w:p>
                    <w:p w14:paraId="60AA2011" w14:textId="77777777" w:rsidR="009062BD" w:rsidRDefault="009062BD" w:rsidP="009062BD">
                      <w:pPr>
                        <w:jc w:val="both"/>
                        <w:rPr>
                          <w:sz w:val="28"/>
                          <w:szCs w:val="28"/>
                        </w:rPr>
                      </w:pPr>
                      <w:r>
                        <w:rPr>
                          <w:sz w:val="28"/>
                          <w:szCs w:val="28"/>
                        </w:rPr>
                        <w:t>Ministry of Higher Education &amp; Scientific Research</w:t>
                      </w:r>
                    </w:p>
                    <w:p w14:paraId="799D1F1D" w14:textId="77777777" w:rsidR="009062BD" w:rsidRDefault="009062BD" w:rsidP="009062BD">
                      <w:pPr>
                        <w:jc w:val="both"/>
                        <w:rPr>
                          <w:sz w:val="28"/>
                          <w:szCs w:val="28"/>
                        </w:rPr>
                      </w:pPr>
                      <w:proofErr w:type="spellStart"/>
                      <w:r>
                        <w:rPr>
                          <w:sz w:val="28"/>
                          <w:szCs w:val="28"/>
                        </w:rPr>
                        <w:t>Salahaddin</w:t>
                      </w:r>
                      <w:proofErr w:type="spellEnd"/>
                      <w:r>
                        <w:rPr>
                          <w:sz w:val="28"/>
                          <w:szCs w:val="28"/>
                        </w:rPr>
                        <w:t xml:space="preserve"> University-Erbil (SUE)</w:t>
                      </w:r>
                    </w:p>
                    <w:p w14:paraId="1BBF8DCE" w14:textId="77777777" w:rsidR="009062BD" w:rsidRDefault="009062BD" w:rsidP="009062BD">
                      <w:pPr>
                        <w:jc w:val="both"/>
                        <w:rPr>
                          <w:sz w:val="28"/>
                          <w:szCs w:val="28"/>
                        </w:rPr>
                      </w:pPr>
                      <w:r>
                        <w:rPr>
                          <w:sz w:val="28"/>
                          <w:szCs w:val="28"/>
                        </w:rPr>
                        <w:t>College of Science</w:t>
                      </w:r>
                    </w:p>
                    <w:p w14:paraId="1EAFCB77" w14:textId="77777777" w:rsidR="009062BD" w:rsidRDefault="009062BD" w:rsidP="009062BD">
                      <w:pPr>
                        <w:jc w:val="both"/>
                        <w:rPr>
                          <w:sz w:val="28"/>
                          <w:szCs w:val="28"/>
                        </w:rPr>
                      </w:pPr>
                      <w:r>
                        <w:rPr>
                          <w:sz w:val="28"/>
                          <w:szCs w:val="28"/>
                        </w:rPr>
                        <w:t>Department of Chemistry</w:t>
                      </w:r>
                    </w:p>
                    <w:p w14:paraId="1B4E883C" w14:textId="77777777" w:rsidR="009062BD" w:rsidRDefault="009062BD"/>
                  </w:txbxContent>
                </v:textbox>
              </v:shape>
            </w:pict>
          </mc:Fallback>
        </mc:AlternateContent>
      </w:r>
      <w:r w:rsidR="00BE117B">
        <w:rPr>
          <w:noProof/>
        </w:rPr>
        <w:t xml:space="preserve">               </w:t>
      </w:r>
      <w:r w:rsidR="009D5371">
        <w:br w:type="textWrapping" w:clear="all"/>
      </w:r>
    </w:p>
    <w:p w14:paraId="4BFE5A6F" w14:textId="77777777" w:rsidR="00BE117B" w:rsidRDefault="00BE117B">
      <w:pPr>
        <w:pStyle w:val="Title"/>
      </w:pPr>
      <w:r>
        <w:t xml:space="preserve">                                           </w:t>
      </w:r>
    </w:p>
    <w:p w14:paraId="0FEC1909" w14:textId="77777777" w:rsidR="00BE117B" w:rsidRDefault="00BE117B">
      <w:pPr>
        <w:pStyle w:val="Title"/>
      </w:pPr>
      <w:r>
        <w:t xml:space="preserve">                          </w:t>
      </w:r>
    </w:p>
    <w:p w14:paraId="71852244" w14:textId="078F00A2" w:rsidR="00BE117B" w:rsidRDefault="00BE117B" w:rsidP="00AE374B">
      <w:pPr>
        <w:pStyle w:val="NormalWeb"/>
        <w:spacing w:before="0" w:beforeAutospacing="0" w:after="0" w:afterAutospacing="0"/>
        <w:jc w:val="center"/>
        <w:rPr>
          <w:rFonts w:asciiTheme="majorBidi" w:hAnsiTheme="majorBidi" w:cstheme="majorBidi"/>
          <w:b/>
          <w:bCs/>
          <w:sz w:val="44"/>
          <w:szCs w:val="44"/>
        </w:rPr>
      </w:pPr>
      <w:r>
        <w:t xml:space="preserve">    </w:t>
      </w:r>
      <w:r w:rsidR="00AE374B" w:rsidRPr="00AE374B">
        <w:rPr>
          <w:b/>
          <w:bCs/>
          <w:sz w:val="44"/>
          <w:szCs w:val="44"/>
        </w:rPr>
        <w:t>S</w:t>
      </w:r>
      <w:r w:rsidRPr="002163E8">
        <w:rPr>
          <w:rFonts w:asciiTheme="majorBidi" w:hAnsiTheme="majorBidi" w:cstheme="majorBidi"/>
          <w:b/>
          <w:bCs/>
          <w:sz w:val="44"/>
          <w:szCs w:val="44"/>
        </w:rPr>
        <w:t>pectrophotometric Determination of</w:t>
      </w:r>
      <w:r w:rsidR="00AE374B">
        <w:rPr>
          <w:rFonts w:asciiTheme="majorBidi" w:hAnsiTheme="majorBidi" w:cstheme="majorBidi"/>
          <w:b/>
          <w:bCs/>
          <w:sz w:val="44"/>
          <w:szCs w:val="44"/>
        </w:rPr>
        <w:t xml:space="preserve"> C</w:t>
      </w:r>
      <w:r>
        <w:rPr>
          <w:rFonts w:asciiTheme="majorBidi" w:hAnsiTheme="majorBidi" w:cstheme="majorBidi"/>
          <w:b/>
          <w:bCs/>
          <w:sz w:val="44"/>
          <w:szCs w:val="44"/>
        </w:rPr>
        <w:t>otinine</w:t>
      </w:r>
      <w:r w:rsidR="00A7317A">
        <w:rPr>
          <w:rFonts w:asciiTheme="majorBidi" w:hAnsiTheme="majorBidi" w:cstheme="majorBidi"/>
          <w:b/>
          <w:bCs/>
          <w:sz w:val="44"/>
          <w:szCs w:val="44"/>
        </w:rPr>
        <w:t xml:space="preserve"> </w:t>
      </w:r>
      <w:r w:rsidR="00A7317A" w:rsidRPr="00A7317A">
        <w:rPr>
          <w:rStyle w:val="A5"/>
          <w:sz w:val="44"/>
          <w:szCs w:val="44"/>
        </w:rPr>
        <w:t>in Plasma, Saliva, and Urine</w:t>
      </w:r>
      <w:r>
        <w:rPr>
          <w:rFonts w:asciiTheme="majorBidi" w:hAnsiTheme="majorBidi" w:cstheme="majorBidi"/>
          <w:b/>
          <w:bCs/>
          <w:sz w:val="44"/>
          <w:szCs w:val="44"/>
        </w:rPr>
        <w:t xml:space="preserve"> </w:t>
      </w:r>
      <w:r w:rsidRPr="002163E8">
        <w:rPr>
          <w:rFonts w:asciiTheme="majorBidi" w:hAnsiTheme="majorBidi" w:cstheme="majorBidi"/>
          <w:b/>
          <w:bCs/>
          <w:sz w:val="44"/>
          <w:szCs w:val="44"/>
        </w:rPr>
        <w:t>by High Performance Liquid Chromatography</w:t>
      </w:r>
    </w:p>
    <w:p w14:paraId="25C744A6" w14:textId="1B807089" w:rsidR="009D5371" w:rsidRDefault="00BE117B">
      <w:pPr>
        <w:pStyle w:val="Title"/>
      </w:pPr>
      <w:r>
        <w:t xml:space="preserve">                           </w:t>
      </w:r>
    </w:p>
    <w:p w14:paraId="134FECE1" w14:textId="574DB139" w:rsidR="00BE117B" w:rsidRPr="00BE117B" w:rsidRDefault="00BE117B" w:rsidP="00BE117B">
      <w:pPr>
        <w:pStyle w:val="Title"/>
      </w:pPr>
      <w:r>
        <w:t xml:space="preserve">                                                                             </w:t>
      </w:r>
    </w:p>
    <w:p w14:paraId="5A46ADC7" w14:textId="7C3F409D" w:rsidR="009D5371" w:rsidRDefault="009D5371">
      <w:pPr>
        <w:pStyle w:val="Title"/>
      </w:pPr>
    </w:p>
    <w:p w14:paraId="4FAB9939" w14:textId="79ED25F3" w:rsidR="00BE117B" w:rsidRDefault="00BE117B" w:rsidP="00BE117B">
      <w:pPr>
        <w:pStyle w:val="Title"/>
        <w:ind w:left="0"/>
        <w:rPr>
          <w:rFonts w:eastAsiaTheme="minorHAnsi"/>
          <w:b w:val="0"/>
          <w:bCs w:val="0"/>
          <w:color w:val="000000"/>
        </w:rPr>
      </w:pPr>
      <w:r>
        <w:rPr>
          <w:rFonts w:eastAsiaTheme="minorHAnsi"/>
          <w:b w:val="0"/>
          <w:bCs w:val="0"/>
          <w:color w:val="000000"/>
          <w:sz w:val="24"/>
          <w:szCs w:val="24"/>
        </w:rPr>
        <w:t xml:space="preserve">                                                          </w:t>
      </w:r>
      <w:r w:rsidR="0064576D">
        <w:rPr>
          <w:rFonts w:eastAsiaTheme="minorHAnsi"/>
          <w:b w:val="0"/>
          <w:bCs w:val="0"/>
          <w:color w:val="000000"/>
          <w:sz w:val="24"/>
          <w:szCs w:val="24"/>
        </w:rPr>
        <w:t xml:space="preserve">       </w:t>
      </w:r>
      <w:r w:rsidRPr="00BE117B">
        <w:rPr>
          <w:rFonts w:eastAsiaTheme="minorHAnsi"/>
          <w:b w:val="0"/>
          <w:bCs w:val="0"/>
          <w:color w:val="000000"/>
          <w:sz w:val="24"/>
          <w:szCs w:val="24"/>
        </w:rPr>
        <w:t xml:space="preserve"> </w:t>
      </w:r>
      <w:r w:rsidRPr="00BE117B">
        <w:rPr>
          <w:rFonts w:eastAsiaTheme="minorHAnsi"/>
          <w:b w:val="0"/>
          <w:bCs w:val="0"/>
          <w:color w:val="000000"/>
        </w:rPr>
        <w:t>Research Projec</w:t>
      </w:r>
      <w:r>
        <w:rPr>
          <w:rFonts w:eastAsiaTheme="minorHAnsi"/>
          <w:b w:val="0"/>
          <w:bCs w:val="0"/>
          <w:color w:val="000000"/>
        </w:rPr>
        <w:t>t</w:t>
      </w:r>
    </w:p>
    <w:p w14:paraId="7AA87299" w14:textId="77777777" w:rsidR="00F21E21" w:rsidRDefault="00F21E21" w:rsidP="00F21E21">
      <w:pPr>
        <w:pStyle w:val="Default"/>
        <w:rPr>
          <w:b/>
          <w:bCs/>
        </w:rPr>
      </w:pPr>
      <w:r>
        <w:rPr>
          <w:b/>
          <w:bCs/>
        </w:rPr>
        <w:t xml:space="preserve">         </w:t>
      </w:r>
    </w:p>
    <w:p w14:paraId="043652C1" w14:textId="77777777" w:rsidR="00F21E21" w:rsidRDefault="00F21E21" w:rsidP="00F21E21">
      <w:pPr>
        <w:pStyle w:val="Default"/>
        <w:rPr>
          <w:b/>
          <w:bCs/>
        </w:rPr>
      </w:pPr>
    </w:p>
    <w:p w14:paraId="0FCCD167" w14:textId="77777777" w:rsidR="00F21E21" w:rsidRPr="00F21E21" w:rsidRDefault="00F21E21" w:rsidP="00F21E21">
      <w:pPr>
        <w:pStyle w:val="Default"/>
        <w:rPr>
          <w:rFonts w:ascii="Times New Roman" w:hAnsi="Times New Roman" w:cs="Times New Roman"/>
        </w:rPr>
      </w:pPr>
      <w:r>
        <w:t xml:space="preserve">                        </w:t>
      </w:r>
    </w:p>
    <w:p w14:paraId="740998D0" w14:textId="7ED1C8AA" w:rsidR="009D5371" w:rsidRDefault="00F21E21" w:rsidP="008B5FC1">
      <w:pPr>
        <w:pStyle w:val="Title"/>
        <w:jc w:val="center"/>
      </w:pPr>
      <w:r w:rsidRPr="00F21E21">
        <w:rPr>
          <w:rFonts w:eastAsiaTheme="minorHAnsi"/>
          <w:b w:val="0"/>
          <w:bCs w:val="0"/>
          <w:color w:val="000000"/>
        </w:rPr>
        <w:t xml:space="preserve">submitted to the </w:t>
      </w:r>
      <w:r w:rsidR="008B5FC1" w:rsidRPr="00F21E21">
        <w:rPr>
          <w:rFonts w:eastAsiaTheme="minorHAnsi"/>
          <w:b w:val="0"/>
          <w:bCs w:val="0"/>
          <w:color w:val="000000"/>
        </w:rPr>
        <w:t>department</w:t>
      </w:r>
      <w:r w:rsidRPr="00F21E21">
        <w:rPr>
          <w:rFonts w:eastAsiaTheme="minorHAnsi"/>
          <w:b w:val="0"/>
          <w:bCs w:val="0"/>
          <w:color w:val="000000"/>
        </w:rPr>
        <w:t xml:space="preserve"> of (chemistry) in partial fulfillment of the requirement for the degree of BSc. In (Chemistry)</w:t>
      </w:r>
    </w:p>
    <w:p w14:paraId="1E7E08CD" w14:textId="77777777" w:rsidR="009D5371" w:rsidRDefault="009D5371">
      <w:pPr>
        <w:pStyle w:val="Title"/>
      </w:pPr>
    </w:p>
    <w:p w14:paraId="635324D0" w14:textId="77777777" w:rsidR="009D5371" w:rsidRDefault="009D5371">
      <w:pPr>
        <w:pStyle w:val="Title"/>
      </w:pPr>
    </w:p>
    <w:p w14:paraId="4236B697" w14:textId="77777777" w:rsidR="009D5371" w:rsidRDefault="009D5371">
      <w:pPr>
        <w:pStyle w:val="Title"/>
      </w:pPr>
    </w:p>
    <w:p w14:paraId="7A9800F5" w14:textId="77777777" w:rsidR="00F21E21" w:rsidRPr="00F21E21" w:rsidRDefault="00F21E21" w:rsidP="00F21E21">
      <w:pPr>
        <w:pStyle w:val="Default"/>
        <w:rPr>
          <w:rFonts w:ascii="Times New Roman" w:hAnsi="Times New Roman" w:cs="Times New Roman"/>
        </w:rPr>
      </w:pPr>
      <w:r>
        <w:t xml:space="preserve">                                      </w:t>
      </w:r>
    </w:p>
    <w:p w14:paraId="1AAB4C5E" w14:textId="77777777" w:rsidR="0014062C" w:rsidRDefault="00F21E21" w:rsidP="00F21E21">
      <w:pPr>
        <w:widowControl/>
        <w:adjustRightInd w:val="0"/>
        <w:rPr>
          <w:rFonts w:eastAsiaTheme="minorHAnsi"/>
          <w:b/>
          <w:bCs/>
          <w:color w:val="000000"/>
          <w:sz w:val="32"/>
          <w:szCs w:val="32"/>
        </w:rPr>
      </w:pPr>
      <w:r>
        <w:rPr>
          <w:rFonts w:eastAsiaTheme="minorHAnsi"/>
          <w:color w:val="000000"/>
          <w:sz w:val="24"/>
          <w:szCs w:val="24"/>
        </w:rPr>
        <w:t xml:space="preserve">                                                                        </w:t>
      </w:r>
      <w:r w:rsidRPr="00F21E21">
        <w:rPr>
          <w:rFonts w:eastAsiaTheme="minorHAnsi"/>
          <w:color w:val="000000"/>
          <w:sz w:val="24"/>
          <w:szCs w:val="24"/>
        </w:rPr>
        <w:t xml:space="preserve"> </w:t>
      </w:r>
      <w:r w:rsidRPr="00F21E21">
        <w:rPr>
          <w:rFonts w:eastAsiaTheme="minorHAnsi"/>
          <w:b/>
          <w:bCs/>
          <w:color w:val="000000"/>
          <w:sz w:val="32"/>
          <w:szCs w:val="32"/>
        </w:rPr>
        <w:t>Prepared by</w:t>
      </w:r>
    </w:p>
    <w:p w14:paraId="3469B2B6" w14:textId="3349360C" w:rsidR="00F21E21" w:rsidRPr="00F21E21" w:rsidRDefault="00F21E21" w:rsidP="00F21E21">
      <w:pPr>
        <w:widowControl/>
        <w:adjustRightInd w:val="0"/>
        <w:rPr>
          <w:rFonts w:eastAsiaTheme="minorHAnsi"/>
          <w:color w:val="000000"/>
          <w:sz w:val="32"/>
          <w:szCs w:val="32"/>
        </w:rPr>
      </w:pPr>
      <w:r w:rsidRPr="00F21E21">
        <w:rPr>
          <w:rFonts w:eastAsiaTheme="minorHAnsi"/>
          <w:b/>
          <w:bCs/>
          <w:color w:val="000000"/>
          <w:sz w:val="32"/>
          <w:szCs w:val="32"/>
        </w:rPr>
        <w:t xml:space="preserve"> </w:t>
      </w:r>
    </w:p>
    <w:p w14:paraId="55F9C5C2" w14:textId="4D5E3CA4" w:rsidR="00F21E21" w:rsidRPr="00F21E21" w:rsidRDefault="0014062C" w:rsidP="00F21E21">
      <w:pPr>
        <w:widowControl/>
        <w:adjustRightInd w:val="0"/>
        <w:rPr>
          <w:rFonts w:eastAsiaTheme="minorHAnsi"/>
          <w:color w:val="000000"/>
          <w:sz w:val="32"/>
          <w:szCs w:val="32"/>
        </w:rPr>
      </w:pPr>
      <w:r>
        <w:rPr>
          <w:rFonts w:eastAsiaTheme="minorHAnsi"/>
          <w:color w:val="000000"/>
          <w:sz w:val="32"/>
          <w:szCs w:val="32"/>
        </w:rPr>
        <w:t xml:space="preserve">                                       </w:t>
      </w:r>
      <w:proofErr w:type="spellStart"/>
      <w:r w:rsidR="00F21E21">
        <w:rPr>
          <w:rFonts w:eastAsiaTheme="minorHAnsi"/>
          <w:color w:val="000000"/>
          <w:sz w:val="32"/>
          <w:szCs w:val="32"/>
        </w:rPr>
        <w:t>Rezhna</w:t>
      </w:r>
      <w:proofErr w:type="spellEnd"/>
      <w:r w:rsidR="00F21E21">
        <w:rPr>
          <w:rFonts w:eastAsiaTheme="minorHAnsi"/>
          <w:color w:val="000000"/>
          <w:sz w:val="32"/>
          <w:szCs w:val="32"/>
        </w:rPr>
        <w:t xml:space="preserve"> </w:t>
      </w:r>
      <w:proofErr w:type="spellStart"/>
      <w:r w:rsidR="00F21E21">
        <w:rPr>
          <w:rFonts w:eastAsiaTheme="minorHAnsi"/>
          <w:color w:val="000000"/>
          <w:sz w:val="32"/>
          <w:szCs w:val="32"/>
        </w:rPr>
        <w:t>Rzgar</w:t>
      </w:r>
      <w:proofErr w:type="spellEnd"/>
      <w:r w:rsidR="00F21E21">
        <w:rPr>
          <w:rFonts w:eastAsiaTheme="minorHAnsi"/>
          <w:color w:val="000000"/>
          <w:sz w:val="32"/>
          <w:szCs w:val="32"/>
        </w:rPr>
        <w:t xml:space="preserve"> Mohammad Sofi</w:t>
      </w:r>
      <w:r w:rsidR="00F21E21" w:rsidRPr="00F21E21">
        <w:rPr>
          <w:rFonts w:eastAsiaTheme="minorHAnsi"/>
          <w:color w:val="000000"/>
          <w:sz w:val="32"/>
          <w:szCs w:val="32"/>
        </w:rPr>
        <w:t xml:space="preserve"> </w:t>
      </w:r>
    </w:p>
    <w:p w14:paraId="0CAED601" w14:textId="77777777" w:rsidR="0014062C" w:rsidRDefault="0014062C" w:rsidP="00F21E21">
      <w:pPr>
        <w:widowControl/>
        <w:adjustRightInd w:val="0"/>
        <w:rPr>
          <w:rFonts w:eastAsiaTheme="minorHAnsi"/>
          <w:b/>
          <w:bCs/>
          <w:color w:val="000000"/>
          <w:sz w:val="32"/>
          <w:szCs w:val="32"/>
        </w:rPr>
      </w:pPr>
    </w:p>
    <w:p w14:paraId="6A2494EA" w14:textId="5F07A84F" w:rsidR="00F21E21" w:rsidRDefault="0014062C" w:rsidP="00F21E21">
      <w:pPr>
        <w:widowControl/>
        <w:adjustRightInd w:val="0"/>
        <w:rPr>
          <w:rFonts w:eastAsiaTheme="minorHAnsi"/>
          <w:b/>
          <w:bCs/>
          <w:color w:val="000000"/>
          <w:sz w:val="32"/>
          <w:szCs w:val="32"/>
        </w:rPr>
      </w:pPr>
      <w:r>
        <w:rPr>
          <w:rFonts w:eastAsiaTheme="minorHAnsi"/>
          <w:b/>
          <w:bCs/>
          <w:color w:val="000000"/>
          <w:sz w:val="32"/>
          <w:szCs w:val="32"/>
        </w:rPr>
        <w:t xml:space="preserve">                                                       </w:t>
      </w:r>
      <w:r w:rsidR="00F21E21" w:rsidRPr="00F21E21">
        <w:rPr>
          <w:rFonts w:eastAsiaTheme="minorHAnsi"/>
          <w:b/>
          <w:bCs/>
          <w:color w:val="000000"/>
          <w:sz w:val="32"/>
          <w:szCs w:val="32"/>
        </w:rPr>
        <w:t xml:space="preserve">Supervisor </w:t>
      </w:r>
    </w:p>
    <w:p w14:paraId="43D0D397" w14:textId="77777777" w:rsidR="0014062C" w:rsidRPr="00F21E21" w:rsidRDefault="0014062C" w:rsidP="00F21E21">
      <w:pPr>
        <w:widowControl/>
        <w:adjustRightInd w:val="0"/>
        <w:rPr>
          <w:rFonts w:eastAsiaTheme="minorHAnsi"/>
          <w:color w:val="000000"/>
          <w:sz w:val="32"/>
          <w:szCs w:val="32"/>
        </w:rPr>
      </w:pPr>
    </w:p>
    <w:p w14:paraId="6CCC8F7E" w14:textId="492AC249" w:rsidR="0014062C" w:rsidRPr="00ED3E66" w:rsidRDefault="0014062C" w:rsidP="00ED3E66">
      <w:pPr>
        <w:widowControl/>
        <w:adjustRightInd w:val="0"/>
        <w:rPr>
          <w:rFonts w:eastAsiaTheme="minorHAnsi"/>
          <w:color w:val="000000"/>
          <w:sz w:val="32"/>
          <w:szCs w:val="32"/>
        </w:rPr>
      </w:pPr>
      <w:r>
        <w:rPr>
          <w:rFonts w:eastAsiaTheme="minorHAnsi"/>
          <w:color w:val="000000"/>
          <w:sz w:val="32"/>
          <w:szCs w:val="32"/>
        </w:rPr>
        <w:t xml:space="preserve">                                              </w:t>
      </w:r>
      <w:r w:rsidR="00F21E21" w:rsidRPr="00F21E21">
        <w:rPr>
          <w:rFonts w:eastAsiaTheme="minorHAnsi"/>
          <w:color w:val="000000"/>
          <w:sz w:val="32"/>
          <w:szCs w:val="32"/>
        </w:rPr>
        <w:t xml:space="preserve">Mrs. Huda Ali Ibrahim </w:t>
      </w:r>
    </w:p>
    <w:p w14:paraId="45056915" w14:textId="77777777" w:rsidR="0014062C" w:rsidRDefault="0014062C" w:rsidP="00F21E21">
      <w:pPr>
        <w:pStyle w:val="Title"/>
        <w:rPr>
          <w:rFonts w:eastAsiaTheme="minorHAnsi"/>
          <w:b w:val="0"/>
          <w:bCs w:val="0"/>
          <w:color w:val="000000"/>
        </w:rPr>
      </w:pPr>
    </w:p>
    <w:p w14:paraId="008548EB" w14:textId="77777777" w:rsidR="00786CC3" w:rsidRDefault="0014062C" w:rsidP="00F21E21">
      <w:pPr>
        <w:pStyle w:val="Title"/>
        <w:rPr>
          <w:rFonts w:eastAsiaTheme="minorHAnsi"/>
          <w:b w:val="0"/>
          <w:bCs w:val="0"/>
          <w:color w:val="000000"/>
        </w:rPr>
        <w:sectPr w:rsidR="00786CC3" w:rsidSect="005F5843">
          <w:footerReference w:type="default" r:id="rId9"/>
          <w:pgSz w:w="11910" w:h="16840"/>
          <w:pgMar w:top="720" w:right="720" w:bottom="720" w:left="1152" w:header="720" w:footer="720" w:gutter="0"/>
          <w:cols w:space="720"/>
        </w:sectPr>
      </w:pPr>
      <w:r>
        <w:rPr>
          <w:rFonts w:eastAsiaTheme="minorHAnsi"/>
          <w:b w:val="0"/>
          <w:bCs w:val="0"/>
          <w:color w:val="000000"/>
        </w:rPr>
        <w:t xml:space="preserve">                                                     </w:t>
      </w:r>
      <w:r w:rsidR="00F21E21" w:rsidRPr="00F21E21">
        <w:rPr>
          <w:rFonts w:eastAsiaTheme="minorHAnsi"/>
          <w:b w:val="0"/>
          <w:bCs w:val="0"/>
          <w:color w:val="000000"/>
        </w:rPr>
        <w:t>202</w:t>
      </w:r>
      <w:r w:rsidR="008B5FC1">
        <w:rPr>
          <w:rFonts w:eastAsiaTheme="minorHAnsi"/>
          <w:b w:val="0"/>
          <w:bCs w:val="0"/>
          <w:color w:val="000000"/>
        </w:rPr>
        <w:t>2</w:t>
      </w:r>
      <w:r w:rsidR="00F21E21" w:rsidRPr="00F21E21">
        <w:rPr>
          <w:rFonts w:eastAsiaTheme="minorHAnsi"/>
          <w:b w:val="0"/>
          <w:bCs w:val="0"/>
          <w:color w:val="000000"/>
        </w:rPr>
        <w:t xml:space="preserve"> </w:t>
      </w:r>
      <w:r>
        <w:rPr>
          <w:rFonts w:eastAsiaTheme="minorHAnsi"/>
          <w:b w:val="0"/>
          <w:bCs w:val="0"/>
          <w:color w:val="000000"/>
        </w:rPr>
        <w:t>–</w:t>
      </w:r>
      <w:r w:rsidR="00F21E21" w:rsidRPr="00F21E21">
        <w:rPr>
          <w:rFonts w:eastAsiaTheme="minorHAnsi"/>
          <w:b w:val="0"/>
          <w:bCs w:val="0"/>
          <w:color w:val="000000"/>
        </w:rPr>
        <w:t xml:space="preserve"> 202</w:t>
      </w:r>
      <w:r w:rsidR="008B5FC1">
        <w:rPr>
          <w:rFonts w:eastAsiaTheme="minorHAnsi"/>
          <w:b w:val="0"/>
          <w:bCs w:val="0"/>
          <w:color w:val="000000"/>
        </w:rPr>
        <w:t>3</w:t>
      </w:r>
    </w:p>
    <w:p w14:paraId="67E1062B" w14:textId="3FC76C7A" w:rsidR="009D5371" w:rsidRDefault="009D5371" w:rsidP="00F21E21">
      <w:pPr>
        <w:pStyle w:val="Title"/>
        <w:rPr>
          <w:rFonts w:eastAsiaTheme="minorHAnsi"/>
          <w:b w:val="0"/>
          <w:bCs w:val="0"/>
          <w:color w:val="000000"/>
        </w:rPr>
      </w:pPr>
    </w:p>
    <w:p w14:paraId="12A71E0E" w14:textId="48451D68" w:rsidR="0014062C" w:rsidRDefault="0014062C" w:rsidP="00F21E21">
      <w:pPr>
        <w:pStyle w:val="Title"/>
      </w:pPr>
    </w:p>
    <w:p w14:paraId="4275B944" w14:textId="2357E3BD" w:rsidR="008274EB" w:rsidRDefault="00F67074" w:rsidP="0014062C">
      <w:pPr>
        <w:pStyle w:val="Default"/>
      </w:pPr>
      <w:r w:rsidRPr="005F52B6">
        <w:rPr>
          <w:rFonts w:cs="Arial"/>
          <w:noProof/>
          <w:rtl/>
        </w:rPr>
        <w:drawing>
          <wp:anchor distT="0" distB="0" distL="114300" distR="114300" simplePos="0" relativeHeight="251662336" behindDoc="0" locked="0" layoutInCell="1" allowOverlap="1" wp14:anchorId="7574E56F" wp14:editId="13ED85EB">
            <wp:simplePos x="0" y="0"/>
            <wp:positionH relativeFrom="margin">
              <wp:posOffset>908050</wp:posOffset>
            </wp:positionH>
            <wp:positionV relativeFrom="margin">
              <wp:posOffset>0</wp:posOffset>
            </wp:positionV>
            <wp:extent cx="4382135" cy="1259205"/>
            <wp:effectExtent l="0" t="0" r="0" b="0"/>
            <wp:wrapSquare wrapText="bothSides"/>
            <wp:docPr id="16" name="Picture 3" descr="ABES65"/>
            <wp:cNvGraphicFramePr/>
            <a:graphic xmlns:a="http://schemas.openxmlformats.org/drawingml/2006/main">
              <a:graphicData uri="http://schemas.openxmlformats.org/drawingml/2006/picture">
                <pic:pic xmlns:pic="http://schemas.openxmlformats.org/drawingml/2006/picture">
                  <pic:nvPicPr>
                    <pic:cNvPr id="0" name="Picture 42" descr="ABES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2135" cy="1259205"/>
                    </a:xfrm>
                    <a:prstGeom prst="rect">
                      <a:avLst/>
                    </a:prstGeom>
                    <a:noFill/>
                    <a:ln w="9525">
                      <a:noFill/>
                      <a:miter lim="800000"/>
                      <a:headEnd/>
                      <a:tailEnd/>
                    </a:ln>
                  </pic:spPr>
                </pic:pic>
              </a:graphicData>
            </a:graphic>
            <wp14:sizeRelH relativeFrom="margin">
              <wp14:pctWidth>0</wp14:pctWidth>
            </wp14:sizeRelH>
          </wp:anchor>
        </w:drawing>
      </w:r>
      <w:r w:rsidR="0014062C">
        <w:t xml:space="preserve">                                                                            </w:t>
      </w:r>
    </w:p>
    <w:p w14:paraId="7BFFB4AD" w14:textId="6DD88503" w:rsidR="008274EB" w:rsidRDefault="008274EB" w:rsidP="0014062C">
      <w:pPr>
        <w:pStyle w:val="Default"/>
        <w:rPr>
          <w:rtl/>
        </w:rPr>
      </w:pPr>
    </w:p>
    <w:p w14:paraId="723AF516" w14:textId="68838709" w:rsidR="00F67074" w:rsidRDefault="00F67074" w:rsidP="0014062C">
      <w:pPr>
        <w:pStyle w:val="Default"/>
        <w:rPr>
          <w:rtl/>
        </w:rPr>
      </w:pPr>
    </w:p>
    <w:p w14:paraId="5C7C1408" w14:textId="0B9E26FD" w:rsidR="00F67074" w:rsidRDefault="00F67074" w:rsidP="0014062C">
      <w:pPr>
        <w:pStyle w:val="Default"/>
        <w:rPr>
          <w:rtl/>
        </w:rPr>
      </w:pPr>
    </w:p>
    <w:p w14:paraId="2B944608" w14:textId="4D4A6FE2" w:rsidR="00F67074" w:rsidRDefault="00A67E13" w:rsidP="0014062C">
      <w:pPr>
        <w:pStyle w:val="Default"/>
        <w:rPr>
          <w:rtl/>
        </w:rPr>
      </w:pPr>
      <w:r>
        <w:rPr>
          <w:noProof/>
          <w:rtl/>
          <w:lang w:val="ar-SA"/>
        </w:rPr>
        <mc:AlternateContent>
          <mc:Choice Requires="wps">
            <w:drawing>
              <wp:anchor distT="0" distB="0" distL="114300" distR="114300" simplePos="0" relativeHeight="251666432" behindDoc="0" locked="0" layoutInCell="1" allowOverlap="1" wp14:anchorId="57EF3EFB" wp14:editId="685232C4">
                <wp:simplePos x="0" y="0"/>
                <wp:positionH relativeFrom="column">
                  <wp:posOffset>-307340</wp:posOffset>
                </wp:positionH>
                <wp:positionV relativeFrom="paragraph">
                  <wp:posOffset>116840</wp:posOffset>
                </wp:positionV>
                <wp:extent cx="6691630" cy="5522595"/>
                <wp:effectExtent l="19050" t="19050" r="33020" b="40005"/>
                <wp:wrapNone/>
                <wp:docPr id="13" name="Scroll: Vertical 13"/>
                <wp:cNvGraphicFramePr/>
                <a:graphic xmlns:a="http://schemas.openxmlformats.org/drawingml/2006/main">
                  <a:graphicData uri="http://schemas.microsoft.com/office/word/2010/wordprocessingShape">
                    <wps:wsp>
                      <wps:cNvSpPr/>
                      <wps:spPr>
                        <a:xfrm>
                          <a:off x="0" y="0"/>
                          <a:ext cx="6691630" cy="5522595"/>
                        </a:xfrm>
                        <a:prstGeom prst="verticalScroll">
                          <a:avLst/>
                        </a:prstGeom>
                        <a:noFill/>
                        <a:ln w="63500" cmpd="sng"/>
                        <a:effectLst>
                          <a:innerShdw blurRad="63500" dist="508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CD7145" w14:textId="77777777" w:rsidR="00A636C7" w:rsidRPr="00F67074" w:rsidRDefault="00A636C7" w:rsidP="00A636C7">
                            <w:pPr>
                              <w:pStyle w:val="Default"/>
                              <w:bidi/>
                              <w:spacing w:line="360" w:lineRule="auto"/>
                              <w:jc w:val="both"/>
                              <w:rPr>
                                <w:rFonts w:asciiTheme="majorBidi" w:hAnsiTheme="majorBidi" w:cstheme="majorBidi"/>
                                <w:sz w:val="72"/>
                                <w:szCs w:val="72"/>
                              </w:rPr>
                            </w:pPr>
                            <w:r w:rsidRPr="00A636C7">
                              <w:rPr>
                                <w:rFonts w:asciiTheme="majorBidi" w:hAnsiTheme="majorBidi" w:cstheme="majorBidi"/>
                                <w:color w:val="202122"/>
                                <w:sz w:val="72"/>
                                <w:szCs w:val="72"/>
                                <w:shd w:val="clear" w:color="auto" w:fill="FFFFFF"/>
                                <w:rtl/>
                              </w:rPr>
                              <w:t>أَلَمْ تَرَوْا أَنَّ اللَّهَ سَخَّرَ لَكُمْ مَا فِي السَّمَاوَاتِ وَمَا فِي الْأَرْضِ وَأَسْبَغَ عَلَيْكُمْ نِعَمَهُ ظَاهِرَةً وَبَاطِنَةً وَمِنَ النَّاسِ مَنْ يُجَادِلُ فِي اللَّهِ بِغَيْرِ عِلْمٍ وَلَا هُدًى وَلَا كِتَابٍ مُنِيرٍ</w:t>
                            </w:r>
                            <w:r w:rsidRPr="00F67074">
                              <w:rPr>
                                <w:rFonts w:asciiTheme="majorBidi" w:hAnsiTheme="majorBidi" w:cstheme="majorBidi"/>
                                <w:color w:val="202122"/>
                                <w:sz w:val="96"/>
                                <w:szCs w:val="96"/>
                                <w:shd w:val="clear"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F3EF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13" o:spid="_x0000_s1027" type="#_x0000_t97" style="position:absolute;margin-left:-24.2pt;margin-top:9.2pt;width:526.9pt;height:43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" filled="f" strokecolor="#243f60 [1604]" strokeweight="5pt">
                <v:textbox>
                  <w:txbxContent>
                    <w:p w14:paraId="6DCD7145" w14:textId="77777777" w:rsidR="00A636C7" w:rsidRPr="00F67074" w:rsidRDefault="00A636C7" w:rsidP="00A636C7">
                      <w:pPr>
                        <w:pStyle w:val="Default"/>
                        <w:bidi/>
                        <w:spacing w:line="360" w:lineRule="auto"/>
                        <w:jc w:val="both"/>
                        <w:rPr>
                          <w:rFonts w:asciiTheme="majorBidi" w:hAnsiTheme="majorBidi" w:cstheme="majorBidi"/>
                          <w:sz w:val="72"/>
                          <w:szCs w:val="72"/>
                        </w:rPr>
                      </w:pPr>
                      <w:r w:rsidRPr="00A636C7">
                        <w:rPr>
                          <w:rFonts w:asciiTheme="majorBidi" w:hAnsiTheme="majorBidi" w:cstheme="majorBidi"/>
                          <w:color w:val="202122"/>
                          <w:sz w:val="72"/>
                          <w:szCs w:val="72"/>
                          <w:shd w:val="clear" w:color="auto" w:fill="FFFFFF"/>
                          <w:rtl/>
                        </w:rPr>
                        <w:t>أَلَمْ تَرَوْا أَنَّ اللَّهَ سَخَّرَ لَكُمْ مَا فِي السَّمَاوَاتِ وَمَا فِي الْأَرْضِ وَأَسْبَغَ عَلَيْكُمْ نِعَمَهُ ظَاهِرَةً وَبَاطِنَةً وَمِنَ النَّاسِ مَنْ يُجَادِلُ فِي اللَّهِ بِغَيْرِ عِلْمٍ وَلَا هُدًى وَلَا كِتَابٍ مُنِيرٍ</w:t>
                      </w:r>
                      <w:r w:rsidRPr="00F67074">
                        <w:rPr>
                          <w:rFonts w:asciiTheme="majorBidi" w:hAnsiTheme="majorBidi" w:cstheme="majorBidi"/>
                          <w:color w:val="202122"/>
                          <w:sz w:val="96"/>
                          <w:szCs w:val="96"/>
                          <w:shd w:val="clear" w:color="auto" w:fill="FFFFFF"/>
                        </w:rPr>
                        <w:t xml:space="preserve"> </w:t>
                      </w:r>
                    </w:p>
                  </w:txbxContent>
                </v:textbox>
              </v:shape>
            </w:pict>
          </mc:Fallback>
        </mc:AlternateContent>
      </w:r>
    </w:p>
    <w:p w14:paraId="6B7B81B5" w14:textId="2261143E" w:rsidR="00F67074" w:rsidRDefault="00F67074" w:rsidP="0014062C">
      <w:pPr>
        <w:pStyle w:val="Default"/>
        <w:rPr>
          <w:rtl/>
        </w:rPr>
      </w:pPr>
    </w:p>
    <w:p w14:paraId="3B697939" w14:textId="1CDF8FC5" w:rsidR="00F67074" w:rsidRDefault="00F67074" w:rsidP="0014062C">
      <w:pPr>
        <w:pStyle w:val="Default"/>
        <w:rPr>
          <w:rtl/>
        </w:rPr>
      </w:pPr>
    </w:p>
    <w:p w14:paraId="0CA683C8" w14:textId="5F0B7341" w:rsidR="00F67074" w:rsidRDefault="00F67074" w:rsidP="0014062C">
      <w:pPr>
        <w:pStyle w:val="Default"/>
        <w:rPr>
          <w:rtl/>
        </w:rPr>
      </w:pPr>
    </w:p>
    <w:p w14:paraId="68520F3F" w14:textId="6B5A1017" w:rsidR="00F67074" w:rsidRDefault="00F67074" w:rsidP="0014062C">
      <w:pPr>
        <w:pStyle w:val="Default"/>
        <w:rPr>
          <w:rtl/>
        </w:rPr>
      </w:pPr>
    </w:p>
    <w:p w14:paraId="0EB2B1A2" w14:textId="78554C0B" w:rsidR="00F67074" w:rsidRDefault="00F67074" w:rsidP="0014062C">
      <w:pPr>
        <w:pStyle w:val="Default"/>
        <w:rPr>
          <w:rtl/>
        </w:rPr>
      </w:pPr>
    </w:p>
    <w:p w14:paraId="2AA8B6E8" w14:textId="257DA917" w:rsidR="00F67074" w:rsidRDefault="00F67074" w:rsidP="0014062C">
      <w:pPr>
        <w:pStyle w:val="Default"/>
        <w:rPr>
          <w:rtl/>
        </w:rPr>
      </w:pPr>
    </w:p>
    <w:p w14:paraId="60CCA3C8" w14:textId="25B413FD" w:rsidR="00F67074" w:rsidRDefault="00F67074" w:rsidP="0014062C">
      <w:pPr>
        <w:pStyle w:val="Default"/>
        <w:rPr>
          <w:rtl/>
        </w:rPr>
      </w:pPr>
    </w:p>
    <w:p w14:paraId="6C49D587" w14:textId="367616C9" w:rsidR="008C7BF8" w:rsidRDefault="008C7BF8" w:rsidP="008274EB">
      <w:pPr>
        <w:pStyle w:val="Default"/>
        <w:jc w:val="center"/>
        <w:rPr>
          <w:rFonts w:ascii="Times New Roman" w:hAnsi="Times New Roman" w:cs="Times New Roman"/>
          <w:b/>
          <w:bCs/>
          <w:sz w:val="32"/>
          <w:szCs w:val="32"/>
        </w:rPr>
      </w:pPr>
    </w:p>
    <w:p w14:paraId="66A8A24F" w14:textId="77777777" w:rsidR="00F67074" w:rsidRDefault="00F67074" w:rsidP="008274EB">
      <w:pPr>
        <w:pStyle w:val="Default"/>
        <w:jc w:val="center"/>
        <w:rPr>
          <w:rFonts w:ascii="Times New Roman" w:hAnsi="Times New Roman" w:cs="Times New Roman"/>
          <w:b/>
          <w:bCs/>
          <w:sz w:val="32"/>
          <w:szCs w:val="32"/>
          <w:rtl/>
        </w:rPr>
      </w:pPr>
    </w:p>
    <w:p w14:paraId="73C3C5F4" w14:textId="77777777" w:rsidR="00A636C7" w:rsidRDefault="00A636C7" w:rsidP="00F67074">
      <w:pPr>
        <w:pStyle w:val="Heading1"/>
        <w:bidi/>
        <w:jc w:val="center"/>
        <w:rPr>
          <w:sz w:val="56"/>
          <w:szCs w:val="56"/>
          <w:rtl/>
        </w:rPr>
      </w:pPr>
    </w:p>
    <w:p w14:paraId="6FCAA3E2" w14:textId="77777777" w:rsidR="00A636C7" w:rsidRDefault="00A636C7" w:rsidP="00A636C7">
      <w:pPr>
        <w:pStyle w:val="Heading1"/>
        <w:bidi/>
        <w:jc w:val="center"/>
        <w:rPr>
          <w:sz w:val="56"/>
          <w:szCs w:val="56"/>
          <w:rtl/>
        </w:rPr>
      </w:pPr>
    </w:p>
    <w:p w14:paraId="6B95B953" w14:textId="77777777" w:rsidR="00A636C7" w:rsidRDefault="00A636C7" w:rsidP="00A636C7">
      <w:pPr>
        <w:pStyle w:val="Heading1"/>
        <w:bidi/>
        <w:jc w:val="center"/>
        <w:rPr>
          <w:sz w:val="56"/>
          <w:szCs w:val="56"/>
          <w:rtl/>
        </w:rPr>
      </w:pPr>
    </w:p>
    <w:p w14:paraId="41131D4A" w14:textId="77777777" w:rsidR="00A636C7" w:rsidRDefault="00A636C7" w:rsidP="00A636C7">
      <w:pPr>
        <w:pStyle w:val="Heading1"/>
        <w:bidi/>
        <w:jc w:val="center"/>
        <w:rPr>
          <w:sz w:val="56"/>
          <w:szCs w:val="56"/>
          <w:rtl/>
        </w:rPr>
      </w:pPr>
    </w:p>
    <w:p w14:paraId="56B7AD75" w14:textId="77777777" w:rsidR="00A636C7" w:rsidRDefault="00A636C7" w:rsidP="00A636C7">
      <w:pPr>
        <w:pStyle w:val="Heading1"/>
        <w:bidi/>
        <w:jc w:val="center"/>
        <w:rPr>
          <w:sz w:val="56"/>
          <w:szCs w:val="56"/>
          <w:rtl/>
        </w:rPr>
      </w:pPr>
    </w:p>
    <w:p w14:paraId="3D293EEC" w14:textId="77777777" w:rsidR="00A636C7" w:rsidRDefault="00A636C7" w:rsidP="00A636C7">
      <w:pPr>
        <w:pStyle w:val="Heading1"/>
        <w:bidi/>
        <w:jc w:val="center"/>
        <w:rPr>
          <w:sz w:val="56"/>
          <w:szCs w:val="56"/>
          <w:rtl/>
        </w:rPr>
      </w:pPr>
    </w:p>
    <w:p w14:paraId="5F881019" w14:textId="77777777" w:rsidR="00A636C7" w:rsidRDefault="00A636C7" w:rsidP="00A636C7">
      <w:pPr>
        <w:pStyle w:val="Heading1"/>
        <w:bidi/>
        <w:jc w:val="center"/>
        <w:rPr>
          <w:sz w:val="56"/>
          <w:szCs w:val="56"/>
          <w:rtl/>
        </w:rPr>
      </w:pPr>
    </w:p>
    <w:p w14:paraId="45A3BB02" w14:textId="513F92E4" w:rsidR="00F67074" w:rsidRPr="00F67074" w:rsidRDefault="00F67074" w:rsidP="00A636C7">
      <w:pPr>
        <w:pStyle w:val="Heading1"/>
        <w:bidi/>
        <w:jc w:val="center"/>
        <w:rPr>
          <w:sz w:val="48"/>
          <w:szCs w:val="48"/>
        </w:rPr>
      </w:pPr>
      <w:r w:rsidRPr="00F67074">
        <w:rPr>
          <w:rFonts w:hint="cs"/>
          <w:sz w:val="56"/>
          <w:szCs w:val="56"/>
          <w:rtl/>
        </w:rPr>
        <w:t>صدق الله العظيم</w:t>
      </w:r>
    </w:p>
    <w:p w14:paraId="354A14F8" w14:textId="36F66DCF" w:rsidR="00F67074" w:rsidRPr="00F67074" w:rsidRDefault="00F67074" w:rsidP="00F67074">
      <w:pPr>
        <w:pStyle w:val="Heading1"/>
        <w:bidi/>
        <w:jc w:val="center"/>
        <w:rPr>
          <w:sz w:val="48"/>
          <w:szCs w:val="48"/>
          <w:rtl/>
        </w:rPr>
      </w:pPr>
      <w:r w:rsidRPr="00F67074">
        <w:rPr>
          <w:rFonts w:hint="cs"/>
          <w:sz w:val="48"/>
          <w:szCs w:val="48"/>
          <w:rtl/>
        </w:rPr>
        <w:t>سورة لقمان</w:t>
      </w:r>
    </w:p>
    <w:p w14:paraId="76132E61" w14:textId="77777777" w:rsidR="00F67074" w:rsidRPr="00F67074" w:rsidRDefault="00F67074" w:rsidP="00F67074">
      <w:pPr>
        <w:bidi/>
        <w:jc w:val="center"/>
        <w:rPr>
          <w:sz w:val="28"/>
          <w:szCs w:val="28"/>
        </w:rPr>
      </w:pPr>
    </w:p>
    <w:p w14:paraId="50154C34" w14:textId="7E1F0F0D" w:rsidR="00F67074" w:rsidRDefault="00F67074" w:rsidP="00F67074">
      <w:pPr>
        <w:jc w:val="center"/>
        <w:rPr>
          <w:b/>
          <w:bCs/>
          <w:sz w:val="32"/>
          <w:szCs w:val="32"/>
          <w:rtl/>
        </w:rPr>
      </w:pPr>
      <w:r w:rsidRPr="00F67074">
        <w:rPr>
          <w:sz w:val="48"/>
          <w:szCs w:val="48"/>
          <w:rtl/>
        </w:rPr>
        <w:t>الآية (</w:t>
      </w:r>
      <w:r w:rsidRPr="00F67074">
        <w:rPr>
          <w:rFonts w:hint="cs"/>
          <w:sz w:val="48"/>
          <w:szCs w:val="48"/>
          <w:rtl/>
        </w:rPr>
        <w:t>19</w:t>
      </w:r>
      <w:r w:rsidRPr="00F67074">
        <w:rPr>
          <w:sz w:val="48"/>
          <w:szCs w:val="48"/>
          <w:rtl/>
        </w:rPr>
        <w:t>-</w:t>
      </w:r>
      <w:r w:rsidRPr="00F67074">
        <w:rPr>
          <w:rFonts w:hint="cs"/>
          <w:sz w:val="48"/>
          <w:szCs w:val="48"/>
          <w:rtl/>
        </w:rPr>
        <w:t xml:space="preserve"> </w:t>
      </w:r>
      <w:proofErr w:type="gramStart"/>
      <w:r w:rsidRPr="00F67074">
        <w:rPr>
          <w:rFonts w:hint="cs"/>
          <w:sz w:val="48"/>
          <w:szCs w:val="48"/>
          <w:rtl/>
        </w:rPr>
        <w:t xml:space="preserve">20 </w:t>
      </w:r>
      <w:r w:rsidRPr="00F67074">
        <w:rPr>
          <w:sz w:val="48"/>
          <w:szCs w:val="48"/>
          <w:rtl/>
        </w:rPr>
        <w:t>)</w:t>
      </w:r>
      <w:proofErr w:type="gramEnd"/>
    </w:p>
    <w:p w14:paraId="3B78BFEE" w14:textId="77777777" w:rsidR="00F67074" w:rsidRDefault="00F67074" w:rsidP="008274EB">
      <w:pPr>
        <w:pStyle w:val="Default"/>
        <w:jc w:val="center"/>
        <w:rPr>
          <w:rFonts w:ascii="Times New Roman" w:hAnsi="Times New Roman" w:cs="Times New Roman"/>
          <w:b/>
          <w:bCs/>
          <w:sz w:val="32"/>
          <w:szCs w:val="32"/>
          <w:rtl/>
        </w:rPr>
      </w:pPr>
    </w:p>
    <w:p w14:paraId="1D815EED" w14:textId="77777777" w:rsidR="00F4675E" w:rsidRDefault="00F4675E" w:rsidP="008274EB">
      <w:pPr>
        <w:pStyle w:val="Default"/>
        <w:jc w:val="center"/>
        <w:rPr>
          <w:rFonts w:ascii="Times New Roman" w:hAnsi="Times New Roman" w:cs="Times New Roma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3D11567" w14:textId="4029C543" w:rsidR="0014062C" w:rsidRPr="00950731" w:rsidRDefault="0014062C" w:rsidP="00F4675E">
      <w:pPr>
        <w:pStyle w:val="Default"/>
        <w:jc w:val="center"/>
        <w:rPr>
          <w:rFonts w:ascii="Times New Roman" w:hAnsi="Times New Roman" w:cs="Times New Roma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50731">
        <w:rPr>
          <w:rFonts w:ascii="Times New Roman" w:hAnsi="Times New Roman" w:cs="Times New Roma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Dedication</w:t>
      </w:r>
    </w:p>
    <w:p w14:paraId="34D200BB" w14:textId="3EB93FCB" w:rsidR="0014062C" w:rsidRPr="0014062C" w:rsidRDefault="0014062C" w:rsidP="0014062C">
      <w:pPr>
        <w:pStyle w:val="Default"/>
        <w:rPr>
          <w:rFonts w:ascii="Times New Roman" w:hAnsi="Times New Roman" w:cs="Times New Roman"/>
          <w:sz w:val="32"/>
          <w:szCs w:val="32"/>
        </w:rPr>
      </w:pPr>
      <w:r w:rsidRPr="0014062C">
        <w:rPr>
          <w:rFonts w:ascii="Times New Roman" w:hAnsi="Times New Roman" w:cs="Times New Roman"/>
          <w:b/>
          <w:bCs/>
          <w:sz w:val="32"/>
          <w:szCs w:val="32"/>
        </w:rPr>
        <w:t xml:space="preserve"> </w:t>
      </w:r>
    </w:p>
    <w:p w14:paraId="69ECEC1D" w14:textId="77777777" w:rsidR="0072673A" w:rsidRDefault="0014062C" w:rsidP="00950731">
      <w:pPr>
        <w:widowControl/>
        <w:adjustRightInd w:val="0"/>
        <w:spacing w:line="360" w:lineRule="auto"/>
        <w:jc w:val="both"/>
        <w:rPr>
          <w:rFonts w:eastAsiaTheme="minorHAnsi"/>
          <w:color w:val="000000"/>
          <w:sz w:val="32"/>
          <w:szCs w:val="32"/>
        </w:rPr>
      </w:pPr>
      <w:r w:rsidRPr="0072673A">
        <w:rPr>
          <w:rFonts w:eastAsiaTheme="minorHAnsi"/>
          <w:color w:val="000000"/>
          <w:sz w:val="32"/>
          <w:szCs w:val="32"/>
        </w:rPr>
        <w:t>I would like to dedicate this research to my parents, who gives me the life and the hope...</w:t>
      </w:r>
    </w:p>
    <w:p w14:paraId="7772C64B" w14:textId="1F751680" w:rsidR="0014062C" w:rsidRPr="0072673A" w:rsidRDefault="0014062C" w:rsidP="00950731">
      <w:pPr>
        <w:widowControl/>
        <w:adjustRightInd w:val="0"/>
        <w:spacing w:line="360" w:lineRule="auto"/>
        <w:jc w:val="both"/>
        <w:rPr>
          <w:rFonts w:eastAsiaTheme="minorHAnsi"/>
          <w:color w:val="000000"/>
          <w:sz w:val="32"/>
          <w:szCs w:val="32"/>
        </w:rPr>
      </w:pPr>
      <w:r w:rsidRPr="0072673A">
        <w:rPr>
          <w:rFonts w:eastAsiaTheme="minorHAnsi"/>
          <w:color w:val="000000"/>
          <w:sz w:val="32"/>
          <w:szCs w:val="32"/>
        </w:rPr>
        <w:t xml:space="preserve"> </w:t>
      </w:r>
    </w:p>
    <w:p w14:paraId="092E2C93" w14:textId="412AF68B" w:rsidR="0014062C" w:rsidRDefault="0014062C" w:rsidP="00950731">
      <w:pPr>
        <w:widowControl/>
        <w:adjustRightInd w:val="0"/>
        <w:spacing w:line="360" w:lineRule="auto"/>
        <w:jc w:val="both"/>
        <w:rPr>
          <w:rFonts w:eastAsiaTheme="minorHAnsi"/>
          <w:color w:val="000000"/>
          <w:sz w:val="32"/>
          <w:szCs w:val="32"/>
        </w:rPr>
      </w:pPr>
      <w:r w:rsidRPr="0072673A">
        <w:rPr>
          <w:rFonts w:eastAsiaTheme="minorHAnsi"/>
          <w:color w:val="000000"/>
          <w:sz w:val="32"/>
          <w:szCs w:val="32"/>
        </w:rPr>
        <w:t xml:space="preserve">To my lecturers who illuminated the road by their science to me, </w:t>
      </w:r>
    </w:p>
    <w:p w14:paraId="2840FC74" w14:textId="77777777" w:rsidR="0072673A" w:rsidRPr="0072673A" w:rsidRDefault="0072673A" w:rsidP="00950731">
      <w:pPr>
        <w:widowControl/>
        <w:adjustRightInd w:val="0"/>
        <w:spacing w:line="360" w:lineRule="auto"/>
        <w:jc w:val="both"/>
        <w:rPr>
          <w:rFonts w:eastAsiaTheme="minorHAnsi"/>
          <w:color w:val="000000"/>
          <w:sz w:val="32"/>
          <w:szCs w:val="32"/>
        </w:rPr>
      </w:pPr>
    </w:p>
    <w:p w14:paraId="06DD0995" w14:textId="77777777" w:rsidR="0072673A" w:rsidRDefault="0014062C" w:rsidP="00950731">
      <w:pPr>
        <w:widowControl/>
        <w:adjustRightInd w:val="0"/>
        <w:spacing w:line="360" w:lineRule="auto"/>
        <w:jc w:val="both"/>
        <w:rPr>
          <w:rFonts w:eastAsiaTheme="minorHAnsi"/>
          <w:color w:val="000000"/>
          <w:sz w:val="32"/>
          <w:szCs w:val="32"/>
        </w:rPr>
      </w:pPr>
      <w:r w:rsidRPr="0072673A">
        <w:rPr>
          <w:rFonts w:eastAsiaTheme="minorHAnsi"/>
          <w:color w:val="000000"/>
          <w:sz w:val="32"/>
          <w:szCs w:val="32"/>
        </w:rPr>
        <w:t>I dedicate this research to my supervisor who becomes very tired with me till completed this project, very special thanks and Appreciation for...</w:t>
      </w:r>
    </w:p>
    <w:p w14:paraId="4B70CAA9" w14:textId="6021AC54" w:rsidR="0014062C" w:rsidRPr="0072673A" w:rsidRDefault="0014062C" w:rsidP="00950731">
      <w:pPr>
        <w:widowControl/>
        <w:adjustRightInd w:val="0"/>
        <w:spacing w:line="360" w:lineRule="auto"/>
        <w:jc w:val="both"/>
        <w:rPr>
          <w:rFonts w:eastAsiaTheme="minorHAnsi"/>
          <w:color w:val="000000"/>
          <w:sz w:val="32"/>
          <w:szCs w:val="32"/>
        </w:rPr>
      </w:pPr>
      <w:r w:rsidRPr="0072673A">
        <w:rPr>
          <w:rFonts w:eastAsiaTheme="minorHAnsi"/>
          <w:color w:val="000000"/>
          <w:sz w:val="32"/>
          <w:szCs w:val="32"/>
        </w:rPr>
        <w:t xml:space="preserve"> </w:t>
      </w:r>
    </w:p>
    <w:p w14:paraId="7C97706B" w14:textId="411B8545" w:rsidR="009D5371" w:rsidRPr="0072673A" w:rsidRDefault="0014062C" w:rsidP="00950731">
      <w:pPr>
        <w:pStyle w:val="Title"/>
        <w:spacing w:line="360" w:lineRule="auto"/>
        <w:jc w:val="both"/>
      </w:pPr>
      <w:r w:rsidRPr="0072673A">
        <w:rPr>
          <w:rFonts w:eastAsiaTheme="minorHAnsi"/>
          <w:b w:val="0"/>
          <w:bCs w:val="0"/>
          <w:color w:val="000000"/>
        </w:rPr>
        <w:t>Mrs. Huda Ali Ibrahim</w:t>
      </w:r>
    </w:p>
    <w:p w14:paraId="7571B519" w14:textId="1D5CB19C" w:rsidR="009D5371" w:rsidRPr="0072673A" w:rsidRDefault="00F21E21">
      <w:pPr>
        <w:pStyle w:val="Title"/>
      </w:pPr>
      <w:r w:rsidRPr="0072673A">
        <w:t xml:space="preserve">                              </w:t>
      </w:r>
    </w:p>
    <w:p w14:paraId="1C56118C" w14:textId="77777777" w:rsidR="009D5371" w:rsidRDefault="009D5371">
      <w:pPr>
        <w:pStyle w:val="Title"/>
      </w:pPr>
    </w:p>
    <w:p w14:paraId="72833ECB" w14:textId="77777777" w:rsidR="009D5371" w:rsidRDefault="009D5371">
      <w:pPr>
        <w:pStyle w:val="Title"/>
      </w:pPr>
    </w:p>
    <w:p w14:paraId="7C939E78" w14:textId="77777777" w:rsidR="009D5371" w:rsidRDefault="009D5371">
      <w:pPr>
        <w:pStyle w:val="Title"/>
      </w:pPr>
    </w:p>
    <w:p w14:paraId="3DE22DEC" w14:textId="77777777" w:rsidR="009D5371" w:rsidRDefault="009D5371">
      <w:pPr>
        <w:pStyle w:val="Title"/>
      </w:pPr>
    </w:p>
    <w:p w14:paraId="4618662C" w14:textId="77777777" w:rsidR="009D5371" w:rsidRDefault="009D5371">
      <w:pPr>
        <w:pStyle w:val="Title"/>
      </w:pPr>
    </w:p>
    <w:p w14:paraId="6F0688D2" w14:textId="77777777" w:rsidR="00F21E21" w:rsidRDefault="00F21E21">
      <w:pPr>
        <w:pStyle w:val="Title"/>
      </w:pPr>
    </w:p>
    <w:p w14:paraId="098C1FF0" w14:textId="77777777" w:rsidR="00F21E21" w:rsidRDefault="00F21E21">
      <w:pPr>
        <w:pStyle w:val="Title"/>
      </w:pPr>
    </w:p>
    <w:p w14:paraId="4ABD647C" w14:textId="77777777" w:rsidR="00F21E21" w:rsidRDefault="00F21E21">
      <w:pPr>
        <w:pStyle w:val="Title"/>
      </w:pPr>
    </w:p>
    <w:p w14:paraId="40131201" w14:textId="77777777" w:rsidR="00F21E21" w:rsidRDefault="00F21E21">
      <w:pPr>
        <w:pStyle w:val="Title"/>
      </w:pPr>
    </w:p>
    <w:p w14:paraId="2DD46148" w14:textId="77777777" w:rsidR="00F21E21" w:rsidRDefault="00F21E21">
      <w:pPr>
        <w:pStyle w:val="Title"/>
      </w:pPr>
    </w:p>
    <w:p w14:paraId="31C8513C" w14:textId="77777777" w:rsidR="0014062C" w:rsidRDefault="0014062C">
      <w:pPr>
        <w:pStyle w:val="Title"/>
      </w:pPr>
    </w:p>
    <w:p w14:paraId="156CBCEC" w14:textId="77777777" w:rsidR="0014062C" w:rsidRDefault="0014062C">
      <w:pPr>
        <w:pStyle w:val="Title"/>
      </w:pPr>
    </w:p>
    <w:p w14:paraId="7AACF8C1" w14:textId="77777777" w:rsidR="0014062C" w:rsidRDefault="0014062C">
      <w:pPr>
        <w:pStyle w:val="Title"/>
      </w:pPr>
    </w:p>
    <w:p w14:paraId="3B939398" w14:textId="77777777" w:rsidR="0014062C" w:rsidRDefault="0014062C">
      <w:pPr>
        <w:pStyle w:val="Title"/>
      </w:pPr>
    </w:p>
    <w:p w14:paraId="24DF4091" w14:textId="77777777" w:rsidR="0014062C" w:rsidRDefault="0014062C">
      <w:pPr>
        <w:pStyle w:val="Title"/>
      </w:pPr>
    </w:p>
    <w:p w14:paraId="1CC48E0D" w14:textId="77777777" w:rsidR="0014062C" w:rsidRDefault="0014062C">
      <w:pPr>
        <w:pStyle w:val="Title"/>
      </w:pPr>
    </w:p>
    <w:p w14:paraId="44D4B86D" w14:textId="77777777" w:rsidR="0014062C" w:rsidRDefault="0014062C">
      <w:pPr>
        <w:pStyle w:val="Title"/>
      </w:pPr>
    </w:p>
    <w:p w14:paraId="2A3A7217" w14:textId="77777777" w:rsidR="0014062C" w:rsidRDefault="0014062C">
      <w:pPr>
        <w:pStyle w:val="Title"/>
      </w:pPr>
    </w:p>
    <w:p w14:paraId="373B8F00" w14:textId="77777777" w:rsidR="0014062C" w:rsidRDefault="0014062C">
      <w:pPr>
        <w:pStyle w:val="Title"/>
      </w:pPr>
    </w:p>
    <w:p w14:paraId="5E2208C0" w14:textId="77777777" w:rsidR="0014062C" w:rsidRDefault="0014062C">
      <w:pPr>
        <w:pStyle w:val="Title"/>
      </w:pPr>
    </w:p>
    <w:p w14:paraId="40210228" w14:textId="77777777" w:rsidR="00A636C7" w:rsidRDefault="00A636C7" w:rsidP="00950731">
      <w:pPr>
        <w:widowControl/>
        <w:adjustRightInd w:val="0"/>
        <w:jc w:val="center"/>
        <w:rPr>
          <w:rFonts w:eastAsiaTheme="minorHAnsi"/>
          <w:b/>
          <w:bCs/>
          <w:color w:val="262626" w:themeColor="text1" w:themeTint="D9"/>
          <w:sz w:val="40"/>
          <w:szCs w:val="40"/>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CE0C5DB" w14:textId="2E6A53E3" w:rsidR="00A055ED" w:rsidRPr="00950731" w:rsidRDefault="00A055ED" w:rsidP="00950731">
      <w:pPr>
        <w:widowControl/>
        <w:adjustRightInd w:val="0"/>
        <w:jc w:val="center"/>
        <w:rPr>
          <w:rFonts w:eastAsiaTheme="minorHAnsi"/>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50731">
        <w:rPr>
          <w:rFonts w:eastAsiaTheme="minorHAnsi"/>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AKNOWLEDGEMENT</w:t>
      </w:r>
    </w:p>
    <w:p w14:paraId="2AE362C7" w14:textId="0368F738" w:rsidR="00A055ED" w:rsidRPr="00A055ED" w:rsidRDefault="00A055ED" w:rsidP="00A055ED">
      <w:pPr>
        <w:widowControl/>
        <w:adjustRightInd w:val="0"/>
        <w:rPr>
          <w:rFonts w:eastAsiaTheme="minorHAnsi"/>
          <w:color w:val="000000"/>
          <w:sz w:val="32"/>
          <w:szCs w:val="32"/>
        </w:rPr>
      </w:pPr>
      <w:r w:rsidRPr="00A055ED">
        <w:rPr>
          <w:rFonts w:eastAsiaTheme="minorHAnsi"/>
          <w:b/>
          <w:bCs/>
          <w:color w:val="000000"/>
          <w:sz w:val="32"/>
          <w:szCs w:val="32"/>
        </w:rPr>
        <w:t xml:space="preserve"> </w:t>
      </w:r>
    </w:p>
    <w:p w14:paraId="7269539E" w14:textId="5B7F8FEE" w:rsidR="0014062C" w:rsidRPr="00950731" w:rsidRDefault="00A055ED" w:rsidP="00950731">
      <w:pPr>
        <w:pStyle w:val="Title"/>
        <w:spacing w:line="360" w:lineRule="auto"/>
        <w:jc w:val="both"/>
        <w:rPr>
          <w:sz w:val="36"/>
          <w:szCs w:val="36"/>
        </w:rPr>
      </w:pPr>
      <w:r w:rsidRPr="00950731">
        <w:rPr>
          <w:rFonts w:eastAsiaTheme="minorHAnsi"/>
          <w:b w:val="0"/>
          <w:bCs w:val="0"/>
          <w:color w:val="000000"/>
        </w:rPr>
        <w:t>I give me great honor to offer thanks to all those who helped me in my project. I</w:t>
      </w:r>
      <w:r w:rsidR="008B5FC1" w:rsidRPr="00950731">
        <w:rPr>
          <w:rFonts w:eastAsiaTheme="minorHAnsi"/>
          <w:b w:val="0"/>
          <w:bCs w:val="0"/>
          <w:color w:val="000000"/>
        </w:rPr>
        <w:t xml:space="preserve"> </w:t>
      </w:r>
      <w:r w:rsidRPr="00950731">
        <w:rPr>
          <w:rFonts w:eastAsiaTheme="minorHAnsi"/>
          <w:b w:val="0"/>
          <w:bCs w:val="0"/>
          <w:color w:val="000000"/>
        </w:rPr>
        <w:t xml:space="preserve">would like to extend my sincere thanks and gratitude Mrs. Huda for acting as a supervisor during </w:t>
      </w:r>
      <w:r w:rsidR="008B5FC1" w:rsidRPr="00950731">
        <w:rPr>
          <w:rFonts w:eastAsiaTheme="minorHAnsi"/>
          <w:b w:val="0"/>
          <w:bCs w:val="0"/>
          <w:color w:val="000000"/>
        </w:rPr>
        <w:t>entire</w:t>
      </w:r>
      <w:r w:rsidRPr="00950731">
        <w:rPr>
          <w:rFonts w:eastAsiaTheme="minorHAnsi"/>
          <w:b w:val="0"/>
          <w:bCs w:val="0"/>
          <w:color w:val="000000"/>
        </w:rPr>
        <w:t xml:space="preserve"> project.</w:t>
      </w:r>
    </w:p>
    <w:p w14:paraId="693B5670" w14:textId="77777777" w:rsidR="0014062C" w:rsidRDefault="0014062C">
      <w:pPr>
        <w:pStyle w:val="Title"/>
      </w:pPr>
    </w:p>
    <w:p w14:paraId="74F6B657" w14:textId="77777777" w:rsidR="0014062C" w:rsidRDefault="0014062C">
      <w:pPr>
        <w:pStyle w:val="Title"/>
      </w:pPr>
    </w:p>
    <w:p w14:paraId="119D4978" w14:textId="77777777" w:rsidR="0014062C" w:rsidRDefault="0014062C">
      <w:pPr>
        <w:pStyle w:val="Title"/>
      </w:pPr>
    </w:p>
    <w:p w14:paraId="6E3C0094" w14:textId="77777777" w:rsidR="0014062C" w:rsidRDefault="0014062C">
      <w:pPr>
        <w:pStyle w:val="Title"/>
      </w:pPr>
    </w:p>
    <w:p w14:paraId="06C0CBEB" w14:textId="77777777" w:rsidR="0014062C" w:rsidRDefault="0014062C">
      <w:pPr>
        <w:pStyle w:val="Title"/>
      </w:pPr>
    </w:p>
    <w:p w14:paraId="31CECD26" w14:textId="77777777" w:rsidR="0014062C" w:rsidRDefault="0014062C">
      <w:pPr>
        <w:pStyle w:val="Title"/>
      </w:pPr>
    </w:p>
    <w:p w14:paraId="6D9ADB58" w14:textId="77777777" w:rsidR="0014062C" w:rsidRDefault="0014062C">
      <w:pPr>
        <w:pStyle w:val="Title"/>
      </w:pPr>
    </w:p>
    <w:p w14:paraId="1AC891AB" w14:textId="77777777" w:rsidR="0014062C" w:rsidRDefault="0014062C">
      <w:pPr>
        <w:pStyle w:val="Title"/>
      </w:pPr>
    </w:p>
    <w:p w14:paraId="602E21D9" w14:textId="77777777" w:rsidR="00A055ED" w:rsidRDefault="00A055ED">
      <w:pPr>
        <w:pStyle w:val="Title"/>
      </w:pPr>
    </w:p>
    <w:p w14:paraId="6BAE5EAD" w14:textId="77777777" w:rsidR="00A055ED" w:rsidRDefault="00A055ED">
      <w:pPr>
        <w:pStyle w:val="Title"/>
      </w:pPr>
    </w:p>
    <w:p w14:paraId="25087594" w14:textId="77777777" w:rsidR="00A055ED" w:rsidRDefault="00A055ED">
      <w:pPr>
        <w:pStyle w:val="Title"/>
      </w:pPr>
    </w:p>
    <w:p w14:paraId="42B0C4BD" w14:textId="77777777" w:rsidR="00A055ED" w:rsidRDefault="00A055ED">
      <w:pPr>
        <w:pStyle w:val="Title"/>
      </w:pPr>
    </w:p>
    <w:p w14:paraId="2C26E230" w14:textId="77777777" w:rsidR="00A055ED" w:rsidRDefault="00A055ED">
      <w:pPr>
        <w:pStyle w:val="Title"/>
      </w:pPr>
    </w:p>
    <w:p w14:paraId="6404B8C5" w14:textId="77777777" w:rsidR="00A055ED" w:rsidRDefault="00A055ED">
      <w:pPr>
        <w:pStyle w:val="Title"/>
      </w:pPr>
    </w:p>
    <w:p w14:paraId="139C8F1D" w14:textId="77777777" w:rsidR="00A055ED" w:rsidRDefault="00A055ED">
      <w:pPr>
        <w:pStyle w:val="Title"/>
      </w:pPr>
    </w:p>
    <w:p w14:paraId="267CF122" w14:textId="77777777" w:rsidR="00A055ED" w:rsidRDefault="00A055ED">
      <w:pPr>
        <w:pStyle w:val="Title"/>
      </w:pPr>
    </w:p>
    <w:p w14:paraId="5AE54203" w14:textId="77777777" w:rsidR="00A055ED" w:rsidRDefault="00A055ED">
      <w:pPr>
        <w:pStyle w:val="Title"/>
      </w:pPr>
    </w:p>
    <w:p w14:paraId="48AE4B9D" w14:textId="77777777" w:rsidR="00A055ED" w:rsidRDefault="00A055ED">
      <w:pPr>
        <w:pStyle w:val="Title"/>
      </w:pPr>
    </w:p>
    <w:p w14:paraId="0EC67E1B" w14:textId="77777777" w:rsidR="00A055ED" w:rsidRDefault="00A055ED">
      <w:pPr>
        <w:pStyle w:val="Title"/>
      </w:pPr>
    </w:p>
    <w:p w14:paraId="13381543" w14:textId="77777777" w:rsidR="00A055ED" w:rsidRDefault="00A055ED">
      <w:pPr>
        <w:pStyle w:val="Title"/>
      </w:pPr>
    </w:p>
    <w:p w14:paraId="001C9A87" w14:textId="77777777" w:rsidR="00A055ED" w:rsidRDefault="00A055ED">
      <w:pPr>
        <w:pStyle w:val="Title"/>
      </w:pPr>
    </w:p>
    <w:p w14:paraId="72EB677D" w14:textId="77777777" w:rsidR="00A055ED" w:rsidRDefault="00A055ED">
      <w:pPr>
        <w:pStyle w:val="Title"/>
      </w:pPr>
    </w:p>
    <w:p w14:paraId="07F641AF" w14:textId="77777777" w:rsidR="00A055ED" w:rsidRDefault="00A055ED">
      <w:pPr>
        <w:pStyle w:val="Title"/>
      </w:pPr>
    </w:p>
    <w:p w14:paraId="4FAAE462" w14:textId="77777777" w:rsidR="00A055ED" w:rsidRDefault="00A055ED">
      <w:pPr>
        <w:pStyle w:val="Title"/>
      </w:pPr>
    </w:p>
    <w:p w14:paraId="5C717B2E" w14:textId="77777777" w:rsidR="00A055ED" w:rsidRDefault="00A055ED">
      <w:pPr>
        <w:pStyle w:val="Title"/>
      </w:pPr>
    </w:p>
    <w:p w14:paraId="043C0B70" w14:textId="77777777" w:rsidR="00A055ED" w:rsidRDefault="00A055ED">
      <w:pPr>
        <w:pStyle w:val="Title"/>
      </w:pPr>
    </w:p>
    <w:p w14:paraId="319A2A40" w14:textId="77777777" w:rsidR="00A055ED" w:rsidRDefault="00A055ED">
      <w:pPr>
        <w:pStyle w:val="Title"/>
      </w:pPr>
    </w:p>
    <w:p w14:paraId="2FF9C207" w14:textId="77777777" w:rsidR="00A055ED" w:rsidRDefault="00A055ED">
      <w:pPr>
        <w:pStyle w:val="Title"/>
      </w:pPr>
    </w:p>
    <w:p w14:paraId="71EF09FA" w14:textId="3DBC8FED" w:rsidR="00D60F55" w:rsidRDefault="00254A2B">
      <w:pPr>
        <w:pStyle w:val="Title"/>
      </w:pPr>
      <w:r>
        <w:t xml:space="preserve">               </w:t>
      </w:r>
      <w:r w:rsidR="00D60F55">
        <w:t xml:space="preserve">                               </w:t>
      </w:r>
      <w:r>
        <w:t xml:space="preserve">  </w:t>
      </w:r>
      <w:r w:rsidR="00D60F55">
        <w:t>List of Contents</w:t>
      </w:r>
      <w:r>
        <w:t xml:space="preserve">              </w:t>
      </w:r>
    </w:p>
    <w:p w14:paraId="1DF5D439" w14:textId="77777777" w:rsidR="00D60F55" w:rsidRDefault="00D60F55">
      <w:pPr>
        <w:pStyle w:val="Title"/>
      </w:pPr>
    </w:p>
    <w:tbl>
      <w:tblPr>
        <w:tblStyle w:val="TableGrid"/>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239"/>
        <w:gridCol w:w="6659"/>
        <w:gridCol w:w="1415"/>
      </w:tblGrid>
      <w:tr w:rsidR="00123F42" w14:paraId="00A4AB27" w14:textId="77777777" w:rsidTr="00B82913">
        <w:trPr>
          <w:trHeight w:val="706"/>
        </w:trPr>
        <w:tc>
          <w:tcPr>
            <w:tcW w:w="1239" w:type="dxa"/>
            <w:shd w:val="clear" w:color="auto" w:fill="D9D9D9" w:themeFill="background1" w:themeFillShade="D9"/>
            <w:vAlign w:val="center"/>
          </w:tcPr>
          <w:p w14:paraId="275B1E67" w14:textId="14CAA215" w:rsidR="00123F42" w:rsidRDefault="00123F42" w:rsidP="00950731">
            <w:pPr>
              <w:pStyle w:val="Title"/>
              <w:ind w:left="0"/>
              <w:jc w:val="center"/>
            </w:pPr>
            <w:r>
              <w:t>NO.</w:t>
            </w:r>
          </w:p>
        </w:tc>
        <w:tc>
          <w:tcPr>
            <w:tcW w:w="6659" w:type="dxa"/>
            <w:shd w:val="clear" w:color="auto" w:fill="D9D9D9" w:themeFill="background1" w:themeFillShade="D9"/>
            <w:vAlign w:val="center"/>
          </w:tcPr>
          <w:p w14:paraId="6DAA19C0" w14:textId="5EDC9C11" w:rsidR="00123F42" w:rsidRDefault="00123F42" w:rsidP="00B82913">
            <w:pPr>
              <w:pStyle w:val="Title"/>
              <w:ind w:left="0"/>
              <w:jc w:val="center"/>
            </w:pPr>
            <w:r>
              <w:t>Title</w:t>
            </w:r>
          </w:p>
        </w:tc>
        <w:tc>
          <w:tcPr>
            <w:tcW w:w="1415" w:type="dxa"/>
            <w:shd w:val="clear" w:color="auto" w:fill="D9D9D9" w:themeFill="background1" w:themeFillShade="D9"/>
            <w:vAlign w:val="center"/>
          </w:tcPr>
          <w:p w14:paraId="31AACDC4" w14:textId="15C2FEFE" w:rsidR="00123F42" w:rsidRDefault="00123F42" w:rsidP="00950731">
            <w:pPr>
              <w:pStyle w:val="Title"/>
              <w:ind w:left="0"/>
              <w:jc w:val="center"/>
            </w:pPr>
            <w:r>
              <w:t>Page</w:t>
            </w:r>
          </w:p>
        </w:tc>
      </w:tr>
      <w:tr w:rsidR="00123F42" w14:paraId="0A666CA2" w14:textId="77777777" w:rsidTr="00656550">
        <w:trPr>
          <w:trHeight w:val="144"/>
        </w:trPr>
        <w:tc>
          <w:tcPr>
            <w:tcW w:w="1239" w:type="dxa"/>
            <w:vAlign w:val="center"/>
          </w:tcPr>
          <w:p w14:paraId="1A641B12" w14:textId="5C4CF6B9" w:rsidR="00123F42" w:rsidRDefault="005F5843" w:rsidP="00950731">
            <w:pPr>
              <w:pStyle w:val="Title"/>
              <w:ind w:left="0"/>
              <w:jc w:val="center"/>
            </w:pPr>
            <w:r>
              <w:t>1.</w:t>
            </w:r>
          </w:p>
        </w:tc>
        <w:tc>
          <w:tcPr>
            <w:tcW w:w="6659" w:type="dxa"/>
            <w:vAlign w:val="center"/>
          </w:tcPr>
          <w:p w14:paraId="0D6F3C23" w14:textId="0629BF49" w:rsidR="00123F42" w:rsidRPr="00656550" w:rsidRDefault="00123F42" w:rsidP="00B82913">
            <w:pPr>
              <w:pStyle w:val="Title"/>
              <w:ind w:left="0"/>
              <w:rPr>
                <w:sz w:val="28"/>
                <w:szCs w:val="28"/>
              </w:rPr>
            </w:pPr>
            <w:r w:rsidRPr="00656550">
              <w:rPr>
                <w:sz w:val="28"/>
                <w:szCs w:val="28"/>
              </w:rPr>
              <w:t>Introduction</w:t>
            </w:r>
          </w:p>
        </w:tc>
        <w:tc>
          <w:tcPr>
            <w:tcW w:w="1415" w:type="dxa"/>
            <w:vAlign w:val="center"/>
          </w:tcPr>
          <w:p w14:paraId="7F62BFD6" w14:textId="58E8D9D7" w:rsidR="00123F42" w:rsidRDefault="004D4805" w:rsidP="00950731">
            <w:pPr>
              <w:pStyle w:val="Title"/>
              <w:ind w:left="0"/>
              <w:jc w:val="center"/>
            </w:pPr>
            <w:r>
              <w:t>1</w:t>
            </w:r>
          </w:p>
        </w:tc>
      </w:tr>
      <w:tr w:rsidR="00123F42" w14:paraId="3E89C44F" w14:textId="77777777" w:rsidTr="00656550">
        <w:trPr>
          <w:trHeight w:val="144"/>
        </w:trPr>
        <w:tc>
          <w:tcPr>
            <w:tcW w:w="1239" w:type="dxa"/>
            <w:vAlign w:val="center"/>
          </w:tcPr>
          <w:p w14:paraId="166227F2" w14:textId="2D9DCFA7" w:rsidR="00123F42" w:rsidRDefault="00540234" w:rsidP="00950731">
            <w:pPr>
              <w:pStyle w:val="Title"/>
              <w:ind w:left="0"/>
              <w:jc w:val="center"/>
            </w:pPr>
            <w:r>
              <w:t>1.1</w:t>
            </w:r>
          </w:p>
        </w:tc>
        <w:tc>
          <w:tcPr>
            <w:tcW w:w="6659" w:type="dxa"/>
            <w:vAlign w:val="center"/>
          </w:tcPr>
          <w:p w14:paraId="4EA31F04" w14:textId="49782160" w:rsidR="00123F42" w:rsidRPr="00656550" w:rsidRDefault="00123F42" w:rsidP="00B82913">
            <w:pPr>
              <w:pStyle w:val="Title"/>
              <w:ind w:left="0"/>
              <w:rPr>
                <w:sz w:val="28"/>
                <w:szCs w:val="28"/>
              </w:rPr>
            </w:pPr>
            <w:r w:rsidRPr="00656550">
              <w:rPr>
                <w:sz w:val="28"/>
                <w:szCs w:val="28"/>
              </w:rPr>
              <w:t>Cotinine</w:t>
            </w:r>
          </w:p>
        </w:tc>
        <w:tc>
          <w:tcPr>
            <w:tcW w:w="1415" w:type="dxa"/>
            <w:vAlign w:val="center"/>
          </w:tcPr>
          <w:p w14:paraId="62E9CDD1" w14:textId="77FA05BD" w:rsidR="00123F42" w:rsidRDefault="004D4805" w:rsidP="00950731">
            <w:pPr>
              <w:pStyle w:val="Title"/>
              <w:ind w:left="0"/>
              <w:jc w:val="center"/>
            </w:pPr>
            <w:r>
              <w:t>4</w:t>
            </w:r>
          </w:p>
        </w:tc>
      </w:tr>
      <w:tr w:rsidR="00123F42" w14:paraId="5100DD0F" w14:textId="77777777" w:rsidTr="00656550">
        <w:trPr>
          <w:trHeight w:val="144"/>
        </w:trPr>
        <w:tc>
          <w:tcPr>
            <w:tcW w:w="1239" w:type="dxa"/>
            <w:vAlign w:val="center"/>
          </w:tcPr>
          <w:p w14:paraId="463CEE6E" w14:textId="768AD7BC" w:rsidR="00123F42" w:rsidRDefault="00540234" w:rsidP="00950731">
            <w:pPr>
              <w:pStyle w:val="Title"/>
              <w:ind w:left="0"/>
              <w:jc w:val="center"/>
            </w:pPr>
            <w:r>
              <w:t>1.2</w:t>
            </w:r>
          </w:p>
        </w:tc>
        <w:tc>
          <w:tcPr>
            <w:tcW w:w="6659" w:type="dxa"/>
            <w:vAlign w:val="center"/>
          </w:tcPr>
          <w:p w14:paraId="2A93C2BC" w14:textId="0BD42CEC" w:rsidR="00123F42" w:rsidRPr="00656550" w:rsidRDefault="00123F42" w:rsidP="00B82913">
            <w:pPr>
              <w:widowControl/>
              <w:adjustRightInd w:val="0"/>
              <w:spacing w:line="360" w:lineRule="auto"/>
              <w:rPr>
                <w:rFonts w:asciiTheme="majorBidi" w:eastAsiaTheme="minorHAnsi" w:hAnsiTheme="majorBidi" w:cstheme="majorBidi"/>
                <w:b/>
                <w:bCs/>
                <w:color w:val="000000"/>
                <w:sz w:val="28"/>
                <w:szCs w:val="28"/>
              </w:rPr>
            </w:pPr>
            <w:r w:rsidRPr="00656550">
              <w:rPr>
                <w:rFonts w:asciiTheme="majorBidi" w:eastAsiaTheme="minorHAnsi" w:hAnsiTheme="majorBidi" w:cstheme="majorBidi"/>
                <w:b/>
                <w:bCs/>
                <w:color w:val="000000"/>
                <w:sz w:val="28"/>
                <w:szCs w:val="28"/>
              </w:rPr>
              <w:t>Pharmacokinetics and Pharmacodynamics</w:t>
            </w:r>
          </w:p>
        </w:tc>
        <w:tc>
          <w:tcPr>
            <w:tcW w:w="1415" w:type="dxa"/>
            <w:vAlign w:val="center"/>
          </w:tcPr>
          <w:p w14:paraId="01A278CC" w14:textId="4DBB0E6F" w:rsidR="00123F42" w:rsidRDefault="004D4805" w:rsidP="00950731">
            <w:pPr>
              <w:pStyle w:val="Title"/>
              <w:ind w:left="0"/>
              <w:jc w:val="center"/>
            </w:pPr>
            <w:r>
              <w:t>5</w:t>
            </w:r>
          </w:p>
        </w:tc>
      </w:tr>
      <w:tr w:rsidR="00123F42" w14:paraId="629FF5D8" w14:textId="77777777" w:rsidTr="00656550">
        <w:trPr>
          <w:trHeight w:val="144"/>
        </w:trPr>
        <w:tc>
          <w:tcPr>
            <w:tcW w:w="1239" w:type="dxa"/>
            <w:vAlign w:val="center"/>
          </w:tcPr>
          <w:p w14:paraId="292D7612" w14:textId="5BAB7504" w:rsidR="00123F42" w:rsidRDefault="00540234" w:rsidP="00950731">
            <w:pPr>
              <w:pStyle w:val="Title"/>
              <w:ind w:left="0"/>
              <w:jc w:val="center"/>
            </w:pPr>
            <w:r>
              <w:t>1.3</w:t>
            </w:r>
          </w:p>
        </w:tc>
        <w:tc>
          <w:tcPr>
            <w:tcW w:w="6659" w:type="dxa"/>
            <w:vAlign w:val="center"/>
          </w:tcPr>
          <w:p w14:paraId="50176BE0" w14:textId="3364934A" w:rsidR="00123F42" w:rsidRPr="00656550" w:rsidRDefault="00123F42" w:rsidP="00B82913">
            <w:pPr>
              <w:pStyle w:val="Heading1"/>
              <w:shd w:val="clear" w:color="auto" w:fill="FFFFFF"/>
              <w:spacing w:line="360" w:lineRule="auto"/>
              <w:rPr>
                <w:rFonts w:asciiTheme="majorBidi" w:hAnsiTheme="majorBidi"/>
                <w:b/>
                <w:bCs/>
                <w:color w:val="222222"/>
                <w:sz w:val="28"/>
                <w:szCs w:val="28"/>
              </w:rPr>
            </w:pPr>
            <w:r w:rsidRPr="00656550">
              <w:rPr>
                <w:rFonts w:asciiTheme="majorBidi" w:hAnsiTheme="majorBidi"/>
                <w:b/>
                <w:bCs/>
                <w:color w:val="222222"/>
                <w:sz w:val="28"/>
                <w:szCs w:val="28"/>
              </w:rPr>
              <w:t>Cotinine Factsheet</w:t>
            </w:r>
          </w:p>
        </w:tc>
        <w:tc>
          <w:tcPr>
            <w:tcW w:w="1415" w:type="dxa"/>
            <w:vAlign w:val="center"/>
          </w:tcPr>
          <w:p w14:paraId="2D925A53" w14:textId="1C258C06" w:rsidR="00123F42" w:rsidRDefault="004D4805" w:rsidP="004D4805">
            <w:pPr>
              <w:pStyle w:val="Title"/>
              <w:ind w:left="0"/>
              <w:jc w:val="center"/>
            </w:pPr>
            <w:r>
              <w:t>6</w:t>
            </w:r>
          </w:p>
        </w:tc>
      </w:tr>
      <w:tr w:rsidR="00123F42" w14:paraId="328F3ECF" w14:textId="77777777" w:rsidTr="00656550">
        <w:trPr>
          <w:trHeight w:val="144"/>
        </w:trPr>
        <w:tc>
          <w:tcPr>
            <w:tcW w:w="1239" w:type="dxa"/>
            <w:vAlign w:val="center"/>
          </w:tcPr>
          <w:p w14:paraId="2DA75B8D" w14:textId="3F41F116" w:rsidR="00123F42" w:rsidRDefault="00540234" w:rsidP="00950731">
            <w:pPr>
              <w:pStyle w:val="Title"/>
              <w:ind w:left="0"/>
              <w:jc w:val="center"/>
            </w:pPr>
            <w:r>
              <w:t>1.4</w:t>
            </w:r>
          </w:p>
        </w:tc>
        <w:tc>
          <w:tcPr>
            <w:tcW w:w="6659" w:type="dxa"/>
            <w:vAlign w:val="center"/>
          </w:tcPr>
          <w:p w14:paraId="08700246" w14:textId="249E97E0" w:rsidR="00123F42" w:rsidRPr="00656550" w:rsidRDefault="00123F42" w:rsidP="00B82913">
            <w:pPr>
              <w:widowControl/>
              <w:shd w:val="clear" w:color="auto" w:fill="FFFFFF"/>
              <w:autoSpaceDE/>
              <w:autoSpaceDN/>
              <w:spacing w:line="360" w:lineRule="auto"/>
              <w:outlineLvl w:val="1"/>
              <w:rPr>
                <w:rFonts w:asciiTheme="majorBidi" w:hAnsiTheme="majorBidi" w:cstheme="majorBidi"/>
                <w:b/>
                <w:bCs/>
                <w:color w:val="333333"/>
                <w:sz w:val="28"/>
                <w:szCs w:val="28"/>
              </w:rPr>
            </w:pPr>
            <w:r w:rsidRPr="00656550">
              <w:rPr>
                <w:rFonts w:asciiTheme="majorBidi" w:hAnsiTheme="majorBidi" w:cstheme="majorBidi"/>
                <w:b/>
                <w:bCs/>
                <w:color w:val="333333"/>
                <w:sz w:val="28"/>
                <w:szCs w:val="28"/>
              </w:rPr>
              <w:t>How People are Exposed to Cotinine</w:t>
            </w:r>
            <w:r w:rsidR="003640F3" w:rsidRPr="00656550">
              <w:rPr>
                <w:rFonts w:asciiTheme="majorBidi" w:hAnsiTheme="majorBidi" w:cstheme="majorBidi"/>
                <w:b/>
                <w:bCs/>
                <w:color w:val="333333"/>
                <w:sz w:val="28"/>
                <w:szCs w:val="28"/>
              </w:rPr>
              <w:t>.</w:t>
            </w:r>
          </w:p>
        </w:tc>
        <w:tc>
          <w:tcPr>
            <w:tcW w:w="1415" w:type="dxa"/>
            <w:vAlign w:val="center"/>
          </w:tcPr>
          <w:p w14:paraId="4C13E6EF" w14:textId="67797188" w:rsidR="00123F42" w:rsidRDefault="004D4805" w:rsidP="00950731">
            <w:pPr>
              <w:pStyle w:val="Title"/>
              <w:ind w:left="0"/>
              <w:jc w:val="center"/>
            </w:pPr>
            <w:r>
              <w:t>6</w:t>
            </w:r>
          </w:p>
        </w:tc>
      </w:tr>
      <w:tr w:rsidR="00123F42" w14:paraId="00D2F3C0" w14:textId="77777777" w:rsidTr="00656550">
        <w:trPr>
          <w:trHeight w:val="144"/>
        </w:trPr>
        <w:tc>
          <w:tcPr>
            <w:tcW w:w="1239" w:type="dxa"/>
            <w:vAlign w:val="center"/>
          </w:tcPr>
          <w:p w14:paraId="3C6958D3" w14:textId="61454D36" w:rsidR="00123F42" w:rsidRDefault="00540234" w:rsidP="00950731">
            <w:pPr>
              <w:pStyle w:val="Title"/>
              <w:ind w:left="0"/>
              <w:jc w:val="center"/>
            </w:pPr>
            <w:r>
              <w:t>1.5</w:t>
            </w:r>
          </w:p>
        </w:tc>
        <w:tc>
          <w:tcPr>
            <w:tcW w:w="6659" w:type="dxa"/>
            <w:vAlign w:val="center"/>
          </w:tcPr>
          <w:p w14:paraId="30817763" w14:textId="4F1ABEAE" w:rsidR="00123F42" w:rsidRPr="00656550" w:rsidRDefault="00123F42" w:rsidP="00B82913">
            <w:pPr>
              <w:widowControl/>
              <w:shd w:val="clear" w:color="auto" w:fill="FFFFFF"/>
              <w:autoSpaceDE/>
              <w:autoSpaceDN/>
              <w:spacing w:line="360" w:lineRule="auto"/>
              <w:outlineLvl w:val="1"/>
              <w:rPr>
                <w:rFonts w:asciiTheme="majorBidi" w:hAnsiTheme="majorBidi" w:cstheme="majorBidi"/>
                <w:b/>
                <w:bCs/>
                <w:color w:val="333333"/>
                <w:sz w:val="28"/>
                <w:szCs w:val="28"/>
              </w:rPr>
            </w:pPr>
            <w:r w:rsidRPr="00656550">
              <w:rPr>
                <w:rFonts w:asciiTheme="majorBidi" w:hAnsiTheme="majorBidi" w:cstheme="majorBidi"/>
                <w:b/>
                <w:bCs/>
                <w:color w:val="333333"/>
                <w:sz w:val="28"/>
                <w:szCs w:val="28"/>
              </w:rPr>
              <w:t>How Environmental Tobacco Smoke Affects People’s Health.</w:t>
            </w:r>
          </w:p>
        </w:tc>
        <w:tc>
          <w:tcPr>
            <w:tcW w:w="1415" w:type="dxa"/>
            <w:vAlign w:val="center"/>
          </w:tcPr>
          <w:p w14:paraId="71CDD78B" w14:textId="390566D1" w:rsidR="00123F42" w:rsidRDefault="004D4805" w:rsidP="00950731">
            <w:pPr>
              <w:pStyle w:val="Title"/>
              <w:ind w:left="0"/>
              <w:jc w:val="center"/>
            </w:pPr>
            <w:r>
              <w:t>6</w:t>
            </w:r>
          </w:p>
        </w:tc>
      </w:tr>
      <w:tr w:rsidR="00123F42" w14:paraId="2DCC8F2D" w14:textId="77777777" w:rsidTr="00656550">
        <w:trPr>
          <w:trHeight w:val="144"/>
        </w:trPr>
        <w:tc>
          <w:tcPr>
            <w:tcW w:w="1239" w:type="dxa"/>
            <w:vAlign w:val="center"/>
          </w:tcPr>
          <w:p w14:paraId="37DDB0CB" w14:textId="4922C956" w:rsidR="00123F42" w:rsidRDefault="00540234" w:rsidP="00950731">
            <w:pPr>
              <w:pStyle w:val="Title"/>
              <w:ind w:left="0"/>
              <w:jc w:val="center"/>
            </w:pPr>
            <w:r>
              <w:t>1.6</w:t>
            </w:r>
          </w:p>
        </w:tc>
        <w:tc>
          <w:tcPr>
            <w:tcW w:w="6659" w:type="dxa"/>
            <w:vAlign w:val="center"/>
          </w:tcPr>
          <w:p w14:paraId="4ED41D62" w14:textId="5E408ECB" w:rsidR="00123F42" w:rsidRPr="00656550" w:rsidRDefault="00123F42" w:rsidP="00B82913">
            <w:pPr>
              <w:widowControl/>
              <w:shd w:val="clear" w:color="auto" w:fill="FFFFFF"/>
              <w:autoSpaceDE/>
              <w:autoSpaceDN/>
              <w:spacing w:line="360" w:lineRule="auto"/>
              <w:outlineLvl w:val="2"/>
              <w:rPr>
                <w:rFonts w:asciiTheme="majorBidi" w:hAnsiTheme="majorBidi" w:cstheme="majorBidi"/>
                <w:b/>
                <w:bCs/>
                <w:color w:val="333333"/>
                <w:sz w:val="28"/>
                <w:szCs w:val="28"/>
              </w:rPr>
            </w:pPr>
            <w:r w:rsidRPr="00656550">
              <w:rPr>
                <w:rFonts w:asciiTheme="majorBidi" w:hAnsiTheme="majorBidi" w:cstheme="majorBidi"/>
                <w:b/>
                <w:bCs/>
                <w:color w:val="333333"/>
                <w:sz w:val="28"/>
                <w:szCs w:val="28"/>
              </w:rPr>
              <w:t>Cotinine pharmacokinetic</w:t>
            </w:r>
          </w:p>
        </w:tc>
        <w:tc>
          <w:tcPr>
            <w:tcW w:w="1415" w:type="dxa"/>
            <w:vAlign w:val="center"/>
          </w:tcPr>
          <w:p w14:paraId="3A782267" w14:textId="1F4635CC" w:rsidR="00123F42" w:rsidRDefault="004D4805" w:rsidP="00950731">
            <w:pPr>
              <w:pStyle w:val="Title"/>
              <w:ind w:left="0"/>
              <w:jc w:val="center"/>
            </w:pPr>
            <w:r>
              <w:t>6</w:t>
            </w:r>
          </w:p>
        </w:tc>
      </w:tr>
      <w:tr w:rsidR="00123F42" w14:paraId="22F3AEB1" w14:textId="77777777" w:rsidTr="00656550">
        <w:trPr>
          <w:trHeight w:val="144"/>
        </w:trPr>
        <w:tc>
          <w:tcPr>
            <w:tcW w:w="1239" w:type="dxa"/>
            <w:vAlign w:val="center"/>
          </w:tcPr>
          <w:p w14:paraId="1B9D8F4F" w14:textId="32F95727" w:rsidR="00123F42" w:rsidRDefault="00540234" w:rsidP="00950731">
            <w:pPr>
              <w:pStyle w:val="Title"/>
              <w:ind w:left="0"/>
              <w:jc w:val="center"/>
            </w:pPr>
            <w:r>
              <w:t>1.7</w:t>
            </w:r>
          </w:p>
        </w:tc>
        <w:tc>
          <w:tcPr>
            <w:tcW w:w="6659" w:type="dxa"/>
            <w:vAlign w:val="center"/>
          </w:tcPr>
          <w:p w14:paraId="068F9B00" w14:textId="02F3E921" w:rsidR="00123F42" w:rsidRPr="00656550" w:rsidRDefault="00123F42" w:rsidP="00B82913">
            <w:pPr>
              <w:pStyle w:val="BodyText"/>
              <w:spacing w:before="157" w:line="360" w:lineRule="auto"/>
              <w:ind w:right="118"/>
              <w:jc w:val="left"/>
              <w:rPr>
                <w:rFonts w:asciiTheme="majorBidi" w:hAnsiTheme="majorBidi" w:cstheme="majorBidi"/>
                <w:b/>
                <w:bCs/>
              </w:rPr>
            </w:pPr>
            <w:r w:rsidRPr="00656550">
              <w:rPr>
                <w:rFonts w:asciiTheme="majorBidi" w:hAnsiTheme="majorBidi" w:cstheme="majorBidi"/>
                <w:b/>
                <w:bCs/>
              </w:rPr>
              <w:t>Cotinine Pharmacodynamic Effects</w:t>
            </w:r>
          </w:p>
        </w:tc>
        <w:tc>
          <w:tcPr>
            <w:tcW w:w="1415" w:type="dxa"/>
            <w:vAlign w:val="center"/>
          </w:tcPr>
          <w:p w14:paraId="4E3A058C" w14:textId="638A8CBA" w:rsidR="00123F42" w:rsidRDefault="004D4805" w:rsidP="00950731">
            <w:pPr>
              <w:pStyle w:val="Title"/>
              <w:ind w:left="0"/>
              <w:jc w:val="center"/>
            </w:pPr>
            <w:r>
              <w:t>7</w:t>
            </w:r>
          </w:p>
        </w:tc>
      </w:tr>
      <w:tr w:rsidR="00123F42" w14:paraId="24316F10" w14:textId="77777777" w:rsidTr="00656550">
        <w:trPr>
          <w:trHeight w:val="144"/>
        </w:trPr>
        <w:tc>
          <w:tcPr>
            <w:tcW w:w="1239" w:type="dxa"/>
            <w:vAlign w:val="center"/>
          </w:tcPr>
          <w:p w14:paraId="7981862D" w14:textId="6605875F" w:rsidR="00123F42" w:rsidRDefault="00540234" w:rsidP="00950731">
            <w:pPr>
              <w:pStyle w:val="Title"/>
              <w:ind w:left="0"/>
              <w:jc w:val="center"/>
            </w:pPr>
            <w:r>
              <w:t>1.8</w:t>
            </w:r>
          </w:p>
        </w:tc>
        <w:tc>
          <w:tcPr>
            <w:tcW w:w="6659" w:type="dxa"/>
            <w:vAlign w:val="center"/>
          </w:tcPr>
          <w:p w14:paraId="7905704B" w14:textId="5FC77202" w:rsidR="00123F42" w:rsidRPr="00656550" w:rsidRDefault="00123F42" w:rsidP="00B82913">
            <w:pPr>
              <w:widowControl/>
              <w:adjustRightInd w:val="0"/>
              <w:spacing w:line="360" w:lineRule="auto"/>
              <w:rPr>
                <w:rFonts w:asciiTheme="majorBidi" w:eastAsiaTheme="minorHAnsi" w:hAnsiTheme="majorBidi" w:cstheme="majorBidi"/>
                <w:b/>
                <w:bCs/>
                <w:sz w:val="28"/>
                <w:szCs w:val="28"/>
              </w:rPr>
            </w:pPr>
            <w:r w:rsidRPr="00656550">
              <w:rPr>
                <w:rFonts w:asciiTheme="majorBidi" w:eastAsiaTheme="minorHAnsi" w:hAnsiTheme="majorBidi" w:cstheme="majorBidi"/>
                <w:b/>
                <w:bCs/>
                <w:sz w:val="28"/>
                <w:szCs w:val="28"/>
              </w:rPr>
              <w:t>Nicotine, and cotinine concentrations in serum and milk of nursing smokers.</w:t>
            </w:r>
          </w:p>
        </w:tc>
        <w:tc>
          <w:tcPr>
            <w:tcW w:w="1415" w:type="dxa"/>
            <w:vAlign w:val="center"/>
          </w:tcPr>
          <w:p w14:paraId="60B1E880" w14:textId="5545AF8F" w:rsidR="00123F42" w:rsidRDefault="004D4805" w:rsidP="00950731">
            <w:pPr>
              <w:pStyle w:val="Title"/>
              <w:ind w:left="0"/>
              <w:jc w:val="center"/>
            </w:pPr>
            <w:r>
              <w:t>7</w:t>
            </w:r>
          </w:p>
        </w:tc>
      </w:tr>
      <w:tr w:rsidR="00123F42" w14:paraId="7FE2D403" w14:textId="77777777" w:rsidTr="00656550">
        <w:trPr>
          <w:trHeight w:val="144"/>
        </w:trPr>
        <w:tc>
          <w:tcPr>
            <w:tcW w:w="1239" w:type="dxa"/>
            <w:vAlign w:val="center"/>
          </w:tcPr>
          <w:p w14:paraId="177E7642" w14:textId="2E4A7EBB" w:rsidR="00123F42" w:rsidRDefault="00A26D6E" w:rsidP="00950731">
            <w:pPr>
              <w:pStyle w:val="Title"/>
              <w:ind w:left="0"/>
              <w:jc w:val="center"/>
            </w:pPr>
            <w:r>
              <w:t>2.1</w:t>
            </w:r>
          </w:p>
        </w:tc>
        <w:tc>
          <w:tcPr>
            <w:tcW w:w="6659" w:type="dxa"/>
            <w:vAlign w:val="center"/>
          </w:tcPr>
          <w:p w14:paraId="698B735A" w14:textId="27461410" w:rsidR="00123F42" w:rsidRPr="00656550" w:rsidRDefault="00DC1CB2" w:rsidP="00B82913">
            <w:pPr>
              <w:spacing w:line="360" w:lineRule="auto"/>
              <w:rPr>
                <w:rFonts w:asciiTheme="majorBidi" w:hAnsiTheme="majorBidi" w:cstheme="majorBidi"/>
                <w:b/>
                <w:bCs/>
                <w:sz w:val="28"/>
                <w:szCs w:val="28"/>
              </w:rPr>
            </w:pPr>
            <w:r w:rsidRPr="00656550">
              <w:rPr>
                <w:rFonts w:asciiTheme="majorBidi" w:hAnsiTheme="majorBidi" w:cstheme="majorBidi"/>
                <w:b/>
                <w:bCs/>
                <w:sz w:val="28"/>
                <w:szCs w:val="28"/>
              </w:rPr>
              <w:t>High - Performance Liquid Chromatography</w:t>
            </w:r>
          </w:p>
        </w:tc>
        <w:tc>
          <w:tcPr>
            <w:tcW w:w="1415" w:type="dxa"/>
            <w:vAlign w:val="center"/>
          </w:tcPr>
          <w:p w14:paraId="25D5386F" w14:textId="6D6CE1AE" w:rsidR="00123F42" w:rsidRDefault="004D4805" w:rsidP="00950731">
            <w:pPr>
              <w:pStyle w:val="Title"/>
              <w:ind w:left="0"/>
              <w:jc w:val="center"/>
            </w:pPr>
            <w:r>
              <w:t>8</w:t>
            </w:r>
          </w:p>
        </w:tc>
      </w:tr>
      <w:tr w:rsidR="00123F42" w14:paraId="48DEBC66" w14:textId="77777777" w:rsidTr="00656550">
        <w:trPr>
          <w:trHeight w:val="144"/>
        </w:trPr>
        <w:tc>
          <w:tcPr>
            <w:tcW w:w="1239" w:type="dxa"/>
            <w:vAlign w:val="center"/>
          </w:tcPr>
          <w:p w14:paraId="3BEC6130" w14:textId="75EF58E9" w:rsidR="00123F42" w:rsidRDefault="00A26D6E" w:rsidP="00950731">
            <w:pPr>
              <w:pStyle w:val="Title"/>
              <w:ind w:left="0"/>
              <w:jc w:val="center"/>
            </w:pPr>
            <w:r>
              <w:t>2.2</w:t>
            </w:r>
          </w:p>
        </w:tc>
        <w:tc>
          <w:tcPr>
            <w:tcW w:w="6659" w:type="dxa"/>
            <w:vAlign w:val="center"/>
          </w:tcPr>
          <w:p w14:paraId="76595011" w14:textId="3004A42A" w:rsidR="00123F42" w:rsidRPr="00656550" w:rsidRDefault="00DC1CB2" w:rsidP="00B82913">
            <w:pPr>
              <w:pStyle w:val="Title"/>
              <w:ind w:left="0"/>
              <w:rPr>
                <w:sz w:val="28"/>
                <w:szCs w:val="28"/>
              </w:rPr>
            </w:pPr>
            <w:r w:rsidRPr="00656550">
              <w:rPr>
                <w:rFonts w:asciiTheme="majorBidi" w:hAnsiTheme="majorBidi" w:cstheme="majorBidi"/>
                <w:sz w:val="28"/>
                <w:szCs w:val="28"/>
              </w:rPr>
              <w:t>Types of HPLC</w:t>
            </w:r>
          </w:p>
        </w:tc>
        <w:tc>
          <w:tcPr>
            <w:tcW w:w="1415" w:type="dxa"/>
            <w:vAlign w:val="center"/>
          </w:tcPr>
          <w:p w14:paraId="5B619003" w14:textId="051ABD29" w:rsidR="00123F42" w:rsidRDefault="004D4805" w:rsidP="00950731">
            <w:pPr>
              <w:pStyle w:val="Title"/>
              <w:ind w:left="0"/>
              <w:jc w:val="center"/>
            </w:pPr>
            <w:r>
              <w:t>8</w:t>
            </w:r>
          </w:p>
        </w:tc>
      </w:tr>
      <w:tr w:rsidR="00123F42" w14:paraId="73D785FA" w14:textId="77777777" w:rsidTr="00656550">
        <w:trPr>
          <w:trHeight w:val="144"/>
        </w:trPr>
        <w:tc>
          <w:tcPr>
            <w:tcW w:w="1239" w:type="dxa"/>
            <w:vAlign w:val="center"/>
          </w:tcPr>
          <w:p w14:paraId="23EE71D1" w14:textId="4F7682E1" w:rsidR="00123F42" w:rsidRDefault="00A26D6E" w:rsidP="00950731">
            <w:pPr>
              <w:pStyle w:val="Title"/>
              <w:ind w:left="0"/>
              <w:jc w:val="center"/>
            </w:pPr>
            <w:r>
              <w:t>2.3</w:t>
            </w:r>
          </w:p>
        </w:tc>
        <w:tc>
          <w:tcPr>
            <w:tcW w:w="6659" w:type="dxa"/>
            <w:vAlign w:val="center"/>
          </w:tcPr>
          <w:p w14:paraId="0D9133D3" w14:textId="0A2C88A2" w:rsidR="00123F42" w:rsidRPr="00656550" w:rsidRDefault="00DC1CB2" w:rsidP="00B82913">
            <w:pPr>
              <w:pStyle w:val="Title"/>
              <w:ind w:left="0"/>
              <w:rPr>
                <w:sz w:val="28"/>
                <w:szCs w:val="28"/>
              </w:rPr>
            </w:pPr>
            <w:r w:rsidRPr="00656550">
              <w:rPr>
                <w:rFonts w:asciiTheme="majorBidi" w:hAnsiTheme="majorBidi" w:cstheme="majorBidi"/>
                <w:sz w:val="28"/>
                <w:szCs w:val="28"/>
              </w:rPr>
              <w:t>Instrumentation</w:t>
            </w:r>
          </w:p>
        </w:tc>
        <w:tc>
          <w:tcPr>
            <w:tcW w:w="1415" w:type="dxa"/>
            <w:vAlign w:val="center"/>
          </w:tcPr>
          <w:p w14:paraId="167DD16A" w14:textId="6DD78590" w:rsidR="00123F42" w:rsidRDefault="004D4805" w:rsidP="00950731">
            <w:pPr>
              <w:pStyle w:val="Title"/>
              <w:ind w:left="0"/>
              <w:jc w:val="center"/>
            </w:pPr>
            <w:r>
              <w:t>9</w:t>
            </w:r>
          </w:p>
        </w:tc>
      </w:tr>
      <w:tr w:rsidR="00123F42" w14:paraId="4C281CF9" w14:textId="77777777" w:rsidTr="00656550">
        <w:trPr>
          <w:trHeight w:val="144"/>
        </w:trPr>
        <w:tc>
          <w:tcPr>
            <w:tcW w:w="1239" w:type="dxa"/>
            <w:vAlign w:val="center"/>
          </w:tcPr>
          <w:p w14:paraId="2E3BCA0C" w14:textId="3ACC8092" w:rsidR="00123F42" w:rsidRDefault="00A26D6E" w:rsidP="00950731">
            <w:pPr>
              <w:pStyle w:val="Title"/>
              <w:ind w:left="0"/>
              <w:jc w:val="center"/>
            </w:pPr>
            <w:r>
              <w:t>3.1</w:t>
            </w:r>
          </w:p>
        </w:tc>
        <w:tc>
          <w:tcPr>
            <w:tcW w:w="6659" w:type="dxa"/>
            <w:vAlign w:val="center"/>
          </w:tcPr>
          <w:p w14:paraId="46C2FC82" w14:textId="068AAEDB" w:rsidR="00123F42" w:rsidRPr="00656550" w:rsidRDefault="00DC1CB2" w:rsidP="00656550">
            <w:pPr>
              <w:widowControl/>
              <w:adjustRightInd w:val="0"/>
              <w:rPr>
                <w:rFonts w:ascii="Optima-Bold" w:eastAsiaTheme="minorHAnsi" w:hAnsi="Optima-Bold" w:cs="Optima-Bold"/>
                <w:b/>
                <w:bCs/>
                <w:sz w:val="28"/>
                <w:szCs w:val="28"/>
              </w:rPr>
            </w:pPr>
            <w:r w:rsidRPr="00656550">
              <w:rPr>
                <w:rFonts w:ascii="Optima-Bold" w:eastAsiaTheme="minorHAnsi" w:hAnsi="Optima-Bold" w:cs="Optima-Bold"/>
                <w:b/>
                <w:bCs/>
                <w:sz w:val="28"/>
                <w:szCs w:val="28"/>
              </w:rPr>
              <w:t>Experimental</w:t>
            </w:r>
          </w:p>
        </w:tc>
        <w:tc>
          <w:tcPr>
            <w:tcW w:w="1415" w:type="dxa"/>
            <w:vAlign w:val="center"/>
          </w:tcPr>
          <w:p w14:paraId="415DF260" w14:textId="2ED46D7E" w:rsidR="00123F42" w:rsidRDefault="004D4805" w:rsidP="00950731">
            <w:pPr>
              <w:pStyle w:val="Title"/>
              <w:ind w:left="0"/>
              <w:jc w:val="center"/>
            </w:pPr>
            <w:r>
              <w:t>11</w:t>
            </w:r>
          </w:p>
        </w:tc>
      </w:tr>
      <w:tr w:rsidR="00A26D6E" w14:paraId="6B7EE186" w14:textId="77777777" w:rsidTr="00656550">
        <w:trPr>
          <w:trHeight w:val="144"/>
        </w:trPr>
        <w:tc>
          <w:tcPr>
            <w:tcW w:w="1239" w:type="dxa"/>
            <w:vAlign w:val="center"/>
          </w:tcPr>
          <w:p w14:paraId="0BCDCD58" w14:textId="2FBF4CFB" w:rsidR="00A26D6E" w:rsidRDefault="00A26D6E" w:rsidP="00950731">
            <w:pPr>
              <w:pStyle w:val="Title"/>
              <w:ind w:left="0"/>
              <w:jc w:val="center"/>
            </w:pPr>
            <w:r>
              <w:t>3.1.1</w:t>
            </w:r>
          </w:p>
        </w:tc>
        <w:tc>
          <w:tcPr>
            <w:tcW w:w="6659" w:type="dxa"/>
            <w:vAlign w:val="center"/>
          </w:tcPr>
          <w:p w14:paraId="714B4E0E" w14:textId="1EE456CD" w:rsidR="00A26D6E" w:rsidRPr="00656550" w:rsidRDefault="00A26D6E" w:rsidP="00B82913">
            <w:pPr>
              <w:widowControl/>
              <w:adjustRightInd w:val="0"/>
              <w:rPr>
                <w:rFonts w:ascii="Optima-Bold" w:eastAsiaTheme="minorHAnsi" w:hAnsi="Optima-Bold" w:cs="Optima-Bold"/>
                <w:b/>
                <w:bCs/>
                <w:sz w:val="28"/>
                <w:szCs w:val="28"/>
              </w:rPr>
            </w:pPr>
            <w:r w:rsidRPr="00656550">
              <w:rPr>
                <w:rFonts w:ascii="Optima-Bold" w:eastAsiaTheme="minorHAnsi" w:hAnsi="Optima-Bold" w:cs="Optima-Bold"/>
                <w:b/>
                <w:bCs/>
                <w:sz w:val="28"/>
                <w:szCs w:val="28"/>
              </w:rPr>
              <w:t>Reagents and standards</w:t>
            </w:r>
          </w:p>
        </w:tc>
        <w:tc>
          <w:tcPr>
            <w:tcW w:w="1415" w:type="dxa"/>
            <w:vAlign w:val="center"/>
          </w:tcPr>
          <w:p w14:paraId="70FE6BEA" w14:textId="156E2517" w:rsidR="00A26D6E" w:rsidRDefault="004D4805" w:rsidP="00950731">
            <w:pPr>
              <w:pStyle w:val="Title"/>
              <w:ind w:left="0"/>
              <w:jc w:val="center"/>
            </w:pPr>
            <w:r>
              <w:t>11</w:t>
            </w:r>
          </w:p>
        </w:tc>
      </w:tr>
      <w:tr w:rsidR="00123F42" w14:paraId="71622D21" w14:textId="77777777" w:rsidTr="00656550">
        <w:trPr>
          <w:trHeight w:val="144"/>
        </w:trPr>
        <w:tc>
          <w:tcPr>
            <w:tcW w:w="1239" w:type="dxa"/>
            <w:vAlign w:val="center"/>
          </w:tcPr>
          <w:p w14:paraId="39EC5CF7" w14:textId="7CD132E6" w:rsidR="00123F42" w:rsidRDefault="00A26D6E" w:rsidP="00950731">
            <w:pPr>
              <w:pStyle w:val="Title"/>
              <w:ind w:left="0"/>
              <w:jc w:val="center"/>
            </w:pPr>
            <w:r>
              <w:t>3.1.2</w:t>
            </w:r>
          </w:p>
        </w:tc>
        <w:tc>
          <w:tcPr>
            <w:tcW w:w="6659" w:type="dxa"/>
            <w:vAlign w:val="center"/>
          </w:tcPr>
          <w:p w14:paraId="38490BE5" w14:textId="77777777" w:rsidR="00DC1CB2" w:rsidRPr="00656550" w:rsidRDefault="00DC1CB2" w:rsidP="00B82913">
            <w:pPr>
              <w:widowControl/>
              <w:adjustRightInd w:val="0"/>
              <w:rPr>
                <w:rFonts w:ascii="Optima-Bold" w:eastAsiaTheme="minorHAnsi" w:hAnsi="Optima-Bold" w:cs="Optima-Bold"/>
                <w:b/>
                <w:bCs/>
                <w:sz w:val="28"/>
                <w:szCs w:val="28"/>
              </w:rPr>
            </w:pPr>
            <w:r w:rsidRPr="00656550">
              <w:rPr>
                <w:rFonts w:ascii="Optima-Bold" w:eastAsiaTheme="minorHAnsi" w:hAnsi="Optima-Bold" w:cs="Optima-Bold"/>
                <w:b/>
                <w:bCs/>
                <w:sz w:val="28"/>
                <w:szCs w:val="28"/>
              </w:rPr>
              <w:t>Results</w:t>
            </w:r>
          </w:p>
          <w:p w14:paraId="3BB747C6" w14:textId="4F504379" w:rsidR="00123F42" w:rsidRPr="00656550" w:rsidRDefault="00DC1CB2" w:rsidP="00B82913">
            <w:pPr>
              <w:widowControl/>
              <w:adjustRightInd w:val="0"/>
              <w:rPr>
                <w:rFonts w:ascii="Optima-Bold" w:eastAsiaTheme="minorHAnsi" w:hAnsi="Optima-Bold" w:cs="Optima-Bold"/>
                <w:b/>
                <w:bCs/>
                <w:sz w:val="28"/>
                <w:szCs w:val="28"/>
              </w:rPr>
            </w:pPr>
            <w:r w:rsidRPr="00656550">
              <w:rPr>
                <w:rFonts w:ascii="Optima-Bold" w:eastAsiaTheme="minorHAnsi" w:hAnsi="Optima-Bold" w:cs="Optima-Bold"/>
                <w:b/>
                <w:bCs/>
                <w:sz w:val="28"/>
                <w:szCs w:val="28"/>
              </w:rPr>
              <w:t>Assay validation</w:t>
            </w:r>
          </w:p>
        </w:tc>
        <w:tc>
          <w:tcPr>
            <w:tcW w:w="1415" w:type="dxa"/>
            <w:vAlign w:val="center"/>
          </w:tcPr>
          <w:p w14:paraId="01493AD2" w14:textId="17F1FCEC" w:rsidR="00123F42" w:rsidRDefault="004D4805" w:rsidP="00950731">
            <w:pPr>
              <w:pStyle w:val="Title"/>
              <w:ind w:left="0"/>
              <w:jc w:val="center"/>
            </w:pPr>
            <w:r>
              <w:t>11</w:t>
            </w:r>
          </w:p>
        </w:tc>
      </w:tr>
      <w:tr w:rsidR="00123F42" w14:paraId="49C386F5" w14:textId="77777777" w:rsidTr="00656550">
        <w:trPr>
          <w:trHeight w:val="144"/>
        </w:trPr>
        <w:tc>
          <w:tcPr>
            <w:tcW w:w="1239" w:type="dxa"/>
            <w:vAlign w:val="center"/>
          </w:tcPr>
          <w:p w14:paraId="5E6A3696" w14:textId="5B342862" w:rsidR="00123F42" w:rsidRDefault="00A26D6E" w:rsidP="00950731">
            <w:pPr>
              <w:pStyle w:val="Title"/>
              <w:ind w:left="0"/>
              <w:jc w:val="center"/>
            </w:pPr>
            <w:r>
              <w:t>3.1.4</w:t>
            </w:r>
          </w:p>
        </w:tc>
        <w:tc>
          <w:tcPr>
            <w:tcW w:w="6659" w:type="dxa"/>
            <w:vAlign w:val="center"/>
          </w:tcPr>
          <w:p w14:paraId="2BBCF794" w14:textId="1585D2A0" w:rsidR="00123F42" w:rsidRPr="00656550" w:rsidRDefault="00DC1CB2" w:rsidP="00B82913">
            <w:pPr>
              <w:pStyle w:val="Title"/>
              <w:ind w:left="0"/>
              <w:rPr>
                <w:b w:val="0"/>
                <w:bCs w:val="0"/>
                <w:sz w:val="28"/>
                <w:szCs w:val="28"/>
              </w:rPr>
            </w:pPr>
            <w:r w:rsidRPr="00656550">
              <w:rPr>
                <w:rStyle w:val="A3"/>
                <w:b/>
                <w:bCs/>
                <w:sz w:val="28"/>
                <w:szCs w:val="28"/>
              </w:rPr>
              <w:t>Materials and Methods</w:t>
            </w:r>
          </w:p>
        </w:tc>
        <w:tc>
          <w:tcPr>
            <w:tcW w:w="1415" w:type="dxa"/>
            <w:vAlign w:val="center"/>
          </w:tcPr>
          <w:p w14:paraId="0B72AF80" w14:textId="15DF9502" w:rsidR="00123F42" w:rsidRDefault="004D4805" w:rsidP="00950731">
            <w:pPr>
              <w:pStyle w:val="Title"/>
              <w:ind w:left="0"/>
              <w:jc w:val="center"/>
            </w:pPr>
            <w:r>
              <w:t>12</w:t>
            </w:r>
          </w:p>
        </w:tc>
      </w:tr>
      <w:tr w:rsidR="00123F42" w14:paraId="40042D3B" w14:textId="77777777" w:rsidTr="00656550">
        <w:trPr>
          <w:trHeight w:val="144"/>
        </w:trPr>
        <w:tc>
          <w:tcPr>
            <w:tcW w:w="1239" w:type="dxa"/>
            <w:vAlign w:val="center"/>
          </w:tcPr>
          <w:p w14:paraId="6D1D4D74" w14:textId="51EACE9B" w:rsidR="00123F42" w:rsidRDefault="0003622F" w:rsidP="00950731">
            <w:pPr>
              <w:pStyle w:val="Title"/>
              <w:ind w:left="0"/>
              <w:jc w:val="center"/>
            </w:pPr>
            <w:r>
              <w:t>3.1.5</w:t>
            </w:r>
          </w:p>
        </w:tc>
        <w:tc>
          <w:tcPr>
            <w:tcW w:w="6659" w:type="dxa"/>
            <w:vAlign w:val="center"/>
          </w:tcPr>
          <w:p w14:paraId="18313CED" w14:textId="52C64E37" w:rsidR="00123F42" w:rsidRPr="00656550" w:rsidRDefault="00DC1CB2" w:rsidP="00B82913">
            <w:pPr>
              <w:pStyle w:val="Title"/>
              <w:ind w:left="0"/>
              <w:rPr>
                <w:sz w:val="28"/>
                <w:szCs w:val="28"/>
              </w:rPr>
            </w:pPr>
            <w:r w:rsidRPr="00656550">
              <w:rPr>
                <w:color w:val="000000"/>
                <w:sz w:val="28"/>
                <w:szCs w:val="28"/>
              </w:rPr>
              <w:t>sample</w:t>
            </w:r>
            <w:r w:rsidRPr="00656550">
              <w:rPr>
                <w:i/>
                <w:iCs/>
                <w:color w:val="000000"/>
                <w:sz w:val="28"/>
                <w:szCs w:val="28"/>
              </w:rPr>
              <w:t xml:space="preserve"> analysis for HPLC</w:t>
            </w:r>
          </w:p>
        </w:tc>
        <w:tc>
          <w:tcPr>
            <w:tcW w:w="1415" w:type="dxa"/>
            <w:vAlign w:val="center"/>
          </w:tcPr>
          <w:p w14:paraId="33FB0539" w14:textId="46C1E966" w:rsidR="00123F42" w:rsidRDefault="004D4805" w:rsidP="00950731">
            <w:pPr>
              <w:pStyle w:val="Title"/>
              <w:ind w:left="0"/>
              <w:jc w:val="center"/>
            </w:pPr>
            <w:r>
              <w:t>12</w:t>
            </w:r>
          </w:p>
        </w:tc>
      </w:tr>
      <w:tr w:rsidR="00123F42" w14:paraId="4D17B7C7" w14:textId="77777777" w:rsidTr="00656550">
        <w:trPr>
          <w:trHeight w:val="144"/>
        </w:trPr>
        <w:tc>
          <w:tcPr>
            <w:tcW w:w="1239" w:type="dxa"/>
            <w:vAlign w:val="center"/>
          </w:tcPr>
          <w:p w14:paraId="7B47FBE2" w14:textId="13EF0D9E" w:rsidR="00123F42" w:rsidRDefault="0003622F" w:rsidP="00950731">
            <w:pPr>
              <w:pStyle w:val="Title"/>
              <w:ind w:left="0"/>
              <w:jc w:val="center"/>
            </w:pPr>
            <w:r>
              <w:t>3.1.6</w:t>
            </w:r>
          </w:p>
        </w:tc>
        <w:tc>
          <w:tcPr>
            <w:tcW w:w="6659" w:type="dxa"/>
            <w:vAlign w:val="center"/>
          </w:tcPr>
          <w:p w14:paraId="139709EF" w14:textId="5E147844" w:rsidR="00123F42" w:rsidRPr="00656550" w:rsidRDefault="00DC1CB2" w:rsidP="00B82913">
            <w:pPr>
              <w:pStyle w:val="Title"/>
              <w:ind w:left="0"/>
              <w:rPr>
                <w:sz w:val="28"/>
                <w:szCs w:val="28"/>
              </w:rPr>
            </w:pPr>
            <w:r w:rsidRPr="00656550">
              <w:rPr>
                <w:i/>
                <w:iCs/>
                <w:color w:val="000000"/>
                <w:sz w:val="28"/>
                <w:szCs w:val="28"/>
              </w:rPr>
              <w:t>Saliva-urine collection and Analysis</w:t>
            </w:r>
          </w:p>
        </w:tc>
        <w:tc>
          <w:tcPr>
            <w:tcW w:w="1415" w:type="dxa"/>
            <w:vAlign w:val="center"/>
          </w:tcPr>
          <w:p w14:paraId="2464E0FB" w14:textId="2D31AAF7" w:rsidR="00123F42" w:rsidRDefault="004D4805" w:rsidP="00950731">
            <w:pPr>
              <w:pStyle w:val="Title"/>
              <w:ind w:left="0"/>
              <w:jc w:val="center"/>
            </w:pPr>
            <w:r>
              <w:t>12</w:t>
            </w:r>
          </w:p>
        </w:tc>
      </w:tr>
      <w:tr w:rsidR="00123F42" w14:paraId="500F73B9" w14:textId="77777777" w:rsidTr="00656550">
        <w:trPr>
          <w:trHeight w:val="144"/>
        </w:trPr>
        <w:tc>
          <w:tcPr>
            <w:tcW w:w="1239" w:type="dxa"/>
            <w:vAlign w:val="center"/>
          </w:tcPr>
          <w:p w14:paraId="21F228C8" w14:textId="74B99D01" w:rsidR="00123F42" w:rsidRDefault="0003622F" w:rsidP="00950731">
            <w:pPr>
              <w:pStyle w:val="Title"/>
              <w:ind w:left="0"/>
              <w:jc w:val="center"/>
            </w:pPr>
            <w:r>
              <w:t>3.2</w:t>
            </w:r>
          </w:p>
        </w:tc>
        <w:tc>
          <w:tcPr>
            <w:tcW w:w="6659" w:type="dxa"/>
            <w:vAlign w:val="center"/>
          </w:tcPr>
          <w:p w14:paraId="6213522D" w14:textId="505C1802" w:rsidR="00123F42" w:rsidRPr="00656550" w:rsidRDefault="00DC1CB2" w:rsidP="00656550">
            <w:pPr>
              <w:adjustRightInd w:val="0"/>
              <w:spacing w:line="360" w:lineRule="auto"/>
              <w:rPr>
                <w:rFonts w:asciiTheme="majorBidi" w:hAnsiTheme="majorBidi" w:cstheme="majorBidi"/>
                <w:b/>
                <w:bCs/>
                <w:sz w:val="28"/>
                <w:szCs w:val="28"/>
              </w:rPr>
            </w:pPr>
            <w:r w:rsidRPr="00656550">
              <w:rPr>
                <w:rFonts w:asciiTheme="majorBidi" w:hAnsiTheme="majorBidi" w:cstheme="majorBidi"/>
                <w:b/>
                <w:bCs/>
                <w:sz w:val="28"/>
                <w:szCs w:val="28"/>
              </w:rPr>
              <w:t>Conclusion</w:t>
            </w:r>
          </w:p>
        </w:tc>
        <w:tc>
          <w:tcPr>
            <w:tcW w:w="1415" w:type="dxa"/>
            <w:vAlign w:val="center"/>
          </w:tcPr>
          <w:p w14:paraId="1A447A2B" w14:textId="1D2BBAEF" w:rsidR="00123F42" w:rsidRDefault="004D4805" w:rsidP="00950731">
            <w:pPr>
              <w:pStyle w:val="Title"/>
              <w:ind w:left="0"/>
              <w:jc w:val="center"/>
            </w:pPr>
            <w:r>
              <w:t>14</w:t>
            </w:r>
          </w:p>
        </w:tc>
      </w:tr>
      <w:tr w:rsidR="00123F42" w14:paraId="5339BD81" w14:textId="77777777" w:rsidTr="00656550">
        <w:trPr>
          <w:trHeight w:val="144"/>
        </w:trPr>
        <w:tc>
          <w:tcPr>
            <w:tcW w:w="1239" w:type="dxa"/>
            <w:vAlign w:val="center"/>
          </w:tcPr>
          <w:p w14:paraId="7BD77192" w14:textId="77777777" w:rsidR="00123F42" w:rsidRDefault="00123F42" w:rsidP="00950731">
            <w:pPr>
              <w:pStyle w:val="Title"/>
              <w:ind w:left="0"/>
              <w:jc w:val="center"/>
            </w:pPr>
          </w:p>
        </w:tc>
        <w:tc>
          <w:tcPr>
            <w:tcW w:w="6659" w:type="dxa"/>
            <w:vAlign w:val="center"/>
          </w:tcPr>
          <w:p w14:paraId="132CE76D" w14:textId="5A366BA3" w:rsidR="00E423D6" w:rsidRPr="00656550" w:rsidRDefault="00E423D6" w:rsidP="00B82913">
            <w:pPr>
              <w:spacing w:before="23"/>
              <w:ind w:left="120"/>
              <w:rPr>
                <w:rFonts w:asciiTheme="majorBidi" w:hAnsiTheme="majorBidi" w:cstheme="majorBidi"/>
                <w:b/>
                <w:bCs/>
                <w:sz w:val="28"/>
                <w:szCs w:val="28"/>
              </w:rPr>
            </w:pPr>
            <w:r w:rsidRPr="00656550">
              <w:rPr>
                <w:rFonts w:asciiTheme="majorBidi" w:hAnsiTheme="majorBidi" w:cstheme="majorBidi"/>
                <w:b/>
                <w:bCs/>
                <w:color w:val="000000" w:themeColor="text1"/>
                <w:sz w:val="28"/>
                <w:szCs w:val="28"/>
              </w:rPr>
              <w:t>References</w:t>
            </w:r>
          </w:p>
        </w:tc>
        <w:tc>
          <w:tcPr>
            <w:tcW w:w="1415" w:type="dxa"/>
            <w:vAlign w:val="center"/>
          </w:tcPr>
          <w:p w14:paraId="3CB6FDF7" w14:textId="4D3113AF" w:rsidR="00123F42" w:rsidRDefault="004D4805" w:rsidP="00950731">
            <w:pPr>
              <w:pStyle w:val="Title"/>
              <w:ind w:left="0"/>
              <w:jc w:val="center"/>
            </w:pPr>
            <w:r>
              <w:t>15</w:t>
            </w:r>
          </w:p>
        </w:tc>
      </w:tr>
    </w:tbl>
    <w:p w14:paraId="72D0A7EB" w14:textId="77777777" w:rsidR="00D60F55" w:rsidRDefault="00D60F55">
      <w:pPr>
        <w:pStyle w:val="Title"/>
      </w:pPr>
    </w:p>
    <w:p w14:paraId="6A7F5AB8" w14:textId="77777777" w:rsidR="00D60F55" w:rsidRDefault="00D60F55">
      <w:pPr>
        <w:pStyle w:val="Title"/>
      </w:pPr>
    </w:p>
    <w:p w14:paraId="484A0C51" w14:textId="77777777" w:rsidR="00D60F55" w:rsidRDefault="00D60F55">
      <w:pPr>
        <w:pStyle w:val="Title"/>
      </w:pPr>
    </w:p>
    <w:p w14:paraId="082E8919" w14:textId="77777777" w:rsidR="00D60F55" w:rsidRDefault="00D60F55">
      <w:pPr>
        <w:pStyle w:val="Title"/>
      </w:pPr>
    </w:p>
    <w:p w14:paraId="5E042E26" w14:textId="77777777" w:rsidR="00D60F55" w:rsidRDefault="00D60F55">
      <w:pPr>
        <w:pStyle w:val="Title"/>
      </w:pPr>
    </w:p>
    <w:p w14:paraId="7D4E4524" w14:textId="53F725F9" w:rsidR="00A055ED" w:rsidRDefault="00D60F55">
      <w:pPr>
        <w:pStyle w:val="Title"/>
      </w:pPr>
      <w:r>
        <w:t xml:space="preserve">                                                  </w:t>
      </w:r>
      <w:r w:rsidR="00254A2B">
        <w:t xml:space="preserve">  List of </w:t>
      </w:r>
      <w:r w:rsidR="0090613A">
        <w:t>F</w:t>
      </w:r>
      <w:r w:rsidR="00254A2B">
        <w:t>igure</w:t>
      </w:r>
      <w:r w:rsidR="0090613A">
        <w:t>s</w:t>
      </w:r>
    </w:p>
    <w:p w14:paraId="38CA3FF2" w14:textId="4203F0DE" w:rsidR="00254A2B" w:rsidRDefault="00254A2B">
      <w:pPr>
        <w:pStyle w:val="Title"/>
      </w:pPr>
    </w:p>
    <w:tbl>
      <w:tblPr>
        <w:tblStyle w:val="TableGrid"/>
        <w:tblpPr w:leftFromText="180" w:rightFromText="180" w:vertAnchor="text" w:horzAnchor="margin" w:tblpXSpec="center" w:tblpY="246"/>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075"/>
        <w:gridCol w:w="7608"/>
        <w:gridCol w:w="1132"/>
      </w:tblGrid>
      <w:tr w:rsidR="00E450FF" w14:paraId="02E06D5F" w14:textId="77777777" w:rsidTr="00E52C68">
        <w:tc>
          <w:tcPr>
            <w:tcW w:w="1075" w:type="dxa"/>
            <w:shd w:val="clear" w:color="auto" w:fill="D9D9D9" w:themeFill="background1" w:themeFillShade="D9"/>
          </w:tcPr>
          <w:p w14:paraId="43C7AAAD" w14:textId="7A62B192" w:rsidR="0090613A" w:rsidRDefault="0090613A" w:rsidP="009C4F0D">
            <w:pPr>
              <w:pStyle w:val="Title"/>
              <w:ind w:left="0"/>
              <w:jc w:val="center"/>
            </w:pPr>
            <w:r>
              <w:t>NO.</w:t>
            </w:r>
          </w:p>
        </w:tc>
        <w:tc>
          <w:tcPr>
            <w:tcW w:w="7608" w:type="dxa"/>
            <w:shd w:val="clear" w:color="auto" w:fill="D9D9D9" w:themeFill="background1" w:themeFillShade="D9"/>
          </w:tcPr>
          <w:p w14:paraId="5DEB7966" w14:textId="779C794F" w:rsidR="0090613A" w:rsidRDefault="0090613A" w:rsidP="009C4F0D">
            <w:pPr>
              <w:pStyle w:val="Title"/>
              <w:ind w:left="0"/>
              <w:jc w:val="center"/>
            </w:pPr>
            <w:r>
              <w:t>Content</w:t>
            </w:r>
          </w:p>
        </w:tc>
        <w:tc>
          <w:tcPr>
            <w:tcW w:w="1132" w:type="dxa"/>
            <w:shd w:val="clear" w:color="auto" w:fill="D9D9D9" w:themeFill="background1" w:themeFillShade="D9"/>
          </w:tcPr>
          <w:p w14:paraId="2D9D33FE" w14:textId="36B35CB8" w:rsidR="0090613A" w:rsidRDefault="0090613A" w:rsidP="009C4F0D">
            <w:pPr>
              <w:pStyle w:val="Title"/>
              <w:ind w:left="0"/>
              <w:jc w:val="center"/>
            </w:pPr>
            <w:r>
              <w:t>page</w:t>
            </w:r>
          </w:p>
        </w:tc>
      </w:tr>
      <w:tr w:rsidR="00E450FF" w14:paraId="693BBA38" w14:textId="77777777" w:rsidTr="00E52C68">
        <w:tc>
          <w:tcPr>
            <w:tcW w:w="1075" w:type="dxa"/>
            <w:shd w:val="clear" w:color="auto" w:fill="auto"/>
          </w:tcPr>
          <w:p w14:paraId="76D07DAC" w14:textId="4A8065DB" w:rsidR="0090613A" w:rsidRDefault="0090613A" w:rsidP="00E450FF">
            <w:pPr>
              <w:pStyle w:val="Title"/>
              <w:ind w:left="0"/>
              <w:jc w:val="center"/>
            </w:pPr>
            <w:r>
              <w:t>1</w:t>
            </w:r>
            <w:r w:rsidR="00AD1F44">
              <w:t>.</w:t>
            </w:r>
          </w:p>
        </w:tc>
        <w:tc>
          <w:tcPr>
            <w:tcW w:w="7608" w:type="dxa"/>
            <w:shd w:val="clear" w:color="auto" w:fill="auto"/>
          </w:tcPr>
          <w:p w14:paraId="3772171D" w14:textId="49690118" w:rsidR="0090613A" w:rsidRDefault="0090613A" w:rsidP="0090613A">
            <w:pPr>
              <w:pStyle w:val="Title"/>
              <w:ind w:left="0"/>
            </w:pPr>
            <w:r>
              <w:t>Metabolism of Nicotine.</w:t>
            </w:r>
          </w:p>
        </w:tc>
        <w:tc>
          <w:tcPr>
            <w:tcW w:w="1132" w:type="dxa"/>
            <w:shd w:val="clear" w:color="auto" w:fill="auto"/>
          </w:tcPr>
          <w:p w14:paraId="2EED8608" w14:textId="77777777" w:rsidR="0090613A" w:rsidRDefault="0090613A" w:rsidP="0090613A">
            <w:pPr>
              <w:pStyle w:val="Title"/>
              <w:ind w:left="0"/>
            </w:pPr>
          </w:p>
        </w:tc>
      </w:tr>
      <w:tr w:rsidR="00E450FF" w14:paraId="0334BA0D" w14:textId="77777777" w:rsidTr="00E52C68">
        <w:tc>
          <w:tcPr>
            <w:tcW w:w="1075" w:type="dxa"/>
            <w:shd w:val="clear" w:color="auto" w:fill="auto"/>
          </w:tcPr>
          <w:p w14:paraId="3363E3F7" w14:textId="3AD04C5D" w:rsidR="0090613A" w:rsidRDefault="0090613A" w:rsidP="00E450FF">
            <w:pPr>
              <w:pStyle w:val="Title"/>
              <w:ind w:left="0"/>
              <w:jc w:val="center"/>
            </w:pPr>
            <w:r>
              <w:t>2</w:t>
            </w:r>
            <w:r w:rsidR="00AD1F44">
              <w:t>.</w:t>
            </w:r>
          </w:p>
        </w:tc>
        <w:tc>
          <w:tcPr>
            <w:tcW w:w="7608" w:type="dxa"/>
            <w:shd w:val="clear" w:color="auto" w:fill="auto"/>
          </w:tcPr>
          <w:p w14:paraId="1A2D4A9B" w14:textId="293A9FF5" w:rsidR="0090613A" w:rsidRDefault="0090613A" w:rsidP="0090613A">
            <w:pPr>
              <w:pStyle w:val="Title"/>
              <w:ind w:left="0"/>
            </w:pPr>
            <w:r w:rsidRPr="009421EB">
              <w:rPr>
                <w:rStyle w:val="A9"/>
                <w:rFonts w:asciiTheme="majorBidi" w:hAnsiTheme="majorBidi" w:cstheme="majorBidi"/>
                <w:sz w:val="28"/>
                <w:szCs w:val="28"/>
              </w:rPr>
              <w:t>Metabolites of cotinine</w:t>
            </w:r>
            <w:r>
              <w:rPr>
                <w:rStyle w:val="A9"/>
                <w:rFonts w:asciiTheme="majorBidi" w:hAnsiTheme="majorBidi" w:cstheme="majorBidi"/>
                <w:sz w:val="28"/>
                <w:szCs w:val="28"/>
              </w:rPr>
              <w:t>.</w:t>
            </w:r>
          </w:p>
        </w:tc>
        <w:tc>
          <w:tcPr>
            <w:tcW w:w="1132" w:type="dxa"/>
            <w:shd w:val="clear" w:color="auto" w:fill="auto"/>
          </w:tcPr>
          <w:p w14:paraId="5693E7E9" w14:textId="77777777" w:rsidR="0090613A" w:rsidRDefault="0090613A" w:rsidP="0090613A">
            <w:pPr>
              <w:pStyle w:val="Title"/>
              <w:ind w:left="0"/>
            </w:pPr>
          </w:p>
        </w:tc>
      </w:tr>
      <w:tr w:rsidR="00E450FF" w14:paraId="687B8E41" w14:textId="77777777" w:rsidTr="00E52C68">
        <w:tc>
          <w:tcPr>
            <w:tcW w:w="1075" w:type="dxa"/>
            <w:shd w:val="clear" w:color="auto" w:fill="auto"/>
          </w:tcPr>
          <w:p w14:paraId="18D2477D" w14:textId="640E6266" w:rsidR="0090613A" w:rsidRDefault="0090613A" w:rsidP="00E450FF">
            <w:pPr>
              <w:pStyle w:val="Title"/>
              <w:ind w:left="0"/>
              <w:jc w:val="center"/>
            </w:pPr>
            <w:r>
              <w:t>3</w:t>
            </w:r>
            <w:r w:rsidR="00AD1F44">
              <w:t>.</w:t>
            </w:r>
          </w:p>
        </w:tc>
        <w:tc>
          <w:tcPr>
            <w:tcW w:w="7608" w:type="dxa"/>
            <w:shd w:val="clear" w:color="auto" w:fill="auto"/>
          </w:tcPr>
          <w:p w14:paraId="560D33D1" w14:textId="2D3A8D4F" w:rsidR="0090613A" w:rsidRDefault="0090613A" w:rsidP="0090613A">
            <w:pPr>
              <w:pStyle w:val="Title"/>
              <w:ind w:left="0"/>
            </w:pPr>
            <w:r w:rsidRPr="009421EB">
              <w:rPr>
                <w:rFonts w:asciiTheme="majorBidi" w:hAnsiTheme="majorBidi" w:cstheme="majorBidi"/>
                <w:sz w:val="28"/>
                <w:szCs w:val="28"/>
              </w:rPr>
              <w:t>Schematic diagram of HPLC instrumentation</w:t>
            </w:r>
            <w:r w:rsidR="00E450FF">
              <w:rPr>
                <w:rFonts w:asciiTheme="majorBidi" w:hAnsiTheme="majorBidi" w:cstheme="majorBidi"/>
                <w:sz w:val="28"/>
                <w:szCs w:val="28"/>
              </w:rPr>
              <w:t>.</w:t>
            </w:r>
          </w:p>
        </w:tc>
        <w:tc>
          <w:tcPr>
            <w:tcW w:w="1132" w:type="dxa"/>
            <w:shd w:val="clear" w:color="auto" w:fill="auto"/>
          </w:tcPr>
          <w:p w14:paraId="5389CC9D" w14:textId="77777777" w:rsidR="0090613A" w:rsidRDefault="0090613A" w:rsidP="0090613A">
            <w:pPr>
              <w:pStyle w:val="Title"/>
              <w:ind w:left="0"/>
            </w:pPr>
          </w:p>
        </w:tc>
      </w:tr>
    </w:tbl>
    <w:p w14:paraId="3B37E1E1" w14:textId="77777777" w:rsidR="00E52C68" w:rsidRDefault="00E450FF">
      <w:pPr>
        <w:pStyle w:val="Title"/>
      </w:pPr>
      <w:r>
        <w:t xml:space="preserve">                                                </w:t>
      </w:r>
    </w:p>
    <w:p w14:paraId="04456D4B" w14:textId="77777777" w:rsidR="00E52C68" w:rsidRDefault="00E52C68">
      <w:pPr>
        <w:pStyle w:val="Title"/>
      </w:pPr>
    </w:p>
    <w:p w14:paraId="70BB2143" w14:textId="77777777" w:rsidR="00E52C68" w:rsidRDefault="00E52C68">
      <w:pPr>
        <w:pStyle w:val="Title"/>
      </w:pPr>
    </w:p>
    <w:p w14:paraId="64AA8D35" w14:textId="7DF82668" w:rsidR="008A7938" w:rsidRDefault="008A7938">
      <w:pPr>
        <w:pStyle w:val="Title"/>
      </w:pPr>
    </w:p>
    <w:p w14:paraId="33E66329" w14:textId="2876EDA5" w:rsidR="008A7938" w:rsidRDefault="008A7938">
      <w:pPr>
        <w:pStyle w:val="Title"/>
      </w:pPr>
    </w:p>
    <w:p w14:paraId="75878CEF" w14:textId="6C369D4A" w:rsidR="008A7938" w:rsidRDefault="008A7938">
      <w:pPr>
        <w:pStyle w:val="Title"/>
      </w:pPr>
    </w:p>
    <w:p w14:paraId="063D1274" w14:textId="6FF99546" w:rsidR="008A7938" w:rsidRDefault="008A7938">
      <w:pPr>
        <w:pStyle w:val="Title"/>
      </w:pPr>
    </w:p>
    <w:p w14:paraId="54E093EB" w14:textId="46977104" w:rsidR="008A7938" w:rsidRDefault="008A7938">
      <w:pPr>
        <w:pStyle w:val="Title"/>
      </w:pPr>
    </w:p>
    <w:p w14:paraId="3AD78DB4" w14:textId="7A6417C4" w:rsidR="008A7938" w:rsidRDefault="008A7938">
      <w:pPr>
        <w:pStyle w:val="Title"/>
      </w:pPr>
    </w:p>
    <w:p w14:paraId="61D9F91D" w14:textId="77777777" w:rsidR="006A5FE6" w:rsidRDefault="006A5FE6">
      <w:pPr>
        <w:pStyle w:val="Title"/>
      </w:pPr>
    </w:p>
    <w:p w14:paraId="0A96C7D0" w14:textId="77777777" w:rsidR="006A5FE6" w:rsidRDefault="006A5FE6">
      <w:pPr>
        <w:pStyle w:val="Title"/>
      </w:pPr>
    </w:p>
    <w:p w14:paraId="159C9EDD" w14:textId="77777777" w:rsidR="006A5FE6" w:rsidRDefault="006A5FE6">
      <w:pPr>
        <w:pStyle w:val="Title"/>
      </w:pPr>
    </w:p>
    <w:p w14:paraId="44F128CD" w14:textId="77777777" w:rsidR="006A5FE6" w:rsidRDefault="006A5FE6">
      <w:pPr>
        <w:pStyle w:val="Title"/>
      </w:pPr>
    </w:p>
    <w:p w14:paraId="7648376B" w14:textId="77777777" w:rsidR="006A5FE6" w:rsidRDefault="006A5FE6">
      <w:pPr>
        <w:pStyle w:val="Title"/>
      </w:pPr>
    </w:p>
    <w:p w14:paraId="7DBB8D93" w14:textId="77777777" w:rsidR="006A5FE6" w:rsidRDefault="006A5FE6">
      <w:pPr>
        <w:pStyle w:val="Title"/>
      </w:pPr>
    </w:p>
    <w:p w14:paraId="0C33ECC8" w14:textId="77777777" w:rsidR="006A5FE6" w:rsidRDefault="006A5FE6">
      <w:pPr>
        <w:pStyle w:val="Title"/>
      </w:pPr>
    </w:p>
    <w:p w14:paraId="4C76D965" w14:textId="77777777" w:rsidR="006A5FE6" w:rsidRDefault="006A5FE6">
      <w:pPr>
        <w:pStyle w:val="Title"/>
      </w:pPr>
    </w:p>
    <w:p w14:paraId="4ADCF8B5" w14:textId="77777777" w:rsidR="006A5FE6" w:rsidRDefault="006A5FE6">
      <w:pPr>
        <w:pStyle w:val="Title"/>
      </w:pPr>
    </w:p>
    <w:p w14:paraId="596F6ED0" w14:textId="77777777" w:rsidR="006A5FE6" w:rsidRDefault="006A5FE6">
      <w:pPr>
        <w:pStyle w:val="Title"/>
      </w:pPr>
    </w:p>
    <w:p w14:paraId="13D8B595" w14:textId="77777777" w:rsidR="006A5FE6" w:rsidRDefault="006A5FE6">
      <w:pPr>
        <w:pStyle w:val="Title"/>
      </w:pPr>
    </w:p>
    <w:p w14:paraId="477DD62E" w14:textId="50CB5ED8" w:rsidR="006A5FE6" w:rsidRDefault="006A5FE6">
      <w:pPr>
        <w:pStyle w:val="Title"/>
      </w:pPr>
    </w:p>
    <w:p w14:paraId="2502608F" w14:textId="77777777" w:rsidR="009062BD" w:rsidRDefault="009062BD">
      <w:pPr>
        <w:pStyle w:val="Title"/>
      </w:pPr>
    </w:p>
    <w:p w14:paraId="113ECB0E" w14:textId="77777777" w:rsidR="006A5FE6" w:rsidRDefault="006A5FE6">
      <w:pPr>
        <w:pStyle w:val="Title"/>
      </w:pPr>
    </w:p>
    <w:p w14:paraId="5CE8C60B" w14:textId="77777777" w:rsidR="00A67E13" w:rsidRDefault="00A67E13">
      <w:pPr>
        <w:pStyle w:val="Title"/>
      </w:pPr>
    </w:p>
    <w:p w14:paraId="1EDD49AA" w14:textId="77777777" w:rsidR="00A67E13" w:rsidRDefault="00A67E13">
      <w:pPr>
        <w:pStyle w:val="Title"/>
      </w:pPr>
    </w:p>
    <w:p w14:paraId="6CF0B130" w14:textId="690278B3" w:rsidR="008A7938" w:rsidRDefault="00FA7772">
      <w:pPr>
        <w:pStyle w:val="Title"/>
      </w:pPr>
      <w:r>
        <w:lastRenderedPageBreak/>
        <w:t>Abstract</w:t>
      </w:r>
    </w:p>
    <w:p w14:paraId="6B6C357B" w14:textId="77777777" w:rsidR="006A5FE6" w:rsidRDefault="006A5FE6">
      <w:pPr>
        <w:pStyle w:val="Title"/>
      </w:pPr>
    </w:p>
    <w:p w14:paraId="521CD6E5" w14:textId="4E772AC8" w:rsidR="00FA7772" w:rsidRPr="00E11F80" w:rsidRDefault="003C4C95" w:rsidP="00AE7604">
      <w:pPr>
        <w:pStyle w:val="Title"/>
        <w:spacing w:line="360" w:lineRule="auto"/>
        <w:jc w:val="both"/>
        <w:rPr>
          <w:rFonts w:asciiTheme="majorBidi" w:hAnsiTheme="majorBidi" w:cstheme="majorBidi"/>
          <w:b w:val="0"/>
          <w:bCs w:val="0"/>
          <w:sz w:val="28"/>
          <w:szCs w:val="28"/>
        </w:rPr>
      </w:pPr>
      <w:r w:rsidRPr="00E11F80">
        <w:rPr>
          <w:rFonts w:asciiTheme="majorBidi" w:hAnsiTheme="majorBidi" w:cstheme="majorBidi"/>
          <w:b w:val="0"/>
          <w:bCs w:val="0"/>
          <w:sz w:val="28"/>
          <w:szCs w:val="28"/>
        </w:rPr>
        <w:t xml:space="preserve">Smoking tobacco can have major negative effects and contains a number of dangerous ingredients </w:t>
      </w:r>
      <w:r w:rsidR="00E11F80" w:rsidRPr="00E11F80">
        <w:rPr>
          <w:rFonts w:asciiTheme="majorBidi" w:hAnsiTheme="majorBidi" w:cstheme="majorBidi"/>
          <w:b w:val="0"/>
          <w:bCs w:val="0"/>
          <w:sz w:val="28"/>
          <w:szCs w:val="28"/>
        </w:rPr>
        <w:t>Cotinine levels in biological fluids are a reliable indicator of the presence of nicotine. In this paper, a simple and sensitive high</w:t>
      </w:r>
      <w:r w:rsidR="00E11F80">
        <w:rPr>
          <w:rFonts w:asciiTheme="majorBidi" w:hAnsiTheme="majorBidi" w:cstheme="majorBidi"/>
          <w:b w:val="0"/>
          <w:bCs w:val="0"/>
          <w:sz w:val="28"/>
          <w:szCs w:val="28"/>
        </w:rPr>
        <w:t xml:space="preserve"> </w:t>
      </w:r>
      <w:r w:rsidR="00E11F80" w:rsidRPr="00E11F80">
        <w:rPr>
          <w:rFonts w:asciiTheme="majorBidi" w:hAnsiTheme="majorBidi" w:cstheme="majorBidi"/>
          <w:b w:val="0"/>
          <w:bCs w:val="0"/>
          <w:sz w:val="28"/>
          <w:szCs w:val="28"/>
        </w:rPr>
        <w:t>performance liquid chromatography (HPLC) procedure for the</w:t>
      </w:r>
      <w:r w:rsidR="00E11F80">
        <w:rPr>
          <w:rFonts w:asciiTheme="majorBidi" w:hAnsiTheme="majorBidi" w:cstheme="majorBidi"/>
          <w:b w:val="0"/>
          <w:bCs w:val="0"/>
          <w:sz w:val="28"/>
          <w:szCs w:val="28"/>
        </w:rPr>
        <w:t xml:space="preserve"> </w:t>
      </w:r>
      <w:r w:rsidR="00E11F80" w:rsidRPr="00E11F80">
        <w:rPr>
          <w:rFonts w:asciiTheme="majorBidi" w:hAnsiTheme="majorBidi" w:cstheme="majorBidi"/>
          <w:b w:val="0"/>
          <w:bCs w:val="0"/>
          <w:sz w:val="28"/>
          <w:szCs w:val="28"/>
        </w:rPr>
        <w:t>determination of cotinine in urine following liquid–liquid</w:t>
      </w:r>
      <w:r w:rsidR="00E11F80">
        <w:rPr>
          <w:rFonts w:asciiTheme="majorBidi" w:hAnsiTheme="majorBidi" w:cstheme="majorBidi"/>
          <w:b w:val="0"/>
          <w:bCs w:val="0"/>
          <w:sz w:val="28"/>
          <w:szCs w:val="28"/>
        </w:rPr>
        <w:t xml:space="preserve"> </w:t>
      </w:r>
      <w:r w:rsidR="00E11F80" w:rsidRPr="00E11F80">
        <w:rPr>
          <w:rFonts w:asciiTheme="majorBidi" w:hAnsiTheme="majorBidi" w:cstheme="majorBidi"/>
          <w:b w:val="0"/>
          <w:bCs w:val="0"/>
          <w:sz w:val="28"/>
          <w:szCs w:val="28"/>
        </w:rPr>
        <w:t>extraction with dichloromethane in an alkaline medium is</w:t>
      </w:r>
      <w:r w:rsidR="00E11F80">
        <w:rPr>
          <w:rFonts w:asciiTheme="majorBidi" w:hAnsiTheme="majorBidi" w:cstheme="majorBidi"/>
          <w:b w:val="0"/>
          <w:bCs w:val="0"/>
          <w:sz w:val="28"/>
          <w:szCs w:val="28"/>
        </w:rPr>
        <w:t xml:space="preserve"> </w:t>
      </w:r>
      <w:r w:rsidR="00E11F80" w:rsidRPr="00E11F80">
        <w:rPr>
          <w:rFonts w:asciiTheme="majorBidi" w:hAnsiTheme="majorBidi" w:cstheme="majorBidi"/>
          <w:b w:val="0"/>
          <w:bCs w:val="0"/>
          <w:sz w:val="28"/>
          <w:szCs w:val="28"/>
        </w:rPr>
        <w:t>described. Calibration curves show linearity over the 50 to 3000</w:t>
      </w:r>
      <w:r w:rsidR="00E11F80">
        <w:rPr>
          <w:rFonts w:asciiTheme="majorBidi" w:hAnsiTheme="majorBidi" w:cstheme="majorBidi"/>
          <w:b w:val="0"/>
          <w:bCs w:val="0"/>
          <w:sz w:val="28"/>
          <w:szCs w:val="28"/>
        </w:rPr>
        <w:t xml:space="preserve"> </w:t>
      </w:r>
      <w:r w:rsidR="00E11F80" w:rsidRPr="00E11F80">
        <w:rPr>
          <w:rFonts w:asciiTheme="majorBidi" w:hAnsiTheme="majorBidi" w:cstheme="majorBidi"/>
          <w:b w:val="0"/>
          <w:bCs w:val="0"/>
          <w:sz w:val="28"/>
          <w:szCs w:val="28"/>
        </w:rPr>
        <w:t>ng/mL range with low intra- and interlay variability as well as</w:t>
      </w:r>
      <w:r w:rsidR="00E11F80">
        <w:rPr>
          <w:rFonts w:asciiTheme="majorBidi" w:hAnsiTheme="majorBidi" w:cstheme="majorBidi"/>
          <w:b w:val="0"/>
          <w:bCs w:val="0"/>
          <w:sz w:val="28"/>
          <w:szCs w:val="28"/>
        </w:rPr>
        <w:t xml:space="preserve"> </w:t>
      </w:r>
      <w:r w:rsidR="00E11F80" w:rsidRPr="00E11F80">
        <w:rPr>
          <w:rFonts w:asciiTheme="majorBidi" w:hAnsiTheme="majorBidi" w:cstheme="majorBidi"/>
          <w:b w:val="0"/>
          <w:bCs w:val="0"/>
          <w:sz w:val="28"/>
          <w:szCs w:val="28"/>
        </w:rPr>
        <w:t xml:space="preserve">good selectivity and specificity. </w:t>
      </w:r>
    </w:p>
    <w:p w14:paraId="1065C72F" w14:textId="2B970415" w:rsidR="003C4C95" w:rsidRDefault="003C4C95">
      <w:pPr>
        <w:pStyle w:val="Title"/>
        <w:rPr>
          <w:rFonts w:asciiTheme="majorBidi" w:hAnsiTheme="majorBidi" w:cstheme="majorBidi"/>
        </w:rPr>
      </w:pPr>
    </w:p>
    <w:p w14:paraId="3838D00E" w14:textId="7692768F" w:rsidR="008A7938" w:rsidRDefault="008A7938">
      <w:pPr>
        <w:pStyle w:val="Title"/>
      </w:pPr>
    </w:p>
    <w:p w14:paraId="6BDB451B" w14:textId="55F71212" w:rsidR="008A7938" w:rsidRDefault="008A7938">
      <w:pPr>
        <w:pStyle w:val="Title"/>
      </w:pPr>
    </w:p>
    <w:p w14:paraId="027D20B9" w14:textId="155D0711" w:rsidR="008A7938" w:rsidRDefault="008A7938">
      <w:pPr>
        <w:pStyle w:val="Title"/>
      </w:pPr>
    </w:p>
    <w:p w14:paraId="2CE4D0F3" w14:textId="6130C67A" w:rsidR="008A7938" w:rsidRDefault="008A7938">
      <w:pPr>
        <w:pStyle w:val="Title"/>
      </w:pPr>
    </w:p>
    <w:p w14:paraId="273B2C1C" w14:textId="2417F654" w:rsidR="008A7938" w:rsidRDefault="008A7938">
      <w:pPr>
        <w:pStyle w:val="Title"/>
      </w:pPr>
    </w:p>
    <w:p w14:paraId="4651CB48" w14:textId="4AF07008" w:rsidR="008A7938" w:rsidRDefault="008A7938">
      <w:pPr>
        <w:pStyle w:val="Title"/>
      </w:pPr>
    </w:p>
    <w:p w14:paraId="0506CBCF" w14:textId="70C58310" w:rsidR="008A7938" w:rsidRDefault="008A7938">
      <w:pPr>
        <w:pStyle w:val="Title"/>
      </w:pPr>
    </w:p>
    <w:p w14:paraId="6441E5DC" w14:textId="4F1C1C3C" w:rsidR="008A7938" w:rsidRDefault="008A7938">
      <w:pPr>
        <w:pStyle w:val="Title"/>
      </w:pPr>
    </w:p>
    <w:p w14:paraId="0474188B" w14:textId="74DE51CD" w:rsidR="008A7938" w:rsidRDefault="008A7938">
      <w:pPr>
        <w:pStyle w:val="Title"/>
      </w:pPr>
    </w:p>
    <w:p w14:paraId="0FF5265A" w14:textId="4ACD0E5B" w:rsidR="008A7938" w:rsidRDefault="008A7938">
      <w:pPr>
        <w:pStyle w:val="Title"/>
      </w:pPr>
    </w:p>
    <w:p w14:paraId="37AC93B9" w14:textId="72ABF1CD" w:rsidR="008A7938" w:rsidRDefault="008A7938">
      <w:pPr>
        <w:pStyle w:val="Title"/>
      </w:pPr>
    </w:p>
    <w:p w14:paraId="49683E42" w14:textId="3F293C53" w:rsidR="008A7938" w:rsidRDefault="008A7938">
      <w:pPr>
        <w:pStyle w:val="Title"/>
      </w:pPr>
    </w:p>
    <w:p w14:paraId="2BFC0788" w14:textId="7EB9BBE7" w:rsidR="008A7938" w:rsidRDefault="008A7938">
      <w:pPr>
        <w:pStyle w:val="Title"/>
      </w:pPr>
    </w:p>
    <w:p w14:paraId="366A8268" w14:textId="2F19A26E" w:rsidR="008A7938" w:rsidRDefault="008A7938">
      <w:pPr>
        <w:pStyle w:val="Title"/>
      </w:pPr>
    </w:p>
    <w:p w14:paraId="057916DA" w14:textId="116E6837" w:rsidR="008A7938" w:rsidRDefault="008A7938">
      <w:pPr>
        <w:pStyle w:val="Title"/>
      </w:pPr>
    </w:p>
    <w:p w14:paraId="53A0B03D" w14:textId="5695FF15" w:rsidR="008A7938" w:rsidRDefault="008A7938">
      <w:pPr>
        <w:pStyle w:val="Title"/>
      </w:pPr>
    </w:p>
    <w:p w14:paraId="5367AA2F" w14:textId="4AF8B9F2" w:rsidR="008A7938" w:rsidRDefault="008A7938">
      <w:pPr>
        <w:pStyle w:val="Title"/>
      </w:pPr>
    </w:p>
    <w:p w14:paraId="43024FD5" w14:textId="4ABD6CD4" w:rsidR="008A7938" w:rsidRDefault="008A7938">
      <w:pPr>
        <w:pStyle w:val="Title"/>
      </w:pPr>
    </w:p>
    <w:p w14:paraId="6004E1AC" w14:textId="36526976" w:rsidR="008A7938" w:rsidRDefault="008A7938">
      <w:pPr>
        <w:pStyle w:val="Title"/>
      </w:pPr>
    </w:p>
    <w:p w14:paraId="1BA6C329" w14:textId="77777777" w:rsidR="005C0011" w:rsidRDefault="005C0011">
      <w:pPr>
        <w:pStyle w:val="Title"/>
        <w:sectPr w:rsidR="005C0011" w:rsidSect="00786CC3">
          <w:headerReference w:type="default" r:id="rId11"/>
          <w:footerReference w:type="default" r:id="rId12"/>
          <w:pgSz w:w="11910" w:h="16840"/>
          <w:pgMar w:top="720" w:right="720" w:bottom="720" w:left="1152" w:header="720" w:footer="720" w:gutter="0"/>
          <w:pgNumType w:fmt="lowerRoman" w:start="1"/>
          <w:cols w:space="720"/>
        </w:sectPr>
      </w:pPr>
    </w:p>
    <w:p w14:paraId="37E5A031" w14:textId="188583F9" w:rsidR="00162A0F" w:rsidRPr="008274EB" w:rsidRDefault="00994166" w:rsidP="005F5843">
      <w:pPr>
        <w:pStyle w:val="Title"/>
        <w:numPr>
          <w:ilvl w:val="0"/>
          <w:numId w:val="26"/>
        </w:numPr>
        <w:spacing w:line="360" w:lineRule="auto"/>
        <w:jc w:val="both"/>
        <w:rPr>
          <w:rFonts w:asciiTheme="majorBidi" w:hAnsiTheme="majorBidi" w:cstheme="majorBidi"/>
          <w:sz w:val="28"/>
          <w:szCs w:val="28"/>
        </w:rPr>
      </w:pPr>
      <w:r w:rsidRPr="008274EB">
        <w:rPr>
          <w:rFonts w:asciiTheme="majorBidi" w:hAnsiTheme="majorBidi" w:cstheme="majorBidi"/>
          <w:sz w:val="28"/>
          <w:szCs w:val="28"/>
        </w:rPr>
        <w:lastRenderedPageBreak/>
        <w:t>Introduction</w:t>
      </w:r>
    </w:p>
    <w:p w14:paraId="7F3F4220" w14:textId="78FFE0FE" w:rsidR="00162A0F" w:rsidRPr="009421EB" w:rsidRDefault="00994166" w:rsidP="008C7BF8">
      <w:pPr>
        <w:pStyle w:val="BodyText"/>
        <w:spacing w:before="181" w:line="360" w:lineRule="auto"/>
        <w:ind w:right="116"/>
        <w:rPr>
          <w:rFonts w:asciiTheme="majorBidi" w:hAnsiTheme="majorBidi" w:cstheme="majorBidi"/>
        </w:rPr>
      </w:pPr>
      <w:r w:rsidRPr="009421EB">
        <w:rPr>
          <w:rFonts w:asciiTheme="majorBidi" w:hAnsiTheme="majorBidi" w:cstheme="majorBidi"/>
        </w:rPr>
        <w:t>Smoking tobacco can have major negative effects and contains a number of dangerous ingredients (</w:t>
      </w:r>
      <w:proofErr w:type="spellStart"/>
      <w:r w:rsidRPr="009421EB">
        <w:rPr>
          <w:rFonts w:asciiTheme="majorBidi" w:hAnsiTheme="majorBidi" w:cstheme="majorBidi"/>
        </w:rPr>
        <w:t>Taujenis</w:t>
      </w:r>
      <w:proofErr w:type="spellEnd"/>
      <w:r w:rsidR="0090566A" w:rsidRPr="009421EB">
        <w:rPr>
          <w:rFonts w:asciiTheme="majorBidi" w:hAnsiTheme="majorBidi" w:cstheme="majorBidi"/>
        </w:rPr>
        <w:t xml:space="preserve"> et. al</w:t>
      </w:r>
      <w:r w:rsidR="009421EB" w:rsidRPr="009421EB">
        <w:rPr>
          <w:rFonts w:asciiTheme="majorBidi" w:hAnsiTheme="majorBidi" w:cstheme="majorBidi"/>
        </w:rPr>
        <w:t>,</w:t>
      </w:r>
      <w:r w:rsidR="0090566A" w:rsidRPr="009421EB">
        <w:rPr>
          <w:rFonts w:asciiTheme="majorBidi" w:hAnsiTheme="majorBidi" w:cstheme="majorBidi"/>
        </w:rPr>
        <w:t xml:space="preserve"> </w:t>
      </w:r>
      <w:r w:rsidRPr="009421EB">
        <w:rPr>
          <w:rFonts w:asciiTheme="majorBidi" w:hAnsiTheme="majorBidi" w:cstheme="majorBidi"/>
        </w:rPr>
        <w:t xml:space="preserve">2015). </w:t>
      </w:r>
    </w:p>
    <w:p w14:paraId="7597363E" w14:textId="1A5CA195" w:rsidR="00162A0F" w:rsidRPr="009421EB" w:rsidRDefault="00994166" w:rsidP="008C7BF8">
      <w:pPr>
        <w:pStyle w:val="BodyText"/>
        <w:spacing w:before="158" w:line="360" w:lineRule="auto"/>
        <w:ind w:right="125"/>
        <w:rPr>
          <w:rFonts w:asciiTheme="majorBidi" w:hAnsiTheme="majorBidi" w:cstheme="majorBidi"/>
        </w:rPr>
      </w:pPr>
      <w:r w:rsidRPr="009421EB">
        <w:rPr>
          <w:rFonts w:asciiTheme="majorBidi" w:hAnsiTheme="majorBidi" w:cstheme="majorBidi"/>
        </w:rPr>
        <w:t>An alkaloid made up of pyridine and pyrrolidine ring, nicotine impacts a wide range of biological processes, including gene expression, hormone secretion control, and enzyme activity (</w:t>
      </w:r>
      <w:r w:rsidR="00C635FC" w:rsidRPr="009421EB">
        <w:rPr>
          <w:rFonts w:asciiTheme="majorBidi" w:hAnsiTheme="majorBidi" w:cstheme="majorBidi"/>
        </w:rPr>
        <w:t>Justyna et. al</w:t>
      </w:r>
      <w:r w:rsidR="009421EB" w:rsidRPr="009421EB">
        <w:rPr>
          <w:rFonts w:asciiTheme="majorBidi" w:hAnsiTheme="majorBidi" w:cstheme="majorBidi"/>
        </w:rPr>
        <w:t xml:space="preserve">, </w:t>
      </w:r>
      <w:r w:rsidRPr="009421EB">
        <w:rPr>
          <w:rFonts w:asciiTheme="majorBidi" w:hAnsiTheme="majorBidi" w:cstheme="majorBidi"/>
        </w:rPr>
        <w:t>2017).</w:t>
      </w:r>
    </w:p>
    <w:p w14:paraId="4508F025" w14:textId="12D8852B" w:rsidR="00162A0F" w:rsidRPr="009421EB" w:rsidRDefault="00994166" w:rsidP="008C7BF8">
      <w:pPr>
        <w:pStyle w:val="BodyText"/>
        <w:spacing w:line="360" w:lineRule="auto"/>
        <w:rPr>
          <w:rFonts w:asciiTheme="majorBidi" w:hAnsiTheme="majorBidi" w:cstheme="majorBidi"/>
        </w:rPr>
      </w:pPr>
      <w:r w:rsidRPr="009421EB">
        <w:rPr>
          <w:rFonts w:asciiTheme="majorBidi" w:hAnsiTheme="majorBidi" w:cstheme="majorBidi"/>
        </w:rPr>
        <w:t>In</w:t>
      </w:r>
      <w:r w:rsidRPr="009421EB">
        <w:rPr>
          <w:rFonts w:asciiTheme="majorBidi" w:hAnsiTheme="majorBidi" w:cstheme="majorBidi"/>
          <w:spacing w:val="-8"/>
        </w:rPr>
        <w:t xml:space="preserve"> </w:t>
      </w:r>
      <w:r w:rsidRPr="009421EB">
        <w:rPr>
          <w:rFonts w:asciiTheme="majorBidi" w:hAnsiTheme="majorBidi" w:cstheme="majorBidi"/>
        </w:rPr>
        <w:t>addition</w:t>
      </w:r>
      <w:r w:rsidRPr="009421EB">
        <w:rPr>
          <w:rFonts w:asciiTheme="majorBidi" w:hAnsiTheme="majorBidi" w:cstheme="majorBidi"/>
          <w:spacing w:val="-7"/>
        </w:rPr>
        <w:t xml:space="preserve"> </w:t>
      </w:r>
      <w:r w:rsidRPr="009421EB">
        <w:rPr>
          <w:rFonts w:asciiTheme="majorBidi" w:hAnsiTheme="majorBidi" w:cstheme="majorBidi"/>
        </w:rPr>
        <w:t>to</w:t>
      </w:r>
      <w:r w:rsidRPr="009421EB">
        <w:rPr>
          <w:rFonts w:asciiTheme="majorBidi" w:hAnsiTheme="majorBidi" w:cstheme="majorBidi"/>
          <w:spacing w:val="-7"/>
        </w:rPr>
        <w:t xml:space="preserve"> </w:t>
      </w:r>
      <w:r w:rsidRPr="009421EB">
        <w:rPr>
          <w:rFonts w:asciiTheme="majorBidi" w:hAnsiTheme="majorBidi" w:cstheme="majorBidi"/>
        </w:rPr>
        <w:t>being</w:t>
      </w:r>
      <w:r w:rsidRPr="009421EB">
        <w:rPr>
          <w:rFonts w:asciiTheme="majorBidi" w:hAnsiTheme="majorBidi" w:cstheme="majorBidi"/>
          <w:spacing w:val="-8"/>
        </w:rPr>
        <w:t xml:space="preserve"> </w:t>
      </w:r>
      <w:r w:rsidRPr="009421EB">
        <w:rPr>
          <w:rFonts w:asciiTheme="majorBidi" w:hAnsiTheme="majorBidi" w:cstheme="majorBidi"/>
        </w:rPr>
        <w:t>extremely</w:t>
      </w:r>
      <w:r w:rsidRPr="009421EB">
        <w:rPr>
          <w:rFonts w:asciiTheme="majorBidi" w:hAnsiTheme="majorBidi" w:cstheme="majorBidi"/>
          <w:spacing w:val="-11"/>
        </w:rPr>
        <w:t xml:space="preserve"> </w:t>
      </w:r>
      <w:r w:rsidRPr="009421EB">
        <w:rPr>
          <w:rFonts w:asciiTheme="majorBidi" w:hAnsiTheme="majorBidi" w:cstheme="majorBidi"/>
        </w:rPr>
        <w:t>addictive,</w:t>
      </w:r>
      <w:r w:rsidRPr="009421EB">
        <w:rPr>
          <w:rFonts w:asciiTheme="majorBidi" w:hAnsiTheme="majorBidi" w:cstheme="majorBidi"/>
          <w:spacing w:val="-10"/>
        </w:rPr>
        <w:t xml:space="preserve"> </w:t>
      </w:r>
      <w:r w:rsidRPr="009421EB">
        <w:rPr>
          <w:rFonts w:asciiTheme="majorBidi" w:hAnsiTheme="majorBidi" w:cstheme="majorBidi"/>
        </w:rPr>
        <w:t>nicotine</w:t>
      </w:r>
      <w:r w:rsidRPr="009421EB">
        <w:rPr>
          <w:rFonts w:asciiTheme="majorBidi" w:hAnsiTheme="majorBidi" w:cstheme="majorBidi"/>
          <w:spacing w:val="-8"/>
        </w:rPr>
        <w:t xml:space="preserve"> </w:t>
      </w:r>
      <w:r w:rsidRPr="009421EB">
        <w:rPr>
          <w:rFonts w:asciiTheme="majorBidi" w:hAnsiTheme="majorBidi" w:cstheme="majorBidi"/>
        </w:rPr>
        <w:t>has</w:t>
      </w:r>
      <w:r w:rsidRPr="009421EB">
        <w:rPr>
          <w:rFonts w:asciiTheme="majorBidi" w:hAnsiTheme="majorBidi" w:cstheme="majorBidi"/>
          <w:spacing w:val="-8"/>
        </w:rPr>
        <w:t xml:space="preserve"> </w:t>
      </w:r>
      <w:r w:rsidRPr="009421EB">
        <w:rPr>
          <w:rFonts w:asciiTheme="majorBidi" w:hAnsiTheme="majorBidi" w:cstheme="majorBidi"/>
        </w:rPr>
        <w:t>negative</w:t>
      </w:r>
      <w:r w:rsidRPr="009421EB">
        <w:rPr>
          <w:rFonts w:asciiTheme="majorBidi" w:hAnsiTheme="majorBidi" w:cstheme="majorBidi"/>
          <w:spacing w:val="-8"/>
        </w:rPr>
        <w:t xml:space="preserve"> </w:t>
      </w:r>
      <w:r w:rsidRPr="009421EB">
        <w:rPr>
          <w:rFonts w:asciiTheme="majorBidi" w:hAnsiTheme="majorBidi" w:cstheme="majorBidi"/>
        </w:rPr>
        <w:t>effects</w:t>
      </w:r>
      <w:r w:rsidRPr="009421EB">
        <w:rPr>
          <w:rFonts w:asciiTheme="majorBidi" w:hAnsiTheme="majorBidi" w:cstheme="majorBidi"/>
          <w:spacing w:val="-7"/>
        </w:rPr>
        <w:t xml:space="preserve"> </w:t>
      </w:r>
      <w:r w:rsidRPr="009421EB">
        <w:rPr>
          <w:rFonts w:asciiTheme="majorBidi" w:hAnsiTheme="majorBidi" w:cstheme="majorBidi"/>
        </w:rPr>
        <w:t>on</w:t>
      </w:r>
      <w:r w:rsidRPr="009421EB">
        <w:rPr>
          <w:rFonts w:asciiTheme="majorBidi" w:hAnsiTheme="majorBidi" w:cstheme="majorBidi"/>
          <w:spacing w:val="-8"/>
        </w:rPr>
        <w:t xml:space="preserve"> </w:t>
      </w:r>
      <w:r w:rsidRPr="009421EB">
        <w:rPr>
          <w:rFonts w:asciiTheme="majorBidi" w:hAnsiTheme="majorBidi" w:cstheme="majorBidi"/>
        </w:rPr>
        <w:t>a</w:t>
      </w:r>
      <w:r w:rsidRPr="009421EB">
        <w:rPr>
          <w:rFonts w:asciiTheme="majorBidi" w:hAnsiTheme="majorBidi" w:cstheme="majorBidi"/>
          <w:spacing w:val="-8"/>
        </w:rPr>
        <w:t xml:space="preserve"> </w:t>
      </w:r>
      <w:r w:rsidRPr="009421EB">
        <w:rPr>
          <w:rFonts w:asciiTheme="majorBidi" w:hAnsiTheme="majorBidi" w:cstheme="majorBidi"/>
        </w:rPr>
        <w:t>variety</w:t>
      </w:r>
      <w:r w:rsidRPr="009421EB">
        <w:rPr>
          <w:rFonts w:asciiTheme="majorBidi" w:hAnsiTheme="majorBidi" w:cstheme="majorBidi"/>
          <w:spacing w:val="-11"/>
        </w:rPr>
        <w:t xml:space="preserve"> </w:t>
      </w:r>
      <w:r w:rsidRPr="009421EB">
        <w:rPr>
          <w:rFonts w:asciiTheme="majorBidi" w:hAnsiTheme="majorBidi" w:cstheme="majorBidi"/>
          <w:spacing w:val="5"/>
        </w:rPr>
        <w:t>of</w:t>
      </w:r>
      <w:r w:rsidRPr="009421EB">
        <w:rPr>
          <w:rFonts w:asciiTheme="majorBidi" w:hAnsiTheme="majorBidi" w:cstheme="majorBidi"/>
          <w:spacing w:val="-8"/>
        </w:rPr>
        <w:t xml:space="preserve"> </w:t>
      </w:r>
      <w:r w:rsidRPr="009421EB">
        <w:rPr>
          <w:rFonts w:asciiTheme="majorBidi" w:hAnsiTheme="majorBidi" w:cstheme="majorBidi"/>
        </w:rPr>
        <w:t>systems, including the heart, reproductive system, lungs, and kidneys (Peace et</w:t>
      </w:r>
      <w:r w:rsidR="009421EB" w:rsidRPr="009421EB">
        <w:rPr>
          <w:rFonts w:asciiTheme="majorBidi" w:hAnsiTheme="majorBidi" w:cstheme="majorBidi"/>
        </w:rPr>
        <w:t>.</w:t>
      </w:r>
      <w:r w:rsidRPr="009421EB">
        <w:rPr>
          <w:rFonts w:asciiTheme="majorBidi" w:hAnsiTheme="majorBidi" w:cstheme="majorBidi"/>
        </w:rPr>
        <w:t xml:space="preserve"> al, 2016). Nicotine is a</w:t>
      </w:r>
      <w:r w:rsidRPr="009421EB">
        <w:rPr>
          <w:rFonts w:asciiTheme="majorBidi" w:hAnsiTheme="majorBidi" w:cstheme="majorBidi"/>
          <w:spacing w:val="-19"/>
        </w:rPr>
        <w:t xml:space="preserve"> </w:t>
      </w:r>
      <w:r w:rsidRPr="009421EB">
        <w:rPr>
          <w:rFonts w:asciiTheme="majorBidi" w:hAnsiTheme="majorBidi" w:cstheme="majorBidi"/>
        </w:rPr>
        <w:t>toxin</w:t>
      </w:r>
      <w:r w:rsidRPr="009421EB">
        <w:rPr>
          <w:rFonts w:asciiTheme="majorBidi" w:hAnsiTheme="majorBidi" w:cstheme="majorBidi"/>
          <w:spacing w:val="-21"/>
        </w:rPr>
        <w:t xml:space="preserve"> </w:t>
      </w:r>
      <w:r w:rsidRPr="009421EB">
        <w:rPr>
          <w:rFonts w:asciiTheme="majorBidi" w:hAnsiTheme="majorBidi" w:cstheme="majorBidi"/>
        </w:rPr>
        <w:t>that</w:t>
      </w:r>
      <w:r w:rsidRPr="009421EB">
        <w:rPr>
          <w:rFonts w:asciiTheme="majorBidi" w:hAnsiTheme="majorBidi" w:cstheme="majorBidi"/>
          <w:spacing w:val="-18"/>
        </w:rPr>
        <w:t xml:space="preserve"> </w:t>
      </w:r>
      <w:r w:rsidRPr="009421EB">
        <w:rPr>
          <w:rFonts w:asciiTheme="majorBidi" w:hAnsiTheme="majorBidi" w:cstheme="majorBidi"/>
        </w:rPr>
        <w:t>affects</w:t>
      </w:r>
      <w:r w:rsidRPr="009421EB">
        <w:rPr>
          <w:rFonts w:asciiTheme="majorBidi" w:hAnsiTheme="majorBidi" w:cstheme="majorBidi"/>
          <w:spacing w:val="-20"/>
        </w:rPr>
        <w:t xml:space="preserve"> </w:t>
      </w:r>
      <w:r w:rsidRPr="009421EB">
        <w:rPr>
          <w:rFonts w:asciiTheme="majorBidi" w:hAnsiTheme="majorBidi" w:cstheme="majorBidi"/>
        </w:rPr>
        <w:t>organs</w:t>
      </w:r>
      <w:r w:rsidRPr="009421EB">
        <w:rPr>
          <w:rFonts w:asciiTheme="majorBidi" w:hAnsiTheme="majorBidi" w:cstheme="majorBidi"/>
          <w:spacing w:val="-20"/>
        </w:rPr>
        <w:t xml:space="preserve"> </w:t>
      </w:r>
      <w:r w:rsidRPr="009421EB">
        <w:rPr>
          <w:rFonts w:asciiTheme="majorBidi" w:hAnsiTheme="majorBidi" w:cstheme="majorBidi"/>
        </w:rPr>
        <w:t>quickly,</w:t>
      </w:r>
      <w:r w:rsidRPr="009421EB">
        <w:rPr>
          <w:rFonts w:asciiTheme="majorBidi" w:hAnsiTheme="majorBidi" w:cstheme="majorBidi"/>
          <w:spacing w:val="-20"/>
        </w:rPr>
        <w:t xml:space="preserve"> </w:t>
      </w:r>
      <w:r w:rsidRPr="009421EB">
        <w:rPr>
          <w:rFonts w:asciiTheme="majorBidi" w:hAnsiTheme="majorBidi" w:cstheme="majorBidi"/>
        </w:rPr>
        <w:t>particularly</w:t>
      </w:r>
      <w:r w:rsidRPr="009421EB">
        <w:rPr>
          <w:rFonts w:asciiTheme="majorBidi" w:hAnsiTheme="majorBidi" w:cstheme="majorBidi"/>
          <w:spacing w:val="-22"/>
        </w:rPr>
        <w:t xml:space="preserve"> </w:t>
      </w:r>
      <w:r w:rsidRPr="009421EB">
        <w:rPr>
          <w:rFonts w:asciiTheme="majorBidi" w:hAnsiTheme="majorBidi" w:cstheme="majorBidi"/>
        </w:rPr>
        <w:t>the</w:t>
      </w:r>
      <w:r w:rsidRPr="009421EB">
        <w:rPr>
          <w:rFonts w:asciiTheme="majorBidi" w:hAnsiTheme="majorBidi" w:cstheme="majorBidi"/>
          <w:spacing w:val="-21"/>
        </w:rPr>
        <w:t xml:space="preserve"> </w:t>
      </w:r>
      <w:r w:rsidRPr="009421EB">
        <w:rPr>
          <w:rFonts w:asciiTheme="majorBidi" w:hAnsiTheme="majorBidi" w:cstheme="majorBidi"/>
        </w:rPr>
        <w:t>peripheral</w:t>
      </w:r>
      <w:r w:rsidRPr="009421EB">
        <w:rPr>
          <w:rFonts w:asciiTheme="majorBidi" w:hAnsiTheme="majorBidi" w:cstheme="majorBidi"/>
          <w:spacing w:val="-18"/>
        </w:rPr>
        <w:t xml:space="preserve"> </w:t>
      </w:r>
      <w:r w:rsidRPr="009421EB">
        <w:rPr>
          <w:rFonts w:asciiTheme="majorBidi" w:hAnsiTheme="majorBidi" w:cstheme="majorBidi"/>
        </w:rPr>
        <w:t>and</w:t>
      </w:r>
      <w:r w:rsidRPr="009421EB">
        <w:rPr>
          <w:rFonts w:asciiTheme="majorBidi" w:hAnsiTheme="majorBidi" w:cstheme="majorBidi"/>
          <w:spacing w:val="-18"/>
        </w:rPr>
        <w:t xml:space="preserve"> </w:t>
      </w:r>
      <w:r w:rsidRPr="009421EB">
        <w:rPr>
          <w:rFonts w:asciiTheme="majorBidi" w:hAnsiTheme="majorBidi" w:cstheme="majorBidi"/>
        </w:rPr>
        <w:t>central</w:t>
      </w:r>
      <w:r w:rsidRPr="009421EB">
        <w:rPr>
          <w:rFonts w:asciiTheme="majorBidi" w:hAnsiTheme="majorBidi" w:cstheme="majorBidi"/>
          <w:spacing w:val="-20"/>
        </w:rPr>
        <w:t xml:space="preserve"> </w:t>
      </w:r>
      <w:r w:rsidRPr="009421EB">
        <w:rPr>
          <w:rFonts w:asciiTheme="majorBidi" w:hAnsiTheme="majorBidi" w:cstheme="majorBidi"/>
        </w:rPr>
        <w:t>neurological</w:t>
      </w:r>
      <w:r w:rsidRPr="009421EB">
        <w:rPr>
          <w:rFonts w:asciiTheme="majorBidi" w:hAnsiTheme="majorBidi" w:cstheme="majorBidi"/>
          <w:spacing w:val="-20"/>
        </w:rPr>
        <w:t xml:space="preserve"> </w:t>
      </w:r>
      <w:r w:rsidRPr="009421EB">
        <w:rPr>
          <w:rFonts w:asciiTheme="majorBidi" w:hAnsiTheme="majorBidi" w:cstheme="majorBidi"/>
        </w:rPr>
        <w:t>systems.</w:t>
      </w:r>
    </w:p>
    <w:p w14:paraId="02F18C98" w14:textId="4671B278" w:rsidR="00162A0F" w:rsidRPr="009421EB" w:rsidRDefault="00994166" w:rsidP="008C7BF8">
      <w:pPr>
        <w:pStyle w:val="BodyText"/>
        <w:spacing w:line="360" w:lineRule="auto"/>
        <w:ind w:right="125"/>
        <w:rPr>
          <w:rFonts w:asciiTheme="majorBidi" w:hAnsiTheme="majorBidi" w:cstheme="majorBidi"/>
        </w:rPr>
      </w:pPr>
      <w:r w:rsidRPr="009421EB">
        <w:rPr>
          <w:rFonts w:asciiTheme="majorBidi" w:hAnsiTheme="majorBidi" w:cstheme="majorBidi"/>
        </w:rPr>
        <w:t>With the fatal dose of 30-40 mg/m3 for 30 min, assuming a breathing rate of 50 L per minute and 100% absorption, tremors, prostration, cyanosis, dyspnea, convulsion, progression to collapse</w:t>
      </w:r>
      <w:r w:rsidRPr="009421EB">
        <w:rPr>
          <w:rFonts w:asciiTheme="majorBidi" w:hAnsiTheme="majorBidi" w:cstheme="majorBidi"/>
          <w:spacing w:val="-11"/>
        </w:rPr>
        <w:t xml:space="preserve"> </w:t>
      </w:r>
      <w:r w:rsidRPr="009421EB">
        <w:rPr>
          <w:rFonts w:asciiTheme="majorBidi" w:hAnsiTheme="majorBidi" w:cstheme="majorBidi"/>
        </w:rPr>
        <w:t>and</w:t>
      </w:r>
      <w:r w:rsidRPr="009421EB">
        <w:rPr>
          <w:rFonts w:asciiTheme="majorBidi" w:hAnsiTheme="majorBidi" w:cstheme="majorBidi"/>
          <w:spacing w:val="-10"/>
        </w:rPr>
        <w:t xml:space="preserve"> </w:t>
      </w:r>
      <w:r w:rsidRPr="009421EB">
        <w:rPr>
          <w:rFonts w:asciiTheme="majorBidi" w:hAnsiTheme="majorBidi" w:cstheme="majorBidi"/>
        </w:rPr>
        <w:t>coma,</w:t>
      </w:r>
      <w:r w:rsidRPr="009421EB">
        <w:rPr>
          <w:rFonts w:asciiTheme="majorBidi" w:hAnsiTheme="majorBidi" w:cstheme="majorBidi"/>
          <w:spacing w:val="-11"/>
        </w:rPr>
        <w:t xml:space="preserve"> </w:t>
      </w:r>
      <w:r w:rsidRPr="009421EB">
        <w:rPr>
          <w:rFonts w:asciiTheme="majorBidi" w:hAnsiTheme="majorBidi" w:cstheme="majorBidi"/>
        </w:rPr>
        <w:t>and</w:t>
      </w:r>
      <w:r w:rsidRPr="009421EB">
        <w:rPr>
          <w:rFonts w:asciiTheme="majorBidi" w:hAnsiTheme="majorBidi" w:cstheme="majorBidi"/>
          <w:spacing w:val="-10"/>
        </w:rPr>
        <w:t xml:space="preserve"> </w:t>
      </w:r>
      <w:r w:rsidRPr="009421EB">
        <w:rPr>
          <w:rFonts w:asciiTheme="majorBidi" w:hAnsiTheme="majorBidi" w:cstheme="majorBidi"/>
        </w:rPr>
        <w:t>even</w:t>
      </w:r>
      <w:r w:rsidRPr="009421EB">
        <w:rPr>
          <w:rFonts w:asciiTheme="majorBidi" w:hAnsiTheme="majorBidi" w:cstheme="majorBidi"/>
          <w:spacing w:val="-12"/>
        </w:rPr>
        <w:t xml:space="preserve"> </w:t>
      </w:r>
      <w:r w:rsidRPr="009421EB">
        <w:rPr>
          <w:rFonts w:asciiTheme="majorBidi" w:hAnsiTheme="majorBidi" w:cstheme="majorBidi"/>
        </w:rPr>
        <w:t>death</w:t>
      </w:r>
      <w:r w:rsidRPr="009421EB">
        <w:rPr>
          <w:rFonts w:asciiTheme="majorBidi" w:hAnsiTheme="majorBidi" w:cstheme="majorBidi"/>
          <w:spacing w:val="-12"/>
        </w:rPr>
        <w:t xml:space="preserve"> </w:t>
      </w:r>
      <w:r w:rsidRPr="009421EB">
        <w:rPr>
          <w:rFonts w:asciiTheme="majorBidi" w:hAnsiTheme="majorBidi" w:cstheme="majorBidi"/>
        </w:rPr>
        <w:t>may</w:t>
      </w:r>
      <w:r w:rsidRPr="009421EB">
        <w:rPr>
          <w:rFonts w:asciiTheme="majorBidi" w:hAnsiTheme="majorBidi" w:cstheme="majorBidi"/>
          <w:spacing w:val="-15"/>
        </w:rPr>
        <w:t xml:space="preserve"> </w:t>
      </w:r>
      <w:r w:rsidRPr="009421EB">
        <w:rPr>
          <w:rFonts w:asciiTheme="majorBidi" w:hAnsiTheme="majorBidi" w:cstheme="majorBidi"/>
        </w:rPr>
        <w:t>result</w:t>
      </w:r>
      <w:r w:rsidRPr="009421EB">
        <w:rPr>
          <w:rFonts w:asciiTheme="majorBidi" w:hAnsiTheme="majorBidi" w:cstheme="majorBidi"/>
          <w:spacing w:val="-10"/>
        </w:rPr>
        <w:t xml:space="preserve"> </w:t>
      </w:r>
      <w:r w:rsidRPr="009421EB">
        <w:rPr>
          <w:rFonts w:asciiTheme="majorBidi" w:hAnsiTheme="majorBidi" w:cstheme="majorBidi"/>
        </w:rPr>
        <w:t>from</w:t>
      </w:r>
      <w:r w:rsidRPr="009421EB">
        <w:rPr>
          <w:rFonts w:asciiTheme="majorBidi" w:hAnsiTheme="majorBidi" w:cstheme="majorBidi"/>
          <w:spacing w:val="-15"/>
        </w:rPr>
        <w:t xml:space="preserve"> </w:t>
      </w:r>
      <w:r w:rsidRPr="009421EB">
        <w:rPr>
          <w:rFonts w:asciiTheme="majorBidi" w:hAnsiTheme="majorBidi" w:cstheme="majorBidi"/>
        </w:rPr>
        <w:t>respiratory</w:t>
      </w:r>
      <w:r w:rsidRPr="009421EB">
        <w:rPr>
          <w:rFonts w:asciiTheme="majorBidi" w:hAnsiTheme="majorBidi" w:cstheme="majorBidi"/>
          <w:spacing w:val="-12"/>
        </w:rPr>
        <w:t xml:space="preserve"> </w:t>
      </w:r>
      <w:r w:rsidRPr="009421EB">
        <w:rPr>
          <w:rFonts w:asciiTheme="majorBidi" w:hAnsiTheme="majorBidi" w:cstheme="majorBidi"/>
        </w:rPr>
        <w:t>muscle</w:t>
      </w:r>
      <w:r w:rsidRPr="009421EB">
        <w:rPr>
          <w:rFonts w:asciiTheme="majorBidi" w:hAnsiTheme="majorBidi" w:cstheme="majorBidi"/>
          <w:spacing w:val="-13"/>
        </w:rPr>
        <w:t xml:space="preserve"> </w:t>
      </w:r>
      <w:r w:rsidRPr="009421EB">
        <w:rPr>
          <w:rFonts w:asciiTheme="majorBidi" w:hAnsiTheme="majorBidi" w:cstheme="majorBidi"/>
        </w:rPr>
        <w:t>paralysis</w:t>
      </w:r>
      <w:r w:rsidRPr="009421EB">
        <w:rPr>
          <w:rFonts w:asciiTheme="majorBidi" w:hAnsiTheme="majorBidi" w:cstheme="majorBidi"/>
          <w:spacing w:val="-9"/>
        </w:rPr>
        <w:t xml:space="preserve"> </w:t>
      </w:r>
      <w:r w:rsidRPr="009421EB">
        <w:rPr>
          <w:rFonts w:asciiTheme="majorBidi" w:hAnsiTheme="majorBidi" w:cstheme="majorBidi"/>
        </w:rPr>
        <w:t>and/or</w:t>
      </w:r>
      <w:r w:rsidRPr="009421EB">
        <w:rPr>
          <w:rFonts w:asciiTheme="majorBidi" w:hAnsiTheme="majorBidi" w:cstheme="majorBidi"/>
          <w:spacing w:val="-13"/>
        </w:rPr>
        <w:t xml:space="preserve"> </w:t>
      </w:r>
      <w:r w:rsidRPr="009421EB">
        <w:rPr>
          <w:rFonts w:asciiTheme="majorBidi" w:hAnsiTheme="majorBidi" w:cstheme="majorBidi"/>
        </w:rPr>
        <w:t>central respiratory failure in severe poisoning. (Hajek, et</w:t>
      </w:r>
      <w:r w:rsidR="00F13AA8">
        <w:rPr>
          <w:rFonts w:asciiTheme="majorBidi" w:hAnsiTheme="majorBidi" w:cstheme="majorBidi"/>
        </w:rPr>
        <w:t>.</w:t>
      </w:r>
      <w:r w:rsidRPr="009421EB">
        <w:rPr>
          <w:rFonts w:asciiTheme="majorBidi" w:hAnsiTheme="majorBidi" w:cstheme="majorBidi"/>
        </w:rPr>
        <w:t xml:space="preserve"> al,</w:t>
      </w:r>
      <w:r w:rsidRPr="009421EB">
        <w:rPr>
          <w:rFonts w:asciiTheme="majorBidi" w:hAnsiTheme="majorBidi" w:cstheme="majorBidi"/>
          <w:spacing w:val="-10"/>
        </w:rPr>
        <w:t xml:space="preserve"> </w:t>
      </w:r>
      <w:r w:rsidRPr="009421EB">
        <w:rPr>
          <w:rFonts w:asciiTheme="majorBidi" w:hAnsiTheme="majorBidi" w:cstheme="majorBidi"/>
        </w:rPr>
        <w:t>2019)</w:t>
      </w:r>
    </w:p>
    <w:p w14:paraId="07AB4BD5" w14:textId="2ABFC2BA" w:rsidR="00162A0F" w:rsidRPr="009421EB" w:rsidRDefault="00994166" w:rsidP="008C7BF8">
      <w:pPr>
        <w:pStyle w:val="BodyText"/>
        <w:spacing w:before="160" w:line="360" w:lineRule="auto"/>
        <w:ind w:right="113"/>
        <w:rPr>
          <w:rFonts w:asciiTheme="majorBidi" w:hAnsiTheme="majorBidi" w:cstheme="majorBidi"/>
        </w:rPr>
      </w:pPr>
      <w:r w:rsidRPr="009421EB">
        <w:rPr>
          <w:rFonts w:asciiTheme="majorBidi" w:hAnsiTheme="majorBidi" w:cstheme="majorBidi"/>
        </w:rPr>
        <w:t>Several</w:t>
      </w:r>
      <w:r w:rsidRPr="009421EB">
        <w:rPr>
          <w:rFonts w:asciiTheme="majorBidi" w:hAnsiTheme="majorBidi" w:cstheme="majorBidi"/>
          <w:spacing w:val="-8"/>
        </w:rPr>
        <w:t xml:space="preserve"> </w:t>
      </w:r>
      <w:r w:rsidRPr="009421EB">
        <w:rPr>
          <w:rFonts w:asciiTheme="majorBidi" w:hAnsiTheme="majorBidi" w:cstheme="majorBidi"/>
        </w:rPr>
        <w:t>analytical</w:t>
      </w:r>
      <w:r w:rsidRPr="009421EB">
        <w:rPr>
          <w:rFonts w:asciiTheme="majorBidi" w:hAnsiTheme="majorBidi" w:cstheme="majorBidi"/>
          <w:spacing w:val="-8"/>
        </w:rPr>
        <w:t xml:space="preserve"> </w:t>
      </w:r>
      <w:r w:rsidRPr="009421EB">
        <w:rPr>
          <w:rFonts w:asciiTheme="majorBidi" w:hAnsiTheme="majorBidi" w:cstheme="majorBidi"/>
        </w:rPr>
        <w:t>methods,</w:t>
      </w:r>
      <w:r w:rsidRPr="009421EB">
        <w:rPr>
          <w:rFonts w:asciiTheme="majorBidi" w:hAnsiTheme="majorBidi" w:cstheme="majorBidi"/>
          <w:spacing w:val="-9"/>
        </w:rPr>
        <w:t xml:space="preserve"> </w:t>
      </w:r>
      <w:r w:rsidRPr="009421EB">
        <w:rPr>
          <w:rFonts w:asciiTheme="majorBidi" w:hAnsiTheme="majorBidi" w:cstheme="majorBidi"/>
        </w:rPr>
        <w:t>such</w:t>
      </w:r>
      <w:r w:rsidRPr="009421EB">
        <w:rPr>
          <w:rFonts w:asciiTheme="majorBidi" w:hAnsiTheme="majorBidi" w:cstheme="majorBidi"/>
          <w:spacing w:val="-8"/>
        </w:rPr>
        <w:t xml:space="preserve"> </w:t>
      </w:r>
      <w:r w:rsidRPr="009421EB">
        <w:rPr>
          <w:rFonts w:asciiTheme="majorBidi" w:hAnsiTheme="majorBidi" w:cstheme="majorBidi"/>
        </w:rPr>
        <w:t>as</w:t>
      </w:r>
      <w:r w:rsidRPr="009421EB">
        <w:rPr>
          <w:rFonts w:asciiTheme="majorBidi" w:hAnsiTheme="majorBidi" w:cstheme="majorBidi"/>
          <w:spacing w:val="-7"/>
        </w:rPr>
        <w:t xml:space="preserve"> </w:t>
      </w:r>
      <w:r w:rsidRPr="009421EB">
        <w:rPr>
          <w:rFonts w:asciiTheme="majorBidi" w:hAnsiTheme="majorBidi" w:cstheme="majorBidi"/>
        </w:rPr>
        <w:t>gas</w:t>
      </w:r>
      <w:r w:rsidRPr="009421EB">
        <w:rPr>
          <w:rFonts w:asciiTheme="majorBidi" w:hAnsiTheme="majorBidi" w:cstheme="majorBidi"/>
          <w:spacing w:val="-7"/>
        </w:rPr>
        <w:t xml:space="preserve"> </w:t>
      </w:r>
      <w:r w:rsidRPr="009421EB">
        <w:rPr>
          <w:rFonts w:asciiTheme="majorBidi" w:hAnsiTheme="majorBidi" w:cstheme="majorBidi"/>
        </w:rPr>
        <w:t>chromatography</w:t>
      </w:r>
      <w:r w:rsidRPr="009421EB">
        <w:rPr>
          <w:rFonts w:asciiTheme="majorBidi" w:hAnsiTheme="majorBidi" w:cstheme="majorBidi"/>
          <w:spacing w:val="-12"/>
        </w:rPr>
        <w:t xml:space="preserve"> </w:t>
      </w:r>
      <w:r w:rsidRPr="009421EB">
        <w:rPr>
          <w:rFonts w:asciiTheme="majorBidi" w:hAnsiTheme="majorBidi" w:cstheme="majorBidi"/>
        </w:rPr>
        <w:t>with</w:t>
      </w:r>
      <w:r w:rsidRPr="009421EB">
        <w:rPr>
          <w:rFonts w:asciiTheme="majorBidi" w:hAnsiTheme="majorBidi" w:cstheme="majorBidi"/>
          <w:spacing w:val="-8"/>
        </w:rPr>
        <w:t xml:space="preserve"> </w:t>
      </w:r>
      <w:r w:rsidRPr="009421EB">
        <w:rPr>
          <w:rFonts w:asciiTheme="majorBidi" w:hAnsiTheme="majorBidi" w:cstheme="majorBidi"/>
        </w:rPr>
        <w:t>flame</w:t>
      </w:r>
      <w:r w:rsidRPr="009421EB">
        <w:rPr>
          <w:rFonts w:asciiTheme="majorBidi" w:hAnsiTheme="majorBidi" w:cstheme="majorBidi"/>
          <w:spacing w:val="-9"/>
        </w:rPr>
        <w:t xml:space="preserve"> </w:t>
      </w:r>
      <w:r w:rsidRPr="009421EB">
        <w:rPr>
          <w:rFonts w:asciiTheme="majorBidi" w:hAnsiTheme="majorBidi" w:cstheme="majorBidi"/>
        </w:rPr>
        <w:t>ionization</w:t>
      </w:r>
      <w:r w:rsidRPr="009421EB">
        <w:rPr>
          <w:rFonts w:asciiTheme="majorBidi" w:hAnsiTheme="majorBidi" w:cstheme="majorBidi"/>
          <w:spacing w:val="-10"/>
        </w:rPr>
        <w:t xml:space="preserve"> </w:t>
      </w:r>
      <w:r w:rsidRPr="009421EB">
        <w:rPr>
          <w:rFonts w:asciiTheme="majorBidi" w:hAnsiTheme="majorBidi" w:cstheme="majorBidi"/>
        </w:rPr>
        <w:t>detectors</w:t>
      </w:r>
      <w:r w:rsidRPr="009421EB">
        <w:rPr>
          <w:rFonts w:asciiTheme="majorBidi" w:hAnsiTheme="majorBidi" w:cstheme="majorBidi"/>
          <w:spacing w:val="-8"/>
        </w:rPr>
        <w:t xml:space="preserve"> </w:t>
      </w:r>
      <w:r w:rsidRPr="009421EB">
        <w:rPr>
          <w:rFonts w:asciiTheme="majorBidi" w:hAnsiTheme="majorBidi" w:cstheme="majorBidi"/>
          <w:spacing w:val="2"/>
        </w:rPr>
        <w:t xml:space="preserve">(GC- </w:t>
      </w:r>
      <w:r w:rsidRPr="009421EB">
        <w:rPr>
          <w:rFonts w:asciiTheme="majorBidi" w:hAnsiTheme="majorBidi" w:cstheme="majorBidi"/>
        </w:rPr>
        <w:t>FID)</w:t>
      </w:r>
      <w:r w:rsidRPr="009421EB">
        <w:rPr>
          <w:rFonts w:asciiTheme="majorBidi" w:hAnsiTheme="majorBidi" w:cstheme="majorBidi"/>
          <w:spacing w:val="-6"/>
        </w:rPr>
        <w:t xml:space="preserve"> </w:t>
      </w:r>
      <w:r w:rsidRPr="009421EB">
        <w:rPr>
          <w:rFonts w:asciiTheme="majorBidi" w:hAnsiTheme="majorBidi" w:cstheme="majorBidi"/>
        </w:rPr>
        <w:t>and</w:t>
      </w:r>
      <w:r w:rsidRPr="009421EB">
        <w:rPr>
          <w:rFonts w:asciiTheme="majorBidi" w:hAnsiTheme="majorBidi" w:cstheme="majorBidi"/>
          <w:spacing w:val="-7"/>
        </w:rPr>
        <w:t xml:space="preserve"> </w:t>
      </w:r>
      <w:r w:rsidRPr="009421EB">
        <w:rPr>
          <w:rFonts w:asciiTheme="majorBidi" w:hAnsiTheme="majorBidi" w:cstheme="majorBidi"/>
        </w:rPr>
        <w:t>gas</w:t>
      </w:r>
      <w:r w:rsidRPr="009421EB">
        <w:rPr>
          <w:rFonts w:asciiTheme="majorBidi" w:hAnsiTheme="majorBidi" w:cstheme="majorBidi"/>
          <w:spacing w:val="-5"/>
        </w:rPr>
        <w:t xml:space="preserve"> </w:t>
      </w:r>
      <w:r w:rsidRPr="009421EB">
        <w:rPr>
          <w:rFonts w:asciiTheme="majorBidi" w:hAnsiTheme="majorBidi" w:cstheme="majorBidi"/>
        </w:rPr>
        <w:t>chromatography-mass</w:t>
      </w:r>
      <w:r w:rsidRPr="009421EB">
        <w:rPr>
          <w:rFonts w:asciiTheme="majorBidi" w:hAnsiTheme="majorBidi" w:cstheme="majorBidi"/>
          <w:spacing w:val="-5"/>
        </w:rPr>
        <w:t xml:space="preserve"> </w:t>
      </w:r>
      <w:r w:rsidRPr="009421EB">
        <w:rPr>
          <w:rFonts w:asciiTheme="majorBidi" w:hAnsiTheme="majorBidi" w:cstheme="majorBidi"/>
        </w:rPr>
        <w:t>spectrometry</w:t>
      </w:r>
      <w:r w:rsidRPr="009421EB">
        <w:rPr>
          <w:rFonts w:asciiTheme="majorBidi" w:hAnsiTheme="majorBidi" w:cstheme="majorBidi"/>
          <w:spacing w:val="-9"/>
        </w:rPr>
        <w:t xml:space="preserve"> </w:t>
      </w:r>
      <w:r w:rsidRPr="009421EB">
        <w:rPr>
          <w:rFonts w:asciiTheme="majorBidi" w:hAnsiTheme="majorBidi" w:cstheme="majorBidi"/>
        </w:rPr>
        <w:t>(GC-MS),</w:t>
      </w:r>
      <w:r w:rsidRPr="009421EB">
        <w:rPr>
          <w:rFonts w:asciiTheme="majorBidi" w:hAnsiTheme="majorBidi" w:cstheme="majorBidi"/>
          <w:spacing w:val="-6"/>
        </w:rPr>
        <w:t xml:space="preserve"> </w:t>
      </w:r>
      <w:r w:rsidRPr="009421EB">
        <w:rPr>
          <w:rFonts w:asciiTheme="majorBidi" w:hAnsiTheme="majorBidi" w:cstheme="majorBidi"/>
        </w:rPr>
        <w:t>have</w:t>
      </w:r>
      <w:r w:rsidRPr="009421EB">
        <w:rPr>
          <w:rFonts w:asciiTheme="majorBidi" w:hAnsiTheme="majorBidi" w:cstheme="majorBidi"/>
          <w:spacing w:val="-5"/>
        </w:rPr>
        <w:t xml:space="preserve"> </w:t>
      </w:r>
      <w:r w:rsidRPr="009421EB">
        <w:rPr>
          <w:rFonts w:asciiTheme="majorBidi" w:hAnsiTheme="majorBidi" w:cstheme="majorBidi"/>
        </w:rPr>
        <w:t>been</w:t>
      </w:r>
      <w:r w:rsidRPr="009421EB">
        <w:rPr>
          <w:rFonts w:asciiTheme="majorBidi" w:hAnsiTheme="majorBidi" w:cstheme="majorBidi"/>
          <w:spacing w:val="-7"/>
        </w:rPr>
        <w:t xml:space="preserve"> </w:t>
      </w:r>
      <w:r w:rsidRPr="009421EB">
        <w:rPr>
          <w:rFonts w:asciiTheme="majorBidi" w:hAnsiTheme="majorBidi" w:cstheme="majorBidi"/>
        </w:rPr>
        <w:t>used</w:t>
      </w:r>
      <w:r w:rsidRPr="009421EB">
        <w:rPr>
          <w:rFonts w:asciiTheme="majorBidi" w:hAnsiTheme="majorBidi" w:cstheme="majorBidi"/>
          <w:spacing w:val="-7"/>
        </w:rPr>
        <w:t xml:space="preserve"> </w:t>
      </w:r>
      <w:r w:rsidRPr="009421EB">
        <w:rPr>
          <w:rFonts w:asciiTheme="majorBidi" w:hAnsiTheme="majorBidi" w:cstheme="majorBidi"/>
        </w:rPr>
        <w:t>to</w:t>
      </w:r>
      <w:r w:rsidRPr="009421EB">
        <w:rPr>
          <w:rFonts w:asciiTheme="majorBidi" w:hAnsiTheme="majorBidi" w:cstheme="majorBidi"/>
          <w:spacing w:val="-7"/>
        </w:rPr>
        <w:t xml:space="preserve"> </w:t>
      </w:r>
      <w:r w:rsidRPr="009421EB">
        <w:rPr>
          <w:rFonts w:asciiTheme="majorBidi" w:hAnsiTheme="majorBidi" w:cstheme="majorBidi"/>
        </w:rPr>
        <w:t>determine</w:t>
      </w:r>
      <w:r w:rsidRPr="009421EB">
        <w:rPr>
          <w:rFonts w:asciiTheme="majorBidi" w:hAnsiTheme="majorBidi" w:cstheme="majorBidi"/>
          <w:spacing w:val="-8"/>
        </w:rPr>
        <w:t xml:space="preserve"> </w:t>
      </w:r>
      <w:r w:rsidRPr="009421EB">
        <w:rPr>
          <w:rFonts w:asciiTheme="majorBidi" w:hAnsiTheme="majorBidi" w:cstheme="majorBidi"/>
        </w:rPr>
        <w:t>the concentration</w:t>
      </w:r>
      <w:r w:rsidRPr="009421EB">
        <w:rPr>
          <w:rFonts w:asciiTheme="majorBidi" w:hAnsiTheme="majorBidi" w:cstheme="majorBidi"/>
          <w:spacing w:val="-12"/>
        </w:rPr>
        <w:t xml:space="preserve"> </w:t>
      </w:r>
      <w:r w:rsidRPr="009421EB">
        <w:rPr>
          <w:rFonts w:asciiTheme="majorBidi" w:hAnsiTheme="majorBidi" w:cstheme="majorBidi"/>
        </w:rPr>
        <w:t>of</w:t>
      </w:r>
      <w:r w:rsidRPr="009421EB">
        <w:rPr>
          <w:rFonts w:asciiTheme="majorBidi" w:hAnsiTheme="majorBidi" w:cstheme="majorBidi"/>
          <w:spacing w:val="-13"/>
        </w:rPr>
        <w:t xml:space="preserve"> </w:t>
      </w:r>
      <w:r w:rsidRPr="009421EB">
        <w:rPr>
          <w:rFonts w:asciiTheme="majorBidi" w:hAnsiTheme="majorBidi" w:cstheme="majorBidi"/>
        </w:rPr>
        <w:t>nicotine.</w:t>
      </w:r>
      <w:r w:rsidRPr="009421EB">
        <w:rPr>
          <w:rFonts w:asciiTheme="majorBidi" w:hAnsiTheme="majorBidi" w:cstheme="majorBidi"/>
          <w:spacing w:val="-12"/>
        </w:rPr>
        <w:t xml:space="preserve"> </w:t>
      </w:r>
      <w:r w:rsidRPr="009421EB">
        <w:rPr>
          <w:rFonts w:asciiTheme="majorBidi" w:hAnsiTheme="majorBidi" w:cstheme="majorBidi"/>
        </w:rPr>
        <w:t>Due</w:t>
      </w:r>
      <w:r w:rsidRPr="009421EB">
        <w:rPr>
          <w:rFonts w:asciiTheme="majorBidi" w:hAnsiTheme="majorBidi" w:cstheme="majorBidi"/>
          <w:spacing w:val="-12"/>
        </w:rPr>
        <w:t xml:space="preserve"> </w:t>
      </w:r>
      <w:r w:rsidRPr="009421EB">
        <w:rPr>
          <w:rFonts w:asciiTheme="majorBidi" w:hAnsiTheme="majorBidi" w:cstheme="majorBidi"/>
        </w:rPr>
        <w:t>to</w:t>
      </w:r>
      <w:r w:rsidRPr="009421EB">
        <w:rPr>
          <w:rFonts w:asciiTheme="majorBidi" w:hAnsiTheme="majorBidi" w:cstheme="majorBidi"/>
          <w:spacing w:val="-12"/>
        </w:rPr>
        <w:t xml:space="preserve"> </w:t>
      </w:r>
      <w:r w:rsidRPr="009421EB">
        <w:rPr>
          <w:rFonts w:asciiTheme="majorBidi" w:hAnsiTheme="majorBidi" w:cstheme="majorBidi"/>
        </w:rPr>
        <w:t>the</w:t>
      </w:r>
      <w:r w:rsidRPr="009421EB">
        <w:rPr>
          <w:rFonts w:asciiTheme="majorBidi" w:hAnsiTheme="majorBidi" w:cstheme="majorBidi"/>
          <w:spacing w:val="-12"/>
        </w:rPr>
        <w:t xml:space="preserve"> </w:t>
      </w:r>
      <w:r w:rsidRPr="009421EB">
        <w:rPr>
          <w:rFonts w:asciiTheme="majorBidi" w:hAnsiTheme="majorBidi" w:cstheme="majorBidi"/>
        </w:rPr>
        <w:t>fact</w:t>
      </w:r>
      <w:r w:rsidRPr="009421EB">
        <w:rPr>
          <w:rFonts w:asciiTheme="majorBidi" w:hAnsiTheme="majorBidi" w:cstheme="majorBidi"/>
          <w:spacing w:val="-12"/>
        </w:rPr>
        <w:t xml:space="preserve"> </w:t>
      </w:r>
      <w:r w:rsidRPr="009421EB">
        <w:rPr>
          <w:rFonts w:asciiTheme="majorBidi" w:hAnsiTheme="majorBidi" w:cstheme="majorBidi"/>
        </w:rPr>
        <w:t>that</w:t>
      </w:r>
      <w:r w:rsidRPr="009421EB">
        <w:rPr>
          <w:rFonts w:asciiTheme="majorBidi" w:hAnsiTheme="majorBidi" w:cstheme="majorBidi"/>
          <w:spacing w:val="-13"/>
        </w:rPr>
        <w:t xml:space="preserve"> </w:t>
      </w:r>
      <w:r w:rsidRPr="009421EB">
        <w:rPr>
          <w:rFonts w:asciiTheme="majorBidi" w:hAnsiTheme="majorBidi" w:cstheme="majorBidi"/>
        </w:rPr>
        <w:t>LC</w:t>
      </w:r>
      <w:r w:rsidRPr="009421EB">
        <w:rPr>
          <w:rFonts w:asciiTheme="majorBidi" w:hAnsiTheme="majorBidi" w:cstheme="majorBidi"/>
          <w:spacing w:val="-12"/>
        </w:rPr>
        <w:t xml:space="preserve"> </w:t>
      </w:r>
      <w:r w:rsidRPr="009421EB">
        <w:rPr>
          <w:rFonts w:asciiTheme="majorBidi" w:hAnsiTheme="majorBidi" w:cstheme="majorBidi"/>
        </w:rPr>
        <w:t>is</w:t>
      </w:r>
      <w:r w:rsidRPr="009421EB">
        <w:rPr>
          <w:rFonts w:asciiTheme="majorBidi" w:hAnsiTheme="majorBidi" w:cstheme="majorBidi"/>
          <w:spacing w:val="-12"/>
        </w:rPr>
        <w:t xml:space="preserve"> </w:t>
      </w:r>
      <w:r w:rsidRPr="009421EB">
        <w:rPr>
          <w:rFonts w:asciiTheme="majorBidi" w:hAnsiTheme="majorBidi" w:cstheme="majorBidi"/>
        </w:rPr>
        <w:t>a</w:t>
      </w:r>
      <w:r w:rsidRPr="009421EB">
        <w:rPr>
          <w:rFonts w:asciiTheme="majorBidi" w:hAnsiTheme="majorBidi" w:cstheme="majorBidi"/>
          <w:spacing w:val="-12"/>
        </w:rPr>
        <w:t xml:space="preserve"> </w:t>
      </w:r>
      <w:r w:rsidRPr="009421EB">
        <w:rPr>
          <w:rFonts w:asciiTheme="majorBidi" w:hAnsiTheme="majorBidi" w:cstheme="majorBidi"/>
        </w:rPr>
        <w:t>workhorse</w:t>
      </w:r>
      <w:r w:rsidRPr="009421EB">
        <w:rPr>
          <w:rFonts w:asciiTheme="majorBidi" w:hAnsiTheme="majorBidi" w:cstheme="majorBidi"/>
          <w:spacing w:val="-15"/>
        </w:rPr>
        <w:t xml:space="preserve"> </w:t>
      </w:r>
      <w:r w:rsidRPr="009421EB">
        <w:rPr>
          <w:rFonts w:asciiTheme="majorBidi" w:hAnsiTheme="majorBidi" w:cstheme="majorBidi"/>
        </w:rPr>
        <w:t>technique</w:t>
      </w:r>
      <w:r w:rsidRPr="009421EB">
        <w:rPr>
          <w:rFonts w:asciiTheme="majorBidi" w:hAnsiTheme="majorBidi" w:cstheme="majorBidi"/>
          <w:spacing w:val="-12"/>
        </w:rPr>
        <w:t xml:space="preserve"> </w:t>
      </w:r>
      <w:r w:rsidRPr="009421EB">
        <w:rPr>
          <w:rFonts w:asciiTheme="majorBidi" w:hAnsiTheme="majorBidi" w:cstheme="majorBidi"/>
        </w:rPr>
        <w:t>employed</w:t>
      </w:r>
      <w:r w:rsidRPr="009421EB">
        <w:rPr>
          <w:rFonts w:asciiTheme="majorBidi" w:hAnsiTheme="majorBidi" w:cstheme="majorBidi"/>
          <w:spacing w:val="-11"/>
        </w:rPr>
        <w:t xml:space="preserve"> </w:t>
      </w:r>
      <w:r w:rsidRPr="009421EB">
        <w:rPr>
          <w:rFonts w:asciiTheme="majorBidi" w:hAnsiTheme="majorBidi" w:cstheme="majorBidi"/>
        </w:rPr>
        <w:t>for</w:t>
      </w:r>
      <w:r w:rsidRPr="009421EB">
        <w:rPr>
          <w:rFonts w:asciiTheme="majorBidi" w:hAnsiTheme="majorBidi" w:cstheme="majorBidi"/>
          <w:spacing w:val="-12"/>
        </w:rPr>
        <w:t xml:space="preserve"> </w:t>
      </w:r>
      <w:r w:rsidRPr="009421EB">
        <w:rPr>
          <w:rFonts w:asciiTheme="majorBidi" w:hAnsiTheme="majorBidi" w:cstheme="majorBidi"/>
        </w:rPr>
        <w:t>time- consuming yet effective analytical operations (</w:t>
      </w:r>
      <w:proofErr w:type="spellStart"/>
      <w:r w:rsidRPr="009421EB">
        <w:rPr>
          <w:rFonts w:asciiTheme="majorBidi" w:hAnsiTheme="majorBidi" w:cstheme="majorBidi"/>
        </w:rPr>
        <w:t>Zinjad</w:t>
      </w:r>
      <w:proofErr w:type="spellEnd"/>
      <w:r w:rsidRPr="009421EB">
        <w:rPr>
          <w:rFonts w:asciiTheme="majorBidi" w:hAnsiTheme="majorBidi" w:cstheme="majorBidi"/>
        </w:rPr>
        <w:t>, et</w:t>
      </w:r>
      <w:r w:rsidR="00F13AA8">
        <w:rPr>
          <w:rFonts w:asciiTheme="majorBidi" w:hAnsiTheme="majorBidi" w:cstheme="majorBidi"/>
        </w:rPr>
        <w:t>.</w:t>
      </w:r>
      <w:r w:rsidRPr="009421EB">
        <w:rPr>
          <w:rFonts w:asciiTheme="majorBidi" w:hAnsiTheme="majorBidi" w:cstheme="majorBidi"/>
        </w:rPr>
        <w:t xml:space="preserve"> al, 2020).</w:t>
      </w:r>
    </w:p>
    <w:p w14:paraId="5188EF17" w14:textId="3876A13A" w:rsidR="00162A0F" w:rsidRPr="009421EB" w:rsidRDefault="00994166" w:rsidP="008C7BF8">
      <w:pPr>
        <w:pStyle w:val="BodyText"/>
        <w:spacing w:line="360" w:lineRule="auto"/>
        <w:ind w:firstLine="69"/>
        <w:rPr>
          <w:rFonts w:asciiTheme="majorBidi" w:hAnsiTheme="majorBidi" w:cstheme="majorBidi"/>
        </w:rPr>
      </w:pPr>
      <w:r w:rsidRPr="009421EB">
        <w:rPr>
          <w:rFonts w:asciiTheme="majorBidi" w:hAnsiTheme="majorBidi" w:cstheme="majorBidi"/>
        </w:rPr>
        <w:t>Liquid</w:t>
      </w:r>
      <w:r w:rsidRPr="009421EB">
        <w:rPr>
          <w:rFonts w:asciiTheme="majorBidi" w:hAnsiTheme="majorBidi" w:cstheme="majorBidi"/>
          <w:spacing w:val="-19"/>
        </w:rPr>
        <w:t xml:space="preserve"> </w:t>
      </w:r>
      <w:r w:rsidRPr="009421EB">
        <w:rPr>
          <w:rFonts w:asciiTheme="majorBidi" w:hAnsiTheme="majorBidi" w:cstheme="majorBidi"/>
        </w:rPr>
        <w:t>chromatography-mass</w:t>
      </w:r>
      <w:r w:rsidRPr="009421EB">
        <w:rPr>
          <w:rFonts w:asciiTheme="majorBidi" w:hAnsiTheme="majorBidi" w:cstheme="majorBidi"/>
          <w:spacing w:val="-19"/>
        </w:rPr>
        <w:t xml:space="preserve"> </w:t>
      </w:r>
      <w:r w:rsidRPr="009421EB">
        <w:rPr>
          <w:rFonts w:asciiTheme="majorBidi" w:hAnsiTheme="majorBidi" w:cstheme="majorBidi"/>
        </w:rPr>
        <w:t>spectrometry</w:t>
      </w:r>
      <w:r w:rsidRPr="009421EB">
        <w:rPr>
          <w:rFonts w:asciiTheme="majorBidi" w:hAnsiTheme="majorBidi" w:cstheme="majorBidi"/>
          <w:spacing w:val="-21"/>
        </w:rPr>
        <w:t xml:space="preserve"> </w:t>
      </w:r>
      <w:r w:rsidRPr="009421EB">
        <w:rPr>
          <w:rFonts w:asciiTheme="majorBidi" w:hAnsiTheme="majorBidi" w:cstheme="majorBidi"/>
        </w:rPr>
        <w:t>(LC-MS),</w:t>
      </w:r>
      <w:r w:rsidRPr="009421EB">
        <w:rPr>
          <w:rFonts w:asciiTheme="majorBidi" w:hAnsiTheme="majorBidi" w:cstheme="majorBidi"/>
          <w:spacing w:val="-20"/>
        </w:rPr>
        <w:t xml:space="preserve"> </w:t>
      </w:r>
      <w:r w:rsidRPr="009421EB">
        <w:rPr>
          <w:rFonts w:asciiTheme="majorBidi" w:hAnsiTheme="majorBidi" w:cstheme="majorBidi"/>
        </w:rPr>
        <w:t>as</w:t>
      </w:r>
      <w:r w:rsidRPr="009421EB">
        <w:rPr>
          <w:rFonts w:asciiTheme="majorBidi" w:hAnsiTheme="majorBidi" w:cstheme="majorBidi"/>
          <w:spacing w:val="-19"/>
        </w:rPr>
        <w:t xml:space="preserve"> </w:t>
      </w:r>
      <w:r w:rsidRPr="009421EB">
        <w:rPr>
          <w:rFonts w:asciiTheme="majorBidi" w:hAnsiTheme="majorBidi" w:cstheme="majorBidi"/>
        </w:rPr>
        <w:t>well</w:t>
      </w:r>
      <w:r w:rsidRPr="009421EB">
        <w:rPr>
          <w:rFonts w:asciiTheme="majorBidi" w:hAnsiTheme="majorBidi" w:cstheme="majorBidi"/>
          <w:spacing w:val="-19"/>
        </w:rPr>
        <w:t xml:space="preserve"> </w:t>
      </w:r>
      <w:r w:rsidRPr="009421EB">
        <w:rPr>
          <w:rFonts w:asciiTheme="majorBidi" w:hAnsiTheme="majorBidi" w:cstheme="majorBidi"/>
        </w:rPr>
        <w:t>as</w:t>
      </w:r>
      <w:r w:rsidRPr="009421EB">
        <w:rPr>
          <w:rFonts w:asciiTheme="majorBidi" w:hAnsiTheme="majorBidi" w:cstheme="majorBidi"/>
          <w:spacing w:val="-21"/>
        </w:rPr>
        <w:t xml:space="preserve"> </w:t>
      </w:r>
      <w:r w:rsidRPr="009421EB">
        <w:rPr>
          <w:rFonts w:asciiTheme="majorBidi" w:hAnsiTheme="majorBidi" w:cstheme="majorBidi"/>
        </w:rPr>
        <w:t>HPLC</w:t>
      </w:r>
      <w:r w:rsidRPr="009421EB">
        <w:rPr>
          <w:rFonts w:asciiTheme="majorBidi" w:hAnsiTheme="majorBidi" w:cstheme="majorBidi"/>
          <w:spacing w:val="-19"/>
        </w:rPr>
        <w:t xml:space="preserve"> </w:t>
      </w:r>
      <w:r w:rsidRPr="009421EB">
        <w:rPr>
          <w:rFonts w:asciiTheme="majorBidi" w:hAnsiTheme="majorBidi" w:cstheme="majorBidi"/>
        </w:rPr>
        <w:t>with</w:t>
      </w:r>
      <w:r w:rsidRPr="009421EB">
        <w:rPr>
          <w:rFonts w:asciiTheme="majorBidi" w:hAnsiTheme="majorBidi" w:cstheme="majorBidi"/>
          <w:spacing w:val="-19"/>
        </w:rPr>
        <w:t xml:space="preserve"> </w:t>
      </w:r>
      <w:r w:rsidRPr="009421EB">
        <w:rPr>
          <w:rFonts w:asciiTheme="majorBidi" w:hAnsiTheme="majorBidi" w:cstheme="majorBidi"/>
        </w:rPr>
        <w:t>photodiode</w:t>
      </w:r>
      <w:r w:rsidRPr="009421EB">
        <w:rPr>
          <w:rFonts w:asciiTheme="majorBidi" w:hAnsiTheme="majorBidi" w:cstheme="majorBidi"/>
          <w:spacing w:val="-20"/>
        </w:rPr>
        <w:t xml:space="preserve"> </w:t>
      </w:r>
      <w:r w:rsidRPr="009421EB">
        <w:rPr>
          <w:rFonts w:asciiTheme="majorBidi" w:hAnsiTheme="majorBidi" w:cstheme="majorBidi"/>
        </w:rPr>
        <w:t xml:space="preserve">array detection (HPLC-PDA), have both been used successfully to quantify nicotine in </w:t>
      </w:r>
      <w:r w:rsidRPr="009421EB">
        <w:rPr>
          <w:rFonts w:asciiTheme="majorBidi" w:hAnsiTheme="majorBidi" w:cstheme="majorBidi"/>
          <w:spacing w:val="4"/>
        </w:rPr>
        <w:t xml:space="preserve">e- </w:t>
      </w:r>
      <w:r w:rsidRPr="009421EB">
        <w:rPr>
          <w:rFonts w:asciiTheme="majorBidi" w:hAnsiTheme="majorBidi" w:cstheme="majorBidi"/>
        </w:rPr>
        <w:t>liquids.</w:t>
      </w:r>
      <w:r w:rsidR="00CE564A" w:rsidRPr="009421EB">
        <w:rPr>
          <w:rFonts w:asciiTheme="majorBidi" w:hAnsiTheme="majorBidi" w:cstheme="majorBidi"/>
        </w:rPr>
        <w:t xml:space="preserve"> </w:t>
      </w:r>
      <w:r w:rsidRPr="009421EB">
        <w:rPr>
          <w:rFonts w:asciiTheme="majorBidi" w:hAnsiTheme="majorBidi" w:cstheme="majorBidi"/>
        </w:rPr>
        <w:t>The goal of this study was to develop and validate an easy and straightforward HPLC method</w:t>
      </w:r>
      <w:r w:rsidRPr="009421EB">
        <w:rPr>
          <w:rFonts w:asciiTheme="majorBidi" w:hAnsiTheme="majorBidi" w:cstheme="majorBidi"/>
          <w:spacing w:val="34"/>
        </w:rPr>
        <w:t xml:space="preserve"> </w:t>
      </w:r>
      <w:r w:rsidRPr="009421EB">
        <w:rPr>
          <w:rFonts w:asciiTheme="majorBidi" w:hAnsiTheme="majorBidi" w:cstheme="majorBidi"/>
        </w:rPr>
        <w:t>for</w:t>
      </w:r>
      <w:r w:rsidRPr="009421EB">
        <w:rPr>
          <w:rFonts w:asciiTheme="majorBidi" w:hAnsiTheme="majorBidi" w:cstheme="majorBidi"/>
          <w:spacing w:val="31"/>
        </w:rPr>
        <w:t xml:space="preserve"> </w:t>
      </w:r>
      <w:r w:rsidRPr="009421EB">
        <w:rPr>
          <w:rFonts w:asciiTheme="majorBidi" w:hAnsiTheme="majorBidi" w:cstheme="majorBidi"/>
        </w:rPr>
        <w:t>the</w:t>
      </w:r>
      <w:r w:rsidRPr="009421EB">
        <w:rPr>
          <w:rFonts w:asciiTheme="majorBidi" w:hAnsiTheme="majorBidi" w:cstheme="majorBidi"/>
          <w:spacing w:val="33"/>
        </w:rPr>
        <w:t xml:space="preserve"> </w:t>
      </w:r>
      <w:r w:rsidRPr="009421EB">
        <w:rPr>
          <w:rFonts w:asciiTheme="majorBidi" w:hAnsiTheme="majorBidi" w:cstheme="majorBidi"/>
        </w:rPr>
        <w:t>quick</w:t>
      </w:r>
      <w:r w:rsidRPr="009421EB">
        <w:rPr>
          <w:rFonts w:asciiTheme="majorBidi" w:hAnsiTheme="majorBidi" w:cstheme="majorBidi"/>
          <w:spacing w:val="32"/>
        </w:rPr>
        <w:t xml:space="preserve"> </w:t>
      </w:r>
      <w:r w:rsidRPr="009421EB">
        <w:rPr>
          <w:rFonts w:asciiTheme="majorBidi" w:hAnsiTheme="majorBidi" w:cstheme="majorBidi"/>
        </w:rPr>
        <w:t>determination</w:t>
      </w:r>
      <w:r w:rsidRPr="009421EB">
        <w:rPr>
          <w:rFonts w:asciiTheme="majorBidi" w:hAnsiTheme="majorBidi" w:cstheme="majorBidi"/>
          <w:spacing w:val="31"/>
        </w:rPr>
        <w:t xml:space="preserve"> </w:t>
      </w:r>
      <w:r w:rsidRPr="009421EB">
        <w:rPr>
          <w:rFonts w:asciiTheme="majorBidi" w:hAnsiTheme="majorBidi" w:cstheme="majorBidi"/>
        </w:rPr>
        <w:t>of</w:t>
      </w:r>
      <w:r w:rsidRPr="009421EB">
        <w:rPr>
          <w:rFonts w:asciiTheme="majorBidi" w:hAnsiTheme="majorBidi" w:cstheme="majorBidi"/>
          <w:spacing w:val="31"/>
        </w:rPr>
        <w:t xml:space="preserve"> </w:t>
      </w:r>
      <w:r w:rsidRPr="009421EB">
        <w:rPr>
          <w:rFonts w:asciiTheme="majorBidi" w:hAnsiTheme="majorBidi" w:cstheme="majorBidi"/>
        </w:rPr>
        <w:t>nicotine</w:t>
      </w:r>
      <w:r w:rsidRPr="009421EB">
        <w:rPr>
          <w:rFonts w:asciiTheme="majorBidi" w:hAnsiTheme="majorBidi" w:cstheme="majorBidi"/>
          <w:spacing w:val="33"/>
        </w:rPr>
        <w:t xml:space="preserve"> </w:t>
      </w:r>
      <w:r w:rsidRPr="009421EB">
        <w:rPr>
          <w:rFonts w:asciiTheme="majorBidi" w:hAnsiTheme="majorBidi" w:cstheme="majorBidi"/>
        </w:rPr>
        <w:t>content</w:t>
      </w:r>
      <w:r w:rsidRPr="009421EB">
        <w:rPr>
          <w:rFonts w:asciiTheme="majorBidi" w:hAnsiTheme="majorBidi" w:cstheme="majorBidi"/>
          <w:spacing w:val="31"/>
        </w:rPr>
        <w:t xml:space="preserve"> </w:t>
      </w:r>
      <w:r w:rsidRPr="009421EB">
        <w:rPr>
          <w:rFonts w:asciiTheme="majorBidi" w:hAnsiTheme="majorBidi" w:cstheme="majorBidi"/>
        </w:rPr>
        <w:t>in</w:t>
      </w:r>
      <w:r w:rsidRPr="009421EB">
        <w:rPr>
          <w:rFonts w:asciiTheme="majorBidi" w:hAnsiTheme="majorBidi" w:cstheme="majorBidi"/>
          <w:spacing w:val="35"/>
        </w:rPr>
        <w:t xml:space="preserve"> </w:t>
      </w:r>
      <w:r w:rsidRPr="009421EB">
        <w:rPr>
          <w:rFonts w:asciiTheme="majorBidi" w:hAnsiTheme="majorBidi" w:cstheme="majorBidi"/>
        </w:rPr>
        <w:t>11</w:t>
      </w:r>
      <w:r w:rsidRPr="009421EB">
        <w:rPr>
          <w:rFonts w:asciiTheme="majorBidi" w:hAnsiTheme="majorBidi" w:cstheme="majorBidi"/>
          <w:spacing w:val="31"/>
        </w:rPr>
        <w:t xml:space="preserve"> </w:t>
      </w:r>
      <w:r w:rsidRPr="009421EB">
        <w:rPr>
          <w:rFonts w:asciiTheme="majorBidi" w:hAnsiTheme="majorBidi" w:cstheme="majorBidi"/>
        </w:rPr>
        <w:t>of</w:t>
      </w:r>
      <w:r w:rsidRPr="009421EB">
        <w:rPr>
          <w:rFonts w:asciiTheme="majorBidi" w:hAnsiTheme="majorBidi" w:cstheme="majorBidi"/>
          <w:spacing w:val="33"/>
        </w:rPr>
        <w:t xml:space="preserve"> </w:t>
      </w:r>
      <w:r w:rsidRPr="009421EB">
        <w:rPr>
          <w:rFonts w:asciiTheme="majorBidi" w:hAnsiTheme="majorBidi" w:cstheme="majorBidi"/>
        </w:rPr>
        <w:t>the</w:t>
      </w:r>
      <w:r w:rsidRPr="009421EB">
        <w:rPr>
          <w:rFonts w:asciiTheme="majorBidi" w:hAnsiTheme="majorBidi" w:cstheme="majorBidi"/>
          <w:spacing w:val="33"/>
        </w:rPr>
        <w:t xml:space="preserve"> </w:t>
      </w:r>
      <w:r w:rsidRPr="009421EB">
        <w:rPr>
          <w:rFonts w:asciiTheme="majorBidi" w:hAnsiTheme="majorBidi" w:cstheme="majorBidi"/>
        </w:rPr>
        <w:t>most</w:t>
      </w:r>
      <w:r w:rsidRPr="009421EB">
        <w:rPr>
          <w:rFonts w:asciiTheme="majorBidi" w:hAnsiTheme="majorBidi" w:cstheme="majorBidi"/>
          <w:spacing w:val="34"/>
        </w:rPr>
        <w:t xml:space="preserve"> </w:t>
      </w:r>
      <w:r w:rsidRPr="009421EB">
        <w:rPr>
          <w:rFonts w:asciiTheme="majorBidi" w:hAnsiTheme="majorBidi" w:cstheme="majorBidi"/>
        </w:rPr>
        <w:t>popular</w:t>
      </w:r>
      <w:r w:rsidRPr="009421EB">
        <w:rPr>
          <w:rFonts w:asciiTheme="majorBidi" w:hAnsiTheme="majorBidi" w:cstheme="majorBidi"/>
          <w:spacing w:val="31"/>
        </w:rPr>
        <w:t xml:space="preserve"> </w:t>
      </w:r>
      <w:r w:rsidRPr="009421EB">
        <w:rPr>
          <w:rFonts w:asciiTheme="majorBidi" w:hAnsiTheme="majorBidi" w:cstheme="majorBidi"/>
        </w:rPr>
        <w:t>e-liquid</w:t>
      </w:r>
    </w:p>
    <w:p w14:paraId="4A2FABF6" w14:textId="795B6D1B" w:rsidR="00162A0F" w:rsidRPr="009421EB" w:rsidRDefault="00994166" w:rsidP="008C7BF8">
      <w:pPr>
        <w:pStyle w:val="BodyText"/>
        <w:spacing w:before="72" w:line="360" w:lineRule="auto"/>
        <w:ind w:right="119"/>
        <w:rPr>
          <w:rFonts w:asciiTheme="majorBidi" w:hAnsiTheme="majorBidi" w:cstheme="majorBidi"/>
        </w:rPr>
      </w:pPr>
      <w:r w:rsidRPr="009421EB">
        <w:rPr>
          <w:rFonts w:asciiTheme="majorBidi" w:hAnsiTheme="majorBidi" w:cstheme="majorBidi"/>
        </w:rPr>
        <w:t>brands available in the Jordanian market and to compare the levels of actual tobacco with the labeled</w:t>
      </w:r>
      <w:r w:rsidRPr="009421EB">
        <w:rPr>
          <w:rFonts w:asciiTheme="majorBidi" w:hAnsiTheme="majorBidi" w:cstheme="majorBidi"/>
          <w:spacing w:val="-14"/>
        </w:rPr>
        <w:t xml:space="preserve"> </w:t>
      </w:r>
      <w:r w:rsidRPr="009421EB">
        <w:rPr>
          <w:rFonts w:asciiTheme="majorBidi" w:hAnsiTheme="majorBidi" w:cstheme="majorBidi"/>
        </w:rPr>
        <w:t>packaging</w:t>
      </w:r>
      <w:r w:rsidRPr="009421EB">
        <w:rPr>
          <w:rFonts w:asciiTheme="majorBidi" w:hAnsiTheme="majorBidi" w:cstheme="majorBidi"/>
          <w:spacing w:val="-14"/>
        </w:rPr>
        <w:t xml:space="preserve"> </w:t>
      </w:r>
      <w:r w:rsidRPr="009421EB">
        <w:rPr>
          <w:rFonts w:asciiTheme="majorBidi" w:hAnsiTheme="majorBidi" w:cstheme="majorBidi"/>
        </w:rPr>
        <w:t>to</w:t>
      </w:r>
      <w:r w:rsidRPr="009421EB">
        <w:rPr>
          <w:rFonts w:asciiTheme="majorBidi" w:hAnsiTheme="majorBidi" w:cstheme="majorBidi"/>
          <w:spacing w:val="-14"/>
        </w:rPr>
        <w:t xml:space="preserve"> </w:t>
      </w:r>
      <w:r w:rsidRPr="009421EB">
        <w:rPr>
          <w:rFonts w:asciiTheme="majorBidi" w:hAnsiTheme="majorBidi" w:cstheme="majorBidi"/>
        </w:rPr>
        <w:t>investigate</w:t>
      </w:r>
      <w:r w:rsidRPr="009421EB">
        <w:rPr>
          <w:rFonts w:asciiTheme="majorBidi" w:hAnsiTheme="majorBidi" w:cstheme="majorBidi"/>
          <w:spacing w:val="-15"/>
        </w:rPr>
        <w:t xml:space="preserve"> </w:t>
      </w:r>
      <w:r w:rsidRPr="009421EB">
        <w:rPr>
          <w:rFonts w:asciiTheme="majorBidi" w:hAnsiTheme="majorBidi" w:cstheme="majorBidi"/>
        </w:rPr>
        <w:t>both</w:t>
      </w:r>
      <w:r w:rsidRPr="009421EB">
        <w:rPr>
          <w:rFonts w:asciiTheme="majorBidi" w:hAnsiTheme="majorBidi" w:cstheme="majorBidi"/>
          <w:spacing w:val="-14"/>
        </w:rPr>
        <w:t xml:space="preserve"> </w:t>
      </w:r>
      <w:r w:rsidRPr="009421EB">
        <w:rPr>
          <w:rFonts w:asciiTheme="majorBidi" w:hAnsiTheme="majorBidi" w:cstheme="majorBidi"/>
        </w:rPr>
        <w:t>safety</w:t>
      </w:r>
      <w:r w:rsidRPr="009421EB">
        <w:rPr>
          <w:rFonts w:asciiTheme="majorBidi" w:hAnsiTheme="majorBidi" w:cstheme="majorBidi"/>
          <w:spacing w:val="-19"/>
        </w:rPr>
        <w:t xml:space="preserve"> </w:t>
      </w:r>
      <w:r w:rsidRPr="009421EB">
        <w:rPr>
          <w:rFonts w:asciiTheme="majorBidi" w:hAnsiTheme="majorBidi" w:cstheme="majorBidi"/>
        </w:rPr>
        <w:t>and</w:t>
      </w:r>
      <w:r w:rsidRPr="009421EB">
        <w:rPr>
          <w:rFonts w:asciiTheme="majorBidi" w:hAnsiTheme="majorBidi" w:cstheme="majorBidi"/>
          <w:spacing w:val="-14"/>
        </w:rPr>
        <w:t xml:space="preserve"> </w:t>
      </w:r>
      <w:r w:rsidRPr="009421EB">
        <w:rPr>
          <w:rFonts w:asciiTheme="majorBidi" w:hAnsiTheme="majorBidi" w:cstheme="majorBidi"/>
        </w:rPr>
        <w:t>quality</w:t>
      </w:r>
      <w:r w:rsidRPr="009421EB">
        <w:rPr>
          <w:rFonts w:asciiTheme="majorBidi" w:hAnsiTheme="majorBidi" w:cstheme="majorBidi"/>
          <w:spacing w:val="-19"/>
        </w:rPr>
        <w:t xml:space="preserve"> </w:t>
      </w:r>
      <w:r w:rsidRPr="009421EB">
        <w:rPr>
          <w:rFonts w:asciiTheme="majorBidi" w:hAnsiTheme="majorBidi" w:cstheme="majorBidi"/>
        </w:rPr>
        <w:t>because</w:t>
      </w:r>
      <w:r w:rsidRPr="009421EB">
        <w:rPr>
          <w:rFonts w:asciiTheme="majorBidi" w:hAnsiTheme="majorBidi" w:cstheme="majorBidi"/>
          <w:spacing w:val="-15"/>
        </w:rPr>
        <w:t xml:space="preserve"> </w:t>
      </w:r>
      <w:r w:rsidRPr="009421EB">
        <w:rPr>
          <w:rFonts w:asciiTheme="majorBidi" w:hAnsiTheme="majorBidi" w:cstheme="majorBidi"/>
        </w:rPr>
        <w:t>the</w:t>
      </w:r>
      <w:r w:rsidRPr="009421EB">
        <w:rPr>
          <w:rFonts w:asciiTheme="majorBidi" w:hAnsiTheme="majorBidi" w:cstheme="majorBidi"/>
          <w:spacing w:val="-15"/>
        </w:rPr>
        <w:t xml:space="preserve"> </w:t>
      </w:r>
      <w:r w:rsidRPr="009421EB">
        <w:rPr>
          <w:rFonts w:asciiTheme="majorBidi" w:hAnsiTheme="majorBidi" w:cstheme="majorBidi"/>
        </w:rPr>
        <w:t>goal</w:t>
      </w:r>
      <w:r w:rsidRPr="009421EB">
        <w:rPr>
          <w:rFonts w:asciiTheme="majorBidi" w:hAnsiTheme="majorBidi" w:cstheme="majorBidi"/>
          <w:spacing w:val="-16"/>
        </w:rPr>
        <w:t xml:space="preserve"> </w:t>
      </w:r>
      <w:r w:rsidRPr="009421EB">
        <w:rPr>
          <w:rFonts w:asciiTheme="majorBidi" w:hAnsiTheme="majorBidi" w:cstheme="majorBidi"/>
        </w:rPr>
        <w:t>of</w:t>
      </w:r>
      <w:r w:rsidRPr="009421EB">
        <w:rPr>
          <w:rFonts w:asciiTheme="majorBidi" w:hAnsiTheme="majorBidi" w:cstheme="majorBidi"/>
          <w:spacing w:val="-5"/>
        </w:rPr>
        <w:t xml:space="preserve"> </w:t>
      </w:r>
      <w:r w:rsidRPr="009421EB">
        <w:rPr>
          <w:rFonts w:asciiTheme="majorBidi" w:hAnsiTheme="majorBidi" w:cstheme="majorBidi"/>
        </w:rPr>
        <w:t>our</w:t>
      </w:r>
      <w:r w:rsidRPr="009421EB">
        <w:rPr>
          <w:rFonts w:asciiTheme="majorBidi" w:hAnsiTheme="majorBidi" w:cstheme="majorBidi"/>
          <w:spacing w:val="-15"/>
        </w:rPr>
        <w:t xml:space="preserve"> </w:t>
      </w:r>
      <w:r w:rsidRPr="009421EB">
        <w:rPr>
          <w:rFonts w:asciiTheme="majorBidi" w:hAnsiTheme="majorBidi" w:cstheme="majorBidi"/>
        </w:rPr>
        <w:t>research</w:t>
      </w:r>
      <w:r w:rsidRPr="009421EB">
        <w:rPr>
          <w:rFonts w:asciiTheme="majorBidi" w:hAnsiTheme="majorBidi" w:cstheme="majorBidi"/>
          <w:spacing w:val="-14"/>
        </w:rPr>
        <w:t xml:space="preserve"> </w:t>
      </w:r>
      <w:r w:rsidRPr="009421EB">
        <w:rPr>
          <w:rFonts w:asciiTheme="majorBidi" w:hAnsiTheme="majorBidi" w:cstheme="majorBidi"/>
        </w:rPr>
        <w:t>group is to seek pharmaceutical products safety (Al</w:t>
      </w:r>
      <w:r w:rsidR="00EA42FD" w:rsidRPr="009421EB">
        <w:rPr>
          <w:rFonts w:asciiTheme="majorBidi" w:hAnsiTheme="majorBidi" w:cstheme="majorBidi"/>
        </w:rPr>
        <w:t>a</w:t>
      </w:r>
      <w:r w:rsidR="009421EB" w:rsidRPr="009421EB">
        <w:rPr>
          <w:rFonts w:asciiTheme="majorBidi" w:hAnsiTheme="majorBidi" w:cstheme="majorBidi"/>
        </w:rPr>
        <w:t>,</w:t>
      </w:r>
      <w:r w:rsidR="00EA42FD" w:rsidRPr="009421EB">
        <w:rPr>
          <w:rFonts w:asciiTheme="majorBidi" w:hAnsiTheme="majorBidi" w:cstheme="majorBidi"/>
        </w:rPr>
        <w:t xml:space="preserve"> et</w:t>
      </w:r>
      <w:r w:rsidR="0090566A" w:rsidRPr="009421EB">
        <w:rPr>
          <w:rFonts w:asciiTheme="majorBidi" w:hAnsiTheme="majorBidi" w:cstheme="majorBidi"/>
        </w:rPr>
        <w:t>. al</w:t>
      </w:r>
      <w:r w:rsidR="009421EB" w:rsidRPr="009421EB">
        <w:rPr>
          <w:rFonts w:asciiTheme="majorBidi" w:hAnsiTheme="majorBidi" w:cstheme="majorBidi"/>
        </w:rPr>
        <w:t>,</w:t>
      </w:r>
      <w:r w:rsidR="0090566A" w:rsidRPr="009421EB">
        <w:rPr>
          <w:rFonts w:asciiTheme="majorBidi" w:hAnsiTheme="majorBidi" w:cstheme="majorBidi"/>
        </w:rPr>
        <w:t xml:space="preserve"> </w:t>
      </w:r>
      <w:r w:rsidRPr="009421EB">
        <w:rPr>
          <w:rFonts w:asciiTheme="majorBidi" w:hAnsiTheme="majorBidi" w:cstheme="majorBidi"/>
        </w:rPr>
        <w:t>2019).</w:t>
      </w:r>
    </w:p>
    <w:p w14:paraId="21E4D2C3" w14:textId="77777777" w:rsidR="00162A0F" w:rsidRPr="009421EB" w:rsidRDefault="00994166" w:rsidP="008C7BF8">
      <w:pPr>
        <w:pStyle w:val="BodyText"/>
        <w:spacing w:before="160" w:line="360" w:lineRule="auto"/>
        <w:ind w:right="116"/>
        <w:rPr>
          <w:rFonts w:asciiTheme="majorBidi" w:hAnsiTheme="majorBidi" w:cstheme="majorBidi"/>
        </w:rPr>
      </w:pPr>
      <w:r w:rsidRPr="009421EB">
        <w:rPr>
          <w:rFonts w:asciiTheme="majorBidi" w:hAnsiTheme="majorBidi" w:cstheme="majorBidi"/>
        </w:rPr>
        <w:t xml:space="preserve">The primary water-soluble alkaloid found in tobacco (Nicotiana tabacum) is nicotine, which serves as a stimulant for smoking dependency. Rats can produce twelve different </w:t>
      </w:r>
      <w:r w:rsidRPr="009421EB">
        <w:rPr>
          <w:rFonts w:asciiTheme="majorBidi" w:hAnsiTheme="majorBidi" w:cstheme="majorBidi"/>
        </w:rPr>
        <w:lastRenderedPageBreak/>
        <w:t>types of nicotine</w:t>
      </w:r>
      <w:r w:rsidRPr="009421EB">
        <w:rPr>
          <w:rFonts w:asciiTheme="majorBidi" w:hAnsiTheme="majorBidi" w:cstheme="majorBidi"/>
          <w:spacing w:val="-10"/>
        </w:rPr>
        <w:t xml:space="preserve"> </w:t>
      </w:r>
      <w:r w:rsidRPr="009421EB">
        <w:rPr>
          <w:rFonts w:asciiTheme="majorBidi" w:hAnsiTheme="majorBidi" w:cstheme="majorBidi"/>
        </w:rPr>
        <w:t>metabolites</w:t>
      </w:r>
      <w:r w:rsidRPr="009421EB">
        <w:rPr>
          <w:rFonts w:asciiTheme="majorBidi" w:hAnsiTheme="majorBidi" w:cstheme="majorBidi"/>
          <w:spacing w:val="-7"/>
        </w:rPr>
        <w:t xml:space="preserve"> </w:t>
      </w:r>
      <w:r w:rsidRPr="009421EB">
        <w:rPr>
          <w:rFonts w:asciiTheme="majorBidi" w:hAnsiTheme="majorBidi" w:cstheme="majorBidi"/>
        </w:rPr>
        <w:t>(Placeholder2)</w:t>
      </w:r>
      <w:r w:rsidRPr="009421EB">
        <w:rPr>
          <w:rFonts w:asciiTheme="majorBidi" w:hAnsiTheme="majorBidi" w:cstheme="majorBidi"/>
          <w:spacing w:val="-8"/>
        </w:rPr>
        <w:t xml:space="preserve"> </w:t>
      </w:r>
      <w:r w:rsidRPr="009421EB">
        <w:rPr>
          <w:rFonts w:asciiTheme="majorBidi" w:hAnsiTheme="majorBidi" w:cstheme="majorBidi"/>
        </w:rPr>
        <w:t>(</w:t>
      </w:r>
      <w:proofErr w:type="spellStart"/>
      <w:r w:rsidRPr="009421EB">
        <w:rPr>
          <w:rFonts w:asciiTheme="majorBidi" w:hAnsiTheme="majorBidi" w:cstheme="majorBidi"/>
        </w:rPr>
        <w:t>Kyerematen</w:t>
      </w:r>
      <w:proofErr w:type="spellEnd"/>
      <w:r w:rsidRPr="009421EB">
        <w:rPr>
          <w:rFonts w:asciiTheme="majorBidi" w:hAnsiTheme="majorBidi" w:cstheme="majorBidi"/>
          <w:spacing w:val="-8"/>
        </w:rPr>
        <w:t xml:space="preserve"> </w:t>
      </w:r>
      <w:r w:rsidRPr="009421EB">
        <w:rPr>
          <w:rFonts w:asciiTheme="majorBidi" w:hAnsiTheme="majorBidi" w:cstheme="majorBidi"/>
        </w:rPr>
        <w:t>GA,</w:t>
      </w:r>
      <w:r w:rsidRPr="009421EB">
        <w:rPr>
          <w:rFonts w:asciiTheme="majorBidi" w:hAnsiTheme="majorBidi" w:cstheme="majorBidi"/>
          <w:spacing w:val="-10"/>
        </w:rPr>
        <w:t xml:space="preserve"> </w:t>
      </w:r>
      <w:r w:rsidRPr="009421EB">
        <w:rPr>
          <w:rFonts w:asciiTheme="majorBidi" w:hAnsiTheme="majorBidi" w:cstheme="majorBidi"/>
        </w:rPr>
        <w:t>1988).</w:t>
      </w:r>
      <w:r w:rsidRPr="009421EB">
        <w:rPr>
          <w:rFonts w:asciiTheme="majorBidi" w:hAnsiTheme="majorBidi" w:cstheme="majorBidi"/>
          <w:spacing w:val="-10"/>
        </w:rPr>
        <w:t xml:space="preserve"> </w:t>
      </w:r>
      <w:r w:rsidRPr="009421EB">
        <w:rPr>
          <w:rFonts w:asciiTheme="majorBidi" w:hAnsiTheme="majorBidi" w:cstheme="majorBidi"/>
        </w:rPr>
        <w:t>The</w:t>
      </w:r>
      <w:r w:rsidRPr="009421EB">
        <w:rPr>
          <w:rFonts w:asciiTheme="majorBidi" w:hAnsiTheme="majorBidi" w:cstheme="majorBidi"/>
          <w:spacing w:val="-7"/>
        </w:rPr>
        <w:t xml:space="preserve"> </w:t>
      </w:r>
      <w:r w:rsidRPr="009421EB">
        <w:rPr>
          <w:rFonts w:asciiTheme="majorBidi" w:hAnsiTheme="majorBidi" w:cstheme="majorBidi"/>
        </w:rPr>
        <w:t>main</w:t>
      </w:r>
      <w:r w:rsidRPr="009421EB">
        <w:rPr>
          <w:rFonts w:asciiTheme="majorBidi" w:hAnsiTheme="majorBidi" w:cstheme="majorBidi"/>
          <w:spacing w:val="-9"/>
        </w:rPr>
        <w:t xml:space="preserve"> </w:t>
      </w:r>
      <w:r w:rsidRPr="009421EB">
        <w:rPr>
          <w:rFonts w:asciiTheme="majorBidi" w:hAnsiTheme="majorBidi" w:cstheme="majorBidi"/>
        </w:rPr>
        <w:t>metabolite</w:t>
      </w:r>
      <w:r w:rsidRPr="009421EB">
        <w:rPr>
          <w:rFonts w:asciiTheme="majorBidi" w:hAnsiTheme="majorBidi" w:cstheme="majorBidi"/>
          <w:spacing w:val="-10"/>
        </w:rPr>
        <w:t xml:space="preserve"> </w:t>
      </w:r>
      <w:r w:rsidRPr="009421EB">
        <w:rPr>
          <w:rFonts w:asciiTheme="majorBidi" w:hAnsiTheme="majorBidi" w:cstheme="majorBidi"/>
        </w:rPr>
        <w:t>of</w:t>
      </w:r>
      <w:r w:rsidRPr="009421EB">
        <w:rPr>
          <w:rFonts w:asciiTheme="majorBidi" w:hAnsiTheme="majorBidi" w:cstheme="majorBidi"/>
          <w:spacing w:val="-10"/>
        </w:rPr>
        <w:t xml:space="preserve"> </w:t>
      </w:r>
      <w:r w:rsidRPr="009421EB">
        <w:rPr>
          <w:rFonts w:asciiTheme="majorBidi" w:hAnsiTheme="majorBidi" w:cstheme="majorBidi"/>
        </w:rPr>
        <w:t>nicotine among them is cotinine, whose half-life (T1/2) is substantially longer (10–20 h) than that of nicotine (24–84 min).</w:t>
      </w:r>
    </w:p>
    <w:p w14:paraId="627646DF" w14:textId="66183529" w:rsidR="00162A0F" w:rsidRPr="009421EB" w:rsidRDefault="00994166" w:rsidP="008C7BF8">
      <w:pPr>
        <w:pStyle w:val="BodyText"/>
        <w:spacing w:line="360" w:lineRule="auto"/>
        <w:ind w:right="119" w:firstLine="69"/>
        <w:rPr>
          <w:rFonts w:asciiTheme="majorBidi" w:hAnsiTheme="majorBidi" w:cstheme="majorBidi"/>
        </w:rPr>
      </w:pPr>
      <w:r w:rsidRPr="009421EB">
        <w:rPr>
          <w:rFonts w:asciiTheme="majorBidi" w:hAnsiTheme="majorBidi" w:cstheme="majorBidi"/>
        </w:rPr>
        <w:t>In order to confirm passive smoking, the qualitative of cotinine in saliva and urine is being done</w:t>
      </w:r>
      <w:r w:rsidRPr="009421EB">
        <w:rPr>
          <w:rFonts w:asciiTheme="majorBidi" w:hAnsiTheme="majorBidi" w:cstheme="majorBidi"/>
          <w:spacing w:val="-13"/>
        </w:rPr>
        <w:t xml:space="preserve"> </w:t>
      </w:r>
      <w:r w:rsidRPr="009421EB">
        <w:rPr>
          <w:rFonts w:asciiTheme="majorBidi" w:hAnsiTheme="majorBidi" w:cstheme="majorBidi"/>
        </w:rPr>
        <w:t>as</w:t>
      </w:r>
      <w:r w:rsidRPr="009421EB">
        <w:rPr>
          <w:rFonts w:asciiTheme="majorBidi" w:hAnsiTheme="majorBidi" w:cstheme="majorBidi"/>
          <w:spacing w:val="-13"/>
        </w:rPr>
        <w:t xml:space="preserve"> </w:t>
      </w:r>
      <w:r w:rsidRPr="009421EB">
        <w:rPr>
          <w:rFonts w:asciiTheme="majorBidi" w:hAnsiTheme="majorBidi" w:cstheme="majorBidi"/>
        </w:rPr>
        <w:t>markers</w:t>
      </w:r>
      <w:r w:rsidRPr="009421EB">
        <w:rPr>
          <w:rFonts w:asciiTheme="majorBidi" w:hAnsiTheme="majorBidi" w:cstheme="majorBidi"/>
          <w:spacing w:val="-12"/>
        </w:rPr>
        <w:t xml:space="preserve"> </w:t>
      </w:r>
      <w:r w:rsidRPr="009421EB">
        <w:rPr>
          <w:rFonts w:asciiTheme="majorBidi" w:hAnsiTheme="majorBidi" w:cstheme="majorBidi"/>
        </w:rPr>
        <w:t>for</w:t>
      </w:r>
      <w:r w:rsidRPr="009421EB">
        <w:rPr>
          <w:rFonts w:asciiTheme="majorBidi" w:hAnsiTheme="majorBidi" w:cstheme="majorBidi"/>
          <w:spacing w:val="-13"/>
        </w:rPr>
        <w:t xml:space="preserve"> </w:t>
      </w:r>
      <w:r w:rsidRPr="009421EB">
        <w:rPr>
          <w:rFonts w:asciiTheme="majorBidi" w:hAnsiTheme="majorBidi" w:cstheme="majorBidi"/>
        </w:rPr>
        <w:t>smoking</w:t>
      </w:r>
      <w:r w:rsidRPr="009421EB">
        <w:rPr>
          <w:rFonts w:asciiTheme="majorBidi" w:hAnsiTheme="majorBidi" w:cstheme="majorBidi"/>
          <w:spacing w:val="-14"/>
        </w:rPr>
        <w:t xml:space="preserve"> </w:t>
      </w:r>
      <w:r w:rsidRPr="009421EB">
        <w:rPr>
          <w:rFonts w:asciiTheme="majorBidi" w:hAnsiTheme="majorBidi" w:cstheme="majorBidi"/>
        </w:rPr>
        <w:t>during</w:t>
      </w:r>
      <w:r w:rsidRPr="009421EB">
        <w:rPr>
          <w:rFonts w:asciiTheme="majorBidi" w:hAnsiTheme="majorBidi" w:cstheme="majorBidi"/>
          <w:spacing w:val="-13"/>
        </w:rPr>
        <w:t xml:space="preserve"> </w:t>
      </w:r>
      <w:r w:rsidRPr="009421EB">
        <w:rPr>
          <w:rFonts w:asciiTheme="majorBidi" w:hAnsiTheme="majorBidi" w:cstheme="majorBidi"/>
        </w:rPr>
        <w:t>abstinence</w:t>
      </w:r>
      <w:r w:rsidRPr="009421EB">
        <w:rPr>
          <w:rFonts w:asciiTheme="majorBidi" w:hAnsiTheme="majorBidi" w:cstheme="majorBidi"/>
          <w:spacing w:val="-16"/>
        </w:rPr>
        <w:t xml:space="preserve"> </w:t>
      </w:r>
      <w:r w:rsidRPr="009421EB">
        <w:rPr>
          <w:rFonts w:asciiTheme="majorBidi" w:hAnsiTheme="majorBidi" w:cstheme="majorBidi"/>
        </w:rPr>
        <w:t>therapy.</w:t>
      </w:r>
      <w:r w:rsidRPr="009421EB">
        <w:rPr>
          <w:rFonts w:asciiTheme="majorBidi" w:hAnsiTheme="majorBidi" w:cstheme="majorBidi"/>
          <w:spacing w:val="-7"/>
        </w:rPr>
        <w:t xml:space="preserve"> </w:t>
      </w:r>
      <w:r w:rsidRPr="009421EB">
        <w:rPr>
          <w:rFonts w:asciiTheme="majorBidi" w:hAnsiTheme="majorBidi" w:cstheme="majorBidi"/>
        </w:rPr>
        <w:t>In</w:t>
      </w:r>
      <w:r w:rsidRPr="009421EB">
        <w:rPr>
          <w:rFonts w:asciiTheme="majorBidi" w:hAnsiTheme="majorBidi" w:cstheme="majorBidi"/>
          <w:spacing w:val="-12"/>
        </w:rPr>
        <w:t xml:space="preserve"> </w:t>
      </w:r>
      <w:r w:rsidRPr="009421EB">
        <w:rPr>
          <w:rFonts w:asciiTheme="majorBidi" w:hAnsiTheme="majorBidi" w:cstheme="majorBidi"/>
        </w:rPr>
        <w:t>Japan,</w:t>
      </w:r>
      <w:r w:rsidRPr="009421EB">
        <w:rPr>
          <w:rFonts w:asciiTheme="majorBidi" w:hAnsiTheme="majorBidi" w:cstheme="majorBidi"/>
          <w:spacing w:val="-13"/>
        </w:rPr>
        <w:t xml:space="preserve"> </w:t>
      </w:r>
      <w:r w:rsidRPr="009421EB">
        <w:rPr>
          <w:rFonts w:asciiTheme="majorBidi" w:hAnsiTheme="majorBidi" w:cstheme="majorBidi"/>
        </w:rPr>
        <w:t>domestic</w:t>
      </w:r>
      <w:r w:rsidRPr="009421EB">
        <w:rPr>
          <w:rFonts w:asciiTheme="majorBidi" w:hAnsiTheme="majorBidi" w:cstheme="majorBidi"/>
          <w:spacing w:val="-13"/>
        </w:rPr>
        <w:t xml:space="preserve"> </w:t>
      </w:r>
      <w:r w:rsidRPr="009421EB">
        <w:rPr>
          <w:rFonts w:asciiTheme="majorBidi" w:hAnsiTheme="majorBidi" w:cstheme="majorBidi"/>
        </w:rPr>
        <w:t>mishaps</w:t>
      </w:r>
      <w:r w:rsidRPr="009421EB">
        <w:rPr>
          <w:rFonts w:asciiTheme="majorBidi" w:hAnsiTheme="majorBidi" w:cstheme="majorBidi"/>
          <w:spacing w:val="-13"/>
        </w:rPr>
        <w:t xml:space="preserve"> </w:t>
      </w:r>
      <w:r w:rsidRPr="009421EB">
        <w:rPr>
          <w:rFonts w:asciiTheme="majorBidi" w:hAnsiTheme="majorBidi" w:cstheme="majorBidi"/>
        </w:rPr>
        <w:t xml:space="preserve">involving the ingestion of cigarettes or their butts occur often. The amount of nicotine in one cigarette ranges from 7 to 24 </w:t>
      </w:r>
      <w:r w:rsidRPr="009421EB">
        <w:rPr>
          <w:rFonts w:asciiTheme="majorBidi" w:hAnsiTheme="majorBidi" w:cstheme="majorBidi"/>
          <w:spacing w:val="-3"/>
        </w:rPr>
        <w:t>mg</w:t>
      </w:r>
      <w:r w:rsidR="00CE564A" w:rsidRPr="009421EB">
        <w:rPr>
          <w:rFonts w:asciiTheme="majorBidi" w:hAnsiTheme="majorBidi" w:cstheme="majorBidi"/>
          <w:spacing w:val="-3"/>
        </w:rPr>
        <w:t>.</w:t>
      </w:r>
      <w:r w:rsidRPr="009421EB">
        <w:rPr>
          <w:rFonts w:asciiTheme="majorBidi" w:hAnsiTheme="majorBidi" w:cstheme="majorBidi"/>
        </w:rPr>
        <w:t xml:space="preserve"> (Fukumoto M,</w:t>
      </w:r>
      <w:r w:rsidRPr="009421EB">
        <w:rPr>
          <w:rFonts w:asciiTheme="majorBidi" w:hAnsiTheme="majorBidi" w:cstheme="majorBidi"/>
          <w:spacing w:val="-4"/>
        </w:rPr>
        <w:t xml:space="preserve"> </w:t>
      </w:r>
      <w:r w:rsidRPr="009421EB">
        <w:rPr>
          <w:rFonts w:asciiTheme="majorBidi" w:hAnsiTheme="majorBidi" w:cstheme="majorBidi"/>
        </w:rPr>
        <w:t>1997)</w:t>
      </w:r>
    </w:p>
    <w:p w14:paraId="6E89D684" w14:textId="77777777" w:rsidR="00162A0F" w:rsidRPr="009421EB" w:rsidRDefault="00994166" w:rsidP="008C7BF8">
      <w:pPr>
        <w:pStyle w:val="BodyText"/>
        <w:spacing w:before="158" w:line="360" w:lineRule="auto"/>
        <w:ind w:right="116"/>
        <w:rPr>
          <w:rFonts w:asciiTheme="majorBidi" w:hAnsiTheme="majorBidi" w:cstheme="majorBidi"/>
        </w:rPr>
      </w:pPr>
      <w:r w:rsidRPr="009421EB">
        <w:rPr>
          <w:rFonts w:asciiTheme="majorBidi" w:hAnsiTheme="majorBidi" w:cstheme="majorBidi"/>
        </w:rPr>
        <w:t>This is sufficient to kill a newborn, however, fatalities from such accidental intake are uncommon</w:t>
      </w:r>
      <w:r w:rsidRPr="009421EB">
        <w:rPr>
          <w:rFonts w:asciiTheme="majorBidi" w:hAnsiTheme="majorBidi" w:cstheme="majorBidi"/>
          <w:spacing w:val="-9"/>
        </w:rPr>
        <w:t xml:space="preserve"> </w:t>
      </w:r>
      <w:r w:rsidRPr="009421EB">
        <w:rPr>
          <w:rFonts w:asciiTheme="majorBidi" w:hAnsiTheme="majorBidi" w:cstheme="majorBidi"/>
        </w:rPr>
        <w:t>due</w:t>
      </w:r>
      <w:r w:rsidRPr="009421EB">
        <w:rPr>
          <w:rFonts w:asciiTheme="majorBidi" w:hAnsiTheme="majorBidi" w:cstheme="majorBidi"/>
          <w:spacing w:val="-11"/>
        </w:rPr>
        <w:t xml:space="preserve"> </w:t>
      </w:r>
      <w:r w:rsidRPr="009421EB">
        <w:rPr>
          <w:rFonts w:asciiTheme="majorBidi" w:hAnsiTheme="majorBidi" w:cstheme="majorBidi"/>
        </w:rPr>
        <w:t>to</w:t>
      </w:r>
      <w:r w:rsidRPr="009421EB">
        <w:rPr>
          <w:rFonts w:asciiTheme="majorBidi" w:hAnsiTheme="majorBidi" w:cstheme="majorBidi"/>
          <w:spacing w:val="-8"/>
        </w:rPr>
        <w:t xml:space="preserve"> </w:t>
      </w:r>
      <w:r w:rsidRPr="009421EB">
        <w:rPr>
          <w:rFonts w:asciiTheme="majorBidi" w:hAnsiTheme="majorBidi" w:cstheme="majorBidi"/>
        </w:rPr>
        <w:t>its</w:t>
      </w:r>
      <w:r w:rsidRPr="009421EB">
        <w:rPr>
          <w:rFonts w:asciiTheme="majorBidi" w:hAnsiTheme="majorBidi" w:cstheme="majorBidi"/>
          <w:spacing w:val="-10"/>
        </w:rPr>
        <w:t xml:space="preserve"> </w:t>
      </w:r>
      <w:r w:rsidRPr="009421EB">
        <w:rPr>
          <w:rFonts w:asciiTheme="majorBidi" w:hAnsiTheme="majorBidi" w:cstheme="majorBidi"/>
        </w:rPr>
        <w:t>vomiting-stimulating</w:t>
      </w:r>
      <w:r w:rsidRPr="009421EB">
        <w:rPr>
          <w:rFonts w:asciiTheme="majorBidi" w:hAnsiTheme="majorBidi" w:cstheme="majorBidi"/>
          <w:spacing w:val="-10"/>
        </w:rPr>
        <w:t xml:space="preserve"> </w:t>
      </w:r>
      <w:r w:rsidRPr="009421EB">
        <w:rPr>
          <w:rFonts w:asciiTheme="majorBidi" w:hAnsiTheme="majorBidi" w:cstheme="majorBidi"/>
        </w:rPr>
        <w:t>effect</w:t>
      </w:r>
      <w:r w:rsidRPr="009421EB">
        <w:rPr>
          <w:rFonts w:asciiTheme="majorBidi" w:hAnsiTheme="majorBidi" w:cstheme="majorBidi"/>
          <w:spacing w:val="-8"/>
        </w:rPr>
        <w:t xml:space="preserve"> </w:t>
      </w:r>
      <w:r w:rsidRPr="009421EB">
        <w:rPr>
          <w:rFonts w:asciiTheme="majorBidi" w:hAnsiTheme="majorBidi" w:cstheme="majorBidi"/>
        </w:rPr>
        <w:t>or</w:t>
      </w:r>
      <w:r w:rsidRPr="009421EB">
        <w:rPr>
          <w:rFonts w:asciiTheme="majorBidi" w:hAnsiTheme="majorBidi" w:cstheme="majorBidi"/>
          <w:spacing w:val="-11"/>
        </w:rPr>
        <w:t xml:space="preserve"> </w:t>
      </w:r>
      <w:r w:rsidRPr="009421EB">
        <w:rPr>
          <w:rFonts w:asciiTheme="majorBidi" w:hAnsiTheme="majorBidi" w:cstheme="majorBidi"/>
        </w:rPr>
        <w:t>slow</w:t>
      </w:r>
      <w:r w:rsidRPr="009421EB">
        <w:rPr>
          <w:rFonts w:asciiTheme="majorBidi" w:hAnsiTheme="majorBidi" w:cstheme="majorBidi"/>
          <w:spacing w:val="-10"/>
        </w:rPr>
        <w:t xml:space="preserve"> </w:t>
      </w:r>
      <w:r w:rsidRPr="009421EB">
        <w:rPr>
          <w:rFonts w:asciiTheme="majorBidi" w:hAnsiTheme="majorBidi" w:cstheme="majorBidi"/>
        </w:rPr>
        <w:t>absorption.</w:t>
      </w:r>
      <w:r w:rsidRPr="009421EB">
        <w:rPr>
          <w:rFonts w:asciiTheme="majorBidi" w:hAnsiTheme="majorBidi" w:cstheme="majorBidi"/>
          <w:spacing w:val="-9"/>
        </w:rPr>
        <w:t xml:space="preserve"> </w:t>
      </w:r>
      <w:r w:rsidRPr="009421EB">
        <w:rPr>
          <w:rFonts w:asciiTheme="majorBidi" w:hAnsiTheme="majorBidi" w:cstheme="majorBidi"/>
        </w:rPr>
        <w:t>However,</w:t>
      </w:r>
      <w:r w:rsidRPr="009421EB">
        <w:rPr>
          <w:rFonts w:asciiTheme="majorBidi" w:hAnsiTheme="majorBidi" w:cstheme="majorBidi"/>
          <w:spacing w:val="-9"/>
        </w:rPr>
        <w:t xml:space="preserve"> </w:t>
      </w:r>
      <w:r w:rsidRPr="009421EB">
        <w:rPr>
          <w:rFonts w:asciiTheme="majorBidi" w:hAnsiTheme="majorBidi" w:cstheme="majorBidi"/>
        </w:rPr>
        <w:t>many</w:t>
      </w:r>
      <w:r w:rsidRPr="009421EB">
        <w:rPr>
          <w:rFonts w:asciiTheme="majorBidi" w:hAnsiTheme="majorBidi" w:cstheme="majorBidi"/>
          <w:spacing w:val="-10"/>
        </w:rPr>
        <w:t xml:space="preserve"> </w:t>
      </w:r>
      <w:r w:rsidRPr="009421EB">
        <w:rPr>
          <w:rFonts w:asciiTheme="majorBidi" w:hAnsiTheme="majorBidi" w:cstheme="majorBidi"/>
        </w:rPr>
        <w:t>patients are being transported to critical care hospitals after ingesting nicotine sulfate solution (an insecticide) or cigarette extract solution made by boiling cigarettes; in such circumstances, they may be lethal without appropriate and prompt treatment. Methods by GC (</w:t>
      </w:r>
      <w:proofErr w:type="spellStart"/>
      <w:r w:rsidRPr="009421EB">
        <w:rPr>
          <w:rFonts w:asciiTheme="majorBidi" w:hAnsiTheme="majorBidi" w:cstheme="majorBidi"/>
        </w:rPr>
        <w:t>Hengen</w:t>
      </w:r>
      <w:proofErr w:type="spellEnd"/>
      <w:r w:rsidRPr="009421EB">
        <w:rPr>
          <w:rFonts w:asciiTheme="majorBidi" w:hAnsiTheme="majorBidi" w:cstheme="majorBidi"/>
        </w:rPr>
        <w:t xml:space="preserve"> N, 1978), GC/MS, and HPLC were reported for the detection of nicotine and cotinine in blood and/or urine. This chapter describes how to analyze nicotine and cotinine in blood using GC/MS</w:t>
      </w:r>
      <w:r w:rsidRPr="009421EB">
        <w:rPr>
          <w:rFonts w:asciiTheme="majorBidi" w:hAnsiTheme="majorBidi" w:cstheme="majorBidi"/>
          <w:spacing w:val="-8"/>
        </w:rPr>
        <w:t xml:space="preserve"> </w:t>
      </w:r>
      <w:r w:rsidRPr="009421EB">
        <w:rPr>
          <w:rFonts w:asciiTheme="majorBidi" w:hAnsiTheme="majorBidi" w:cstheme="majorBidi"/>
        </w:rPr>
        <w:t>and</w:t>
      </w:r>
      <w:r w:rsidRPr="009421EB">
        <w:rPr>
          <w:rFonts w:asciiTheme="majorBidi" w:hAnsiTheme="majorBidi" w:cstheme="majorBidi"/>
          <w:spacing w:val="-8"/>
        </w:rPr>
        <w:t xml:space="preserve"> </w:t>
      </w:r>
      <w:r w:rsidRPr="009421EB">
        <w:rPr>
          <w:rFonts w:asciiTheme="majorBidi" w:hAnsiTheme="majorBidi" w:cstheme="majorBidi"/>
        </w:rPr>
        <w:t>how</w:t>
      </w:r>
      <w:r w:rsidRPr="009421EB">
        <w:rPr>
          <w:rFonts w:asciiTheme="majorBidi" w:hAnsiTheme="majorBidi" w:cstheme="majorBidi"/>
          <w:spacing w:val="-8"/>
        </w:rPr>
        <w:t xml:space="preserve"> </w:t>
      </w:r>
      <w:r w:rsidRPr="009421EB">
        <w:rPr>
          <w:rFonts w:asciiTheme="majorBidi" w:hAnsiTheme="majorBidi" w:cstheme="majorBidi"/>
        </w:rPr>
        <w:t>to</w:t>
      </w:r>
      <w:r w:rsidRPr="009421EB">
        <w:rPr>
          <w:rFonts w:asciiTheme="majorBidi" w:hAnsiTheme="majorBidi" w:cstheme="majorBidi"/>
          <w:spacing w:val="-8"/>
        </w:rPr>
        <w:t xml:space="preserve"> </w:t>
      </w:r>
      <w:r w:rsidRPr="009421EB">
        <w:rPr>
          <w:rFonts w:asciiTheme="majorBidi" w:hAnsiTheme="majorBidi" w:cstheme="majorBidi"/>
        </w:rPr>
        <w:t>analyze</w:t>
      </w:r>
      <w:r w:rsidRPr="009421EB">
        <w:rPr>
          <w:rFonts w:asciiTheme="majorBidi" w:hAnsiTheme="majorBidi" w:cstheme="majorBidi"/>
          <w:spacing w:val="-7"/>
        </w:rPr>
        <w:t xml:space="preserve"> </w:t>
      </w:r>
      <w:r w:rsidRPr="009421EB">
        <w:rPr>
          <w:rFonts w:asciiTheme="majorBidi" w:hAnsiTheme="majorBidi" w:cstheme="majorBidi"/>
        </w:rPr>
        <w:t>nicotine</w:t>
      </w:r>
      <w:r w:rsidRPr="009421EB">
        <w:rPr>
          <w:rFonts w:asciiTheme="majorBidi" w:hAnsiTheme="majorBidi" w:cstheme="majorBidi"/>
          <w:spacing w:val="-8"/>
        </w:rPr>
        <w:t xml:space="preserve"> </w:t>
      </w:r>
      <w:r w:rsidRPr="009421EB">
        <w:rPr>
          <w:rFonts w:asciiTheme="majorBidi" w:hAnsiTheme="majorBidi" w:cstheme="majorBidi"/>
        </w:rPr>
        <w:t>in</w:t>
      </w:r>
      <w:r w:rsidRPr="009421EB">
        <w:rPr>
          <w:rFonts w:asciiTheme="majorBidi" w:hAnsiTheme="majorBidi" w:cstheme="majorBidi"/>
          <w:spacing w:val="-7"/>
        </w:rPr>
        <w:t xml:space="preserve"> </w:t>
      </w:r>
      <w:r w:rsidRPr="009421EB">
        <w:rPr>
          <w:rFonts w:asciiTheme="majorBidi" w:hAnsiTheme="majorBidi" w:cstheme="majorBidi"/>
        </w:rPr>
        <w:t>tobacco</w:t>
      </w:r>
      <w:r w:rsidRPr="009421EB">
        <w:rPr>
          <w:rFonts w:asciiTheme="majorBidi" w:hAnsiTheme="majorBidi" w:cstheme="majorBidi"/>
          <w:spacing w:val="-6"/>
        </w:rPr>
        <w:t xml:space="preserve"> </w:t>
      </w:r>
      <w:r w:rsidRPr="009421EB">
        <w:rPr>
          <w:rFonts w:asciiTheme="majorBidi" w:hAnsiTheme="majorBidi" w:cstheme="majorBidi"/>
        </w:rPr>
        <w:t>extract</w:t>
      </w:r>
      <w:r w:rsidRPr="009421EB">
        <w:rPr>
          <w:rFonts w:asciiTheme="majorBidi" w:hAnsiTheme="majorBidi" w:cstheme="majorBidi"/>
          <w:spacing w:val="-7"/>
        </w:rPr>
        <w:t xml:space="preserve"> </w:t>
      </w:r>
      <w:r w:rsidRPr="009421EB">
        <w:rPr>
          <w:rFonts w:asciiTheme="majorBidi" w:hAnsiTheme="majorBidi" w:cstheme="majorBidi"/>
        </w:rPr>
        <w:t>solutions</w:t>
      </w:r>
      <w:r w:rsidRPr="009421EB">
        <w:rPr>
          <w:rFonts w:asciiTheme="majorBidi" w:hAnsiTheme="majorBidi" w:cstheme="majorBidi"/>
          <w:spacing w:val="-9"/>
        </w:rPr>
        <w:t xml:space="preserve"> </w:t>
      </w:r>
      <w:r w:rsidRPr="009421EB">
        <w:rPr>
          <w:rFonts w:asciiTheme="majorBidi" w:hAnsiTheme="majorBidi" w:cstheme="majorBidi"/>
        </w:rPr>
        <w:t>using</w:t>
      </w:r>
      <w:r w:rsidRPr="009421EB">
        <w:rPr>
          <w:rFonts w:asciiTheme="majorBidi" w:hAnsiTheme="majorBidi" w:cstheme="majorBidi"/>
          <w:spacing w:val="-7"/>
        </w:rPr>
        <w:t xml:space="preserve"> </w:t>
      </w:r>
      <w:r w:rsidRPr="009421EB">
        <w:rPr>
          <w:rFonts w:asciiTheme="majorBidi" w:hAnsiTheme="majorBidi" w:cstheme="majorBidi"/>
        </w:rPr>
        <w:t>HPLC</w:t>
      </w:r>
      <w:r w:rsidRPr="009421EB">
        <w:rPr>
          <w:rFonts w:asciiTheme="majorBidi" w:hAnsiTheme="majorBidi" w:cstheme="majorBidi"/>
          <w:spacing w:val="-8"/>
        </w:rPr>
        <w:t xml:space="preserve"> </w:t>
      </w:r>
      <w:r w:rsidRPr="009421EB">
        <w:rPr>
          <w:rFonts w:asciiTheme="majorBidi" w:hAnsiTheme="majorBidi" w:cstheme="majorBidi"/>
        </w:rPr>
        <w:t>(UV</w:t>
      </w:r>
      <w:r w:rsidRPr="009421EB">
        <w:rPr>
          <w:rFonts w:asciiTheme="majorBidi" w:hAnsiTheme="majorBidi" w:cstheme="majorBidi"/>
          <w:spacing w:val="-7"/>
        </w:rPr>
        <w:t xml:space="preserve"> </w:t>
      </w:r>
      <w:r w:rsidRPr="009421EB">
        <w:rPr>
          <w:rFonts w:asciiTheme="majorBidi" w:hAnsiTheme="majorBidi" w:cstheme="majorBidi"/>
        </w:rPr>
        <w:t>detection). (</w:t>
      </w:r>
      <w:proofErr w:type="spellStart"/>
      <w:r w:rsidRPr="009421EB">
        <w:rPr>
          <w:rFonts w:asciiTheme="majorBidi" w:hAnsiTheme="majorBidi" w:cstheme="majorBidi"/>
        </w:rPr>
        <w:t>Feyerabend</w:t>
      </w:r>
      <w:proofErr w:type="spellEnd"/>
      <w:r w:rsidRPr="009421EB">
        <w:rPr>
          <w:rFonts w:asciiTheme="majorBidi" w:hAnsiTheme="majorBidi" w:cstheme="majorBidi"/>
        </w:rPr>
        <w:t xml:space="preserve"> C,</w:t>
      </w:r>
      <w:r w:rsidRPr="009421EB">
        <w:rPr>
          <w:rFonts w:asciiTheme="majorBidi" w:hAnsiTheme="majorBidi" w:cstheme="majorBidi"/>
          <w:spacing w:val="-2"/>
        </w:rPr>
        <w:t xml:space="preserve"> </w:t>
      </w:r>
      <w:r w:rsidRPr="009421EB">
        <w:rPr>
          <w:rFonts w:asciiTheme="majorBidi" w:hAnsiTheme="majorBidi" w:cstheme="majorBidi"/>
        </w:rPr>
        <w:t>1979)</w:t>
      </w:r>
    </w:p>
    <w:p w14:paraId="08E11A4D" w14:textId="77777777" w:rsidR="0096467A" w:rsidRDefault="00994166" w:rsidP="0096467A">
      <w:pPr>
        <w:pStyle w:val="BodyText"/>
        <w:spacing w:line="360" w:lineRule="auto"/>
        <w:ind w:right="126"/>
        <w:rPr>
          <w:rFonts w:asciiTheme="majorBidi" w:hAnsiTheme="majorBidi" w:cstheme="majorBidi"/>
        </w:rPr>
      </w:pPr>
      <w:r w:rsidRPr="009421EB">
        <w:rPr>
          <w:rFonts w:asciiTheme="majorBidi" w:hAnsiTheme="majorBidi" w:cstheme="majorBidi"/>
        </w:rPr>
        <w:t xml:space="preserve">About 4000 different substances, including nicotine, carbon monoxide, polycyclic aromatic hydrocarbons, benzo(a)pyrene, and heavy metals, are in the mixture of gases, uncondensed vapors, tar, and particulate phase (A. </w:t>
      </w:r>
      <w:proofErr w:type="spellStart"/>
      <w:r w:rsidRPr="009421EB">
        <w:rPr>
          <w:rFonts w:asciiTheme="majorBidi" w:hAnsiTheme="majorBidi" w:cstheme="majorBidi"/>
        </w:rPr>
        <w:t>Masaadeh</w:t>
      </w:r>
      <w:proofErr w:type="spellEnd"/>
      <w:r w:rsidRPr="009421EB">
        <w:rPr>
          <w:rFonts w:asciiTheme="majorBidi" w:hAnsiTheme="majorBidi" w:cstheme="majorBidi"/>
        </w:rPr>
        <w:t>, 2003).</w:t>
      </w:r>
      <w:r w:rsidR="0096467A">
        <w:rPr>
          <w:rFonts w:asciiTheme="majorBidi" w:hAnsiTheme="majorBidi" w:cstheme="majorBidi"/>
        </w:rPr>
        <w:t xml:space="preserve"> </w:t>
      </w:r>
    </w:p>
    <w:p w14:paraId="65594C49" w14:textId="0E2C283D" w:rsidR="0096467A" w:rsidRDefault="0096467A" w:rsidP="0096467A">
      <w:pPr>
        <w:pStyle w:val="BodyText"/>
        <w:spacing w:line="360" w:lineRule="auto"/>
        <w:ind w:right="126"/>
        <w:rPr>
          <w:rFonts w:asciiTheme="majorBidi" w:hAnsiTheme="majorBidi" w:cstheme="majorBidi"/>
        </w:rPr>
      </w:pPr>
      <w:r w:rsidRPr="009421EB">
        <w:rPr>
          <w:rFonts w:asciiTheme="majorBidi" w:hAnsiTheme="majorBidi" w:cstheme="majorBidi"/>
        </w:rPr>
        <w:t>Natural alkaloid nicotine is found in Nicotine tobacco leaves as a tertiary amine made up of pyridine and pyrrolidine rings. Cotinine is the main metabolite of nicotine (A.S. Xu, 1996). The enzymes cytochrome P4502A6 (CYP2A6) and cytosolic aldehyde oxidase are in charge of converting nicotine to cotinine in the human liver. Cotinine has a half-life of around 20 hours, whereas nicotine has a half-life of about 2 hours (johan,</w:t>
      </w:r>
      <w:r>
        <w:rPr>
          <w:rFonts w:asciiTheme="majorBidi" w:hAnsiTheme="majorBidi" w:cstheme="majorBidi"/>
        </w:rPr>
        <w:t>1</w:t>
      </w:r>
      <w:r w:rsidRPr="009421EB">
        <w:rPr>
          <w:rFonts w:asciiTheme="majorBidi" w:hAnsiTheme="majorBidi" w:cstheme="majorBidi"/>
        </w:rPr>
        <w:t>983).</w:t>
      </w:r>
      <w:r>
        <w:rPr>
          <w:rFonts w:asciiTheme="majorBidi" w:hAnsiTheme="majorBidi" w:cstheme="majorBidi"/>
        </w:rPr>
        <w:t xml:space="preserve"> </w:t>
      </w:r>
      <w:r w:rsidRPr="009421EB">
        <w:rPr>
          <w:rFonts w:asciiTheme="majorBidi" w:hAnsiTheme="majorBidi" w:cstheme="majorBidi"/>
        </w:rPr>
        <w:t>Figure 1 depicts nicotine metabolism.</w:t>
      </w:r>
      <w:r>
        <w:rPr>
          <w:rFonts w:asciiTheme="majorBidi" w:hAnsiTheme="majorBidi" w:cstheme="majorBidi"/>
        </w:rPr>
        <w:t xml:space="preserve"> </w:t>
      </w:r>
      <w:r w:rsidRPr="009421EB">
        <w:rPr>
          <w:rFonts w:asciiTheme="majorBidi" w:hAnsiTheme="majorBidi" w:cstheme="majorBidi"/>
        </w:rPr>
        <w:t>The</w:t>
      </w:r>
      <w:r w:rsidRPr="009421EB">
        <w:rPr>
          <w:rFonts w:asciiTheme="majorBidi" w:hAnsiTheme="majorBidi" w:cstheme="majorBidi"/>
          <w:spacing w:val="-13"/>
        </w:rPr>
        <w:t xml:space="preserve"> </w:t>
      </w:r>
      <w:r w:rsidRPr="009421EB">
        <w:rPr>
          <w:rFonts w:asciiTheme="majorBidi" w:hAnsiTheme="majorBidi" w:cstheme="majorBidi"/>
        </w:rPr>
        <w:t>genuine</w:t>
      </w:r>
      <w:r w:rsidRPr="009421EB">
        <w:rPr>
          <w:rFonts w:asciiTheme="majorBidi" w:hAnsiTheme="majorBidi" w:cstheme="majorBidi"/>
          <w:spacing w:val="-14"/>
        </w:rPr>
        <w:t xml:space="preserve"> </w:t>
      </w:r>
      <w:r w:rsidRPr="009421EB">
        <w:rPr>
          <w:rFonts w:asciiTheme="majorBidi" w:hAnsiTheme="majorBidi" w:cstheme="majorBidi"/>
        </w:rPr>
        <w:t>smoking</w:t>
      </w:r>
      <w:r w:rsidRPr="009421EB">
        <w:rPr>
          <w:rFonts w:asciiTheme="majorBidi" w:hAnsiTheme="majorBidi" w:cstheme="majorBidi"/>
          <w:spacing w:val="-14"/>
        </w:rPr>
        <w:t xml:space="preserve"> </w:t>
      </w:r>
      <w:r w:rsidRPr="009421EB">
        <w:rPr>
          <w:rFonts w:asciiTheme="majorBidi" w:hAnsiTheme="majorBidi" w:cstheme="majorBidi"/>
        </w:rPr>
        <w:t>status</w:t>
      </w:r>
      <w:r w:rsidRPr="009421EB">
        <w:rPr>
          <w:rFonts w:asciiTheme="majorBidi" w:hAnsiTheme="majorBidi" w:cstheme="majorBidi"/>
          <w:spacing w:val="-14"/>
        </w:rPr>
        <w:t xml:space="preserve"> </w:t>
      </w:r>
      <w:r w:rsidRPr="009421EB">
        <w:rPr>
          <w:rFonts w:asciiTheme="majorBidi" w:hAnsiTheme="majorBidi" w:cstheme="majorBidi"/>
        </w:rPr>
        <w:t>is</w:t>
      </w:r>
      <w:r w:rsidRPr="009421EB">
        <w:rPr>
          <w:rFonts w:asciiTheme="majorBidi" w:hAnsiTheme="majorBidi" w:cstheme="majorBidi"/>
          <w:spacing w:val="-14"/>
        </w:rPr>
        <w:t xml:space="preserve"> </w:t>
      </w:r>
      <w:r w:rsidRPr="009421EB">
        <w:rPr>
          <w:rFonts w:asciiTheme="majorBidi" w:hAnsiTheme="majorBidi" w:cstheme="majorBidi"/>
        </w:rPr>
        <w:t>determined</w:t>
      </w:r>
      <w:r w:rsidRPr="009421EB">
        <w:rPr>
          <w:rFonts w:asciiTheme="majorBidi" w:hAnsiTheme="majorBidi" w:cstheme="majorBidi"/>
          <w:spacing w:val="-14"/>
        </w:rPr>
        <w:t xml:space="preserve"> </w:t>
      </w:r>
      <w:r w:rsidRPr="009421EB">
        <w:rPr>
          <w:rFonts w:asciiTheme="majorBidi" w:hAnsiTheme="majorBidi" w:cstheme="majorBidi"/>
        </w:rPr>
        <w:t>by</w:t>
      </w:r>
      <w:r w:rsidRPr="009421EB">
        <w:rPr>
          <w:rFonts w:asciiTheme="majorBidi" w:hAnsiTheme="majorBidi" w:cstheme="majorBidi"/>
          <w:spacing w:val="-16"/>
        </w:rPr>
        <w:t xml:space="preserve"> </w:t>
      </w:r>
      <w:r w:rsidRPr="009421EB">
        <w:rPr>
          <w:rFonts w:asciiTheme="majorBidi" w:hAnsiTheme="majorBidi" w:cstheme="majorBidi"/>
        </w:rPr>
        <w:t>cotinine</w:t>
      </w:r>
      <w:r w:rsidRPr="009421EB">
        <w:rPr>
          <w:rFonts w:asciiTheme="majorBidi" w:hAnsiTheme="majorBidi" w:cstheme="majorBidi"/>
          <w:spacing w:val="-12"/>
        </w:rPr>
        <w:t xml:space="preserve"> </w:t>
      </w:r>
      <w:r w:rsidRPr="009421EB">
        <w:rPr>
          <w:rFonts w:asciiTheme="majorBidi" w:hAnsiTheme="majorBidi" w:cstheme="majorBidi"/>
        </w:rPr>
        <w:t>and</w:t>
      </w:r>
      <w:r w:rsidRPr="009421EB">
        <w:rPr>
          <w:rFonts w:asciiTheme="majorBidi" w:hAnsiTheme="majorBidi" w:cstheme="majorBidi"/>
          <w:spacing w:val="-12"/>
        </w:rPr>
        <w:t xml:space="preserve"> </w:t>
      </w:r>
      <w:r w:rsidRPr="009421EB">
        <w:rPr>
          <w:rFonts w:asciiTheme="majorBidi" w:hAnsiTheme="majorBidi" w:cstheme="majorBidi"/>
        </w:rPr>
        <w:t>nicotine</w:t>
      </w:r>
      <w:r w:rsidRPr="009421EB">
        <w:rPr>
          <w:rFonts w:asciiTheme="majorBidi" w:hAnsiTheme="majorBidi" w:cstheme="majorBidi"/>
          <w:spacing w:val="-12"/>
        </w:rPr>
        <w:t xml:space="preserve"> </w:t>
      </w:r>
      <w:r w:rsidRPr="009421EB">
        <w:rPr>
          <w:rFonts w:asciiTheme="majorBidi" w:hAnsiTheme="majorBidi" w:cstheme="majorBidi"/>
        </w:rPr>
        <w:t>levels</w:t>
      </w:r>
      <w:r w:rsidRPr="009421EB">
        <w:rPr>
          <w:rFonts w:asciiTheme="majorBidi" w:hAnsiTheme="majorBidi" w:cstheme="majorBidi"/>
          <w:spacing w:val="-12"/>
        </w:rPr>
        <w:t xml:space="preserve"> </w:t>
      </w:r>
      <w:r w:rsidRPr="009421EB">
        <w:rPr>
          <w:rFonts w:asciiTheme="majorBidi" w:hAnsiTheme="majorBidi" w:cstheme="majorBidi"/>
        </w:rPr>
        <w:t>in</w:t>
      </w:r>
      <w:r w:rsidRPr="009421EB">
        <w:rPr>
          <w:rFonts w:asciiTheme="majorBidi" w:hAnsiTheme="majorBidi" w:cstheme="majorBidi"/>
          <w:spacing w:val="-12"/>
        </w:rPr>
        <w:t xml:space="preserve"> </w:t>
      </w:r>
      <w:r w:rsidRPr="009421EB">
        <w:rPr>
          <w:rFonts w:asciiTheme="majorBidi" w:hAnsiTheme="majorBidi" w:cstheme="majorBidi"/>
        </w:rPr>
        <w:t>body</w:t>
      </w:r>
      <w:r w:rsidRPr="009421EB">
        <w:rPr>
          <w:rFonts w:asciiTheme="majorBidi" w:hAnsiTheme="majorBidi" w:cstheme="majorBidi"/>
          <w:spacing w:val="-16"/>
        </w:rPr>
        <w:t xml:space="preserve"> </w:t>
      </w:r>
      <w:r w:rsidRPr="009421EB">
        <w:rPr>
          <w:rFonts w:asciiTheme="majorBidi" w:hAnsiTheme="majorBidi" w:cstheme="majorBidi"/>
        </w:rPr>
        <w:t>fluids, which rely</w:t>
      </w:r>
      <w:r w:rsidRPr="009421EB">
        <w:rPr>
          <w:rFonts w:asciiTheme="majorBidi" w:hAnsiTheme="majorBidi" w:cstheme="majorBidi"/>
          <w:spacing w:val="10"/>
        </w:rPr>
        <w:t xml:space="preserve"> </w:t>
      </w:r>
      <w:r w:rsidRPr="009421EB">
        <w:rPr>
          <w:rFonts w:asciiTheme="majorBidi" w:hAnsiTheme="majorBidi" w:cstheme="majorBidi"/>
        </w:rPr>
        <w:t>on</w:t>
      </w:r>
      <w:r w:rsidRPr="009421EB">
        <w:rPr>
          <w:rFonts w:asciiTheme="majorBidi" w:hAnsiTheme="majorBidi" w:cstheme="majorBidi"/>
          <w:spacing w:val="16"/>
        </w:rPr>
        <w:t xml:space="preserve"> </w:t>
      </w:r>
      <w:r w:rsidRPr="009421EB">
        <w:rPr>
          <w:rFonts w:asciiTheme="majorBidi" w:hAnsiTheme="majorBidi" w:cstheme="majorBidi"/>
        </w:rPr>
        <w:t>parameters</w:t>
      </w:r>
      <w:r w:rsidRPr="009421EB">
        <w:rPr>
          <w:rFonts w:asciiTheme="majorBidi" w:hAnsiTheme="majorBidi" w:cstheme="majorBidi"/>
          <w:spacing w:val="15"/>
        </w:rPr>
        <w:t xml:space="preserve"> </w:t>
      </w:r>
      <w:r w:rsidRPr="009421EB">
        <w:rPr>
          <w:rFonts w:asciiTheme="majorBidi" w:hAnsiTheme="majorBidi" w:cstheme="majorBidi"/>
        </w:rPr>
        <w:t>such</w:t>
      </w:r>
      <w:r w:rsidRPr="009421EB">
        <w:rPr>
          <w:rFonts w:asciiTheme="majorBidi" w:hAnsiTheme="majorBidi" w:cstheme="majorBidi"/>
          <w:spacing w:val="16"/>
        </w:rPr>
        <w:t xml:space="preserve"> </w:t>
      </w:r>
      <w:r w:rsidRPr="009421EB">
        <w:rPr>
          <w:rFonts w:asciiTheme="majorBidi" w:hAnsiTheme="majorBidi" w:cstheme="majorBidi"/>
        </w:rPr>
        <w:t>as</w:t>
      </w:r>
      <w:r w:rsidRPr="009421EB">
        <w:rPr>
          <w:rFonts w:asciiTheme="majorBidi" w:hAnsiTheme="majorBidi" w:cstheme="majorBidi"/>
          <w:spacing w:val="12"/>
        </w:rPr>
        <w:t xml:space="preserve"> </w:t>
      </w:r>
      <w:r w:rsidRPr="009421EB">
        <w:rPr>
          <w:rFonts w:asciiTheme="majorBidi" w:hAnsiTheme="majorBidi" w:cstheme="majorBidi"/>
        </w:rPr>
        <w:t>sex,</w:t>
      </w:r>
      <w:r w:rsidRPr="009421EB">
        <w:rPr>
          <w:rFonts w:asciiTheme="majorBidi" w:hAnsiTheme="majorBidi" w:cstheme="majorBidi"/>
          <w:spacing w:val="14"/>
        </w:rPr>
        <w:t xml:space="preserve"> </w:t>
      </w:r>
      <w:r w:rsidRPr="009421EB">
        <w:rPr>
          <w:rFonts w:asciiTheme="majorBidi" w:hAnsiTheme="majorBidi" w:cstheme="majorBidi"/>
        </w:rPr>
        <w:t>age,</w:t>
      </w:r>
      <w:r w:rsidRPr="009421EB">
        <w:rPr>
          <w:rFonts w:asciiTheme="majorBidi" w:hAnsiTheme="majorBidi" w:cstheme="majorBidi"/>
          <w:spacing w:val="13"/>
        </w:rPr>
        <w:t xml:space="preserve"> </w:t>
      </w:r>
      <w:r w:rsidRPr="009421EB">
        <w:rPr>
          <w:rFonts w:asciiTheme="majorBidi" w:hAnsiTheme="majorBidi" w:cstheme="majorBidi"/>
        </w:rPr>
        <w:t>food,</w:t>
      </w:r>
      <w:r w:rsidRPr="009421EB">
        <w:rPr>
          <w:rFonts w:asciiTheme="majorBidi" w:hAnsiTheme="majorBidi" w:cstheme="majorBidi"/>
          <w:spacing w:val="21"/>
        </w:rPr>
        <w:t xml:space="preserve"> </w:t>
      </w:r>
      <w:r w:rsidRPr="009421EB">
        <w:rPr>
          <w:rFonts w:asciiTheme="majorBidi" w:hAnsiTheme="majorBidi" w:cstheme="majorBidi"/>
        </w:rPr>
        <w:t>and</w:t>
      </w:r>
      <w:r w:rsidRPr="009421EB">
        <w:rPr>
          <w:rFonts w:asciiTheme="majorBidi" w:hAnsiTheme="majorBidi" w:cstheme="majorBidi"/>
          <w:spacing w:val="15"/>
        </w:rPr>
        <w:t xml:space="preserve"> </w:t>
      </w:r>
      <w:r w:rsidRPr="009421EB">
        <w:rPr>
          <w:rFonts w:asciiTheme="majorBidi" w:hAnsiTheme="majorBidi" w:cstheme="majorBidi"/>
        </w:rPr>
        <w:t>variances</w:t>
      </w:r>
      <w:r w:rsidRPr="009421EB">
        <w:rPr>
          <w:rFonts w:asciiTheme="majorBidi" w:hAnsiTheme="majorBidi" w:cstheme="majorBidi"/>
          <w:spacing w:val="16"/>
        </w:rPr>
        <w:t xml:space="preserve"> </w:t>
      </w:r>
      <w:r w:rsidRPr="009421EB">
        <w:rPr>
          <w:rFonts w:asciiTheme="majorBidi" w:hAnsiTheme="majorBidi" w:cstheme="majorBidi"/>
        </w:rPr>
        <w:t>in</w:t>
      </w:r>
      <w:r w:rsidRPr="009421EB">
        <w:rPr>
          <w:rFonts w:asciiTheme="majorBidi" w:hAnsiTheme="majorBidi" w:cstheme="majorBidi"/>
          <w:spacing w:val="15"/>
        </w:rPr>
        <w:t xml:space="preserve"> </w:t>
      </w:r>
      <w:r w:rsidRPr="009421EB">
        <w:rPr>
          <w:rFonts w:asciiTheme="majorBidi" w:hAnsiTheme="majorBidi" w:cstheme="majorBidi"/>
        </w:rPr>
        <w:t>racial</w:t>
      </w:r>
      <w:r w:rsidRPr="009421EB">
        <w:rPr>
          <w:rFonts w:asciiTheme="majorBidi" w:hAnsiTheme="majorBidi" w:cstheme="majorBidi"/>
          <w:spacing w:val="16"/>
        </w:rPr>
        <w:t xml:space="preserve"> </w:t>
      </w:r>
      <w:r w:rsidRPr="009421EB">
        <w:rPr>
          <w:rFonts w:asciiTheme="majorBidi" w:hAnsiTheme="majorBidi" w:cstheme="majorBidi"/>
        </w:rPr>
        <w:t>and</w:t>
      </w:r>
      <w:r w:rsidRPr="009421EB">
        <w:rPr>
          <w:rFonts w:asciiTheme="majorBidi" w:hAnsiTheme="majorBidi" w:cstheme="majorBidi"/>
          <w:spacing w:val="15"/>
        </w:rPr>
        <w:t xml:space="preserve"> </w:t>
      </w:r>
      <w:r w:rsidRPr="009421EB">
        <w:rPr>
          <w:rFonts w:asciiTheme="majorBidi" w:hAnsiTheme="majorBidi" w:cstheme="majorBidi"/>
        </w:rPr>
        <w:t>ethnic</w:t>
      </w:r>
      <w:r w:rsidRPr="009421EB">
        <w:rPr>
          <w:rFonts w:asciiTheme="majorBidi" w:hAnsiTheme="majorBidi" w:cstheme="majorBidi"/>
          <w:spacing w:val="15"/>
        </w:rPr>
        <w:t xml:space="preserve"> </w:t>
      </w:r>
      <w:r w:rsidRPr="009421EB">
        <w:rPr>
          <w:rFonts w:asciiTheme="majorBidi" w:hAnsiTheme="majorBidi" w:cstheme="majorBidi"/>
        </w:rPr>
        <w:t>groups,</w:t>
      </w:r>
      <w:r w:rsidRPr="009421EB">
        <w:rPr>
          <w:rFonts w:asciiTheme="majorBidi" w:hAnsiTheme="majorBidi" w:cstheme="majorBidi"/>
          <w:spacing w:val="11"/>
        </w:rPr>
        <w:t xml:space="preserve"> </w:t>
      </w:r>
      <w:r w:rsidRPr="009421EB">
        <w:rPr>
          <w:rFonts w:asciiTheme="majorBidi" w:hAnsiTheme="majorBidi" w:cstheme="majorBidi"/>
        </w:rPr>
        <w:t xml:space="preserve">among many others. Smoking increases the risk of periodontal disease, which results in tooth and bone loss (C. Graham, 2000). Lung cancer, lungs damage, and heart disorders are all made more </w:t>
      </w:r>
      <w:r w:rsidRPr="009421EB">
        <w:rPr>
          <w:rFonts w:asciiTheme="majorBidi" w:hAnsiTheme="majorBidi" w:cstheme="majorBidi"/>
        </w:rPr>
        <w:lastRenderedPageBreak/>
        <w:t>likely by smoking cigarettes.</w:t>
      </w:r>
    </w:p>
    <w:p w14:paraId="4F106AA6" w14:textId="43D84EE0" w:rsidR="0096467A" w:rsidRPr="009421EB" w:rsidRDefault="0096467A" w:rsidP="0096467A">
      <w:pPr>
        <w:pStyle w:val="BodyText"/>
        <w:spacing w:line="360" w:lineRule="auto"/>
        <w:ind w:right="126"/>
        <w:rPr>
          <w:rFonts w:asciiTheme="majorBidi" w:hAnsiTheme="majorBidi" w:cstheme="majorBidi"/>
        </w:rPr>
      </w:pPr>
      <w:r w:rsidRPr="009421EB">
        <w:rPr>
          <w:rFonts w:asciiTheme="majorBidi" w:hAnsiTheme="majorBidi" w:cstheme="majorBidi"/>
          <w:noProof/>
        </w:rPr>
        <w:drawing>
          <wp:anchor distT="0" distB="0" distL="0" distR="0" simplePos="0" relativeHeight="251668480" behindDoc="0" locked="0" layoutInCell="1" allowOverlap="1" wp14:anchorId="5C56C8C8" wp14:editId="08617F98">
            <wp:simplePos x="0" y="0"/>
            <wp:positionH relativeFrom="margin">
              <wp:posOffset>0</wp:posOffset>
            </wp:positionH>
            <wp:positionV relativeFrom="margin">
              <wp:posOffset>719455</wp:posOffset>
            </wp:positionV>
            <wp:extent cx="5941060" cy="1651635"/>
            <wp:effectExtent l="0" t="0" r="2540" b="571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941060" cy="1651635"/>
                    </a:xfrm>
                    <a:prstGeom prst="rect">
                      <a:avLst/>
                    </a:prstGeom>
                  </pic:spPr>
                </pic:pic>
              </a:graphicData>
            </a:graphic>
          </wp:anchor>
        </w:drawing>
      </w:r>
    </w:p>
    <w:p w14:paraId="1CA16CAA" w14:textId="77777777" w:rsidR="0096467A" w:rsidRDefault="0096467A" w:rsidP="0096467A">
      <w:pPr>
        <w:pStyle w:val="BodyText"/>
        <w:spacing w:line="360" w:lineRule="auto"/>
        <w:ind w:right="126"/>
        <w:rPr>
          <w:rFonts w:asciiTheme="majorBidi" w:hAnsiTheme="majorBidi" w:cstheme="majorBidi"/>
        </w:rPr>
      </w:pPr>
    </w:p>
    <w:p w14:paraId="1966BF7A" w14:textId="77777777" w:rsidR="0096467A" w:rsidRDefault="0096467A" w:rsidP="0096467A">
      <w:pPr>
        <w:pStyle w:val="BodyText"/>
        <w:spacing w:line="360" w:lineRule="auto"/>
        <w:ind w:right="126"/>
        <w:rPr>
          <w:rFonts w:asciiTheme="majorBidi" w:hAnsiTheme="majorBidi" w:cstheme="majorBidi"/>
        </w:rPr>
      </w:pPr>
    </w:p>
    <w:p w14:paraId="5BF60E70" w14:textId="77777777" w:rsidR="0096467A" w:rsidRDefault="0096467A" w:rsidP="0096467A">
      <w:pPr>
        <w:pStyle w:val="BodyText"/>
        <w:spacing w:line="360" w:lineRule="auto"/>
        <w:ind w:right="126"/>
        <w:rPr>
          <w:rFonts w:asciiTheme="majorBidi" w:hAnsiTheme="majorBidi" w:cstheme="majorBidi"/>
        </w:rPr>
      </w:pPr>
    </w:p>
    <w:p w14:paraId="28A32E49" w14:textId="77777777" w:rsidR="0096467A" w:rsidRDefault="0096467A" w:rsidP="0096467A">
      <w:pPr>
        <w:pStyle w:val="BodyText"/>
        <w:spacing w:line="360" w:lineRule="auto"/>
        <w:ind w:right="126"/>
        <w:rPr>
          <w:rFonts w:asciiTheme="majorBidi" w:hAnsiTheme="majorBidi" w:cstheme="majorBidi"/>
        </w:rPr>
      </w:pPr>
    </w:p>
    <w:p w14:paraId="2D741F3C" w14:textId="77777777" w:rsidR="0096467A" w:rsidRDefault="0096467A" w:rsidP="0096467A">
      <w:pPr>
        <w:pStyle w:val="BodyText"/>
        <w:spacing w:line="360" w:lineRule="auto"/>
        <w:ind w:right="126"/>
        <w:rPr>
          <w:rFonts w:asciiTheme="majorBidi" w:hAnsiTheme="majorBidi" w:cstheme="majorBidi"/>
        </w:rPr>
      </w:pPr>
    </w:p>
    <w:p w14:paraId="783AF799" w14:textId="453F421B" w:rsidR="00162A0F" w:rsidRPr="009421EB" w:rsidRDefault="00994166" w:rsidP="008C7BF8">
      <w:pPr>
        <w:pStyle w:val="BodyText"/>
        <w:spacing w:before="160" w:line="360" w:lineRule="auto"/>
        <w:rPr>
          <w:rFonts w:asciiTheme="majorBidi" w:hAnsiTheme="majorBidi" w:cstheme="majorBidi"/>
        </w:rPr>
      </w:pPr>
      <w:r w:rsidRPr="009421EB">
        <w:rPr>
          <w:rFonts w:asciiTheme="majorBidi" w:hAnsiTheme="majorBidi" w:cstheme="majorBidi"/>
        </w:rPr>
        <w:t>In addition, smoking cigarettes can lead to a variety of other illnesses, including malignant tumors of the bladder, pancreas, renal pelvis, and respiratory and digestive systems. (</w:t>
      </w:r>
      <w:proofErr w:type="spellStart"/>
      <w:r w:rsidRPr="009421EB">
        <w:rPr>
          <w:rFonts w:asciiTheme="majorBidi" w:hAnsiTheme="majorBidi" w:cstheme="majorBidi"/>
        </w:rPr>
        <w:t>Feyerabend</w:t>
      </w:r>
      <w:proofErr w:type="spellEnd"/>
      <w:r w:rsidRPr="009421EB">
        <w:rPr>
          <w:rFonts w:asciiTheme="majorBidi" w:hAnsiTheme="majorBidi" w:cstheme="majorBidi"/>
        </w:rPr>
        <w:t xml:space="preserve"> C, 1979)</w:t>
      </w:r>
    </w:p>
    <w:p w14:paraId="0939A544" w14:textId="65A3B89E" w:rsidR="00B6056C" w:rsidRPr="009421EB" w:rsidRDefault="00994166" w:rsidP="008C7BF8">
      <w:pPr>
        <w:pStyle w:val="BodyText"/>
        <w:spacing w:line="360" w:lineRule="auto"/>
        <w:ind w:right="114"/>
        <w:rPr>
          <w:rFonts w:asciiTheme="majorBidi" w:hAnsiTheme="majorBidi" w:cstheme="majorBidi"/>
        </w:rPr>
      </w:pPr>
      <w:r w:rsidRPr="009421EB">
        <w:rPr>
          <w:rFonts w:asciiTheme="majorBidi" w:hAnsiTheme="majorBidi" w:cstheme="majorBidi"/>
        </w:rPr>
        <w:t>Analyses of nicotine and cotinine in bodily fluids like blood, urine, and other biological indicators have grown to be a crucial part of determining whether someone has been exposed to tobacco smoke directly or indirectly. Different instrumental methods can be used to find nicotine and cotinine in biological samples. For instance, a variety of laboratory techniques, such as high-performance liquid chromatography (HPLC) with a UV detector or mass spectrometry detector (MS), have been developed to assess nicotine and its metabolites (E</w:t>
      </w:r>
      <w:r w:rsidR="000C76CF" w:rsidRPr="009421EB">
        <w:rPr>
          <w:rFonts w:asciiTheme="majorBidi" w:hAnsiTheme="majorBidi" w:cstheme="majorBidi"/>
        </w:rPr>
        <w:t>nrico</w:t>
      </w:r>
      <w:r w:rsidRPr="009421EB">
        <w:rPr>
          <w:rFonts w:asciiTheme="majorBidi" w:hAnsiTheme="majorBidi" w:cstheme="majorBidi"/>
        </w:rPr>
        <w:t xml:space="preserve">. </w:t>
      </w:r>
      <w:proofErr w:type="spellStart"/>
      <w:r w:rsidRPr="009421EB">
        <w:rPr>
          <w:rFonts w:asciiTheme="majorBidi" w:hAnsiTheme="majorBidi" w:cstheme="majorBidi"/>
        </w:rPr>
        <w:t>Davoli</w:t>
      </w:r>
      <w:proofErr w:type="spellEnd"/>
      <w:r w:rsidR="000C76CF" w:rsidRPr="009421EB">
        <w:rPr>
          <w:rFonts w:asciiTheme="majorBidi" w:hAnsiTheme="majorBidi" w:cstheme="majorBidi"/>
        </w:rPr>
        <w:t xml:space="preserve"> et</w:t>
      </w:r>
      <w:r w:rsidR="00F13AA8">
        <w:rPr>
          <w:rFonts w:asciiTheme="majorBidi" w:hAnsiTheme="majorBidi" w:cstheme="majorBidi"/>
        </w:rPr>
        <w:t>.</w:t>
      </w:r>
      <w:r w:rsidR="000C76CF" w:rsidRPr="009421EB">
        <w:rPr>
          <w:rFonts w:asciiTheme="majorBidi" w:hAnsiTheme="majorBidi" w:cstheme="majorBidi"/>
        </w:rPr>
        <w:t xml:space="preserve"> al</w:t>
      </w:r>
      <w:r w:rsidR="0090566A" w:rsidRPr="009421EB">
        <w:rPr>
          <w:rFonts w:asciiTheme="majorBidi" w:hAnsiTheme="majorBidi" w:cstheme="majorBidi"/>
        </w:rPr>
        <w:t xml:space="preserve">, </w:t>
      </w:r>
      <w:r w:rsidRPr="009421EB">
        <w:rPr>
          <w:rFonts w:asciiTheme="majorBidi" w:hAnsiTheme="majorBidi" w:cstheme="majorBidi"/>
        </w:rPr>
        <w:t>1998).</w:t>
      </w:r>
      <w:r w:rsidRPr="009421EB">
        <w:rPr>
          <w:rFonts w:asciiTheme="majorBidi" w:hAnsiTheme="majorBidi" w:cstheme="majorBidi"/>
          <w:spacing w:val="-18"/>
        </w:rPr>
        <w:t xml:space="preserve"> </w:t>
      </w:r>
      <w:r w:rsidRPr="009421EB">
        <w:rPr>
          <w:rFonts w:asciiTheme="majorBidi" w:hAnsiTheme="majorBidi" w:cstheme="majorBidi"/>
        </w:rPr>
        <w:t>Additionally,</w:t>
      </w:r>
      <w:r w:rsidRPr="009421EB">
        <w:rPr>
          <w:rFonts w:asciiTheme="majorBidi" w:hAnsiTheme="majorBidi" w:cstheme="majorBidi"/>
          <w:spacing w:val="-19"/>
        </w:rPr>
        <w:t xml:space="preserve"> </w:t>
      </w:r>
      <w:r w:rsidRPr="009421EB">
        <w:rPr>
          <w:rFonts w:asciiTheme="majorBidi" w:hAnsiTheme="majorBidi" w:cstheme="majorBidi"/>
        </w:rPr>
        <w:t>other</w:t>
      </w:r>
      <w:r w:rsidRPr="009421EB">
        <w:rPr>
          <w:rFonts w:asciiTheme="majorBidi" w:hAnsiTheme="majorBidi" w:cstheme="majorBidi"/>
          <w:spacing w:val="-19"/>
        </w:rPr>
        <w:t xml:space="preserve"> </w:t>
      </w:r>
      <w:r w:rsidRPr="009421EB">
        <w:rPr>
          <w:rFonts w:asciiTheme="majorBidi" w:hAnsiTheme="majorBidi" w:cstheme="majorBidi"/>
        </w:rPr>
        <w:t>researchers</w:t>
      </w:r>
      <w:r w:rsidRPr="009421EB">
        <w:rPr>
          <w:rFonts w:asciiTheme="majorBidi" w:hAnsiTheme="majorBidi" w:cstheme="majorBidi"/>
          <w:spacing w:val="-20"/>
        </w:rPr>
        <w:t xml:space="preserve"> </w:t>
      </w:r>
      <w:r w:rsidRPr="009421EB">
        <w:rPr>
          <w:rFonts w:asciiTheme="majorBidi" w:hAnsiTheme="majorBidi" w:cstheme="majorBidi"/>
        </w:rPr>
        <w:t>have</w:t>
      </w:r>
      <w:r w:rsidRPr="009421EB">
        <w:rPr>
          <w:rFonts w:asciiTheme="majorBidi" w:hAnsiTheme="majorBidi" w:cstheme="majorBidi"/>
          <w:spacing w:val="-17"/>
        </w:rPr>
        <w:t xml:space="preserve"> </w:t>
      </w:r>
      <w:r w:rsidRPr="009421EB">
        <w:rPr>
          <w:rFonts w:asciiTheme="majorBidi" w:hAnsiTheme="majorBidi" w:cstheme="majorBidi"/>
        </w:rPr>
        <w:t>used</w:t>
      </w:r>
      <w:r w:rsidRPr="009421EB">
        <w:rPr>
          <w:rFonts w:asciiTheme="majorBidi" w:hAnsiTheme="majorBidi" w:cstheme="majorBidi"/>
          <w:spacing w:val="-17"/>
        </w:rPr>
        <w:t xml:space="preserve"> </w:t>
      </w:r>
      <w:r w:rsidRPr="009421EB">
        <w:rPr>
          <w:rFonts w:asciiTheme="majorBidi" w:hAnsiTheme="majorBidi" w:cstheme="majorBidi"/>
        </w:rPr>
        <w:t>gas</w:t>
      </w:r>
      <w:r w:rsidRPr="009421EB">
        <w:rPr>
          <w:rFonts w:asciiTheme="majorBidi" w:hAnsiTheme="majorBidi" w:cstheme="majorBidi"/>
          <w:spacing w:val="-16"/>
        </w:rPr>
        <w:t xml:space="preserve"> </w:t>
      </w:r>
      <w:r w:rsidRPr="009421EB">
        <w:rPr>
          <w:rFonts w:asciiTheme="majorBidi" w:hAnsiTheme="majorBidi" w:cstheme="majorBidi"/>
        </w:rPr>
        <w:t>chromatography</w:t>
      </w:r>
      <w:r w:rsidRPr="009421EB">
        <w:rPr>
          <w:rFonts w:asciiTheme="majorBidi" w:hAnsiTheme="majorBidi" w:cstheme="majorBidi"/>
          <w:spacing w:val="-22"/>
        </w:rPr>
        <w:t xml:space="preserve"> </w:t>
      </w:r>
      <w:r w:rsidRPr="009421EB">
        <w:rPr>
          <w:rFonts w:asciiTheme="majorBidi" w:hAnsiTheme="majorBidi" w:cstheme="majorBidi"/>
        </w:rPr>
        <w:t>(GC)-MS</w:t>
      </w:r>
      <w:r w:rsidRPr="009421EB">
        <w:rPr>
          <w:rFonts w:asciiTheme="majorBidi" w:hAnsiTheme="majorBidi" w:cstheme="majorBidi"/>
          <w:spacing w:val="-17"/>
        </w:rPr>
        <w:t xml:space="preserve"> </w:t>
      </w:r>
      <w:r w:rsidRPr="009421EB">
        <w:rPr>
          <w:rFonts w:asciiTheme="majorBidi" w:hAnsiTheme="majorBidi" w:cstheme="majorBidi"/>
        </w:rPr>
        <w:t>and/or HPLC to measure the levels of nicotine and/or cotinine in smokers' and nonsmokers' blood (</w:t>
      </w:r>
      <w:hyperlink r:id="rId14" w:history="1">
        <w:r w:rsidR="00B34E0E" w:rsidRPr="009421EB">
          <w:rPr>
            <w:rFonts w:asciiTheme="majorBidi" w:hAnsiTheme="majorBidi" w:cstheme="majorBidi"/>
          </w:rPr>
          <w:t>David L</w:t>
        </w:r>
        <w:r w:rsidR="00752DCA" w:rsidRPr="009421EB">
          <w:rPr>
            <w:rFonts w:asciiTheme="majorBidi" w:hAnsiTheme="majorBidi" w:cstheme="majorBidi"/>
          </w:rPr>
          <w:t xml:space="preserve">. </w:t>
        </w:r>
        <w:proofErr w:type="spellStart"/>
        <w:r w:rsidR="00752DCA" w:rsidRPr="009421EB">
          <w:rPr>
            <w:rFonts w:asciiTheme="majorBidi" w:hAnsiTheme="majorBidi" w:cstheme="majorBidi"/>
          </w:rPr>
          <w:t>Heavner</w:t>
        </w:r>
        <w:proofErr w:type="spellEnd"/>
        <w:r w:rsidR="007B0DA4">
          <w:rPr>
            <w:rFonts w:asciiTheme="majorBidi" w:hAnsiTheme="majorBidi" w:cstheme="majorBidi"/>
          </w:rPr>
          <w:t>,</w:t>
        </w:r>
        <w:r w:rsidR="00752DCA" w:rsidRPr="009421EB">
          <w:rPr>
            <w:rFonts w:asciiTheme="majorBidi" w:hAnsiTheme="majorBidi" w:cstheme="majorBidi"/>
          </w:rPr>
          <w:t xml:space="preserve"> </w:t>
        </w:r>
        <w:r w:rsidR="00F13AA8" w:rsidRPr="009421EB">
          <w:rPr>
            <w:rFonts w:asciiTheme="majorBidi" w:hAnsiTheme="majorBidi" w:cstheme="majorBidi"/>
          </w:rPr>
          <w:t>E</w:t>
        </w:r>
        <w:r w:rsidR="00752DCA" w:rsidRPr="009421EB">
          <w:rPr>
            <w:rFonts w:asciiTheme="majorBidi" w:hAnsiTheme="majorBidi" w:cstheme="majorBidi"/>
          </w:rPr>
          <w:t>t</w:t>
        </w:r>
        <w:r w:rsidR="00F13AA8">
          <w:rPr>
            <w:rFonts w:asciiTheme="majorBidi" w:hAnsiTheme="majorBidi" w:cstheme="majorBidi"/>
          </w:rPr>
          <w:t>.</w:t>
        </w:r>
        <w:r w:rsidR="00752DCA" w:rsidRPr="009421EB">
          <w:rPr>
            <w:rFonts w:asciiTheme="majorBidi" w:hAnsiTheme="majorBidi" w:cstheme="majorBidi"/>
          </w:rPr>
          <w:t xml:space="preserve"> al</w:t>
        </w:r>
      </w:hyperlink>
      <w:r w:rsidRPr="009421EB">
        <w:rPr>
          <w:rFonts w:asciiTheme="majorBidi" w:hAnsiTheme="majorBidi" w:cstheme="majorBidi"/>
        </w:rPr>
        <w:t>,</w:t>
      </w:r>
      <w:r w:rsidRPr="009421EB">
        <w:rPr>
          <w:rFonts w:asciiTheme="majorBidi" w:hAnsiTheme="majorBidi" w:cstheme="majorBidi"/>
          <w:spacing w:val="-16"/>
        </w:rPr>
        <w:t xml:space="preserve"> </w:t>
      </w:r>
      <w:r w:rsidRPr="009421EB">
        <w:rPr>
          <w:rFonts w:asciiTheme="majorBidi" w:hAnsiTheme="majorBidi" w:cstheme="majorBidi"/>
        </w:rPr>
        <w:t>2005).</w:t>
      </w:r>
      <w:r w:rsidRPr="009421EB">
        <w:rPr>
          <w:rFonts w:asciiTheme="majorBidi" w:hAnsiTheme="majorBidi" w:cstheme="majorBidi"/>
          <w:spacing w:val="-13"/>
        </w:rPr>
        <w:t xml:space="preserve"> </w:t>
      </w:r>
      <w:r w:rsidRPr="009421EB">
        <w:rPr>
          <w:rFonts w:asciiTheme="majorBidi" w:hAnsiTheme="majorBidi" w:cstheme="majorBidi"/>
        </w:rPr>
        <w:t>over high range, recovery, and no interference peaks. (N. Lena,</w:t>
      </w:r>
      <w:r w:rsidRPr="009421EB">
        <w:rPr>
          <w:rFonts w:asciiTheme="majorBidi" w:hAnsiTheme="majorBidi" w:cstheme="majorBidi"/>
          <w:spacing w:val="-1"/>
        </w:rPr>
        <w:t xml:space="preserve"> </w:t>
      </w:r>
      <w:r w:rsidRPr="009421EB">
        <w:rPr>
          <w:rFonts w:asciiTheme="majorBidi" w:hAnsiTheme="majorBidi" w:cstheme="majorBidi"/>
        </w:rPr>
        <w:t>1997)</w:t>
      </w:r>
      <w:r w:rsidR="00B6056C" w:rsidRPr="009421EB">
        <w:rPr>
          <w:rFonts w:asciiTheme="majorBidi" w:hAnsiTheme="majorBidi" w:cstheme="majorBidi"/>
        </w:rPr>
        <w:t xml:space="preserve"> </w:t>
      </w:r>
    </w:p>
    <w:p w14:paraId="79686F73" w14:textId="1EA9C6D3" w:rsidR="00162A0F" w:rsidRPr="009421EB" w:rsidRDefault="00994166" w:rsidP="008C7BF8">
      <w:pPr>
        <w:pStyle w:val="BodyText"/>
        <w:spacing w:line="360" w:lineRule="auto"/>
        <w:ind w:right="117"/>
        <w:rPr>
          <w:rFonts w:asciiTheme="majorBidi" w:hAnsiTheme="majorBidi" w:cstheme="majorBidi"/>
        </w:rPr>
      </w:pPr>
      <w:r w:rsidRPr="009421EB">
        <w:rPr>
          <w:rFonts w:asciiTheme="majorBidi" w:hAnsiTheme="majorBidi" w:cstheme="majorBidi"/>
        </w:rPr>
        <w:t>The</w:t>
      </w:r>
      <w:r w:rsidRPr="009421EB">
        <w:rPr>
          <w:rFonts w:asciiTheme="majorBidi" w:hAnsiTheme="majorBidi" w:cstheme="majorBidi"/>
          <w:spacing w:val="-12"/>
        </w:rPr>
        <w:t xml:space="preserve"> </w:t>
      </w:r>
      <w:r w:rsidRPr="009421EB">
        <w:rPr>
          <w:rFonts w:asciiTheme="majorBidi" w:hAnsiTheme="majorBidi" w:cstheme="majorBidi"/>
        </w:rPr>
        <w:t>various</w:t>
      </w:r>
      <w:r w:rsidRPr="009421EB">
        <w:rPr>
          <w:rFonts w:asciiTheme="majorBidi" w:hAnsiTheme="majorBidi" w:cstheme="majorBidi"/>
          <w:spacing w:val="-13"/>
        </w:rPr>
        <w:t xml:space="preserve"> </w:t>
      </w:r>
      <w:r w:rsidRPr="009421EB">
        <w:rPr>
          <w:rFonts w:asciiTheme="majorBidi" w:hAnsiTheme="majorBidi" w:cstheme="majorBidi"/>
        </w:rPr>
        <w:t>varieties</w:t>
      </w:r>
      <w:r w:rsidRPr="009421EB">
        <w:rPr>
          <w:rFonts w:asciiTheme="majorBidi" w:hAnsiTheme="majorBidi" w:cstheme="majorBidi"/>
          <w:spacing w:val="-9"/>
        </w:rPr>
        <w:t xml:space="preserve"> </w:t>
      </w:r>
      <w:r w:rsidRPr="009421EB">
        <w:rPr>
          <w:rFonts w:asciiTheme="majorBidi" w:hAnsiTheme="majorBidi" w:cstheme="majorBidi"/>
        </w:rPr>
        <w:t>of</w:t>
      </w:r>
      <w:r w:rsidRPr="009421EB">
        <w:rPr>
          <w:rFonts w:asciiTheme="majorBidi" w:hAnsiTheme="majorBidi" w:cstheme="majorBidi"/>
          <w:spacing w:val="-10"/>
        </w:rPr>
        <w:t xml:space="preserve"> </w:t>
      </w:r>
      <w:r w:rsidRPr="009421EB">
        <w:rPr>
          <w:rFonts w:asciiTheme="majorBidi" w:hAnsiTheme="majorBidi" w:cstheme="majorBidi"/>
        </w:rPr>
        <w:t>smokeless</w:t>
      </w:r>
      <w:r w:rsidRPr="009421EB">
        <w:rPr>
          <w:rFonts w:asciiTheme="majorBidi" w:hAnsiTheme="majorBidi" w:cstheme="majorBidi"/>
          <w:spacing w:val="-9"/>
        </w:rPr>
        <w:t xml:space="preserve"> </w:t>
      </w:r>
      <w:r w:rsidRPr="009421EB">
        <w:rPr>
          <w:rFonts w:asciiTheme="majorBidi" w:hAnsiTheme="majorBidi" w:cstheme="majorBidi"/>
        </w:rPr>
        <w:t>tobacco</w:t>
      </w:r>
      <w:r w:rsidRPr="009421EB">
        <w:rPr>
          <w:rFonts w:asciiTheme="majorBidi" w:hAnsiTheme="majorBidi" w:cstheme="majorBidi"/>
          <w:spacing w:val="-10"/>
        </w:rPr>
        <w:t xml:space="preserve"> </w:t>
      </w:r>
      <w:r w:rsidRPr="009421EB">
        <w:rPr>
          <w:rFonts w:asciiTheme="majorBidi" w:hAnsiTheme="majorBidi" w:cstheme="majorBidi"/>
        </w:rPr>
        <w:t>products</w:t>
      </w:r>
      <w:r w:rsidRPr="009421EB">
        <w:rPr>
          <w:rFonts w:asciiTheme="majorBidi" w:hAnsiTheme="majorBidi" w:cstheme="majorBidi"/>
          <w:spacing w:val="-9"/>
        </w:rPr>
        <w:t xml:space="preserve"> </w:t>
      </w:r>
      <w:r w:rsidRPr="009421EB">
        <w:rPr>
          <w:rFonts w:asciiTheme="majorBidi" w:hAnsiTheme="majorBidi" w:cstheme="majorBidi"/>
        </w:rPr>
        <w:t>consumed</w:t>
      </w:r>
      <w:r w:rsidRPr="009421EB">
        <w:rPr>
          <w:rFonts w:asciiTheme="majorBidi" w:hAnsiTheme="majorBidi" w:cstheme="majorBidi"/>
          <w:spacing w:val="-9"/>
        </w:rPr>
        <w:t xml:space="preserve"> </w:t>
      </w:r>
      <w:r w:rsidRPr="009421EB">
        <w:rPr>
          <w:rFonts w:asciiTheme="majorBidi" w:hAnsiTheme="majorBidi" w:cstheme="majorBidi"/>
        </w:rPr>
        <w:t>by</w:t>
      </w:r>
      <w:r w:rsidRPr="009421EB">
        <w:rPr>
          <w:rFonts w:asciiTheme="majorBidi" w:hAnsiTheme="majorBidi" w:cstheme="majorBidi"/>
          <w:spacing w:val="-14"/>
        </w:rPr>
        <w:t xml:space="preserve"> </w:t>
      </w:r>
      <w:r w:rsidRPr="009421EB">
        <w:rPr>
          <w:rFonts w:asciiTheme="majorBidi" w:hAnsiTheme="majorBidi" w:cstheme="majorBidi"/>
        </w:rPr>
        <w:t>adults</w:t>
      </w:r>
      <w:r w:rsidRPr="009421EB">
        <w:rPr>
          <w:rFonts w:asciiTheme="majorBidi" w:hAnsiTheme="majorBidi" w:cstheme="majorBidi"/>
          <w:spacing w:val="-10"/>
        </w:rPr>
        <w:t xml:space="preserve"> </w:t>
      </w:r>
      <w:r w:rsidRPr="009421EB">
        <w:rPr>
          <w:rFonts w:asciiTheme="majorBidi" w:hAnsiTheme="majorBidi" w:cstheme="majorBidi"/>
        </w:rPr>
        <w:t>are addressed by state-wide tobacco control and prevention initiatives.</w:t>
      </w:r>
    </w:p>
    <w:p w14:paraId="2F358CB1" w14:textId="54EE62D5" w:rsidR="00162A0F" w:rsidRPr="009421EB" w:rsidRDefault="00994166" w:rsidP="008C7BF8">
      <w:pPr>
        <w:pStyle w:val="BodyText"/>
        <w:spacing w:before="72" w:line="360" w:lineRule="auto"/>
        <w:ind w:right="114"/>
        <w:rPr>
          <w:rFonts w:asciiTheme="majorBidi" w:hAnsiTheme="majorBidi" w:cstheme="majorBidi"/>
        </w:rPr>
      </w:pPr>
      <w:r w:rsidRPr="009421EB">
        <w:rPr>
          <w:rFonts w:asciiTheme="majorBidi" w:hAnsiTheme="majorBidi" w:cstheme="majorBidi"/>
        </w:rPr>
        <w:t>Oral mucosal diseases and use of smokeless tobacco are related (</w:t>
      </w:r>
      <w:proofErr w:type="spellStart"/>
      <w:r w:rsidRPr="009421EB">
        <w:rPr>
          <w:rFonts w:asciiTheme="majorBidi" w:hAnsiTheme="majorBidi" w:cstheme="majorBidi"/>
        </w:rPr>
        <w:t>Hallikeri</w:t>
      </w:r>
      <w:proofErr w:type="spellEnd"/>
      <w:r w:rsidRPr="009421EB">
        <w:rPr>
          <w:rFonts w:asciiTheme="majorBidi" w:hAnsiTheme="majorBidi" w:cstheme="majorBidi"/>
        </w:rPr>
        <w:t xml:space="preserve"> K, 2018). Young individuals with lower education levels and poverty levels were more likely to smoke cigarettes. Smokeless tobacco use is linked to the emergence of oral potentially cancerous conditions, and pancreatic, </w:t>
      </w:r>
      <w:r w:rsidR="00795D82" w:rsidRPr="009421EB">
        <w:rPr>
          <w:rFonts w:asciiTheme="majorBidi" w:hAnsiTheme="majorBidi" w:cstheme="majorBidi"/>
        </w:rPr>
        <w:t>esophageal</w:t>
      </w:r>
      <w:r w:rsidRPr="009421EB">
        <w:rPr>
          <w:rFonts w:asciiTheme="majorBidi" w:hAnsiTheme="majorBidi" w:cstheme="majorBidi"/>
        </w:rPr>
        <w:t>, and oral malignancies have all been reported (</w:t>
      </w:r>
      <w:r w:rsidR="00573F2B" w:rsidRPr="009421EB">
        <w:rPr>
          <w:rFonts w:asciiTheme="majorBidi" w:hAnsiTheme="majorBidi" w:cstheme="majorBidi"/>
        </w:rPr>
        <w:t xml:space="preserve">Sanjay </w:t>
      </w:r>
      <w:r w:rsidRPr="009421EB">
        <w:rPr>
          <w:rFonts w:asciiTheme="majorBidi" w:hAnsiTheme="majorBidi" w:cstheme="majorBidi"/>
        </w:rPr>
        <w:t>G</w:t>
      </w:r>
      <w:r w:rsidR="00573F2B" w:rsidRPr="009421EB">
        <w:rPr>
          <w:rFonts w:asciiTheme="majorBidi" w:hAnsiTheme="majorBidi" w:cstheme="majorBidi"/>
        </w:rPr>
        <w:t>.</w:t>
      </w:r>
      <w:r w:rsidR="007B0DA4">
        <w:rPr>
          <w:rFonts w:asciiTheme="majorBidi" w:hAnsiTheme="majorBidi" w:cstheme="majorBidi"/>
        </w:rPr>
        <w:t>,</w:t>
      </w:r>
      <w:r w:rsidRPr="009421EB">
        <w:rPr>
          <w:rFonts w:asciiTheme="majorBidi" w:hAnsiTheme="majorBidi" w:cstheme="majorBidi"/>
        </w:rPr>
        <w:t>2018).</w:t>
      </w:r>
    </w:p>
    <w:p w14:paraId="5BD0BC3A" w14:textId="5F4C5D36" w:rsidR="00162A0F" w:rsidRDefault="00994166" w:rsidP="008C7BF8">
      <w:pPr>
        <w:pStyle w:val="BodyText"/>
        <w:spacing w:before="160" w:line="360" w:lineRule="auto"/>
        <w:ind w:right="113"/>
        <w:rPr>
          <w:rFonts w:asciiTheme="majorBidi" w:hAnsiTheme="majorBidi" w:cstheme="majorBidi"/>
        </w:rPr>
      </w:pPr>
      <w:r w:rsidRPr="009421EB">
        <w:rPr>
          <w:rFonts w:asciiTheme="majorBidi" w:hAnsiTheme="majorBidi" w:cstheme="majorBidi"/>
        </w:rPr>
        <w:lastRenderedPageBreak/>
        <w:t xml:space="preserve">Adults older than 18 are more likely than younger adults to use smokeless tobacco, which includes chewing, snus, snuff, and </w:t>
      </w:r>
      <w:r w:rsidR="00795D82" w:rsidRPr="009421EB">
        <w:rPr>
          <w:rFonts w:asciiTheme="majorBidi" w:hAnsiTheme="majorBidi" w:cstheme="majorBidi"/>
        </w:rPr>
        <w:t>dissolvable</w:t>
      </w:r>
      <w:r w:rsidRPr="009421EB">
        <w:rPr>
          <w:rFonts w:asciiTheme="majorBidi" w:hAnsiTheme="majorBidi" w:cstheme="majorBidi"/>
        </w:rPr>
        <w:t xml:space="preserve"> tobacco. Smokeless tobacco extract (STE) usage is rising quickly, and it has been linked to a number of illnesses in humans, such as diabetes, inflammation, and various cancers (Li L, 2018). </w:t>
      </w:r>
    </w:p>
    <w:p w14:paraId="71D1DCAD" w14:textId="77777777" w:rsidR="00162A0F" w:rsidRPr="009421EB" w:rsidRDefault="00994166" w:rsidP="008C7BF8">
      <w:pPr>
        <w:pStyle w:val="BodyText"/>
        <w:spacing w:before="158" w:line="360" w:lineRule="auto"/>
        <w:ind w:right="121"/>
        <w:rPr>
          <w:rFonts w:asciiTheme="majorBidi" w:hAnsiTheme="majorBidi" w:cstheme="majorBidi"/>
        </w:rPr>
      </w:pPr>
      <w:r w:rsidRPr="009421EB">
        <w:rPr>
          <w:rFonts w:asciiTheme="majorBidi" w:hAnsiTheme="majorBidi" w:cstheme="majorBidi"/>
        </w:rPr>
        <w:t>One of the most important public health issues in the world is addiction to cigarette smoking. The majority of studies (Knight JM, 1996) examining the health effects of environmental tobacco</w:t>
      </w:r>
      <w:r w:rsidRPr="009421EB">
        <w:rPr>
          <w:rFonts w:asciiTheme="majorBidi" w:hAnsiTheme="majorBidi" w:cstheme="majorBidi"/>
          <w:spacing w:val="-19"/>
        </w:rPr>
        <w:t xml:space="preserve"> </w:t>
      </w:r>
      <w:r w:rsidRPr="009421EB">
        <w:rPr>
          <w:rFonts w:asciiTheme="majorBidi" w:hAnsiTheme="majorBidi" w:cstheme="majorBidi"/>
        </w:rPr>
        <w:t>smoke</w:t>
      </w:r>
      <w:r w:rsidRPr="009421EB">
        <w:rPr>
          <w:rFonts w:asciiTheme="majorBidi" w:hAnsiTheme="majorBidi" w:cstheme="majorBidi"/>
          <w:spacing w:val="-18"/>
        </w:rPr>
        <w:t xml:space="preserve"> </w:t>
      </w:r>
      <w:r w:rsidRPr="009421EB">
        <w:rPr>
          <w:rFonts w:asciiTheme="majorBidi" w:hAnsiTheme="majorBidi" w:cstheme="majorBidi"/>
        </w:rPr>
        <w:t>(ETS)</w:t>
      </w:r>
      <w:r w:rsidRPr="009421EB">
        <w:rPr>
          <w:rFonts w:asciiTheme="majorBidi" w:hAnsiTheme="majorBidi" w:cstheme="majorBidi"/>
          <w:spacing w:val="-17"/>
        </w:rPr>
        <w:t xml:space="preserve"> </w:t>
      </w:r>
      <w:r w:rsidRPr="009421EB">
        <w:rPr>
          <w:rFonts w:asciiTheme="majorBidi" w:hAnsiTheme="majorBidi" w:cstheme="majorBidi"/>
        </w:rPr>
        <w:t>on</w:t>
      </w:r>
      <w:r w:rsidRPr="009421EB">
        <w:rPr>
          <w:rFonts w:asciiTheme="majorBidi" w:hAnsiTheme="majorBidi" w:cstheme="majorBidi"/>
          <w:spacing w:val="-16"/>
        </w:rPr>
        <w:t xml:space="preserve"> </w:t>
      </w:r>
      <w:r w:rsidRPr="009421EB">
        <w:rPr>
          <w:rFonts w:asciiTheme="majorBidi" w:hAnsiTheme="majorBidi" w:cstheme="majorBidi"/>
        </w:rPr>
        <w:t>children</w:t>
      </w:r>
      <w:r w:rsidRPr="009421EB">
        <w:rPr>
          <w:rFonts w:asciiTheme="majorBidi" w:hAnsiTheme="majorBidi" w:cstheme="majorBidi"/>
          <w:spacing w:val="-16"/>
        </w:rPr>
        <w:t xml:space="preserve"> </w:t>
      </w:r>
      <w:r w:rsidRPr="009421EB">
        <w:rPr>
          <w:rFonts w:asciiTheme="majorBidi" w:hAnsiTheme="majorBidi" w:cstheme="majorBidi"/>
        </w:rPr>
        <w:t>have</w:t>
      </w:r>
      <w:r w:rsidRPr="009421EB">
        <w:rPr>
          <w:rFonts w:asciiTheme="majorBidi" w:hAnsiTheme="majorBidi" w:cstheme="majorBidi"/>
          <w:spacing w:val="-20"/>
        </w:rPr>
        <w:t xml:space="preserve"> </w:t>
      </w:r>
      <w:r w:rsidRPr="009421EB">
        <w:rPr>
          <w:rFonts w:asciiTheme="majorBidi" w:hAnsiTheme="majorBidi" w:cstheme="majorBidi"/>
        </w:rPr>
        <w:t>used</w:t>
      </w:r>
      <w:r w:rsidRPr="009421EB">
        <w:rPr>
          <w:rFonts w:asciiTheme="majorBidi" w:hAnsiTheme="majorBidi" w:cstheme="majorBidi"/>
          <w:spacing w:val="-18"/>
        </w:rPr>
        <w:t xml:space="preserve"> </w:t>
      </w:r>
      <w:r w:rsidRPr="009421EB">
        <w:rPr>
          <w:rFonts w:asciiTheme="majorBidi" w:hAnsiTheme="majorBidi" w:cstheme="majorBidi"/>
        </w:rPr>
        <w:t>reported</w:t>
      </w:r>
      <w:r w:rsidRPr="009421EB">
        <w:rPr>
          <w:rFonts w:asciiTheme="majorBidi" w:hAnsiTheme="majorBidi" w:cstheme="majorBidi"/>
          <w:spacing w:val="-16"/>
        </w:rPr>
        <w:t xml:space="preserve"> </w:t>
      </w:r>
      <w:r w:rsidRPr="009421EB">
        <w:rPr>
          <w:rFonts w:asciiTheme="majorBidi" w:hAnsiTheme="majorBidi" w:cstheme="majorBidi"/>
        </w:rPr>
        <w:t>ETS</w:t>
      </w:r>
      <w:r w:rsidRPr="009421EB">
        <w:rPr>
          <w:rFonts w:asciiTheme="majorBidi" w:hAnsiTheme="majorBidi" w:cstheme="majorBidi"/>
          <w:spacing w:val="-17"/>
        </w:rPr>
        <w:t xml:space="preserve"> </w:t>
      </w:r>
      <w:r w:rsidRPr="009421EB">
        <w:rPr>
          <w:rFonts w:asciiTheme="majorBidi" w:hAnsiTheme="majorBidi" w:cstheme="majorBidi"/>
        </w:rPr>
        <w:t>exposure</w:t>
      </w:r>
      <w:r w:rsidRPr="009421EB">
        <w:rPr>
          <w:rFonts w:asciiTheme="majorBidi" w:hAnsiTheme="majorBidi" w:cstheme="majorBidi"/>
          <w:spacing w:val="-17"/>
        </w:rPr>
        <w:t xml:space="preserve"> </w:t>
      </w:r>
      <w:r w:rsidRPr="009421EB">
        <w:rPr>
          <w:rFonts w:asciiTheme="majorBidi" w:hAnsiTheme="majorBidi" w:cstheme="majorBidi"/>
        </w:rPr>
        <w:t>or</w:t>
      </w:r>
      <w:r w:rsidRPr="009421EB">
        <w:rPr>
          <w:rFonts w:asciiTheme="majorBidi" w:hAnsiTheme="majorBidi" w:cstheme="majorBidi"/>
          <w:spacing w:val="-17"/>
        </w:rPr>
        <w:t xml:space="preserve"> </w:t>
      </w:r>
      <w:r w:rsidRPr="009421EB">
        <w:rPr>
          <w:rFonts w:asciiTheme="majorBidi" w:hAnsiTheme="majorBidi" w:cstheme="majorBidi"/>
        </w:rPr>
        <w:t>the</w:t>
      </w:r>
      <w:r w:rsidRPr="009421EB">
        <w:rPr>
          <w:rFonts w:asciiTheme="majorBidi" w:hAnsiTheme="majorBidi" w:cstheme="majorBidi"/>
          <w:spacing w:val="-20"/>
        </w:rPr>
        <w:t xml:space="preserve"> </w:t>
      </w:r>
      <w:r w:rsidRPr="009421EB">
        <w:rPr>
          <w:rFonts w:asciiTheme="majorBidi" w:hAnsiTheme="majorBidi" w:cstheme="majorBidi"/>
        </w:rPr>
        <w:t>presence</w:t>
      </w:r>
      <w:r w:rsidRPr="009421EB">
        <w:rPr>
          <w:rFonts w:asciiTheme="majorBidi" w:hAnsiTheme="majorBidi" w:cstheme="majorBidi"/>
          <w:spacing w:val="-19"/>
        </w:rPr>
        <w:t xml:space="preserve"> </w:t>
      </w:r>
      <w:r w:rsidRPr="009421EB">
        <w:rPr>
          <w:rFonts w:asciiTheme="majorBidi" w:hAnsiTheme="majorBidi" w:cstheme="majorBidi"/>
        </w:rPr>
        <w:t>of</w:t>
      </w:r>
      <w:r w:rsidRPr="009421EB">
        <w:rPr>
          <w:rFonts w:asciiTheme="majorBidi" w:hAnsiTheme="majorBidi" w:cstheme="majorBidi"/>
          <w:spacing w:val="-17"/>
        </w:rPr>
        <w:t xml:space="preserve"> </w:t>
      </w:r>
      <w:r w:rsidRPr="009421EB">
        <w:rPr>
          <w:rFonts w:asciiTheme="majorBidi" w:hAnsiTheme="majorBidi" w:cstheme="majorBidi"/>
        </w:rPr>
        <w:t>smokers in the child's household to define exposure. Nicotine in cigarettes ranges from 7 to 24 mg, which is a fatal amount for young infants (Moore J,</w:t>
      </w:r>
      <w:r w:rsidRPr="009421EB">
        <w:rPr>
          <w:rFonts w:asciiTheme="majorBidi" w:hAnsiTheme="majorBidi" w:cstheme="majorBidi"/>
          <w:spacing w:val="-5"/>
        </w:rPr>
        <w:t xml:space="preserve"> </w:t>
      </w:r>
      <w:r w:rsidRPr="009421EB">
        <w:rPr>
          <w:rFonts w:asciiTheme="majorBidi" w:hAnsiTheme="majorBidi" w:cstheme="majorBidi"/>
        </w:rPr>
        <w:t>1990)</w:t>
      </w:r>
    </w:p>
    <w:p w14:paraId="1B0BD05C" w14:textId="3E51FD9A" w:rsidR="00162A0F" w:rsidRPr="009421EB" w:rsidRDefault="00994166" w:rsidP="008C7BF8">
      <w:pPr>
        <w:pStyle w:val="BodyText"/>
        <w:spacing w:before="160" w:line="360" w:lineRule="auto"/>
        <w:ind w:right="118"/>
        <w:rPr>
          <w:rFonts w:asciiTheme="majorBidi" w:hAnsiTheme="majorBidi" w:cstheme="majorBidi"/>
        </w:rPr>
      </w:pPr>
      <w:r w:rsidRPr="009421EB">
        <w:rPr>
          <w:rFonts w:asciiTheme="majorBidi" w:hAnsiTheme="majorBidi" w:cstheme="majorBidi"/>
        </w:rPr>
        <w:t>The biggest drawback of the GC approach is how challenging it is to measure and indirectly identify</w:t>
      </w:r>
      <w:r w:rsidRPr="009421EB">
        <w:rPr>
          <w:rFonts w:asciiTheme="majorBidi" w:hAnsiTheme="majorBidi" w:cstheme="majorBidi"/>
          <w:spacing w:val="-17"/>
        </w:rPr>
        <w:t xml:space="preserve"> </w:t>
      </w:r>
      <w:r w:rsidRPr="009421EB">
        <w:rPr>
          <w:rFonts w:asciiTheme="majorBidi" w:hAnsiTheme="majorBidi" w:cstheme="majorBidi"/>
        </w:rPr>
        <w:t>the</w:t>
      </w:r>
      <w:r w:rsidRPr="009421EB">
        <w:rPr>
          <w:rFonts w:asciiTheme="majorBidi" w:hAnsiTheme="majorBidi" w:cstheme="majorBidi"/>
          <w:spacing w:val="-15"/>
        </w:rPr>
        <w:t xml:space="preserve"> </w:t>
      </w:r>
      <w:r w:rsidRPr="009421EB">
        <w:rPr>
          <w:rFonts w:asciiTheme="majorBidi" w:hAnsiTheme="majorBidi" w:cstheme="majorBidi"/>
        </w:rPr>
        <w:t>polar</w:t>
      </w:r>
      <w:r w:rsidRPr="009421EB">
        <w:rPr>
          <w:rFonts w:asciiTheme="majorBidi" w:hAnsiTheme="majorBidi" w:cstheme="majorBidi"/>
          <w:spacing w:val="-12"/>
        </w:rPr>
        <w:t xml:space="preserve"> </w:t>
      </w:r>
      <w:r w:rsidRPr="009421EB">
        <w:rPr>
          <w:rFonts w:asciiTheme="majorBidi" w:hAnsiTheme="majorBidi" w:cstheme="majorBidi"/>
        </w:rPr>
        <w:t>metabolites</w:t>
      </w:r>
      <w:r w:rsidRPr="009421EB">
        <w:rPr>
          <w:rFonts w:asciiTheme="majorBidi" w:hAnsiTheme="majorBidi" w:cstheme="majorBidi"/>
          <w:spacing w:val="-11"/>
        </w:rPr>
        <w:t xml:space="preserve"> </w:t>
      </w:r>
      <w:r w:rsidRPr="009421EB">
        <w:rPr>
          <w:rFonts w:asciiTheme="majorBidi" w:hAnsiTheme="majorBidi" w:cstheme="majorBidi"/>
        </w:rPr>
        <w:t>of</w:t>
      </w:r>
      <w:r w:rsidRPr="009421EB">
        <w:rPr>
          <w:rFonts w:asciiTheme="majorBidi" w:hAnsiTheme="majorBidi" w:cstheme="majorBidi"/>
          <w:spacing w:val="-12"/>
        </w:rPr>
        <w:t xml:space="preserve"> </w:t>
      </w:r>
      <w:r w:rsidRPr="009421EB">
        <w:rPr>
          <w:rFonts w:asciiTheme="majorBidi" w:hAnsiTheme="majorBidi" w:cstheme="majorBidi"/>
        </w:rPr>
        <w:t>tobacco.</w:t>
      </w:r>
      <w:r w:rsidRPr="009421EB">
        <w:rPr>
          <w:rFonts w:asciiTheme="majorBidi" w:hAnsiTheme="majorBidi" w:cstheme="majorBidi"/>
          <w:spacing w:val="-15"/>
        </w:rPr>
        <w:t xml:space="preserve"> </w:t>
      </w:r>
      <w:r w:rsidRPr="009421EB">
        <w:rPr>
          <w:rFonts w:asciiTheme="majorBidi" w:hAnsiTheme="majorBidi" w:cstheme="majorBidi"/>
        </w:rPr>
        <w:t>When</w:t>
      </w:r>
      <w:r w:rsidRPr="009421EB">
        <w:rPr>
          <w:rFonts w:asciiTheme="majorBidi" w:hAnsiTheme="majorBidi" w:cstheme="majorBidi"/>
          <w:spacing w:val="-11"/>
        </w:rPr>
        <w:t xml:space="preserve"> </w:t>
      </w:r>
      <w:r w:rsidRPr="009421EB">
        <w:rPr>
          <w:rFonts w:asciiTheme="majorBidi" w:hAnsiTheme="majorBidi" w:cstheme="majorBidi"/>
        </w:rPr>
        <w:t>employing</w:t>
      </w:r>
      <w:r w:rsidRPr="009421EB">
        <w:rPr>
          <w:rFonts w:asciiTheme="majorBidi" w:hAnsiTheme="majorBidi" w:cstheme="majorBidi"/>
          <w:spacing w:val="-12"/>
        </w:rPr>
        <w:t xml:space="preserve"> </w:t>
      </w:r>
      <w:r w:rsidRPr="009421EB">
        <w:rPr>
          <w:rFonts w:asciiTheme="majorBidi" w:hAnsiTheme="majorBidi" w:cstheme="majorBidi"/>
        </w:rPr>
        <w:t>GC-MS,</w:t>
      </w:r>
      <w:r w:rsidRPr="009421EB">
        <w:rPr>
          <w:rFonts w:asciiTheme="majorBidi" w:hAnsiTheme="majorBidi" w:cstheme="majorBidi"/>
          <w:spacing w:val="-14"/>
        </w:rPr>
        <w:t xml:space="preserve"> </w:t>
      </w:r>
      <w:r w:rsidRPr="009421EB">
        <w:rPr>
          <w:rFonts w:asciiTheme="majorBidi" w:hAnsiTheme="majorBidi" w:cstheme="majorBidi"/>
        </w:rPr>
        <w:t>sample</w:t>
      </w:r>
      <w:r w:rsidRPr="009421EB">
        <w:rPr>
          <w:rFonts w:asciiTheme="majorBidi" w:hAnsiTheme="majorBidi" w:cstheme="majorBidi"/>
          <w:spacing w:val="-12"/>
        </w:rPr>
        <w:t xml:space="preserve"> </w:t>
      </w:r>
      <w:r w:rsidRPr="009421EB">
        <w:rPr>
          <w:rFonts w:asciiTheme="majorBidi" w:hAnsiTheme="majorBidi" w:cstheme="majorBidi"/>
        </w:rPr>
        <w:t>preparation</w:t>
      </w:r>
      <w:r w:rsidRPr="009421EB">
        <w:rPr>
          <w:rFonts w:asciiTheme="majorBidi" w:hAnsiTheme="majorBidi" w:cstheme="majorBidi"/>
          <w:spacing w:val="-12"/>
        </w:rPr>
        <w:t xml:space="preserve"> </w:t>
      </w:r>
      <w:r w:rsidRPr="009421EB">
        <w:rPr>
          <w:rFonts w:asciiTheme="majorBidi" w:hAnsiTheme="majorBidi" w:cstheme="majorBidi"/>
        </w:rPr>
        <w:t>might be</w:t>
      </w:r>
      <w:r w:rsidRPr="009421EB">
        <w:rPr>
          <w:rFonts w:asciiTheme="majorBidi" w:hAnsiTheme="majorBidi" w:cstheme="majorBidi"/>
          <w:spacing w:val="-13"/>
        </w:rPr>
        <w:t xml:space="preserve"> </w:t>
      </w:r>
      <w:r w:rsidRPr="009421EB">
        <w:rPr>
          <w:rFonts w:asciiTheme="majorBidi" w:hAnsiTheme="majorBidi" w:cstheme="majorBidi"/>
        </w:rPr>
        <w:t>time-consuming.</w:t>
      </w:r>
      <w:r w:rsidRPr="009421EB">
        <w:rPr>
          <w:rFonts w:asciiTheme="majorBidi" w:hAnsiTheme="majorBidi" w:cstheme="majorBidi"/>
          <w:spacing w:val="-14"/>
        </w:rPr>
        <w:t xml:space="preserve"> </w:t>
      </w:r>
      <w:r w:rsidRPr="009421EB">
        <w:rPr>
          <w:rFonts w:asciiTheme="majorBidi" w:hAnsiTheme="majorBidi" w:cstheme="majorBidi"/>
        </w:rPr>
        <w:t>The</w:t>
      </w:r>
      <w:r w:rsidRPr="009421EB">
        <w:rPr>
          <w:rFonts w:asciiTheme="majorBidi" w:hAnsiTheme="majorBidi" w:cstheme="majorBidi"/>
          <w:spacing w:val="-13"/>
        </w:rPr>
        <w:t xml:space="preserve"> </w:t>
      </w:r>
      <w:r w:rsidRPr="009421EB">
        <w:rPr>
          <w:rFonts w:asciiTheme="majorBidi" w:hAnsiTheme="majorBidi" w:cstheme="majorBidi"/>
        </w:rPr>
        <w:t>fact</w:t>
      </w:r>
      <w:r w:rsidRPr="009421EB">
        <w:rPr>
          <w:rFonts w:asciiTheme="majorBidi" w:hAnsiTheme="majorBidi" w:cstheme="majorBidi"/>
          <w:spacing w:val="-12"/>
        </w:rPr>
        <w:t xml:space="preserve"> </w:t>
      </w:r>
      <w:r w:rsidRPr="009421EB">
        <w:rPr>
          <w:rFonts w:asciiTheme="majorBidi" w:hAnsiTheme="majorBidi" w:cstheme="majorBidi"/>
        </w:rPr>
        <w:t>that</w:t>
      </w:r>
      <w:r w:rsidRPr="009421EB">
        <w:rPr>
          <w:rFonts w:asciiTheme="majorBidi" w:hAnsiTheme="majorBidi" w:cstheme="majorBidi"/>
          <w:spacing w:val="-13"/>
        </w:rPr>
        <w:t xml:space="preserve"> </w:t>
      </w:r>
      <w:r w:rsidRPr="009421EB">
        <w:rPr>
          <w:rFonts w:asciiTheme="majorBidi" w:hAnsiTheme="majorBidi" w:cstheme="majorBidi"/>
        </w:rPr>
        <w:t>some</w:t>
      </w:r>
      <w:r w:rsidRPr="009421EB">
        <w:rPr>
          <w:rFonts w:asciiTheme="majorBidi" w:hAnsiTheme="majorBidi" w:cstheme="majorBidi"/>
          <w:spacing w:val="-13"/>
        </w:rPr>
        <w:t xml:space="preserve"> </w:t>
      </w:r>
      <w:r w:rsidRPr="009421EB">
        <w:rPr>
          <w:rFonts w:asciiTheme="majorBidi" w:hAnsiTheme="majorBidi" w:cstheme="majorBidi"/>
        </w:rPr>
        <w:t>polar</w:t>
      </w:r>
      <w:r w:rsidRPr="009421EB">
        <w:rPr>
          <w:rFonts w:asciiTheme="majorBidi" w:hAnsiTheme="majorBidi" w:cstheme="majorBidi"/>
          <w:spacing w:val="-12"/>
        </w:rPr>
        <w:t xml:space="preserve"> </w:t>
      </w:r>
      <w:r w:rsidRPr="009421EB">
        <w:rPr>
          <w:rFonts w:asciiTheme="majorBidi" w:hAnsiTheme="majorBidi" w:cstheme="majorBidi"/>
        </w:rPr>
        <w:t>components</w:t>
      </w:r>
      <w:r w:rsidRPr="009421EB">
        <w:rPr>
          <w:rFonts w:asciiTheme="majorBidi" w:hAnsiTheme="majorBidi" w:cstheme="majorBidi"/>
          <w:spacing w:val="-15"/>
        </w:rPr>
        <w:t xml:space="preserve"> </w:t>
      </w:r>
      <w:r w:rsidRPr="009421EB">
        <w:rPr>
          <w:rFonts w:asciiTheme="majorBidi" w:hAnsiTheme="majorBidi" w:cstheme="majorBidi"/>
        </w:rPr>
        <w:t>break</w:t>
      </w:r>
      <w:r w:rsidRPr="009421EB">
        <w:rPr>
          <w:rFonts w:asciiTheme="majorBidi" w:hAnsiTheme="majorBidi" w:cstheme="majorBidi"/>
          <w:spacing w:val="-13"/>
        </w:rPr>
        <w:t xml:space="preserve"> </w:t>
      </w:r>
      <w:r w:rsidRPr="009421EB">
        <w:rPr>
          <w:rFonts w:asciiTheme="majorBidi" w:hAnsiTheme="majorBidi" w:cstheme="majorBidi"/>
        </w:rPr>
        <w:t>down</w:t>
      </w:r>
      <w:r w:rsidRPr="009421EB">
        <w:rPr>
          <w:rFonts w:asciiTheme="majorBidi" w:hAnsiTheme="majorBidi" w:cstheme="majorBidi"/>
          <w:spacing w:val="-13"/>
        </w:rPr>
        <w:t xml:space="preserve"> </w:t>
      </w:r>
      <w:r w:rsidRPr="009421EB">
        <w:rPr>
          <w:rFonts w:asciiTheme="majorBidi" w:hAnsiTheme="majorBidi" w:cstheme="majorBidi"/>
        </w:rPr>
        <w:t>at</w:t>
      </w:r>
      <w:r w:rsidRPr="009421EB">
        <w:rPr>
          <w:rFonts w:asciiTheme="majorBidi" w:hAnsiTheme="majorBidi" w:cstheme="majorBidi"/>
          <w:spacing w:val="-12"/>
        </w:rPr>
        <w:t xml:space="preserve"> </w:t>
      </w:r>
      <w:r w:rsidRPr="009421EB">
        <w:rPr>
          <w:rFonts w:asciiTheme="majorBidi" w:hAnsiTheme="majorBidi" w:cstheme="majorBidi"/>
        </w:rPr>
        <w:t>the</w:t>
      </w:r>
      <w:r w:rsidRPr="009421EB">
        <w:rPr>
          <w:rFonts w:asciiTheme="majorBidi" w:hAnsiTheme="majorBidi" w:cstheme="majorBidi"/>
          <w:spacing w:val="-13"/>
        </w:rPr>
        <w:t xml:space="preserve"> </w:t>
      </w:r>
      <w:r w:rsidRPr="009421EB">
        <w:rPr>
          <w:rFonts w:asciiTheme="majorBidi" w:hAnsiTheme="majorBidi" w:cstheme="majorBidi"/>
        </w:rPr>
        <w:t>high</w:t>
      </w:r>
      <w:r w:rsidRPr="009421EB">
        <w:rPr>
          <w:rFonts w:asciiTheme="majorBidi" w:hAnsiTheme="majorBidi" w:cstheme="majorBidi"/>
          <w:spacing w:val="-15"/>
        </w:rPr>
        <w:t xml:space="preserve"> </w:t>
      </w:r>
      <w:r w:rsidRPr="009421EB">
        <w:rPr>
          <w:rFonts w:asciiTheme="majorBidi" w:hAnsiTheme="majorBidi" w:cstheme="majorBidi"/>
        </w:rPr>
        <w:t xml:space="preserve">temperatures used in the analysis is another issue. To get over the drawbacks of the aforementioned techniques, HPLC systems commonly connect to ultraviolet (UV), mass spectrometric, or electrochemical detectors for quantifying the main nicotine metabolites. Due to its simplicity and reduced price, utilizing a UV </w:t>
      </w:r>
      <w:r w:rsidR="00795D82" w:rsidRPr="009421EB">
        <w:rPr>
          <w:rFonts w:asciiTheme="majorBidi" w:hAnsiTheme="majorBidi" w:cstheme="majorBidi"/>
        </w:rPr>
        <w:t>detector</w:t>
      </w:r>
      <w:r w:rsidRPr="009421EB">
        <w:rPr>
          <w:rFonts w:asciiTheme="majorBidi" w:hAnsiTheme="majorBidi" w:cstheme="majorBidi"/>
        </w:rPr>
        <w:t xml:space="preserve"> in HPLC is seen to be more practical than using mass or electrochemical </w:t>
      </w:r>
      <w:r w:rsidR="00795D82" w:rsidRPr="009421EB">
        <w:rPr>
          <w:rFonts w:asciiTheme="majorBidi" w:hAnsiTheme="majorBidi" w:cstheme="majorBidi"/>
        </w:rPr>
        <w:t>defectors</w:t>
      </w:r>
      <w:r w:rsidRPr="009421EB">
        <w:rPr>
          <w:rFonts w:asciiTheme="majorBidi" w:hAnsiTheme="majorBidi" w:cstheme="majorBidi"/>
        </w:rPr>
        <w:t xml:space="preserve"> (</w:t>
      </w:r>
      <w:proofErr w:type="spellStart"/>
      <w:r w:rsidRPr="009421EB">
        <w:rPr>
          <w:rFonts w:asciiTheme="majorBidi" w:hAnsiTheme="majorBidi" w:cstheme="majorBidi"/>
        </w:rPr>
        <w:t>Ghosheh</w:t>
      </w:r>
      <w:proofErr w:type="spellEnd"/>
      <w:r w:rsidRPr="009421EB">
        <w:rPr>
          <w:rFonts w:asciiTheme="majorBidi" w:hAnsiTheme="majorBidi" w:cstheme="majorBidi"/>
        </w:rPr>
        <w:t xml:space="preserve"> </w:t>
      </w:r>
      <w:r w:rsidR="007672A5" w:rsidRPr="009421EB">
        <w:rPr>
          <w:rFonts w:asciiTheme="majorBidi" w:hAnsiTheme="majorBidi" w:cstheme="majorBidi"/>
        </w:rPr>
        <w:t>et al</w:t>
      </w:r>
      <w:r w:rsidRPr="009421EB">
        <w:rPr>
          <w:rFonts w:asciiTheme="majorBidi" w:hAnsiTheme="majorBidi" w:cstheme="majorBidi"/>
        </w:rPr>
        <w:t>,</w:t>
      </w:r>
      <w:r w:rsidRPr="009421EB">
        <w:rPr>
          <w:rFonts w:asciiTheme="majorBidi" w:hAnsiTheme="majorBidi" w:cstheme="majorBidi"/>
          <w:spacing w:val="1"/>
        </w:rPr>
        <w:t xml:space="preserve"> </w:t>
      </w:r>
      <w:r w:rsidRPr="009421EB">
        <w:rPr>
          <w:rFonts w:asciiTheme="majorBidi" w:hAnsiTheme="majorBidi" w:cstheme="majorBidi"/>
        </w:rPr>
        <w:t>2000).</w:t>
      </w:r>
    </w:p>
    <w:p w14:paraId="2F452879" w14:textId="7A23313B" w:rsidR="00162A0F" w:rsidRPr="009421EB" w:rsidRDefault="00994166" w:rsidP="008C7BF8">
      <w:pPr>
        <w:pStyle w:val="BodyText"/>
        <w:spacing w:before="157" w:line="360" w:lineRule="auto"/>
        <w:ind w:right="118"/>
        <w:rPr>
          <w:rFonts w:asciiTheme="majorBidi" w:hAnsiTheme="majorBidi" w:cstheme="majorBidi"/>
        </w:rPr>
      </w:pPr>
      <w:r w:rsidRPr="009421EB">
        <w:rPr>
          <w:rFonts w:asciiTheme="majorBidi" w:hAnsiTheme="majorBidi" w:cstheme="majorBidi"/>
        </w:rPr>
        <w:t>The current study's goal was to use HPLC to measure the cotinine amounts in urine. Using a tiny volume of urine (2 mL), we offer a quick, easy, accurate, and selective HPLC approach to quantify the urinary cotinine concentration of kids who grew up in homes with at least one smoker. Our liquid-liquid extraction method was quick, easy, and didn't involve any sample preparation. (</w:t>
      </w:r>
      <w:proofErr w:type="spellStart"/>
      <w:r w:rsidR="00CE1AAD" w:rsidRPr="009421EB">
        <w:rPr>
          <w:rFonts w:asciiTheme="majorBidi" w:hAnsiTheme="majorBidi" w:cstheme="majorBidi"/>
        </w:rPr>
        <w:t>Sushobhan</w:t>
      </w:r>
      <w:proofErr w:type="spellEnd"/>
      <w:r w:rsidR="00CE1AAD" w:rsidRPr="009421EB">
        <w:rPr>
          <w:rFonts w:asciiTheme="majorBidi" w:hAnsiTheme="majorBidi" w:cstheme="majorBidi"/>
        </w:rPr>
        <w:t xml:space="preserve"> et. </w:t>
      </w:r>
      <w:r w:rsidR="00820877" w:rsidRPr="009421EB">
        <w:rPr>
          <w:rFonts w:asciiTheme="majorBidi" w:hAnsiTheme="majorBidi" w:cstheme="majorBidi"/>
        </w:rPr>
        <w:t>a</w:t>
      </w:r>
      <w:r w:rsidR="00CE1AAD" w:rsidRPr="009421EB">
        <w:rPr>
          <w:rFonts w:asciiTheme="majorBidi" w:hAnsiTheme="majorBidi" w:cstheme="majorBidi"/>
        </w:rPr>
        <w:t>l.</w:t>
      </w:r>
      <w:r w:rsidRPr="009421EB">
        <w:rPr>
          <w:rFonts w:asciiTheme="majorBidi" w:hAnsiTheme="majorBidi" w:cstheme="majorBidi"/>
        </w:rPr>
        <w:t>, 2015)</w:t>
      </w:r>
    </w:p>
    <w:p w14:paraId="06F8DE66" w14:textId="53C3532A" w:rsidR="00795D82" w:rsidRPr="005F5843" w:rsidRDefault="00690B98" w:rsidP="005F5843">
      <w:pPr>
        <w:pStyle w:val="ListParagraph"/>
        <w:widowControl/>
        <w:numPr>
          <w:ilvl w:val="1"/>
          <w:numId w:val="27"/>
        </w:numPr>
        <w:adjustRightInd w:val="0"/>
        <w:spacing w:line="360" w:lineRule="auto"/>
        <w:jc w:val="both"/>
        <w:rPr>
          <w:rFonts w:asciiTheme="majorBidi" w:hAnsiTheme="majorBidi" w:cstheme="majorBidi"/>
          <w:b/>
          <w:bCs/>
          <w:sz w:val="28"/>
          <w:szCs w:val="28"/>
        </w:rPr>
      </w:pPr>
      <w:r w:rsidRPr="005F5843">
        <w:rPr>
          <w:rFonts w:asciiTheme="majorBidi" w:hAnsiTheme="majorBidi" w:cstheme="majorBidi"/>
          <w:b/>
          <w:bCs/>
          <w:sz w:val="28"/>
          <w:szCs w:val="28"/>
        </w:rPr>
        <w:t>Cotinine</w:t>
      </w:r>
    </w:p>
    <w:p w14:paraId="79B531B5" w14:textId="64545A87" w:rsidR="002561D6" w:rsidRPr="009421EB" w:rsidRDefault="00795D82" w:rsidP="008C7BF8">
      <w:pPr>
        <w:widowControl/>
        <w:adjustRightInd w:val="0"/>
        <w:spacing w:line="360" w:lineRule="auto"/>
        <w:jc w:val="both"/>
        <w:rPr>
          <w:rFonts w:asciiTheme="majorBidi" w:hAnsiTheme="majorBidi" w:cstheme="majorBidi"/>
          <w:sz w:val="28"/>
          <w:szCs w:val="28"/>
        </w:rPr>
      </w:pPr>
      <w:r>
        <w:rPr>
          <w:rFonts w:asciiTheme="majorBidi" w:hAnsiTheme="majorBidi" w:cstheme="majorBidi"/>
          <w:b/>
          <w:bCs/>
          <w:sz w:val="28"/>
          <w:szCs w:val="28"/>
        </w:rPr>
        <w:t xml:space="preserve">            </w:t>
      </w:r>
      <w:r w:rsidR="00690B98" w:rsidRPr="009421EB">
        <w:rPr>
          <w:rFonts w:asciiTheme="majorBidi" w:hAnsiTheme="majorBidi" w:cstheme="majorBidi"/>
          <w:b/>
          <w:bCs/>
          <w:sz w:val="28"/>
          <w:szCs w:val="28"/>
        </w:rPr>
        <w:t xml:space="preserve"> </w:t>
      </w:r>
      <w:r w:rsidR="00690B98" w:rsidRPr="009421EB">
        <w:rPr>
          <w:rFonts w:asciiTheme="majorBidi" w:hAnsiTheme="majorBidi" w:cstheme="majorBidi"/>
          <w:sz w:val="28"/>
          <w:szCs w:val="28"/>
        </w:rPr>
        <w:t>is an alkaloid found in tobacco and is also the</w:t>
      </w:r>
      <w:r>
        <w:rPr>
          <w:rFonts w:asciiTheme="majorBidi" w:hAnsiTheme="majorBidi" w:cstheme="majorBidi"/>
          <w:sz w:val="28"/>
          <w:szCs w:val="28"/>
        </w:rPr>
        <w:t xml:space="preserve"> </w:t>
      </w:r>
      <w:r w:rsidR="00690B98" w:rsidRPr="009421EB">
        <w:rPr>
          <w:rFonts w:asciiTheme="majorBidi" w:hAnsiTheme="majorBidi" w:cstheme="majorBidi"/>
          <w:sz w:val="28"/>
          <w:szCs w:val="28"/>
        </w:rPr>
        <w:t xml:space="preserve">predominant metabolite of </w:t>
      </w:r>
      <w:proofErr w:type="gramStart"/>
      <w:r w:rsidR="007B0DA4" w:rsidRPr="009421EB">
        <w:rPr>
          <w:rFonts w:asciiTheme="majorBidi" w:hAnsiTheme="majorBidi" w:cstheme="majorBidi"/>
          <w:sz w:val="28"/>
          <w:szCs w:val="28"/>
        </w:rPr>
        <w:t>nicotine</w:t>
      </w:r>
      <w:r w:rsidR="007B0DA4">
        <w:rPr>
          <w:rFonts w:asciiTheme="majorBidi" w:hAnsiTheme="majorBidi" w:cstheme="majorBidi"/>
          <w:sz w:val="28"/>
          <w:szCs w:val="28"/>
        </w:rPr>
        <w:t>.</w:t>
      </w:r>
      <w:proofErr w:type="gramEnd"/>
      <w:r w:rsidR="007B0DA4">
        <w:rPr>
          <w:rFonts w:asciiTheme="majorBidi" w:hAnsiTheme="majorBidi" w:cstheme="majorBidi"/>
          <w:sz w:val="28"/>
          <w:szCs w:val="28"/>
        </w:rPr>
        <w:t xml:space="preserve"> </w:t>
      </w:r>
      <w:r w:rsidR="00690B98" w:rsidRPr="009421EB">
        <w:rPr>
          <w:rFonts w:asciiTheme="majorBidi" w:hAnsiTheme="majorBidi" w:cstheme="majorBidi"/>
          <w:sz w:val="28"/>
          <w:szCs w:val="28"/>
        </w:rPr>
        <w:t>An anagram of the word</w:t>
      </w:r>
      <w:r>
        <w:rPr>
          <w:rFonts w:asciiTheme="majorBidi" w:hAnsiTheme="majorBidi" w:cstheme="majorBidi"/>
          <w:sz w:val="28"/>
          <w:szCs w:val="28"/>
        </w:rPr>
        <w:t xml:space="preserve"> </w:t>
      </w:r>
      <w:r w:rsidR="00690B98" w:rsidRPr="009421EB">
        <w:rPr>
          <w:rFonts w:asciiTheme="majorBidi" w:hAnsiTheme="majorBidi" w:cstheme="majorBidi"/>
          <w:sz w:val="28"/>
          <w:szCs w:val="28"/>
        </w:rPr>
        <w:t>"nicotine", it is used as a biomarker for exposure to tobacco</w:t>
      </w:r>
      <w:r>
        <w:rPr>
          <w:rFonts w:asciiTheme="majorBidi" w:hAnsiTheme="majorBidi" w:cstheme="majorBidi"/>
          <w:sz w:val="28"/>
          <w:szCs w:val="28"/>
        </w:rPr>
        <w:t xml:space="preserve"> </w:t>
      </w:r>
      <w:r w:rsidR="00690B98" w:rsidRPr="009421EB">
        <w:rPr>
          <w:rFonts w:asciiTheme="majorBidi" w:hAnsiTheme="majorBidi" w:cstheme="majorBidi"/>
          <w:sz w:val="28"/>
          <w:szCs w:val="28"/>
        </w:rPr>
        <w:t>smoke. Cotinine is currently being studied as a treatment for</w:t>
      </w:r>
      <w:r w:rsidR="002A2CEB" w:rsidRPr="009421EB">
        <w:rPr>
          <w:rFonts w:asciiTheme="majorBidi" w:hAnsiTheme="majorBidi" w:cstheme="majorBidi"/>
          <w:sz w:val="28"/>
          <w:szCs w:val="28"/>
        </w:rPr>
        <w:t xml:space="preserve"> </w:t>
      </w:r>
      <w:r w:rsidR="00690B98" w:rsidRPr="009421EB">
        <w:rPr>
          <w:rFonts w:asciiTheme="majorBidi" w:hAnsiTheme="majorBidi" w:cstheme="majorBidi"/>
          <w:sz w:val="28"/>
          <w:szCs w:val="28"/>
        </w:rPr>
        <w:t>depression, PTSD, schizophrenia, Alzheimer's disease and</w:t>
      </w:r>
      <w:r>
        <w:rPr>
          <w:rFonts w:asciiTheme="majorBidi" w:hAnsiTheme="majorBidi" w:cstheme="majorBidi"/>
          <w:sz w:val="28"/>
          <w:szCs w:val="28"/>
        </w:rPr>
        <w:t xml:space="preserve"> </w:t>
      </w:r>
      <w:r w:rsidR="00690B98" w:rsidRPr="009421EB">
        <w:rPr>
          <w:rFonts w:asciiTheme="majorBidi" w:hAnsiTheme="majorBidi" w:cstheme="majorBidi"/>
          <w:sz w:val="28"/>
          <w:szCs w:val="28"/>
        </w:rPr>
        <w:t xml:space="preserve">Parkinson's disease. Cotinine was developed as an </w:t>
      </w:r>
      <w:proofErr w:type="spellStart"/>
      <w:r w:rsidR="00690B98" w:rsidRPr="009421EB">
        <w:rPr>
          <w:rFonts w:asciiTheme="majorBidi" w:hAnsiTheme="majorBidi" w:cstheme="majorBidi"/>
          <w:sz w:val="28"/>
          <w:szCs w:val="28"/>
        </w:rPr>
        <w:t>antidepressantas</w:t>
      </w:r>
      <w:proofErr w:type="spellEnd"/>
      <w:r w:rsidR="00690B98" w:rsidRPr="009421EB">
        <w:rPr>
          <w:rFonts w:asciiTheme="majorBidi" w:hAnsiTheme="majorBidi" w:cstheme="majorBidi"/>
          <w:sz w:val="28"/>
          <w:szCs w:val="28"/>
        </w:rPr>
        <w:t xml:space="preserve"> a fumaric acid salt, cotinine fumarate, to be sold under the</w:t>
      </w:r>
      <w:r>
        <w:rPr>
          <w:rFonts w:asciiTheme="majorBidi" w:hAnsiTheme="majorBidi" w:cstheme="majorBidi"/>
          <w:sz w:val="28"/>
          <w:szCs w:val="28"/>
        </w:rPr>
        <w:t xml:space="preserve"> </w:t>
      </w:r>
      <w:r w:rsidR="00690B98" w:rsidRPr="009421EB">
        <w:rPr>
          <w:rFonts w:asciiTheme="majorBidi" w:hAnsiTheme="majorBidi" w:cstheme="majorBidi"/>
          <w:sz w:val="28"/>
          <w:szCs w:val="28"/>
        </w:rPr>
        <w:t xml:space="preserve">brand name </w:t>
      </w:r>
      <w:proofErr w:type="spellStart"/>
      <w:r w:rsidR="00690B98" w:rsidRPr="009421EB">
        <w:rPr>
          <w:rFonts w:asciiTheme="majorBidi" w:hAnsiTheme="majorBidi" w:cstheme="majorBidi"/>
          <w:b/>
          <w:bCs/>
          <w:i/>
          <w:iCs/>
          <w:sz w:val="28"/>
          <w:szCs w:val="28"/>
        </w:rPr>
        <w:lastRenderedPageBreak/>
        <w:t>Scotine</w:t>
      </w:r>
      <w:proofErr w:type="spellEnd"/>
      <w:r w:rsidR="00690B98" w:rsidRPr="009421EB">
        <w:rPr>
          <w:rFonts w:asciiTheme="majorBidi" w:hAnsiTheme="majorBidi" w:cstheme="majorBidi"/>
          <w:b/>
          <w:bCs/>
          <w:i/>
          <w:iCs/>
          <w:sz w:val="28"/>
          <w:szCs w:val="28"/>
        </w:rPr>
        <w:t xml:space="preserve"> </w:t>
      </w:r>
      <w:r w:rsidR="00690B98" w:rsidRPr="009421EB">
        <w:rPr>
          <w:rFonts w:asciiTheme="majorBidi" w:hAnsiTheme="majorBidi" w:cstheme="majorBidi"/>
          <w:sz w:val="28"/>
          <w:szCs w:val="28"/>
        </w:rPr>
        <w:t>but it was never marketed.</w:t>
      </w:r>
      <w:r w:rsidR="00366059" w:rsidRPr="009421EB">
        <w:rPr>
          <w:rFonts w:asciiTheme="majorBidi" w:eastAsiaTheme="minorHAnsi" w:hAnsiTheme="majorBidi" w:cstheme="majorBidi"/>
          <w:sz w:val="28"/>
          <w:szCs w:val="28"/>
        </w:rPr>
        <w:t xml:space="preserve"> Like nicotine, cotinine is able to induce dopamine release in</w:t>
      </w:r>
      <w:r>
        <w:rPr>
          <w:rFonts w:asciiTheme="majorBidi" w:eastAsiaTheme="minorHAnsi" w:hAnsiTheme="majorBidi" w:cstheme="majorBidi"/>
          <w:sz w:val="28"/>
          <w:szCs w:val="28"/>
        </w:rPr>
        <w:t xml:space="preserve"> </w:t>
      </w:r>
      <w:r w:rsidR="007B0DA4">
        <w:rPr>
          <w:rFonts w:asciiTheme="majorBidi" w:eastAsiaTheme="minorHAnsi" w:hAnsiTheme="majorBidi" w:cstheme="majorBidi"/>
          <w:sz w:val="28"/>
          <w:szCs w:val="28"/>
        </w:rPr>
        <w:t>s</w:t>
      </w:r>
      <w:r w:rsidR="00366059" w:rsidRPr="009421EB">
        <w:rPr>
          <w:rFonts w:asciiTheme="majorBidi" w:eastAsiaTheme="minorHAnsi" w:hAnsiTheme="majorBidi" w:cstheme="majorBidi"/>
          <w:sz w:val="28"/>
          <w:szCs w:val="28"/>
        </w:rPr>
        <w:t xml:space="preserve">mokers, </w:t>
      </w:r>
    </w:p>
    <w:p w14:paraId="78CE9552" w14:textId="0C429E28" w:rsidR="00963315" w:rsidRDefault="002A597F" w:rsidP="00AE7604">
      <w:pPr>
        <w:pStyle w:val="BodyText"/>
        <w:spacing w:before="157" w:line="360" w:lineRule="auto"/>
        <w:ind w:left="0" w:right="118"/>
        <w:rPr>
          <w:rFonts w:asciiTheme="majorBidi" w:eastAsiaTheme="minorHAnsi" w:hAnsiTheme="majorBidi" w:cstheme="majorBidi"/>
        </w:rPr>
      </w:pPr>
      <w:r w:rsidRPr="009421EB">
        <w:rPr>
          <w:rFonts w:asciiTheme="majorBidi" w:hAnsiTheme="majorBidi" w:cstheme="majorBidi"/>
          <w:noProof/>
        </w:rPr>
        <w:drawing>
          <wp:anchor distT="0" distB="0" distL="114300" distR="114300" simplePos="0" relativeHeight="251659264" behindDoc="0" locked="0" layoutInCell="1" allowOverlap="1" wp14:anchorId="066CAC72" wp14:editId="6DFF8CC7">
            <wp:simplePos x="0" y="0"/>
            <wp:positionH relativeFrom="column">
              <wp:posOffset>2026693</wp:posOffset>
            </wp:positionH>
            <wp:positionV relativeFrom="paragraph">
              <wp:posOffset>254038</wp:posOffset>
            </wp:positionV>
            <wp:extent cx="2808605" cy="1435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8605" cy="1435100"/>
                    </a:xfrm>
                    <a:prstGeom prst="rect">
                      <a:avLst/>
                    </a:prstGeom>
                  </pic:spPr>
                </pic:pic>
              </a:graphicData>
            </a:graphic>
            <wp14:sizeRelH relativeFrom="margin">
              <wp14:pctWidth>0</wp14:pctWidth>
            </wp14:sizeRelH>
            <wp14:sizeRelV relativeFrom="margin">
              <wp14:pctHeight>0</wp14:pctHeight>
            </wp14:sizeRelV>
          </wp:anchor>
        </w:drawing>
      </w:r>
    </w:p>
    <w:p w14:paraId="72BA25DE" w14:textId="6A4B9E79" w:rsidR="0096467A" w:rsidRDefault="0096467A" w:rsidP="00AE7604">
      <w:pPr>
        <w:pStyle w:val="BodyText"/>
        <w:spacing w:before="157" w:line="360" w:lineRule="auto"/>
        <w:ind w:left="0" w:right="118"/>
        <w:rPr>
          <w:rFonts w:asciiTheme="majorBidi" w:eastAsiaTheme="minorHAnsi" w:hAnsiTheme="majorBidi" w:cstheme="majorBidi"/>
        </w:rPr>
      </w:pPr>
    </w:p>
    <w:p w14:paraId="720B664A" w14:textId="3A601906" w:rsidR="0096467A" w:rsidRDefault="0096467A" w:rsidP="00AE7604">
      <w:pPr>
        <w:pStyle w:val="BodyText"/>
        <w:spacing w:before="157" w:line="360" w:lineRule="auto"/>
        <w:ind w:left="0" w:right="118"/>
        <w:rPr>
          <w:rFonts w:asciiTheme="majorBidi" w:eastAsiaTheme="minorHAnsi" w:hAnsiTheme="majorBidi" w:cstheme="majorBidi"/>
        </w:rPr>
      </w:pPr>
    </w:p>
    <w:p w14:paraId="13ACC3A3" w14:textId="65DA107D" w:rsidR="0096467A" w:rsidRDefault="0096467A" w:rsidP="00AE7604">
      <w:pPr>
        <w:pStyle w:val="BodyText"/>
        <w:spacing w:before="157" w:line="360" w:lineRule="auto"/>
        <w:ind w:left="0" w:right="118"/>
        <w:rPr>
          <w:rFonts w:asciiTheme="majorBidi" w:eastAsiaTheme="minorHAnsi" w:hAnsiTheme="majorBidi" w:cstheme="majorBidi"/>
        </w:rPr>
      </w:pPr>
    </w:p>
    <w:p w14:paraId="79B7882A" w14:textId="77777777" w:rsidR="0096467A" w:rsidRDefault="0096467A" w:rsidP="00AE7604">
      <w:pPr>
        <w:pStyle w:val="BodyText"/>
        <w:spacing w:before="157" w:line="360" w:lineRule="auto"/>
        <w:ind w:left="0" w:right="118"/>
        <w:rPr>
          <w:rFonts w:asciiTheme="majorBidi" w:eastAsiaTheme="minorHAnsi" w:hAnsiTheme="majorBidi" w:cstheme="majorBidi"/>
        </w:rPr>
      </w:pPr>
    </w:p>
    <w:p w14:paraId="1BE4E263" w14:textId="2F01F2DB" w:rsidR="00795D82" w:rsidRPr="009421EB" w:rsidRDefault="00795D82" w:rsidP="007B0DA4">
      <w:pPr>
        <w:widowControl/>
        <w:adjustRightInd w:val="0"/>
        <w:spacing w:line="360" w:lineRule="auto"/>
        <w:jc w:val="center"/>
        <w:rPr>
          <w:rFonts w:asciiTheme="majorBidi" w:eastAsiaTheme="minorHAnsi" w:hAnsiTheme="majorBidi" w:cstheme="majorBidi"/>
          <w:sz w:val="28"/>
          <w:szCs w:val="28"/>
        </w:rPr>
      </w:pPr>
      <w:r w:rsidRPr="009421EB">
        <w:rPr>
          <w:rFonts w:asciiTheme="majorBidi" w:eastAsiaTheme="minorHAnsi" w:hAnsiTheme="majorBidi" w:cstheme="majorBidi"/>
          <w:sz w:val="28"/>
          <w:szCs w:val="28"/>
        </w:rPr>
        <w:t>Name: Cotinine</w:t>
      </w:r>
    </w:p>
    <w:p w14:paraId="36CDAC5C" w14:textId="3B27BE25" w:rsidR="00795D82" w:rsidRPr="009421EB" w:rsidRDefault="00795D82" w:rsidP="00963315">
      <w:pPr>
        <w:widowControl/>
        <w:adjustRightInd w:val="0"/>
        <w:spacing w:line="360" w:lineRule="auto"/>
        <w:jc w:val="center"/>
        <w:rPr>
          <w:rFonts w:asciiTheme="majorBidi" w:eastAsiaTheme="minorHAnsi" w:hAnsiTheme="majorBidi" w:cstheme="majorBidi"/>
          <w:sz w:val="28"/>
          <w:szCs w:val="28"/>
        </w:rPr>
      </w:pPr>
      <w:r w:rsidRPr="009421EB">
        <w:rPr>
          <w:rFonts w:asciiTheme="majorBidi" w:eastAsiaTheme="minorHAnsi" w:hAnsiTheme="majorBidi" w:cstheme="majorBidi"/>
          <w:sz w:val="28"/>
          <w:szCs w:val="28"/>
        </w:rPr>
        <w:t>Synonyms:1- methyl-5-</w:t>
      </w:r>
      <w:r w:rsidR="00963315">
        <w:rPr>
          <w:rFonts w:asciiTheme="majorBidi" w:eastAsiaTheme="minorHAnsi" w:hAnsiTheme="majorBidi" w:cstheme="majorBidi"/>
          <w:sz w:val="28"/>
          <w:szCs w:val="28"/>
        </w:rPr>
        <w:t xml:space="preserve"> </w:t>
      </w:r>
      <w:r w:rsidRPr="009421EB">
        <w:rPr>
          <w:rFonts w:asciiTheme="majorBidi" w:eastAsiaTheme="minorHAnsi" w:hAnsiTheme="majorBidi" w:cstheme="majorBidi"/>
          <w:sz w:val="28"/>
          <w:szCs w:val="28"/>
        </w:rPr>
        <w:t>pyridyl-2-pyrrolidinone</w:t>
      </w:r>
    </w:p>
    <w:p w14:paraId="0B5A0856" w14:textId="77777777" w:rsidR="00795D82" w:rsidRPr="009421EB" w:rsidRDefault="00795D82" w:rsidP="007B0DA4">
      <w:pPr>
        <w:widowControl/>
        <w:adjustRightInd w:val="0"/>
        <w:spacing w:line="360" w:lineRule="auto"/>
        <w:jc w:val="center"/>
        <w:rPr>
          <w:rFonts w:asciiTheme="majorBidi" w:eastAsiaTheme="minorHAnsi" w:hAnsiTheme="majorBidi" w:cstheme="majorBidi"/>
          <w:sz w:val="28"/>
          <w:szCs w:val="28"/>
        </w:rPr>
      </w:pPr>
      <w:r w:rsidRPr="009421EB">
        <w:rPr>
          <w:rFonts w:asciiTheme="majorBidi" w:eastAsiaTheme="minorHAnsi" w:hAnsiTheme="majorBidi" w:cstheme="majorBidi"/>
          <w:sz w:val="28"/>
          <w:szCs w:val="28"/>
        </w:rPr>
        <w:t>Molecular Formula: C</w:t>
      </w:r>
      <w:r w:rsidRPr="0075306D">
        <w:rPr>
          <w:rFonts w:asciiTheme="majorBidi" w:eastAsiaTheme="minorHAnsi" w:hAnsiTheme="majorBidi" w:cstheme="majorBidi"/>
          <w:sz w:val="28"/>
          <w:szCs w:val="28"/>
          <w:vertAlign w:val="subscript"/>
        </w:rPr>
        <w:t>10</w:t>
      </w:r>
      <w:r w:rsidRPr="009421EB">
        <w:rPr>
          <w:rFonts w:asciiTheme="majorBidi" w:eastAsiaTheme="minorHAnsi" w:hAnsiTheme="majorBidi" w:cstheme="majorBidi"/>
          <w:sz w:val="28"/>
          <w:szCs w:val="28"/>
        </w:rPr>
        <w:t>H</w:t>
      </w:r>
      <w:r w:rsidRPr="0075306D">
        <w:rPr>
          <w:rFonts w:asciiTheme="majorBidi" w:eastAsiaTheme="minorHAnsi" w:hAnsiTheme="majorBidi" w:cstheme="majorBidi"/>
          <w:sz w:val="28"/>
          <w:szCs w:val="28"/>
          <w:vertAlign w:val="subscript"/>
        </w:rPr>
        <w:t>12</w:t>
      </w:r>
      <w:r w:rsidRPr="009421EB">
        <w:rPr>
          <w:rFonts w:asciiTheme="majorBidi" w:eastAsiaTheme="minorHAnsi" w:hAnsiTheme="majorBidi" w:cstheme="majorBidi"/>
          <w:sz w:val="28"/>
          <w:szCs w:val="28"/>
        </w:rPr>
        <w:t>N</w:t>
      </w:r>
      <w:r w:rsidRPr="0075306D">
        <w:rPr>
          <w:rFonts w:asciiTheme="majorBidi" w:eastAsiaTheme="minorHAnsi" w:hAnsiTheme="majorBidi" w:cstheme="majorBidi"/>
          <w:sz w:val="28"/>
          <w:szCs w:val="28"/>
          <w:vertAlign w:val="subscript"/>
        </w:rPr>
        <w:t>2</w:t>
      </w:r>
      <w:r w:rsidRPr="009421EB">
        <w:rPr>
          <w:rFonts w:asciiTheme="majorBidi" w:eastAsiaTheme="minorHAnsi" w:hAnsiTheme="majorBidi" w:cstheme="majorBidi"/>
          <w:sz w:val="28"/>
          <w:szCs w:val="28"/>
        </w:rPr>
        <w:t>O</w:t>
      </w:r>
    </w:p>
    <w:p w14:paraId="5E3114E2" w14:textId="7EB66642" w:rsidR="00366059" w:rsidRPr="004A2624" w:rsidRDefault="00366059" w:rsidP="008C7BF8">
      <w:pPr>
        <w:widowControl/>
        <w:adjustRightInd w:val="0"/>
        <w:spacing w:line="360" w:lineRule="auto"/>
        <w:jc w:val="both"/>
        <w:rPr>
          <w:rFonts w:asciiTheme="majorBidi" w:eastAsiaTheme="minorEastAsia" w:hAnsiTheme="majorBidi" w:cstheme="majorBidi"/>
          <w:sz w:val="28"/>
          <w:szCs w:val="28"/>
        </w:rPr>
      </w:pPr>
      <w:r w:rsidRPr="009421EB">
        <w:rPr>
          <w:rFonts w:asciiTheme="majorBidi" w:eastAsiaTheme="minorHAnsi" w:hAnsiTheme="majorBidi" w:cstheme="majorBidi"/>
          <w:sz w:val="28"/>
          <w:szCs w:val="28"/>
        </w:rPr>
        <w:t>cotinine reduces heart rate, reduces aldosterone levels, reduces blood pressure, and reduces heart rate. Although some</w:t>
      </w:r>
      <w:r w:rsidR="0075306D">
        <w:rPr>
          <w:rFonts w:asciiTheme="majorBidi" w:eastAsiaTheme="minorHAnsi" w:hAnsiTheme="majorBidi" w:cstheme="majorBidi"/>
          <w:sz w:val="28"/>
          <w:szCs w:val="28"/>
        </w:rPr>
        <w:t xml:space="preserve"> </w:t>
      </w:r>
      <w:r w:rsidRPr="009421EB">
        <w:rPr>
          <w:rFonts w:asciiTheme="majorBidi" w:eastAsiaTheme="minorHAnsi" w:hAnsiTheme="majorBidi" w:cstheme="majorBidi"/>
          <w:sz w:val="28"/>
          <w:szCs w:val="28"/>
        </w:rPr>
        <w:t>studies report behavioral alterations in animals, these were performed using supraphysiological doses of cotinine and</w:t>
      </w:r>
      <w:r w:rsidR="0075306D">
        <w:rPr>
          <w:rFonts w:asciiTheme="majorBidi" w:eastAsiaTheme="minorHAnsi" w:hAnsiTheme="majorBidi" w:cstheme="majorBidi"/>
          <w:sz w:val="28"/>
          <w:szCs w:val="28"/>
        </w:rPr>
        <w:t xml:space="preserve"> </w:t>
      </w:r>
      <w:r w:rsidRPr="009421EB">
        <w:rPr>
          <w:rFonts w:asciiTheme="majorBidi" w:eastAsiaTheme="minorHAnsi" w:hAnsiTheme="majorBidi" w:cstheme="majorBidi"/>
          <w:sz w:val="28"/>
          <w:szCs w:val="28"/>
        </w:rPr>
        <w:t>one report suggests contaminants playing a role in behavioral changes. The presence of cotinine is sometimes used as an indicator</w:t>
      </w:r>
      <w:r w:rsidR="007A362A" w:rsidRPr="009421EB">
        <w:rPr>
          <w:rFonts w:asciiTheme="majorBidi" w:eastAsiaTheme="minorHAnsi" w:hAnsiTheme="majorBidi" w:cstheme="majorBidi"/>
          <w:sz w:val="28"/>
          <w:szCs w:val="28"/>
        </w:rPr>
        <w:t xml:space="preserve"> </w:t>
      </w:r>
      <w:r w:rsidRPr="009421EB">
        <w:rPr>
          <w:rFonts w:asciiTheme="majorBidi" w:eastAsiaTheme="minorHAnsi" w:hAnsiTheme="majorBidi" w:cstheme="majorBidi"/>
          <w:sz w:val="28"/>
          <w:szCs w:val="28"/>
        </w:rPr>
        <w:t>for smoking: Active smokers typically have levels of</w:t>
      </w:r>
      <w:r w:rsidR="000A743D" w:rsidRPr="009421EB">
        <w:rPr>
          <w:rFonts w:asciiTheme="majorBidi" w:eastAsiaTheme="minorHAnsi" w:hAnsiTheme="majorBidi" w:cstheme="majorBidi"/>
          <w:sz w:val="28"/>
          <w:szCs w:val="28"/>
        </w:rPr>
        <w:t xml:space="preserve"> </w:t>
      </w:r>
      <w:r w:rsidR="003B4FE4" w:rsidRPr="009421EB">
        <w:rPr>
          <w:rFonts w:asciiTheme="majorBidi" w:eastAsiaTheme="minorEastAsia" w:hAnsiTheme="majorBidi" w:cstheme="majorBidi"/>
          <w:sz w:val="28"/>
          <w:szCs w:val="28"/>
        </w:rPr>
        <w:t>cotinine that are higher (</w:t>
      </w:r>
      <w:r w:rsidR="00A866DE" w:rsidRPr="009421EB">
        <w:rPr>
          <w:rFonts w:asciiTheme="majorBidi" w:eastAsiaTheme="minorEastAsia" w:hAnsiTheme="majorBidi" w:cstheme="majorBidi"/>
          <w:sz w:val="28"/>
          <w:szCs w:val="28"/>
        </w:rPr>
        <w:t>10-500ng/ml</w:t>
      </w:r>
      <w:r w:rsidR="003B4FE4" w:rsidRPr="009421EB">
        <w:rPr>
          <w:rFonts w:asciiTheme="majorBidi" w:eastAsiaTheme="minorEastAsia" w:hAnsiTheme="majorBidi" w:cstheme="majorBidi"/>
          <w:sz w:val="28"/>
          <w:szCs w:val="28"/>
        </w:rPr>
        <w:t>) than those of</w:t>
      </w:r>
      <w:r w:rsidR="00A866DE" w:rsidRPr="009421EB">
        <w:rPr>
          <w:rFonts w:asciiTheme="majorBidi" w:eastAsiaTheme="minorEastAsia" w:hAnsiTheme="majorBidi" w:cstheme="majorBidi"/>
          <w:sz w:val="28"/>
          <w:szCs w:val="28"/>
        </w:rPr>
        <w:t xml:space="preserve"> nonsmokers (1- 10 ng/ml</w:t>
      </w:r>
      <w:r w:rsidR="00A866DE" w:rsidRPr="004A2624">
        <w:rPr>
          <w:rFonts w:asciiTheme="majorBidi" w:eastAsiaTheme="minorEastAsia" w:hAnsiTheme="majorBidi" w:cstheme="majorBidi"/>
          <w:sz w:val="28"/>
          <w:szCs w:val="28"/>
        </w:rPr>
        <w:t>).</w:t>
      </w:r>
      <w:r w:rsidR="00963315">
        <w:rPr>
          <w:rFonts w:asciiTheme="majorBidi" w:eastAsiaTheme="minorEastAsia" w:hAnsiTheme="majorBidi" w:cstheme="majorBidi"/>
          <w:sz w:val="28"/>
          <w:szCs w:val="28"/>
        </w:rPr>
        <w:t xml:space="preserve"> </w:t>
      </w:r>
      <w:proofErr w:type="gramStart"/>
      <w:r w:rsidR="004A2624" w:rsidRPr="004A2624">
        <w:rPr>
          <w:rFonts w:asciiTheme="majorBidi" w:eastAsiaTheme="minorEastAsia" w:hAnsiTheme="majorBidi" w:cstheme="majorBidi"/>
          <w:sz w:val="28"/>
          <w:szCs w:val="28"/>
        </w:rPr>
        <w:t>(</w:t>
      </w:r>
      <w:r w:rsidR="004A2624" w:rsidRPr="004A2624">
        <w:rPr>
          <w:rFonts w:ascii="AdvHelv-NeuHCond" w:eastAsiaTheme="minorHAnsi" w:hAnsi="AdvHelv-NeuHCond" w:cs="AdvHelv-NeuHCond"/>
          <w:color w:val="000000" w:themeColor="text1"/>
          <w:sz w:val="28"/>
          <w:szCs w:val="28"/>
        </w:rPr>
        <w:t xml:space="preserve"> JP</w:t>
      </w:r>
      <w:proofErr w:type="gramEnd"/>
      <w:r w:rsidR="004A2624" w:rsidRPr="004A2624">
        <w:rPr>
          <w:rFonts w:ascii="AdvHelv-NeuHCond" w:eastAsiaTheme="minorHAnsi" w:hAnsi="AdvHelv-NeuHCond" w:cs="AdvHelv-NeuHCond"/>
          <w:color w:val="000000" w:themeColor="text1"/>
          <w:sz w:val="28"/>
          <w:szCs w:val="28"/>
        </w:rPr>
        <w:t xml:space="preserve"> Gray,2014) </w:t>
      </w:r>
    </w:p>
    <w:p w14:paraId="0FF4A481" w14:textId="22B59C9F" w:rsidR="0075306D" w:rsidRPr="00540234" w:rsidRDefault="0075306D" w:rsidP="00540234">
      <w:pPr>
        <w:pStyle w:val="ListParagraph"/>
        <w:widowControl/>
        <w:numPr>
          <w:ilvl w:val="1"/>
          <w:numId w:val="27"/>
        </w:numPr>
        <w:adjustRightInd w:val="0"/>
        <w:spacing w:line="360" w:lineRule="auto"/>
        <w:jc w:val="both"/>
        <w:rPr>
          <w:rFonts w:asciiTheme="majorBidi" w:eastAsiaTheme="minorHAnsi" w:hAnsiTheme="majorBidi" w:cstheme="majorBidi"/>
          <w:b/>
          <w:bCs/>
          <w:color w:val="000000"/>
          <w:sz w:val="28"/>
          <w:szCs w:val="28"/>
        </w:rPr>
      </w:pPr>
      <w:r w:rsidRPr="00540234">
        <w:rPr>
          <w:rFonts w:asciiTheme="majorBidi" w:eastAsiaTheme="minorHAnsi" w:hAnsiTheme="majorBidi" w:cstheme="majorBidi"/>
          <w:b/>
          <w:bCs/>
          <w:color w:val="000000"/>
          <w:sz w:val="28"/>
          <w:szCs w:val="28"/>
        </w:rPr>
        <w:t>Pharmacokinetics and Pharmacodynamics</w:t>
      </w:r>
    </w:p>
    <w:p w14:paraId="553A4218" w14:textId="321A7F34" w:rsidR="00E720CE" w:rsidRDefault="00177874" w:rsidP="00E720CE">
      <w:pPr>
        <w:widowControl/>
        <w:adjustRightInd w:val="0"/>
        <w:spacing w:line="360" w:lineRule="auto"/>
        <w:jc w:val="both"/>
        <w:rPr>
          <w:rFonts w:asciiTheme="majorBidi" w:eastAsia="TnQ" w:hAnsiTheme="majorBidi" w:cstheme="majorBidi"/>
          <w:color w:val="000000"/>
          <w:sz w:val="28"/>
          <w:szCs w:val="28"/>
        </w:rPr>
      </w:pPr>
      <w:r w:rsidRPr="009421EB">
        <w:rPr>
          <w:rFonts w:asciiTheme="majorBidi" w:eastAsiaTheme="minorHAnsi" w:hAnsiTheme="majorBidi" w:cstheme="majorBidi"/>
          <w:color w:val="000000"/>
          <w:sz w:val="28"/>
          <w:szCs w:val="28"/>
        </w:rPr>
        <w:t>Cotinine is derived from the metabolism of nicotine. About 70 to 80 percent of the nicotine consumed by a person is converted to cotinine (</w:t>
      </w:r>
      <w:proofErr w:type="spellStart"/>
      <w:r w:rsidRPr="009421EB">
        <w:rPr>
          <w:rFonts w:asciiTheme="majorBidi" w:eastAsiaTheme="minorHAnsi" w:hAnsiTheme="majorBidi" w:cstheme="majorBidi"/>
          <w:color w:val="000000"/>
          <w:sz w:val="28"/>
          <w:szCs w:val="28"/>
        </w:rPr>
        <w:t>Hukkanen</w:t>
      </w:r>
      <w:proofErr w:type="spellEnd"/>
      <w:r w:rsidRPr="009421EB">
        <w:rPr>
          <w:rFonts w:asciiTheme="majorBidi" w:eastAsiaTheme="minorHAnsi" w:hAnsiTheme="majorBidi" w:cstheme="majorBidi"/>
          <w:color w:val="000000"/>
          <w:sz w:val="28"/>
          <w:szCs w:val="28"/>
        </w:rPr>
        <w:t>, 2005)</w:t>
      </w:r>
      <w:r w:rsidRPr="009421EB">
        <w:rPr>
          <w:rFonts w:asciiTheme="majorBidi" w:hAnsiTheme="majorBidi" w:cstheme="majorBidi"/>
          <w:sz w:val="28"/>
          <w:szCs w:val="28"/>
        </w:rPr>
        <w:t xml:space="preserve">. </w:t>
      </w:r>
      <w:r w:rsidRPr="009421EB">
        <w:rPr>
          <w:rFonts w:asciiTheme="majorBidi" w:eastAsiaTheme="minorHAnsi" w:hAnsiTheme="majorBidi" w:cstheme="majorBidi"/>
          <w:color w:val="000000"/>
          <w:sz w:val="28"/>
          <w:szCs w:val="28"/>
        </w:rPr>
        <w:t>The first step is the conversion of nicotine to nicotine-</w:t>
      </w:r>
      <w:r w:rsidR="00787121" w:rsidRPr="008835B1">
        <w:rPr>
          <w:rFonts w:asciiTheme="majorBidi" w:eastAsia="TnQ" w:hAnsiTheme="majorBidi" w:cstheme="majorBidi"/>
          <w:sz w:val="28"/>
          <w:szCs w:val="28"/>
        </w:rPr>
        <w:t xml:space="preserve"> </w:t>
      </w:r>
      <w:r w:rsidRPr="008835B1">
        <w:rPr>
          <w:rFonts w:asciiTheme="majorBidi" w:eastAsia="TnQ" w:hAnsiTheme="majorBidi" w:cstheme="majorBidi"/>
          <w:sz w:val="28"/>
          <w:szCs w:val="28"/>
        </w:rPr>
        <w:t>iminium ion, which is mediated by CYP2A6 isoenzyme. The second step is the conversion of nicotine</w:t>
      </w:r>
      <w:r w:rsidR="00787121">
        <w:rPr>
          <w:rFonts w:asciiTheme="majorBidi" w:eastAsia="TnQ" w:hAnsiTheme="majorBidi" w:cstheme="majorBidi"/>
          <w:sz w:val="28"/>
          <w:szCs w:val="28"/>
        </w:rPr>
        <w:t>-</w:t>
      </w:r>
      <w:r w:rsidRPr="009421EB">
        <w:rPr>
          <w:rFonts w:asciiTheme="majorBidi" w:eastAsia="TnQ" w:hAnsiTheme="majorBidi" w:cstheme="majorBidi"/>
          <w:color w:val="000000"/>
          <w:sz w:val="28"/>
          <w:szCs w:val="28"/>
        </w:rPr>
        <w:t>iminium ion to cotinine, catalyzed by aldehyde oxidase enzyme in the cytoplasm.</w:t>
      </w:r>
    </w:p>
    <w:p w14:paraId="6507DF34" w14:textId="73102EDA" w:rsidR="00177874" w:rsidRPr="0075306D" w:rsidRDefault="00177874" w:rsidP="00E720CE">
      <w:pPr>
        <w:widowControl/>
        <w:adjustRightInd w:val="0"/>
        <w:spacing w:line="360" w:lineRule="auto"/>
        <w:jc w:val="both"/>
        <w:rPr>
          <w:rFonts w:asciiTheme="majorBidi" w:hAnsiTheme="majorBidi" w:cstheme="majorBidi"/>
          <w:b/>
          <w:bCs/>
          <w:sz w:val="28"/>
          <w:szCs w:val="28"/>
        </w:rPr>
      </w:pPr>
      <w:r w:rsidRPr="009421EB">
        <w:rPr>
          <w:rFonts w:asciiTheme="majorBidi" w:eastAsiaTheme="minorHAnsi" w:hAnsiTheme="majorBidi" w:cstheme="majorBidi"/>
          <w:color w:val="000000"/>
          <w:sz w:val="28"/>
          <w:szCs w:val="28"/>
        </w:rPr>
        <w:t>Cotinine undergoes further metabolism (Figure</w:t>
      </w:r>
      <w:r w:rsidR="008A7938">
        <w:rPr>
          <w:rFonts w:asciiTheme="majorBidi" w:eastAsiaTheme="minorHAnsi" w:hAnsiTheme="majorBidi" w:cstheme="majorBidi"/>
          <w:color w:val="000000"/>
          <w:sz w:val="28"/>
          <w:szCs w:val="28"/>
        </w:rPr>
        <w:t xml:space="preserve"> 2</w:t>
      </w:r>
      <w:r w:rsidRPr="009421EB">
        <w:rPr>
          <w:rFonts w:asciiTheme="majorBidi" w:eastAsiaTheme="minorHAnsi" w:hAnsiTheme="majorBidi" w:cstheme="majorBidi"/>
          <w:color w:val="000000"/>
          <w:sz w:val="28"/>
          <w:szCs w:val="28"/>
        </w:rPr>
        <w:t xml:space="preserve">). Only 10 to 15 percent of the cotinine is excreted as unchanged cotinine in the urine. The remaining part of cotinine is metabolized into </w:t>
      </w:r>
      <w:r w:rsidRPr="009421EB">
        <w:rPr>
          <w:rFonts w:asciiTheme="majorBidi" w:eastAsiaTheme="minorHAnsi" w:hAnsiTheme="majorBidi" w:cstheme="majorBidi"/>
          <w:i/>
          <w:iCs/>
          <w:color w:val="000000"/>
          <w:sz w:val="28"/>
          <w:szCs w:val="28"/>
        </w:rPr>
        <w:t>trans</w:t>
      </w:r>
      <w:r w:rsidRPr="009421EB">
        <w:rPr>
          <w:rFonts w:asciiTheme="majorBidi" w:eastAsiaTheme="minorHAnsi" w:hAnsiTheme="majorBidi" w:cstheme="majorBidi"/>
          <w:color w:val="000000"/>
          <w:sz w:val="28"/>
          <w:szCs w:val="28"/>
        </w:rPr>
        <w:t>-3</w:t>
      </w:r>
      <w:r w:rsidRPr="009421EB">
        <w:rPr>
          <w:rFonts w:asciiTheme="majorBidi" w:eastAsia="TnQ" w:hAnsiTheme="majorBidi" w:cstheme="majorBidi"/>
          <w:color w:val="000000"/>
          <w:sz w:val="28"/>
          <w:szCs w:val="28"/>
        </w:rPr>
        <w:t xml:space="preserve">′-hydroxycotinine, 5′-hydroxycotinine, cotinine N-oxide, cotinine </w:t>
      </w:r>
      <w:proofErr w:type="spellStart"/>
      <w:r w:rsidRPr="009421EB">
        <w:rPr>
          <w:rFonts w:asciiTheme="majorBidi" w:eastAsia="TnQ" w:hAnsiTheme="majorBidi" w:cstheme="majorBidi"/>
          <w:color w:val="000000"/>
          <w:sz w:val="28"/>
          <w:szCs w:val="28"/>
        </w:rPr>
        <w:t>methonium</w:t>
      </w:r>
      <w:proofErr w:type="spellEnd"/>
      <w:r w:rsidRPr="009421EB">
        <w:rPr>
          <w:rFonts w:asciiTheme="majorBidi" w:eastAsia="TnQ" w:hAnsiTheme="majorBidi" w:cstheme="majorBidi"/>
          <w:color w:val="000000"/>
          <w:sz w:val="28"/>
          <w:szCs w:val="28"/>
        </w:rPr>
        <w:t xml:space="preserve"> ion, cotinine glucuronide, and </w:t>
      </w:r>
      <w:proofErr w:type="spellStart"/>
      <w:r w:rsidRPr="009421EB">
        <w:rPr>
          <w:rFonts w:asciiTheme="majorBidi" w:eastAsia="TnQ" w:hAnsiTheme="majorBidi" w:cstheme="majorBidi"/>
          <w:color w:val="000000"/>
          <w:sz w:val="28"/>
          <w:szCs w:val="28"/>
        </w:rPr>
        <w:t>norcotinine</w:t>
      </w:r>
      <w:proofErr w:type="spellEnd"/>
      <w:r w:rsidRPr="009421EB">
        <w:rPr>
          <w:rFonts w:asciiTheme="majorBidi" w:eastAsia="TnQ" w:hAnsiTheme="majorBidi" w:cstheme="majorBidi"/>
          <w:color w:val="000000"/>
          <w:sz w:val="28"/>
          <w:szCs w:val="28"/>
        </w:rPr>
        <w:t xml:space="preserve">. Some of these compounds are further metabolized. Conversion to </w:t>
      </w:r>
      <w:r w:rsidRPr="009421EB">
        <w:rPr>
          <w:rFonts w:asciiTheme="majorBidi" w:eastAsia="TnQ" w:hAnsiTheme="majorBidi" w:cstheme="majorBidi"/>
          <w:i/>
          <w:iCs/>
          <w:color w:val="000000"/>
          <w:sz w:val="28"/>
          <w:szCs w:val="28"/>
        </w:rPr>
        <w:t>trans</w:t>
      </w:r>
      <w:r w:rsidRPr="009421EB">
        <w:rPr>
          <w:rFonts w:asciiTheme="majorBidi" w:eastAsia="TnQ" w:hAnsiTheme="majorBidi" w:cstheme="majorBidi"/>
          <w:color w:val="000000"/>
          <w:sz w:val="28"/>
          <w:szCs w:val="28"/>
        </w:rPr>
        <w:t>-3′-hydroxycotinine is the major pathway of cotinine metabo</w:t>
      </w:r>
      <w:r w:rsidRPr="009421EB">
        <w:rPr>
          <w:rFonts w:asciiTheme="majorBidi" w:eastAsia="TnQ" w:hAnsiTheme="majorBidi" w:cstheme="majorBidi"/>
          <w:color w:val="000000"/>
          <w:sz w:val="28"/>
          <w:szCs w:val="28"/>
        </w:rPr>
        <w:softHyphen/>
        <w:t>lism and is carried out by CYP2A6 isoenzyme.</w:t>
      </w:r>
      <w:r w:rsidR="00694293" w:rsidRPr="00694293">
        <w:rPr>
          <w:rFonts w:cs="Times"/>
          <w:color w:val="000000"/>
          <w:sz w:val="28"/>
          <w:szCs w:val="28"/>
        </w:rPr>
        <w:t xml:space="preserve"> </w:t>
      </w:r>
      <w:r w:rsidR="00694293">
        <w:rPr>
          <w:rFonts w:cs="Times"/>
          <w:color w:val="000000"/>
          <w:sz w:val="28"/>
          <w:szCs w:val="28"/>
        </w:rPr>
        <w:t>(</w:t>
      </w:r>
      <w:proofErr w:type="spellStart"/>
      <w:r w:rsidR="00694293" w:rsidRPr="004A2624">
        <w:rPr>
          <w:rFonts w:cs="Times"/>
          <w:color w:val="000000"/>
          <w:sz w:val="28"/>
          <w:szCs w:val="28"/>
        </w:rPr>
        <w:t>Hukkanen</w:t>
      </w:r>
      <w:proofErr w:type="spellEnd"/>
      <w:r w:rsidR="00694293">
        <w:rPr>
          <w:rFonts w:cs="Times"/>
          <w:color w:val="000000"/>
          <w:sz w:val="28"/>
          <w:szCs w:val="28"/>
        </w:rPr>
        <w:t xml:space="preserve"> et. Al </w:t>
      </w:r>
      <w:r w:rsidR="00694293" w:rsidRPr="004A2624">
        <w:rPr>
          <w:rFonts w:cs="Times"/>
          <w:color w:val="000000"/>
          <w:sz w:val="28"/>
          <w:szCs w:val="28"/>
        </w:rPr>
        <w:t>,</w:t>
      </w:r>
      <w:r w:rsidR="00694293">
        <w:rPr>
          <w:rFonts w:cs="Times"/>
          <w:color w:val="000000"/>
          <w:sz w:val="28"/>
          <w:szCs w:val="28"/>
        </w:rPr>
        <w:t>2005)</w:t>
      </w:r>
    </w:p>
    <w:p w14:paraId="0EB7B19D" w14:textId="08799975" w:rsidR="00810981" w:rsidRPr="009421EB" w:rsidRDefault="00D46B4F" w:rsidP="008C7BF8">
      <w:pPr>
        <w:widowControl/>
        <w:shd w:val="clear" w:color="auto" w:fill="FFFFFF"/>
        <w:autoSpaceDE/>
        <w:autoSpaceDN/>
        <w:spacing w:before="400" w:after="200" w:line="360" w:lineRule="auto"/>
        <w:jc w:val="both"/>
        <w:outlineLvl w:val="2"/>
        <w:rPr>
          <w:rFonts w:asciiTheme="majorBidi" w:hAnsiTheme="majorBidi" w:cstheme="majorBidi"/>
          <w:b/>
          <w:bCs/>
          <w:sz w:val="28"/>
          <w:szCs w:val="28"/>
        </w:rPr>
      </w:pPr>
      <w:r w:rsidRPr="009421EB">
        <w:rPr>
          <w:rFonts w:asciiTheme="majorBidi" w:hAnsiTheme="majorBidi" w:cstheme="majorBidi"/>
          <w:noProof/>
          <w:sz w:val="28"/>
          <w:szCs w:val="28"/>
        </w:rPr>
        <w:lastRenderedPageBreak/>
        <w:drawing>
          <wp:inline distT="0" distB="0" distL="0" distR="0" wp14:anchorId="3C00DF71" wp14:editId="0208A093">
            <wp:extent cx="6233823" cy="2332990"/>
            <wp:effectExtent l="0" t="0" r="0" b="0"/>
            <wp:docPr id="6" name="Picture 6" descr="Nicotine metabolism. Following nicotine uptake in the body, nicotine i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otine metabolism. Following nicotine uptake in the body, nicotine is...  | Download Scientific Di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9925" cy="2353986"/>
                    </a:xfrm>
                    <a:prstGeom prst="rect">
                      <a:avLst/>
                    </a:prstGeom>
                    <a:noFill/>
                    <a:ln>
                      <a:noFill/>
                    </a:ln>
                  </pic:spPr>
                </pic:pic>
              </a:graphicData>
            </a:graphic>
          </wp:inline>
        </w:drawing>
      </w:r>
    </w:p>
    <w:p w14:paraId="1111D22E" w14:textId="577C943A" w:rsidR="00810981" w:rsidRPr="009421EB" w:rsidRDefault="00C137D1" w:rsidP="008C7BF8">
      <w:pPr>
        <w:widowControl/>
        <w:shd w:val="clear" w:color="auto" w:fill="FFFFFF"/>
        <w:autoSpaceDE/>
        <w:autoSpaceDN/>
        <w:spacing w:before="400" w:after="200" w:line="360" w:lineRule="auto"/>
        <w:jc w:val="both"/>
        <w:outlineLvl w:val="2"/>
        <w:rPr>
          <w:rFonts w:asciiTheme="majorBidi" w:hAnsiTheme="majorBidi" w:cstheme="majorBidi"/>
          <w:b/>
          <w:bCs/>
          <w:sz w:val="28"/>
          <w:szCs w:val="28"/>
        </w:rPr>
      </w:pPr>
      <w:r w:rsidRPr="009421EB">
        <w:rPr>
          <w:rStyle w:val="A9"/>
          <w:rFonts w:asciiTheme="majorBidi" w:hAnsiTheme="majorBidi" w:cstheme="majorBidi"/>
          <w:b/>
          <w:bCs/>
          <w:sz w:val="28"/>
          <w:szCs w:val="28"/>
        </w:rPr>
        <w:t>F</w:t>
      </w:r>
      <w:r w:rsidR="00E720CE">
        <w:rPr>
          <w:rStyle w:val="A9"/>
          <w:rFonts w:asciiTheme="majorBidi" w:hAnsiTheme="majorBidi" w:cstheme="majorBidi"/>
          <w:b/>
          <w:bCs/>
          <w:sz w:val="28"/>
          <w:szCs w:val="28"/>
        </w:rPr>
        <w:t>igure 2: -</w:t>
      </w:r>
      <w:r w:rsidRPr="009421EB">
        <w:rPr>
          <w:rStyle w:val="A9"/>
          <w:rFonts w:asciiTheme="majorBidi" w:hAnsiTheme="majorBidi" w:cstheme="majorBidi"/>
          <w:b/>
          <w:bCs/>
          <w:sz w:val="28"/>
          <w:szCs w:val="28"/>
        </w:rPr>
        <w:t xml:space="preserve"> </w:t>
      </w:r>
      <w:r w:rsidRPr="009421EB">
        <w:rPr>
          <w:rStyle w:val="A9"/>
          <w:rFonts w:asciiTheme="majorBidi" w:hAnsiTheme="majorBidi" w:cstheme="majorBidi"/>
          <w:sz w:val="28"/>
          <w:szCs w:val="28"/>
        </w:rPr>
        <w:t>Metabolites of cotinine</w:t>
      </w:r>
    </w:p>
    <w:p w14:paraId="43649F3B" w14:textId="313C77C3" w:rsidR="00B73E70" w:rsidRPr="009421EB" w:rsidRDefault="00B73E70" w:rsidP="00540234">
      <w:pPr>
        <w:pStyle w:val="Heading1"/>
        <w:numPr>
          <w:ilvl w:val="1"/>
          <w:numId w:val="27"/>
        </w:numPr>
        <w:shd w:val="clear" w:color="auto" w:fill="FFFFFF"/>
        <w:spacing w:line="360" w:lineRule="auto"/>
        <w:jc w:val="both"/>
        <w:rPr>
          <w:rFonts w:asciiTheme="majorBidi" w:hAnsiTheme="majorBidi"/>
          <w:b/>
          <w:bCs/>
          <w:color w:val="222222"/>
          <w:sz w:val="28"/>
          <w:szCs w:val="28"/>
        </w:rPr>
      </w:pPr>
      <w:r w:rsidRPr="009421EB">
        <w:rPr>
          <w:rFonts w:asciiTheme="majorBidi" w:hAnsiTheme="majorBidi"/>
          <w:b/>
          <w:bCs/>
          <w:color w:val="222222"/>
          <w:sz w:val="28"/>
          <w:szCs w:val="28"/>
        </w:rPr>
        <w:t>Cotinine Factsheet</w:t>
      </w:r>
    </w:p>
    <w:p w14:paraId="01293602" w14:textId="77777777" w:rsidR="00B73E70" w:rsidRPr="009421EB" w:rsidRDefault="00B73E70" w:rsidP="008C7BF8">
      <w:pPr>
        <w:pStyle w:val="NormalWeb"/>
        <w:shd w:val="clear" w:color="auto" w:fill="FFFFFF"/>
        <w:spacing w:before="0" w:beforeAutospacing="0" w:line="360" w:lineRule="auto"/>
        <w:jc w:val="both"/>
        <w:rPr>
          <w:rFonts w:asciiTheme="majorBidi" w:hAnsiTheme="majorBidi" w:cstheme="majorBidi"/>
          <w:color w:val="000000"/>
          <w:sz w:val="28"/>
          <w:szCs w:val="28"/>
        </w:rPr>
      </w:pPr>
      <w:r w:rsidRPr="009421EB">
        <w:rPr>
          <w:rFonts w:asciiTheme="majorBidi" w:hAnsiTheme="majorBidi" w:cstheme="majorBidi"/>
          <w:color w:val="000000"/>
          <w:sz w:val="28"/>
          <w:szCs w:val="28"/>
        </w:rPr>
        <w:t>Cotinine is a product formed after the chemical nicotine enters the body. Nicotine is a chemical found in tobacco products, including cigarettes and chewing tobacco. Measuring cotinine in people’s blood is the most reliable way to determine exposure to nicotine for both smokers and nonsmokers exposed to environmental tobacco smoke (ETS). Measuring cotinine is preferred to measuring nicotine because cotinine remains in the body longer.</w:t>
      </w:r>
    </w:p>
    <w:p w14:paraId="754AD40E" w14:textId="59A973AA" w:rsidR="00E720CE" w:rsidRPr="00540234" w:rsidRDefault="00B73E70" w:rsidP="00540234">
      <w:pPr>
        <w:pStyle w:val="ListParagraph"/>
        <w:widowControl/>
        <w:numPr>
          <w:ilvl w:val="1"/>
          <w:numId w:val="27"/>
        </w:numPr>
        <w:shd w:val="clear" w:color="auto" w:fill="FFFFFF"/>
        <w:autoSpaceDE/>
        <w:autoSpaceDN/>
        <w:spacing w:line="360" w:lineRule="auto"/>
        <w:jc w:val="both"/>
        <w:outlineLvl w:val="1"/>
        <w:rPr>
          <w:rFonts w:asciiTheme="majorBidi" w:hAnsiTheme="majorBidi" w:cstheme="majorBidi"/>
          <w:b/>
          <w:bCs/>
          <w:color w:val="333333"/>
          <w:sz w:val="28"/>
          <w:szCs w:val="28"/>
        </w:rPr>
      </w:pPr>
      <w:r w:rsidRPr="00540234">
        <w:rPr>
          <w:rFonts w:asciiTheme="majorBidi" w:hAnsiTheme="majorBidi" w:cstheme="majorBidi"/>
          <w:b/>
          <w:bCs/>
          <w:color w:val="333333"/>
          <w:sz w:val="28"/>
          <w:szCs w:val="28"/>
        </w:rPr>
        <w:t xml:space="preserve">How People </w:t>
      </w:r>
      <w:r w:rsidR="00E33249" w:rsidRPr="00540234">
        <w:rPr>
          <w:rFonts w:asciiTheme="majorBidi" w:hAnsiTheme="majorBidi" w:cstheme="majorBidi"/>
          <w:b/>
          <w:bCs/>
          <w:color w:val="333333"/>
          <w:sz w:val="28"/>
          <w:szCs w:val="28"/>
        </w:rPr>
        <w:t>a</w:t>
      </w:r>
      <w:r w:rsidRPr="00540234">
        <w:rPr>
          <w:rFonts w:asciiTheme="majorBidi" w:hAnsiTheme="majorBidi" w:cstheme="majorBidi"/>
          <w:b/>
          <w:bCs/>
          <w:color w:val="333333"/>
          <w:sz w:val="28"/>
          <w:szCs w:val="28"/>
        </w:rPr>
        <w:t>re Exposed to Cotinine</w:t>
      </w:r>
    </w:p>
    <w:p w14:paraId="0165BB60" w14:textId="61FE568A" w:rsidR="00B73E70" w:rsidRPr="009421EB" w:rsidRDefault="00B73E70" w:rsidP="000A31C3">
      <w:pPr>
        <w:widowControl/>
        <w:shd w:val="clear" w:color="auto" w:fill="FFFFFF"/>
        <w:autoSpaceDE/>
        <w:autoSpaceDN/>
        <w:spacing w:line="360" w:lineRule="auto"/>
        <w:jc w:val="both"/>
        <w:outlineLvl w:val="1"/>
        <w:rPr>
          <w:rFonts w:asciiTheme="majorBidi" w:hAnsiTheme="majorBidi" w:cstheme="majorBidi"/>
          <w:color w:val="000000"/>
          <w:sz w:val="28"/>
          <w:szCs w:val="28"/>
        </w:rPr>
      </w:pPr>
      <w:r w:rsidRPr="009421EB">
        <w:rPr>
          <w:rFonts w:asciiTheme="majorBidi" w:hAnsiTheme="majorBidi" w:cstheme="majorBidi"/>
          <w:color w:val="000000"/>
          <w:sz w:val="28"/>
          <w:szCs w:val="28"/>
        </w:rPr>
        <w:t>Nicotine enters people’s bodies when they smoke or chew tobacco. When exposed to ETS from nearby smokers, smaller amounts of nicotine enter the body of the nonsmoker. Workers who harvest tobacco and produce tobacco products can also be exposed through their skin.</w:t>
      </w:r>
    </w:p>
    <w:p w14:paraId="36D20BF2" w14:textId="5D938D64" w:rsidR="00B73E70" w:rsidRPr="00540234" w:rsidRDefault="00B73E70" w:rsidP="00540234">
      <w:pPr>
        <w:pStyle w:val="ListParagraph"/>
        <w:widowControl/>
        <w:numPr>
          <w:ilvl w:val="1"/>
          <w:numId w:val="27"/>
        </w:numPr>
        <w:shd w:val="clear" w:color="auto" w:fill="FFFFFF"/>
        <w:autoSpaceDE/>
        <w:autoSpaceDN/>
        <w:spacing w:line="360" w:lineRule="auto"/>
        <w:jc w:val="both"/>
        <w:outlineLvl w:val="1"/>
        <w:rPr>
          <w:rFonts w:asciiTheme="majorBidi" w:hAnsiTheme="majorBidi" w:cstheme="majorBidi"/>
          <w:b/>
          <w:bCs/>
          <w:color w:val="333333"/>
          <w:sz w:val="28"/>
          <w:szCs w:val="28"/>
        </w:rPr>
      </w:pPr>
      <w:r w:rsidRPr="00540234">
        <w:rPr>
          <w:rFonts w:asciiTheme="majorBidi" w:hAnsiTheme="majorBidi" w:cstheme="majorBidi"/>
          <w:b/>
          <w:bCs/>
          <w:color w:val="333333"/>
          <w:sz w:val="28"/>
          <w:szCs w:val="28"/>
        </w:rPr>
        <w:t>How Environmental Tobacco Smoke Affects People’s Health</w:t>
      </w:r>
    </w:p>
    <w:p w14:paraId="332113FD" w14:textId="4DE31750" w:rsidR="00B73E70" w:rsidRPr="009421EB" w:rsidRDefault="00B73E70" w:rsidP="000A31C3">
      <w:pPr>
        <w:widowControl/>
        <w:shd w:val="clear" w:color="auto" w:fill="FFFFFF"/>
        <w:autoSpaceDE/>
        <w:autoSpaceDN/>
        <w:spacing w:line="360" w:lineRule="auto"/>
        <w:jc w:val="both"/>
        <w:rPr>
          <w:rFonts w:asciiTheme="majorBidi" w:hAnsiTheme="majorBidi" w:cstheme="majorBidi"/>
          <w:color w:val="000000"/>
          <w:sz w:val="28"/>
          <w:szCs w:val="28"/>
        </w:rPr>
      </w:pPr>
      <w:r w:rsidRPr="009421EB">
        <w:rPr>
          <w:rFonts w:asciiTheme="majorBidi" w:hAnsiTheme="majorBidi" w:cstheme="majorBidi"/>
          <w:color w:val="000000"/>
          <w:sz w:val="28"/>
          <w:szCs w:val="28"/>
        </w:rPr>
        <w:t>ETS increases the risk for lung cancer and heart disease in adults who do not smoke. Exposure to ETS also increases the risk for sudden infant death syndrome, asthma, bronchitis, and pneumonia in young children.</w:t>
      </w:r>
    </w:p>
    <w:p w14:paraId="465D1712" w14:textId="78F66B37" w:rsidR="00B73E70" w:rsidRPr="00540234" w:rsidRDefault="00B73E70" w:rsidP="00540234">
      <w:pPr>
        <w:pStyle w:val="ListParagraph"/>
        <w:widowControl/>
        <w:numPr>
          <w:ilvl w:val="1"/>
          <w:numId w:val="27"/>
        </w:numPr>
        <w:shd w:val="clear" w:color="auto" w:fill="FFFFFF"/>
        <w:autoSpaceDE/>
        <w:autoSpaceDN/>
        <w:spacing w:line="360" w:lineRule="auto"/>
        <w:jc w:val="both"/>
        <w:outlineLvl w:val="2"/>
        <w:rPr>
          <w:rFonts w:asciiTheme="majorBidi" w:hAnsiTheme="majorBidi" w:cstheme="majorBidi"/>
          <w:b/>
          <w:bCs/>
          <w:color w:val="333333"/>
          <w:sz w:val="28"/>
          <w:szCs w:val="28"/>
        </w:rPr>
      </w:pPr>
      <w:r w:rsidRPr="00540234">
        <w:rPr>
          <w:rFonts w:asciiTheme="majorBidi" w:hAnsiTheme="majorBidi" w:cstheme="majorBidi"/>
          <w:b/>
          <w:bCs/>
          <w:color w:val="333333"/>
          <w:sz w:val="28"/>
          <w:szCs w:val="28"/>
        </w:rPr>
        <w:t>Cotinine pharmacokinetic</w:t>
      </w:r>
    </w:p>
    <w:p w14:paraId="5162CB4F" w14:textId="5E0DAFB9" w:rsidR="00946062" w:rsidRPr="007976EB" w:rsidRDefault="00B73E70" w:rsidP="000A31C3">
      <w:pPr>
        <w:widowControl/>
        <w:shd w:val="clear" w:color="auto" w:fill="FFFFFF"/>
        <w:autoSpaceDE/>
        <w:autoSpaceDN/>
        <w:spacing w:after="400" w:line="360" w:lineRule="auto"/>
        <w:jc w:val="both"/>
        <w:rPr>
          <w:rFonts w:asciiTheme="majorBidi" w:hAnsiTheme="majorBidi" w:cstheme="majorBidi"/>
          <w:color w:val="212121"/>
          <w:sz w:val="28"/>
          <w:szCs w:val="28"/>
        </w:rPr>
      </w:pPr>
      <w:r w:rsidRPr="009421EB">
        <w:rPr>
          <w:rFonts w:asciiTheme="majorBidi" w:hAnsiTheme="majorBidi" w:cstheme="majorBidi"/>
          <w:color w:val="212121"/>
          <w:sz w:val="28"/>
          <w:szCs w:val="28"/>
        </w:rPr>
        <w:t>Cotinine is an alkaloid found in tobacco leaves and the main metabolite of nicotine. The active form of cotinine, the isomer S cotinine accumulates in the body after tobacco consumption. The pharmacokinetic profiles of cotinine administered orally or intravenously have been investigated in humans. These reports show that cotinine is well-</w:t>
      </w:r>
      <w:r w:rsidRPr="009421EB">
        <w:rPr>
          <w:rFonts w:asciiTheme="majorBidi" w:hAnsiTheme="majorBidi" w:cstheme="majorBidi"/>
          <w:color w:val="212121"/>
          <w:sz w:val="28"/>
          <w:szCs w:val="28"/>
        </w:rPr>
        <w:lastRenderedPageBreak/>
        <w:t xml:space="preserve">absorbed orally (De </w:t>
      </w:r>
      <w:proofErr w:type="spellStart"/>
      <w:r w:rsidRPr="009421EB">
        <w:rPr>
          <w:rFonts w:asciiTheme="majorBidi" w:hAnsiTheme="majorBidi" w:cstheme="majorBidi"/>
          <w:color w:val="212121"/>
          <w:sz w:val="28"/>
          <w:szCs w:val="28"/>
        </w:rPr>
        <w:t>Schepper</w:t>
      </w:r>
      <w:proofErr w:type="spellEnd"/>
      <w:r w:rsidRPr="009421EB">
        <w:rPr>
          <w:rFonts w:asciiTheme="majorBidi" w:hAnsiTheme="majorBidi" w:cstheme="majorBidi"/>
          <w:color w:val="212121"/>
          <w:sz w:val="28"/>
          <w:szCs w:val="28"/>
        </w:rPr>
        <w:t xml:space="preserve"> et</w:t>
      </w:r>
      <w:r w:rsidR="000A31C3">
        <w:rPr>
          <w:rFonts w:asciiTheme="majorBidi" w:hAnsiTheme="majorBidi" w:cstheme="majorBidi"/>
          <w:color w:val="212121"/>
          <w:sz w:val="28"/>
          <w:szCs w:val="28"/>
        </w:rPr>
        <w:t>.</w:t>
      </w:r>
      <w:r w:rsidRPr="009421EB">
        <w:rPr>
          <w:rFonts w:asciiTheme="majorBidi" w:hAnsiTheme="majorBidi" w:cstheme="majorBidi"/>
          <w:color w:val="212121"/>
          <w:sz w:val="28"/>
          <w:szCs w:val="28"/>
        </w:rPr>
        <w:t xml:space="preserve"> al.,</w:t>
      </w:r>
      <w:r w:rsidRPr="007976EB">
        <w:rPr>
          <w:rFonts w:asciiTheme="majorBidi" w:hAnsiTheme="majorBidi" w:cstheme="majorBidi"/>
          <w:color w:val="212121"/>
          <w:sz w:val="28"/>
          <w:szCs w:val="28"/>
        </w:rPr>
        <w:t> </w:t>
      </w:r>
      <w:hyperlink r:id="rId17" w:anchor="B38" w:history="1">
        <w:r w:rsidRPr="007976EB">
          <w:rPr>
            <w:rFonts w:asciiTheme="majorBidi" w:hAnsiTheme="majorBidi" w:cstheme="majorBidi"/>
            <w:sz w:val="28"/>
            <w:szCs w:val="28"/>
          </w:rPr>
          <w:t>1987</w:t>
        </w:r>
      </w:hyperlink>
      <w:r w:rsidR="000A31C3">
        <w:rPr>
          <w:rFonts w:asciiTheme="majorBidi" w:hAnsiTheme="majorBidi" w:cstheme="majorBidi"/>
          <w:sz w:val="28"/>
          <w:szCs w:val="28"/>
        </w:rPr>
        <w:t xml:space="preserve">). </w:t>
      </w:r>
      <w:r w:rsidR="000A31C3" w:rsidRPr="007976EB">
        <w:rPr>
          <w:rFonts w:asciiTheme="majorBidi" w:hAnsiTheme="majorBidi" w:cstheme="majorBidi"/>
          <w:color w:val="212121"/>
          <w:sz w:val="28"/>
          <w:szCs w:val="28"/>
        </w:rPr>
        <w:t>u</w:t>
      </w:r>
      <w:r w:rsidRPr="007976EB">
        <w:rPr>
          <w:rFonts w:asciiTheme="majorBidi" w:hAnsiTheme="majorBidi" w:cstheme="majorBidi"/>
          <w:color w:val="212121"/>
          <w:sz w:val="28"/>
          <w:szCs w:val="28"/>
        </w:rPr>
        <w:t>ses</w:t>
      </w:r>
      <w:r w:rsidR="000A31C3" w:rsidRPr="007976EB">
        <w:rPr>
          <w:rFonts w:asciiTheme="majorBidi" w:hAnsiTheme="majorBidi" w:cstheme="majorBidi"/>
          <w:color w:val="212121"/>
          <w:sz w:val="28"/>
          <w:szCs w:val="28"/>
        </w:rPr>
        <w:t xml:space="preserve"> c</w:t>
      </w:r>
      <w:r w:rsidRPr="007976EB">
        <w:rPr>
          <w:rFonts w:asciiTheme="majorBidi" w:hAnsiTheme="majorBidi" w:cstheme="majorBidi"/>
          <w:color w:val="212121"/>
          <w:sz w:val="28"/>
          <w:szCs w:val="28"/>
        </w:rPr>
        <w:t>otinine is primarily used in research. Cotinine is a biomarker</w:t>
      </w:r>
      <w:r w:rsidR="00EF3E32" w:rsidRPr="007976EB">
        <w:rPr>
          <w:rFonts w:asciiTheme="majorBidi" w:hAnsiTheme="majorBidi" w:cstheme="majorBidi"/>
          <w:color w:val="212121"/>
          <w:sz w:val="28"/>
          <w:szCs w:val="28"/>
        </w:rPr>
        <w:t xml:space="preserve"> </w:t>
      </w:r>
      <w:r w:rsidRPr="007976EB">
        <w:rPr>
          <w:rFonts w:asciiTheme="majorBidi" w:hAnsiTheme="majorBidi" w:cstheme="majorBidi"/>
          <w:color w:val="212121"/>
          <w:sz w:val="28"/>
          <w:szCs w:val="28"/>
        </w:rPr>
        <w:t>for the consumption of tobacco and other nicotine-containing</w:t>
      </w:r>
      <w:r w:rsidR="00EF3E32" w:rsidRPr="007976EB">
        <w:rPr>
          <w:rFonts w:asciiTheme="majorBidi" w:hAnsiTheme="majorBidi" w:cstheme="majorBidi"/>
          <w:color w:val="212121"/>
          <w:sz w:val="28"/>
          <w:szCs w:val="28"/>
        </w:rPr>
        <w:t xml:space="preserve"> </w:t>
      </w:r>
      <w:r w:rsidRPr="007976EB">
        <w:rPr>
          <w:rFonts w:asciiTheme="majorBidi" w:hAnsiTheme="majorBidi" w:cstheme="majorBidi"/>
          <w:color w:val="212121"/>
          <w:sz w:val="28"/>
          <w:szCs w:val="28"/>
        </w:rPr>
        <w:t>products.</w:t>
      </w:r>
      <w:r w:rsidR="00540234">
        <w:rPr>
          <w:rFonts w:asciiTheme="majorBidi" w:hAnsiTheme="majorBidi" w:cstheme="majorBidi"/>
          <w:color w:val="212121"/>
          <w:sz w:val="28"/>
          <w:szCs w:val="28"/>
        </w:rPr>
        <w:t xml:space="preserve"> </w:t>
      </w:r>
      <w:proofErr w:type="gramStart"/>
      <w:r w:rsidR="00694293">
        <w:rPr>
          <w:rFonts w:asciiTheme="majorBidi" w:hAnsiTheme="majorBidi" w:cstheme="majorBidi"/>
          <w:color w:val="212121"/>
          <w:sz w:val="28"/>
          <w:szCs w:val="28"/>
        </w:rPr>
        <w:t>(</w:t>
      </w:r>
      <w:r w:rsidR="00694293" w:rsidRPr="00694293">
        <w:rPr>
          <w:sz w:val="28"/>
          <w:szCs w:val="28"/>
        </w:rPr>
        <w:t xml:space="preserve"> </w:t>
      </w:r>
      <w:proofErr w:type="spellStart"/>
      <w:r w:rsidR="00694293" w:rsidRPr="004A2624">
        <w:rPr>
          <w:sz w:val="28"/>
          <w:szCs w:val="28"/>
        </w:rPr>
        <w:t>DeSchepper</w:t>
      </w:r>
      <w:proofErr w:type="gramEnd"/>
      <w:r w:rsidR="00694293" w:rsidRPr="004A2624">
        <w:rPr>
          <w:sz w:val="28"/>
          <w:szCs w:val="28"/>
        </w:rPr>
        <w:t>,P.J</w:t>
      </w:r>
      <w:proofErr w:type="spellEnd"/>
      <w:r w:rsidR="00694293">
        <w:rPr>
          <w:sz w:val="28"/>
          <w:szCs w:val="28"/>
        </w:rPr>
        <w:t xml:space="preserve"> et. al,1987). </w:t>
      </w:r>
    </w:p>
    <w:p w14:paraId="13CB883A" w14:textId="241AA63D" w:rsidR="00946062" w:rsidRDefault="00946062" w:rsidP="00540234">
      <w:pPr>
        <w:pStyle w:val="BodyText"/>
        <w:numPr>
          <w:ilvl w:val="1"/>
          <w:numId w:val="27"/>
        </w:numPr>
        <w:spacing w:before="157" w:line="360" w:lineRule="auto"/>
        <w:ind w:right="118"/>
        <w:rPr>
          <w:rFonts w:asciiTheme="majorBidi" w:hAnsiTheme="majorBidi" w:cstheme="majorBidi"/>
          <w:b/>
          <w:bCs/>
        </w:rPr>
      </w:pPr>
      <w:r>
        <w:rPr>
          <w:rFonts w:asciiTheme="majorBidi" w:hAnsiTheme="majorBidi" w:cstheme="majorBidi"/>
          <w:b/>
          <w:bCs/>
        </w:rPr>
        <w:t>Cotinine Pharmacodynamic Effects</w:t>
      </w:r>
    </w:p>
    <w:p w14:paraId="2CE668A2" w14:textId="1B2AB605" w:rsidR="00A866DE" w:rsidRDefault="003B7D2C" w:rsidP="00C338A1">
      <w:pPr>
        <w:pStyle w:val="BodyText"/>
        <w:spacing w:before="157" w:line="360" w:lineRule="auto"/>
        <w:ind w:right="118"/>
        <w:rPr>
          <w:rFonts w:asciiTheme="majorBidi" w:hAnsiTheme="majorBidi" w:cstheme="majorBidi"/>
        </w:rPr>
      </w:pPr>
      <w:r w:rsidRPr="009421EB">
        <w:rPr>
          <w:rFonts w:asciiTheme="majorBidi" w:hAnsiTheme="majorBidi" w:cstheme="majorBidi"/>
          <w:b/>
          <w:bCs/>
        </w:rPr>
        <w:t xml:space="preserve"> </w:t>
      </w:r>
      <w:r w:rsidRPr="009421EB">
        <w:rPr>
          <w:rFonts w:asciiTheme="majorBidi" w:hAnsiTheme="majorBidi" w:cstheme="majorBidi"/>
        </w:rPr>
        <w:t xml:space="preserve">Early studies of cotinine effects in humans showed that cotinine has a good safety profile </w:t>
      </w:r>
      <w:r w:rsidR="00694293">
        <w:rPr>
          <w:rFonts w:asciiTheme="majorBidi" w:hAnsiTheme="majorBidi" w:cstheme="majorBidi"/>
        </w:rPr>
        <w:t>(</w:t>
      </w:r>
      <w:proofErr w:type="spellStart"/>
      <w:proofErr w:type="gramStart"/>
      <w:r w:rsidR="00694293" w:rsidRPr="004A2624">
        <w:t>Borzelleca,J</w:t>
      </w:r>
      <w:proofErr w:type="gramEnd"/>
      <w:r w:rsidR="00694293" w:rsidRPr="004A2624">
        <w:t>.F</w:t>
      </w:r>
      <w:proofErr w:type="spellEnd"/>
      <w:r w:rsidR="00694293">
        <w:t xml:space="preserve"> et. al,1962)</w:t>
      </w:r>
      <w:r w:rsidRPr="009421EB">
        <w:rPr>
          <w:rFonts w:asciiTheme="majorBidi" w:hAnsiTheme="majorBidi" w:cstheme="majorBidi"/>
        </w:rPr>
        <w:t xml:space="preserve"> One of these seminal</w:t>
      </w:r>
      <w:r w:rsidR="00B4276C" w:rsidRPr="009421EB">
        <w:rPr>
          <w:rFonts w:asciiTheme="majorBidi" w:hAnsiTheme="majorBidi" w:cstheme="majorBidi"/>
        </w:rPr>
        <w:t xml:space="preserve"> </w:t>
      </w:r>
      <w:r w:rsidRPr="009421EB">
        <w:rPr>
          <w:rFonts w:asciiTheme="majorBidi" w:hAnsiTheme="majorBidi" w:cstheme="majorBidi"/>
        </w:rPr>
        <w:t>studies</w:t>
      </w:r>
      <w:r w:rsidR="00B4276C" w:rsidRPr="009421EB">
        <w:rPr>
          <w:rFonts w:asciiTheme="majorBidi" w:hAnsiTheme="majorBidi" w:cstheme="majorBidi"/>
        </w:rPr>
        <w:t xml:space="preserve"> </w:t>
      </w:r>
      <w:r w:rsidRPr="009421EB">
        <w:rPr>
          <w:rFonts w:asciiTheme="majorBidi" w:hAnsiTheme="majorBidi" w:cstheme="majorBidi"/>
        </w:rPr>
        <w:t>demonstrated</w:t>
      </w:r>
      <w:r w:rsidR="00B4276C" w:rsidRPr="009421EB">
        <w:rPr>
          <w:rFonts w:asciiTheme="majorBidi" w:hAnsiTheme="majorBidi" w:cstheme="majorBidi"/>
        </w:rPr>
        <w:t xml:space="preserve"> </w:t>
      </w:r>
      <w:r w:rsidRPr="009421EB">
        <w:rPr>
          <w:rFonts w:asciiTheme="majorBidi" w:hAnsiTheme="majorBidi" w:cstheme="majorBidi"/>
        </w:rPr>
        <w:t>that</w:t>
      </w:r>
      <w:r w:rsidR="00B4276C" w:rsidRPr="009421EB">
        <w:rPr>
          <w:rFonts w:asciiTheme="majorBidi" w:hAnsiTheme="majorBidi" w:cstheme="majorBidi"/>
        </w:rPr>
        <w:t xml:space="preserve"> </w:t>
      </w:r>
      <w:r w:rsidRPr="009421EB">
        <w:rPr>
          <w:rFonts w:asciiTheme="majorBidi" w:hAnsiTheme="majorBidi" w:cstheme="majorBidi"/>
        </w:rPr>
        <w:t>daily doses</w:t>
      </w:r>
      <w:r w:rsidR="00B4276C" w:rsidRPr="009421EB">
        <w:rPr>
          <w:rFonts w:asciiTheme="majorBidi" w:hAnsiTheme="majorBidi" w:cstheme="majorBidi"/>
        </w:rPr>
        <w:t xml:space="preserve"> </w:t>
      </w:r>
      <w:r w:rsidRPr="009421EB">
        <w:rPr>
          <w:rFonts w:asciiTheme="majorBidi" w:hAnsiTheme="majorBidi" w:cstheme="majorBidi"/>
        </w:rPr>
        <w:t>of</w:t>
      </w:r>
      <w:r w:rsidR="00B4276C" w:rsidRPr="009421EB">
        <w:rPr>
          <w:rFonts w:asciiTheme="majorBidi" w:hAnsiTheme="majorBidi" w:cstheme="majorBidi"/>
        </w:rPr>
        <w:t xml:space="preserve"> </w:t>
      </w:r>
      <w:r w:rsidRPr="009421EB">
        <w:rPr>
          <w:rFonts w:asciiTheme="majorBidi" w:hAnsiTheme="majorBidi" w:cstheme="majorBidi"/>
        </w:rPr>
        <w:t>cotinine</w:t>
      </w:r>
      <w:r w:rsidR="00B4276C" w:rsidRPr="009421EB">
        <w:rPr>
          <w:rFonts w:asciiTheme="majorBidi" w:hAnsiTheme="majorBidi" w:cstheme="majorBidi"/>
        </w:rPr>
        <w:t xml:space="preserve"> </w:t>
      </w:r>
      <w:r w:rsidRPr="009421EB">
        <w:rPr>
          <w:rFonts w:asciiTheme="majorBidi" w:hAnsiTheme="majorBidi" w:cstheme="majorBidi"/>
        </w:rPr>
        <w:t>of</w:t>
      </w:r>
      <w:r w:rsidR="00B4276C" w:rsidRPr="009421EB">
        <w:rPr>
          <w:rFonts w:asciiTheme="majorBidi" w:hAnsiTheme="majorBidi" w:cstheme="majorBidi"/>
        </w:rPr>
        <w:t xml:space="preserve"> </w:t>
      </w:r>
      <w:r w:rsidRPr="009421EB">
        <w:rPr>
          <w:rFonts w:asciiTheme="majorBidi" w:hAnsiTheme="majorBidi" w:cstheme="majorBidi"/>
        </w:rPr>
        <w:t>up</w:t>
      </w:r>
      <w:r w:rsidR="00B4276C" w:rsidRPr="009421EB">
        <w:rPr>
          <w:rFonts w:asciiTheme="majorBidi" w:hAnsiTheme="majorBidi" w:cstheme="majorBidi"/>
        </w:rPr>
        <w:t xml:space="preserve"> </w:t>
      </w:r>
      <w:r w:rsidRPr="009421EB">
        <w:rPr>
          <w:rFonts w:asciiTheme="majorBidi" w:hAnsiTheme="majorBidi" w:cstheme="majorBidi"/>
        </w:rPr>
        <w:t>to</w:t>
      </w:r>
      <w:r w:rsidR="00B4276C" w:rsidRPr="009421EB">
        <w:rPr>
          <w:rFonts w:asciiTheme="majorBidi" w:hAnsiTheme="majorBidi" w:cstheme="majorBidi"/>
        </w:rPr>
        <w:t xml:space="preserve"> </w:t>
      </w:r>
      <w:r w:rsidRPr="009421EB">
        <w:rPr>
          <w:rFonts w:asciiTheme="majorBidi" w:hAnsiTheme="majorBidi" w:cstheme="majorBidi"/>
        </w:rPr>
        <w:t>1,800mg</w:t>
      </w:r>
      <w:r w:rsidR="00B4276C" w:rsidRPr="009421EB">
        <w:rPr>
          <w:rFonts w:asciiTheme="majorBidi" w:hAnsiTheme="majorBidi" w:cstheme="majorBidi"/>
        </w:rPr>
        <w:t xml:space="preserve"> </w:t>
      </w:r>
      <w:r w:rsidRPr="009421EB">
        <w:rPr>
          <w:rFonts w:asciiTheme="majorBidi" w:hAnsiTheme="majorBidi" w:cstheme="majorBidi"/>
        </w:rPr>
        <w:t>for</w:t>
      </w:r>
      <w:r w:rsidR="00B4276C" w:rsidRPr="009421EB">
        <w:rPr>
          <w:rFonts w:asciiTheme="majorBidi" w:hAnsiTheme="majorBidi" w:cstheme="majorBidi"/>
        </w:rPr>
        <w:t xml:space="preserve"> </w:t>
      </w:r>
      <w:r w:rsidRPr="009421EB">
        <w:rPr>
          <w:rFonts w:asciiTheme="majorBidi" w:hAnsiTheme="majorBidi" w:cstheme="majorBidi"/>
        </w:rPr>
        <w:t>a</w:t>
      </w:r>
      <w:r w:rsidR="00B4276C" w:rsidRPr="009421EB">
        <w:rPr>
          <w:rFonts w:asciiTheme="majorBidi" w:hAnsiTheme="majorBidi" w:cstheme="majorBidi"/>
        </w:rPr>
        <w:t xml:space="preserve"> </w:t>
      </w:r>
      <w:r w:rsidRPr="009421EB">
        <w:rPr>
          <w:rFonts w:asciiTheme="majorBidi" w:hAnsiTheme="majorBidi" w:cstheme="majorBidi"/>
        </w:rPr>
        <w:t>period</w:t>
      </w:r>
      <w:r w:rsidR="00B4276C" w:rsidRPr="009421EB">
        <w:rPr>
          <w:rFonts w:asciiTheme="majorBidi" w:hAnsiTheme="majorBidi" w:cstheme="majorBidi"/>
        </w:rPr>
        <w:t xml:space="preserve"> </w:t>
      </w:r>
      <w:r w:rsidRPr="009421EB">
        <w:rPr>
          <w:rFonts w:asciiTheme="majorBidi" w:hAnsiTheme="majorBidi" w:cstheme="majorBidi"/>
        </w:rPr>
        <w:t>of</w:t>
      </w:r>
      <w:r w:rsidR="00B4276C" w:rsidRPr="009421EB">
        <w:rPr>
          <w:rFonts w:asciiTheme="majorBidi" w:hAnsiTheme="majorBidi" w:cstheme="majorBidi"/>
        </w:rPr>
        <w:t xml:space="preserve"> </w:t>
      </w:r>
      <w:r w:rsidRPr="009421EB">
        <w:rPr>
          <w:rFonts w:asciiTheme="majorBidi" w:hAnsiTheme="majorBidi" w:cstheme="majorBidi"/>
        </w:rPr>
        <w:t>4</w:t>
      </w:r>
      <w:r w:rsidR="00B4276C" w:rsidRPr="009421EB">
        <w:rPr>
          <w:rFonts w:asciiTheme="majorBidi" w:hAnsiTheme="majorBidi" w:cstheme="majorBidi"/>
        </w:rPr>
        <w:t xml:space="preserve"> </w:t>
      </w:r>
      <w:r w:rsidRPr="009421EB">
        <w:rPr>
          <w:rFonts w:asciiTheme="majorBidi" w:hAnsiTheme="majorBidi" w:cstheme="majorBidi"/>
        </w:rPr>
        <w:t>days</w:t>
      </w:r>
      <w:r w:rsidR="00B4276C" w:rsidRPr="009421EB">
        <w:rPr>
          <w:rFonts w:asciiTheme="majorBidi" w:hAnsiTheme="majorBidi" w:cstheme="majorBidi"/>
        </w:rPr>
        <w:t xml:space="preserve"> </w:t>
      </w:r>
      <w:r w:rsidRPr="009421EB">
        <w:rPr>
          <w:rFonts w:asciiTheme="majorBidi" w:hAnsiTheme="majorBidi" w:cstheme="majorBidi"/>
        </w:rPr>
        <w:t>did not induce</w:t>
      </w:r>
      <w:r w:rsidR="00B4276C" w:rsidRPr="009421EB">
        <w:rPr>
          <w:rFonts w:asciiTheme="majorBidi" w:hAnsiTheme="majorBidi" w:cstheme="majorBidi"/>
        </w:rPr>
        <w:t xml:space="preserve"> </w:t>
      </w:r>
      <w:r w:rsidRPr="009421EB">
        <w:rPr>
          <w:rFonts w:asciiTheme="majorBidi" w:hAnsiTheme="majorBidi" w:cstheme="majorBidi"/>
        </w:rPr>
        <w:t>deleterious</w:t>
      </w:r>
      <w:r w:rsidR="00B4276C" w:rsidRPr="009421EB">
        <w:rPr>
          <w:rFonts w:asciiTheme="majorBidi" w:hAnsiTheme="majorBidi" w:cstheme="majorBidi"/>
        </w:rPr>
        <w:t xml:space="preserve"> </w:t>
      </w:r>
      <w:r w:rsidRPr="009421EB">
        <w:rPr>
          <w:rFonts w:asciiTheme="majorBidi" w:hAnsiTheme="majorBidi" w:cstheme="majorBidi"/>
        </w:rPr>
        <w:t>side-effects</w:t>
      </w:r>
      <w:r w:rsidR="00B4276C" w:rsidRPr="009421EB">
        <w:rPr>
          <w:rFonts w:asciiTheme="majorBidi" w:hAnsiTheme="majorBidi" w:cstheme="majorBidi"/>
        </w:rPr>
        <w:t xml:space="preserve"> </w:t>
      </w:r>
      <w:r w:rsidRPr="009421EB">
        <w:rPr>
          <w:rFonts w:asciiTheme="majorBidi" w:hAnsiTheme="majorBidi" w:cstheme="majorBidi"/>
        </w:rPr>
        <w:t>in</w:t>
      </w:r>
      <w:r w:rsidR="00B4276C" w:rsidRPr="009421EB">
        <w:rPr>
          <w:rFonts w:asciiTheme="majorBidi" w:hAnsiTheme="majorBidi" w:cstheme="majorBidi"/>
        </w:rPr>
        <w:t xml:space="preserve"> </w:t>
      </w:r>
      <w:r w:rsidRPr="009421EB">
        <w:rPr>
          <w:rFonts w:asciiTheme="majorBidi" w:hAnsiTheme="majorBidi" w:cstheme="majorBidi"/>
        </w:rPr>
        <w:t>humans</w:t>
      </w:r>
      <w:r w:rsidR="00B4276C" w:rsidRPr="009421EB">
        <w:rPr>
          <w:rFonts w:asciiTheme="majorBidi" w:hAnsiTheme="majorBidi" w:cstheme="majorBidi"/>
        </w:rPr>
        <w:t xml:space="preserve"> </w:t>
      </w:r>
      <w:r w:rsidRPr="009421EB">
        <w:rPr>
          <w:rFonts w:asciiTheme="majorBidi" w:hAnsiTheme="majorBidi" w:cstheme="majorBidi"/>
        </w:rPr>
        <w:t>(Bowman, 1962). Another</w:t>
      </w:r>
      <w:r w:rsidR="00B4276C" w:rsidRPr="009421EB">
        <w:rPr>
          <w:rFonts w:asciiTheme="majorBidi" w:hAnsiTheme="majorBidi" w:cstheme="majorBidi"/>
        </w:rPr>
        <w:t xml:space="preserve"> </w:t>
      </w:r>
      <w:r w:rsidRPr="009421EB">
        <w:rPr>
          <w:rFonts w:asciiTheme="majorBidi" w:hAnsiTheme="majorBidi" w:cstheme="majorBidi"/>
        </w:rPr>
        <w:t>clinical</w:t>
      </w:r>
      <w:r w:rsidR="00B4276C" w:rsidRPr="009421EB">
        <w:rPr>
          <w:rFonts w:asciiTheme="majorBidi" w:hAnsiTheme="majorBidi" w:cstheme="majorBidi"/>
        </w:rPr>
        <w:t xml:space="preserve"> </w:t>
      </w:r>
      <w:r w:rsidRPr="009421EB">
        <w:rPr>
          <w:rFonts w:asciiTheme="majorBidi" w:hAnsiTheme="majorBidi" w:cstheme="majorBidi"/>
        </w:rPr>
        <w:t>study</w:t>
      </w:r>
      <w:r w:rsidR="00B4276C" w:rsidRPr="009421EB">
        <w:rPr>
          <w:rFonts w:asciiTheme="majorBidi" w:hAnsiTheme="majorBidi" w:cstheme="majorBidi"/>
        </w:rPr>
        <w:t xml:space="preserve"> </w:t>
      </w:r>
      <w:r w:rsidRPr="009421EB">
        <w:rPr>
          <w:rFonts w:asciiTheme="majorBidi" w:hAnsiTheme="majorBidi" w:cstheme="majorBidi"/>
        </w:rPr>
        <w:t>investigating</w:t>
      </w:r>
      <w:r w:rsidR="00B4276C" w:rsidRPr="009421EB">
        <w:rPr>
          <w:rFonts w:asciiTheme="majorBidi" w:hAnsiTheme="majorBidi" w:cstheme="majorBidi"/>
        </w:rPr>
        <w:t xml:space="preserve"> </w:t>
      </w:r>
      <w:r w:rsidRPr="009421EB">
        <w:rPr>
          <w:rFonts w:asciiTheme="majorBidi" w:hAnsiTheme="majorBidi" w:cstheme="majorBidi"/>
        </w:rPr>
        <w:t>the</w:t>
      </w:r>
      <w:r w:rsidR="00B4276C" w:rsidRPr="009421EB">
        <w:rPr>
          <w:rFonts w:asciiTheme="majorBidi" w:hAnsiTheme="majorBidi" w:cstheme="majorBidi"/>
        </w:rPr>
        <w:t xml:space="preserve"> </w:t>
      </w:r>
      <w:r w:rsidRPr="009421EB">
        <w:rPr>
          <w:rFonts w:asciiTheme="majorBidi" w:hAnsiTheme="majorBidi" w:cstheme="majorBidi"/>
        </w:rPr>
        <w:t>psychogenic</w:t>
      </w:r>
      <w:r w:rsidR="00B4276C" w:rsidRPr="009421EB">
        <w:rPr>
          <w:rFonts w:asciiTheme="majorBidi" w:hAnsiTheme="majorBidi" w:cstheme="majorBidi"/>
        </w:rPr>
        <w:t xml:space="preserve"> </w:t>
      </w:r>
      <w:r w:rsidRPr="009421EB">
        <w:rPr>
          <w:rFonts w:asciiTheme="majorBidi" w:hAnsiTheme="majorBidi" w:cstheme="majorBidi"/>
        </w:rPr>
        <w:t>effects of</w:t>
      </w:r>
      <w:r w:rsidR="00B4276C" w:rsidRPr="009421EB">
        <w:rPr>
          <w:rFonts w:asciiTheme="majorBidi" w:hAnsiTheme="majorBidi" w:cstheme="majorBidi"/>
        </w:rPr>
        <w:t xml:space="preserve"> </w:t>
      </w:r>
      <w:r w:rsidRPr="009421EB">
        <w:rPr>
          <w:rFonts w:asciiTheme="majorBidi" w:hAnsiTheme="majorBidi" w:cstheme="majorBidi"/>
        </w:rPr>
        <w:t>cotinine</w:t>
      </w:r>
      <w:r w:rsidR="00B4276C" w:rsidRPr="009421EB">
        <w:rPr>
          <w:rFonts w:asciiTheme="majorBidi" w:hAnsiTheme="majorBidi" w:cstheme="majorBidi"/>
        </w:rPr>
        <w:t xml:space="preserve"> </w:t>
      </w:r>
      <w:r w:rsidRPr="009421EB">
        <w:rPr>
          <w:rFonts w:asciiTheme="majorBidi" w:hAnsiTheme="majorBidi" w:cstheme="majorBidi"/>
        </w:rPr>
        <w:t>showed</w:t>
      </w:r>
      <w:r w:rsidR="00B4276C" w:rsidRPr="009421EB">
        <w:rPr>
          <w:rFonts w:asciiTheme="majorBidi" w:hAnsiTheme="majorBidi" w:cstheme="majorBidi"/>
        </w:rPr>
        <w:t xml:space="preserve"> </w:t>
      </w:r>
      <w:r w:rsidRPr="009421EB">
        <w:rPr>
          <w:rFonts w:asciiTheme="majorBidi" w:hAnsiTheme="majorBidi" w:cstheme="majorBidi"/>
        </w:rPr>
        <w:t>that</w:t>
      </w:r>
      <w:r w:rsidR="00B4276C" w:rsidRPr="009421EB">
        <w:rPr>
          <w:rFonts w:asciiTheme="majorBidi" w:hAnsiTheme="majorBidi" w:cstheme="majorBidi"/>
        </w:rPr>
        <w:t xml:space="preserve"> </w:t>
      </w:r>
      <w:r w:rsidRPr="009421EB">
        <w:rPr>
          <w:rFonts w:asciiTheme="majorBidi" w:hAnsiTheme="majorBidi" w:cstheme="majorBidi"/>
        </w:rPr>
        <w:t>when</w:t>
      </w:r>
      <w:r w:rsidR="00B4276C" w:rsidRPr="009421EB">
        <w:rPr>
          <w:rFonts w:asciiTheme="majorBidi" w:hAnsiTheme="majorBidi" w:cstheme="majorBidi"/>
        </w:rPr>
        <w:t xml:space="preserve"> </w:t>
      </w:r>
      <w:r w:rsidRPr="009421EB">
        <w:rPr>
          <w:rFonts w:asciiTheme="majorBidi" w:hAnsiTheme="majorBidi" w:cstheme="majorBidi"/>
        </w:rPr>
        <w:t>administered</w:t>
      </w:r>
      <w:r w:rsidR="00B4276C" w:rsidRPr="009421EB">
        <w:rPr>
          <w:rFonts w:asciiTheme="majorBidi" w:hAnsiTheme="majorBidi" w:cstheme="majorBidi"/>
        </w:rPr>
        <w:t xml:space="preserve"> </w:t>
      </w:r>
      <w:r w:rsidRPr="009421EB">
        <w:rPr>
          <w:rFonts w:asciiTheme="majorBidi" w:hAnsiTheme="majorBidi" w:cstheme="majorBidi"/>
        </w:rPr>
        <w:t>intravenously</w:t>
      </w:r>
      <w:r w:rsidR="00B4276C" w:rsidRPr="009421EB">
        <w:rPr>
          <w:rFonts w:asciiTheme="majorBidi" w:hAnsiTheme="majorBidi" w:cstheme="majorBidi"/>
        </w:rPr>
        <w:t xml:space="preserve"> </w:t>
      </w:r>
      <w:r w:rsidRPr="009421EB">
        <w:rPr>
          <w:rFonts w:asciiTheme="majorBidi" w:hAnsiTheme="majorBidi" w:cstheme="majorBidi"/>
        </w:rPr>
        <w:t>to</w:t>
      </w:r>
      <w:r w:rsidR="00B4276C" w:rsidRPr="009421EB">
        <w:rPr>
          <w:rFonts w:asciiTheme="majorBidi" w:hAnsiTheme="majorBidi" w:cstheme="majorBidi"/>
        </w:rPr>
        <w:t xml:space="preserve"> </w:t>
      </w:r>
      <w:proofErr w:type="spellStart"/>
      <w:r w:rsidRPr="009421EB">
        <w:rPr>
          <w:rFonts w:asciiTheme="majorBidi" w:hAnsiTheme="majorBidi" w:cstheme="majorBidi"/>
        </w:rPr>
        <w:t>absti</w:t>
      </w:r>
      <w:proofErr w:type="spellEnd"/>
      <w:r w:rsidRPr="009421EB">
        <w:rPr>
          <w:rFonts w:asciiTheme="majorBidi" w:hAnsiTheme="majorBidi" w:cstheme="majorBidi"/>
        </w:rPr>
        <w:t xml:space="preserve">- </w:t>
      </w:r>
      <w:proofErr w:type="spellStart"/>
      <w:r w:rsidRPr="009421EB">
        <w:rPr>
          <w:rFonts w:asciiTheme="majorBidi" w:hAnsiTheme="majorBidi" w:cstheme="majorBidi"/>
        </w:rPr>
        <w:t>nent</w:t>
      </w:r>
      <w:proofErr w:type="spellEnd"/>
      <w:r w:rsidR="00B4276C" w:rsidRPr="009421EB">
        <w:rPr>
          <w:rFonts w:asciiTheme="majorBidi" w:hAnsiTheme="majorBidi" w:cstheme="majorBidi"/>
        </w:rPr>
        <w:t xml:space="preserve"> </w:t>
      </w:r>
      <w:r w:rsidRPr="009421EB">
        <w:rPr>
          <w:rFonts w:asciiTheme="majorBidi" w:hAnsiTheme="majorBidi" w:cstheme="majorBidi"/>
        </w:rPr>
        <w:t>smokers,</w:t>
      </w:r>
      <w:r w:rsidR="00B4276C" w:rsidRPr="009421EB">
        <w:rPr>
          <w:rFonts w:asciiTheme="majorBidi" w:hAnsiTheme="majorBidi" w:cstheme="majorBidi"/>
        </w:rPr>
        <w:t xml:space="preserve"> </w:t>
      </w:r>
      <w:r w:rsidRPr="009421EB">
        <w:rPr>
          <w:rFonts w:asciiTheme="majorBidi" w:hAnsiTheme="majorBidi" w:cstheme="majorBidi"/>
        </w:rPr>
        <w:t>this</w:t>
      </w:r>
      <w:r w:rsidR="00B4276C" w:rsidRPr="009421EB">
        <w:rPr>
          <w:rFonts w:asciiTheme="majorBidi" w:hAnsiTheme="majorBidi" w:cstheme="majorBidi"/>
        </w:rPr>
        <w:t xml:space="preserve"> </w:t>
      </w:r>
      <w:r w:rsidRPr="009421EB">
        <w:rPr>
          <w:rFonts w:asciiTheme="majorBidi" w:hAnsiTheme="majorBidi" w:cstheme="majorBidi"/>
        </w:rPr>
        <w:t>compound</w:t>
      </w:r>
      <w:r w:rsidR="00B4276C" w:rsidRPr="009421EB">
        <w:rPr>
          <w:rFonts w:asciiTheme="majorBidi" w:hAnsiTheme="majorBidi" w:cstheme="majorBidi"/>
        </w:rPr>
        <w:t xml:space="preserve"> </w:t>
      </w:r>
      <w:r w:rsidRPr="009421EB">
        <w:rPr>
          <w:rFonts w:asciiTheme="majorBidi" w:hAnsiTheme="majorBidi" w:cstheme="majorBidi"/>
        </w:rPr>
        <w:t>reduced</w:t>
      </w:r>
      <w:r w:rsidR="00B4276C" w:rsidRPr="009421EB">
        <w:rPr>
          <w:rFonts w:asciiTheme="majorBidi" w:hAnsiTheme="majorBidi" w:cstheme="majorBidi"/>
        </w:rPr>
        <w:t xml:space="preserve"> </w:t>
      </w:r>
      <w:r w:rsidRPr="009421EB">
        <w:rPr>
          <w:rFonts w:asciiTheme="majorBidi" w:hAnsiTheme="majorBidi" w:cstheme="majorBidi"/>
        </w:rPr>
        <w:t>the</w:t>
      </w:r>
      <w:r w:rsidR="00B4276C" w:rsidRPr="009421EB">
        <w:rPr>
          <w:rFonts w:asciiTheme="majorBidi" w:hAnsiTheme="majorBidi" w:cstheme="majorBidi"/>
        </w:rPr>
        <w:t xml:space="preserve"> </w:t>
      </w:r>
      <w:r w:rsidRPr="009421EB">
        <w:rPr>
          <w:rFonts w:asciiTheme="majorBidi" w:hAnsiTheme="majorBidi" w:cstheme="majorBidi"/>
        </w:rPr>
        <w:t>self-reported</w:t>
      </w:r>
      <w:r w:rsidR="00B4276C" w:rsidRPr="009421EB">
        <w:rPr>
          <w:rFonts w:asciiTheme="majorBidi" w:hAnsiTheme="majorBidi" w:cstheme="majorBidi"/>
        </w:rPr>
        <w:t xml:space="preserve"> </w:t>
      </w:r>
      <w:r w:rsidRPr="009421EB">
        <w:rPr>
          <w:rFonts w:asciiTheme="majorBidi" w:hAnsiTheme="majorBidi" w:cstheme="majorBidi"/>
        </w:rPr>
        <w:t>irritability and tobacco cravings experienced by the participants (</w:t>
      </w:r>
      <w:proofErr w:type="spellStart"/>
      <w:r w:rsidRPr="009421EB">
        <w:rPr>
          <w:rFonts w:asciiTheme="majorBidi" w:hAnsiTheme="majorBidi" w:cstheme="majorBidi"/>
        </w:rPr>
        <w:t>Benowitz</w:t>
      </w:r>
      <w:proofErr w:type="spellEnd"/>
      <w:r w:rsidRPr="009421EB">
        <w:rPr>
          <w:rFonts w:asciiTheme="majorBidi" w:hAnsiTheme="majorBidi" w:cstheme="majorBidi"/>
        </w:rPr>
        <w:t xml:space="preserve"> et</w:t>
      </w:r>
      <w:r w:rsidR="00946062">
        <w:rPr>
          <w:rFonts w:asciiTheme="majorBidi" w:hAnsiTheme="majorBidi" w:cstheme="majorBidi"/>
        </w:rPr>
        <w:t xml:space="preserve"> </w:t>
      </w:r>
      <w:r w:rsidRPr="009421EB">
        <w:rPr>
          <w:rFonts w:asciiTheme="majorBidi" w:hAnsiTheme="majorBidi" w:cstheme="majorBidi"/>
        </w:rPr>
        <w:t>al., 1983).</w:t>
      </w:r>
      <w:r w:rsidR="00B4276C" w:rsidRPr="009421EB">
        <w:rPr>
          <w:rFonts w:asciiTheme="majorBidi" w:hAnsiTheme="majorBidi" w:cstheme="majorBidi"/>
        </w:rPr>
        <w:t xml:space="preserve"> A follow-up phase II clinical study investigated the effects of cotinine on smoking cessation in an inpatient, 10-day study in abstinent cigarette smokers (</w:t>
      </w:r>
      <w:proofErr w:type="spellStart"/>
      <w:r w:rsidR="00B4276C" w:rsidRPr="009421EB">
        <w:rPr>
          <w:rFonts w:asciiTheme="majorBidi" w:hAnsiTheme="majorBidi" w:cstheme="majorBidi"/>
        </w:rPr>
        <w:t>Hatsukami</w:t>
      </w:r>
      <w:proofErr w:type="spellEnd"/>
      <w:r w:rsidR="00B4276C" w:rsidRPr="009421EB">
        <w:rPr>
          <w:rFonts w:asciiTheme="majorBidi" w:hAnsiTheme="majorBidi" w:cstheme="majorBidi"/>
        </w:rPr>
        <w:t xml:space="preserve"> et al., 1997). This study showed that oral cotinine treatment of up to 160 mg/day had no addictive, cardiovascular (e.g., heart rate and blood </w:t>
      </w:r>
      <w:proofErr w:type="spellStart"/>
      <w:r w:rsidR="00B4276C" w:rsidRPr="009421EB">
        <w:rPr>
          <w:rFonts w:asciiTheme="majorBidi" w:hAnsiTheme="majorBidi" w:cstheme="majorBidi"/>
        </w:rPr>
        <w:t>pres</w:t>
      </w:r>
      <w:proofErr w:type="spellEnd"/>
      <w:r w:rsidR="00B4276C" w:rsidRPr="009421EB">
        <w:rPr>
          <w:rFonts w:asciiTheme="majorBidi" w:hAnsiTheme="majorBidi" w:cstheme="majorBidi"/>
        </w:rPr>
        <w:t>- sure), or behavioral effects in individuals between 21 and 42 years of age (</w:t>
      </w:r>
      <w:proofErr w:type="spellStart"/>
      <w:r w:rsidR="00B4276C" w:rsidRPr="009421EB">
        <w:rPr>
          <w:rFonts w:asciiTheme="majorBidi" w:hAnsiTheme="majorBidi" w:cstheme="majorBidi"/>
        </w:rPr>
        <w:t>Hatsukami</w:t>
      </w:r>
      <w:proofErr w:type="spellEnd"/>
      <w:r w:rsidR="00B4276C" w:rsidRPr="009421EB">
        <w:rPr>
          <w:rFonts w:asciiTheme="majorBidi" w:hAnsiTheme="majorBidi" w:cstheme="majorBidi"/>
        </w:rPr>
        <w:t xml:space="preserve"> et al., 1997). A follow-up study from the same research group also found that cotinine at the doses studied did not help with tobacco cessation and antagonized the reduction of </w:t>
      </w:r>
      <w:r w:rsidR="00946062" w:rsidRPr="009421EB">
        <w:rPr>
          <w:rFonts w:asciiTheme="majorBidi" w:hAnsiTheme="majorBidi" w:cstheme="majorBidi"/>
        </w:rPr>
        <w:t>the withdrawal</w:t>
      </w:r>
      <w:r w:rsidR="00B4276C" w:rsidRPr="009421EB">
        <w:rPr>
          <w:rFonts w:asciiTheme="majorBidi" w:hAnsiTheme="majorBidi" w:cstheme="majorBidi"/>
        </w:rPr>
        <w:t xml:space="preserve"> symptoms induced by a nicotine patch</w:t>
      </w:r>
      <w:r w:rsidR="00734106">
        <w:rPr>
          <w:rFonts w:asciiTheme="majorBidi" w:hAnsiTheme="majorBidi" w:cstheme="majorBidi"/>
        </w:rPr>
        <w:t>.</w:t>
      </w:r>
    </w:p>
    <w:p w14:paraId="4F09963F" w14:textId="77777777" w:rsidR="007D2E34" w:rsidRPr="009421EB" w:rsidRDefault="007D2E34" w:rsidP="008C7BF8">
      <w:pPr>
        <w:spacing w:line="360" w:lineRule="auto"/>
        <w:jc w:val="both"/>
        <w:rPr>
          <w:rFonts w:asciiTheme="majorBidi" w:hAnsiTheme="majorBidi" w:cstheme="majorBidi"/>
          <w:color w:val="1D1B11" w:themeColor="background2" w:themeShade="1A"/>
          <w:sz w:val="28"/>
          <w:szCs w:val="28"/>
        </w:rPr>
      </w:pPr>
    </w:p>
    <w:p w14:paraId="4C65307E" w14:textId="76A62F6D" w:rsidR="00BD0E50" w:rsidRPr="00540234" w:rsidRDefault="00525737" w:rsidP="00540234">
      <w:pPr>
        <w:pStyle w:val="ListParagraph"/>
        <w:widowControl/>
        <w:numPr>
          <w:ilvl w:val="1"/>
          <w:numId w:val="27"/>
        </w:numPr>
        <w:adjustRightInd w:val="0"/>
        <w:spacing w:line="360" w:lineRule="auto"/>
        <w:jc w:val="both"/>
        <w:rPr>
          <w:rFonts w:asciiTheme="majorBidi" w:eastAsiaTheme="minorHAnsi" w:hAnsiTheme="majorBidi" w:cstheme="majorBidi"/>
          <w:b/>
          <w:bCs/>
          <w:sz w:val="28"/>
          <w:szCs w:val="28"/>
        </w:rPr>
      </w:pPr>
      <w:r w:rsidRPr="00540234">
        <w:rPr>
          <w:rFonts w:asciiTheme="majorBidi" w:eastAsiaTheme="minorHAnsi" w:hAnsiTheme="majorBidi" w:cstheme="majorBidi"/>
          <w:b/>
          <w:bCs/>
          <w:sz w:val="28"/>
          <w:szCs w:val="28"/>
        </w:rPr>
        <w:t>Nicotine, and cotinine concentrations in serum and</w:t>
      </w:r>
      <w:r w:rsidR="00946062" w:rsidRPr="00540234">
        <w:rPr>
          <w:rFonts w:asciiTheme="majorBidi" w:eastAsiaTheme="minorHAnsi" w:hAnsiTheme="majorBidi" w:cstheme="majorBidi"/>
          <w:b/>
          <w:bCs/>
          <w:sz w:val="28"/>
          <w:szCs w:val="28"/>
        </w:rPr>
        <w:t xml:space="preserve"> </w:t>
      </w:r>
      <w:r w:rsidRPr="00540234">
        <w:rPr>
          <w:rFonts w:asciiTheme="majorBidi" w:eastAsiaTheme="minorHAnsi" w:hAnsiTheme="majorBidi" w:cstheme="majorBidi"/>
          <w:b/>
          <w:bCs/>
          <w:sz w:val="28"/>
          <w:szCs w:val="28"/>
        </w:rPr>
        <w:t>milk of nursing smokers</w:t>
      </w:r>
    </w:p>
    <w:p w14:paraId="7F05E3AC" w14:textId="64681875" w:rsidR="008C7BF8" w:rsidRDefault="006B2E3B" w:rsidP="008C7BF8">
      <w:pPr>
        <w:spacing w:line="360" w:lineRule="auto"/>
        <w:jc w:val="both"/>
        <w:rPr>
          <w:rStyle w:val="Hyperlink"/>
          <w:rFonts w:asciiTheme="majorBidi" w:hAnsiTheme="majorBidi" w:cstheme="majorBidi"/>
          <w:color w:val="000000" w:themeColor="text1"/>
          <w:sz w:val="28"/>
          <w:szCs w:val="28"/>
          <w:u w:val="none"/>
        </w:rPr>
      </w:pPr>
      <w:r w:rsidRPr="006B2E3B">
        <w:rPr>
          <w:rFonts w:asciiTheme="majorBidi" w:eastAsiaTheme="minorHAnsi" w:hAnsiTheme="majorBidi" w:cstheme="majorBidi"/>
          <w:sz w:val="28"/>
          <w:szCs w:val="28"/>
        </w:rPr>
        <w:t>Nicotine, and cotinine concentrations in serum and milk of nursing smokers. The range of nicotine and cotinine concentrations as well as the milk/serum concentration ratios found in the 44 milk/serum sample pairs. indicate that the milk/serum concentration ratios of nicotine varied much more than those of cotinine. The nicotine concentrations in milk were higher than those in serum, while the cotinine concentrations in milk were lower than those in serum. All milk/serum concentration ratios of nicotine exceeded, while for cotinine most milk/serum concentration ratios were below 1. Further, there was no correlation between the Nicotine and cotinine in serum and milk.</w:t>
      </w:r>
      <w:r w:rsidRPr="00520991">
        <w:rPr>
          <w:rFonts w:asciiTheme="majorBidi" w:eastAsiaTheme="minorHAnsi" w:hAnsiTheme="majorBidi" w:cstheme="majorBidi"/>
          <w:sz w:val="28"/>
          <w:szCs w:val="28"/>
        </w:rPr>
        <w:t xml:space="preserve"> </w:t>
      </w:r>
      <w:r w:rsidR="00251EC5" w:rsidRPr="00520991">
        <w:rPr>
          <w:rFonts w:asciiTheme="majorBidi" w:eastAsiaTheme="minorHAnsi" w:hAnsiTheme="majorBidi" w:cstheme="majorBidi"/>
          <w:sz w:val="28"/>
          <w:szCs w:val="28"/>
        </w:rPr>
        <w:t>(</w:t>
      </w:r>
      <w:r w:rsidR="00520991" w:rsidRPr="00520991">
        <w:rPr>
          <w:rStyle w:val="Hyperlink"/>
          <w:rFonts w:asciiTheme="majorBidi" w:hAnsiTheme="majorBidi" w:cstheme="majorBidi"/>
          <w:color w:val="000000" w:themeColor="text1"/>
          <w:sz w:val="28"/>
          <w:szCs w:val="28"/>
          <w:u w:val="none"/>
        </w:rPr>
        <w:t>LUCK. W</w:t>
      </w:r>
      <w:r w:rsidR="00251EC5" w:rsidRPr="00520991">
        <w:rPr>
          <w:rStyle w:val="Hyperlink"/>
          <w:rFonts w:asciiTheme="majorBidi" w:hAnsiTheme="majorBidi" w:cstheme="majorBidi"/>
          <w:color w:val="000000" w:themeColor="text1"/>
          <w:sz w:val="28"/>
          <w:szCs w:val="28"/>
          <w:u w:val="none"/>
        </w:rPr>
        <w:t>, 1984).</w:t>
      </w:r>
    </w:p>
    <w:p w14:paraId="087F3505" w14:textId="1321C59B" w:rsidR="00431B6D" w:rsidRDefault="00431B6D" w:rsidP="008C7BF8">
      <w:pPr>
        <w:spacing w:line="360" w:lineRule="auto"/>
        <w:jc w:val="both"/>
        <w:rPr>
          <w:rStyle w:val="Hyperlink"/>
          <w:rFonts w:asciiTheme="majorBidi" w:hAnsiTheme="majorBidi" w:cstheme="majorBidi"/>
          <w:color w:val="000000" w:themeColor="text1"/>
          <w:sz w:val="28"/>
          <w:szCs w:val="28"/>
          <w:u w:val="none"/>
        </w:rPr>
      </w:pPr>
    </w:p>
    <w:p w14:paraId="11A6750C" w14:textId="77777777" w:rsidR="00431B6D" w:rsidRPr="006B2E3B" w:rsidRDefault="00431B6D" w:rsidP="008C7BF8">
      <w:pPr>
        <w:spacing w:line="360" w:lineRule="auto"/>
        <w:jc w:val="both"/>
        <w:rPr>
          <w:rFonts w:asciiTheme="majorBidi" w:hAnsiTheme="majorBidi" w:cstheme="majorBidi"/>
          <w:b/>
          <w:bCs/>
          <w:sz w:val="28"/>
          <w:szCs w:val="28"/>
        </w:rPr>
      </w:pPr>
    </w:p>
    <w:p w14:paraId="4D050A97" w14:textId="0ECC2C98" w:rsidR="0048031A" w:rsidRPr="009421EB" w:rsidRDefault="00A26D6E" w:rsidP="008C7BF8">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2.1- </w:t>
      </w:r>
      <w:r w:rsidR="0048031A" w:rsidRPr="009421EB">
        <w:rPr>
          <w:rFonts w:asciiTheme="majorBidi" w:hAnsiTheme="majorBidi" w:cstheme="majorBidi"/>
          <w:b/>
          <w:bCs/>
          <w:sz w:val="28"/>
          <w:szCs w:val="28"/>
        </w:rPr>
        <w:t>High - Performance Liquid Chromatography</w:t>
      </w:r>
    </w:p>
    <w:p w14:paraId="55742B28" w14:textId="1F1A4968" w:rsidR="0048031A" w:rsidRPr="009421EB" w:rsidRDefault="0048031A" w:rsidP="008C7BF8">
      <w:pPr>
        <w:spacing w:line="360" w:lineRule="auto"/>
        <w:jc w:val="both"/>
        <w:rPr>
          <w:rFonts w:asciiTheme="majorBidi" w:hAnsiTheme="majorBidi" w:cstheme="majorBidi"/>
          <w:sz w:val="28"/>
          <w:szCs w:val="28"/>
          <w:lang w:bidi="ar-IQ"/>
        </w:rPr>
      </w:pPr>
      <w:r w:rsidRPr="009421EB">
        <w:rPr>
          <w:rFonts w:asciiTheme="majorBidi" w:hAnsiTheme="majorBidi" w:cstheme="majorBidi"/>
          <w:sz w:val="28"/>
          <w:szCs w:val="28"/>
        </w:rPr>
        <w:t>High Performance Liquid Chromatography (HPLC) was developed in the late 1960s and early 1970s. It was widely applied for separations and purifications in a variety of areas including pharmaceuticals, biotechnology, environmental, polymer and food industries</w:t>
      </w:r>
      <w:r w:rsidR="008C7BF8">
        <w:rPr>
          <w:rFonts w:asciiTheme="majorBidi" w:hAnsiTheme="majorBidi" w:cstheme="majorBidi"/>
          <w:sz w:val="28"/>
          <w:szCs w:val="28"/>
        </w:rPr>
        <w:t xml:space="preserve"> </w:t>
      </w:r>
      <w:r w:rsidR="00251EC5">
        <w:rPr>
          <w:rFonts w:asciiTheme="majorBidi" w:hAnsiTheme="majorBidi" w:cstheme="majorBidi"/>
          <w:sz w:val="28"/>
          <w:szCs w:val="28"/>
        </w:rPr>
        <w:t>(</w:t>
      </w:r>
      <w:r w:rsidR="00251EC5" w:rsidRPr="0069745B">
        <w:rPr>
          <w:rFonts w:asciiTheme="majorBidi" w:hAnsiTheme="majorBidi" w:cstheme="majorBidi"/>
          <w:sz w:val="24"/>
          <w:szCs w:val="24"/>
        </w:rPr>
        <w:t xml:space="preserve">T. </w:t>
      </w:r>
      <w:proofErr w:type="spellStart"/>
      <w:r w:rsidR="00251EC5" w:rsidRPr="0069745B">
        <w:rPr>
          <w:rFonts w:asciiTheme="majorBidi" w:hAnsiTheme="majorBidi" w:cstheme="majorBidi"/>
          <w:sz w:val="24"/>
          <w:szCs w:val="24"/>
        </w:rPr>
        <w:t>Kupiec</w:t>
      </w:r>
      <w:proofErr w:type="spellEnd"/>
      <w:r w:rsidR="00251EC5" w:rsidRPr="0069745B">
        <w:rPr>
          <w:rFonts w:asciiTheme="majorBidi" w:hAnsiTheme="majorBidi" w:cstheme="majorBidi"/>
          <w:sz w:val="24"/>
          <w:szCs w:val="24"/>
        </w:rPr>
        <w:t>, 2004)</w:t>
      </w:r>
      <w:r w:rsidR="00251EC5">
        <w:rPr>
          <w:rFonts w:asciiTheme="majorBidi" w:hAnsiTheme="majorBidi" w:cstheme="majorBidi"/>
          <w:sz w:val="24"/>
          <w:szCs w:val="24"/>
        </w:rPr>
        <w:t xml:space="preserve">. </w:t>
      </w:r>
      <w:r w:rsidRPr="009421EB">
        <w:rPr>
          <w:rFonts w:asciiTheme="majorBidi" w:hAnsiTheme="majorBidi" w:cstheme="majorBidi"/>
          <w:sz w:val="28"/>
          <w:szCs w:val="28"/>
        </w:rPr>
        <w:t>It was a type of liquid chromatography used to separate and quantify compounds that have been dissolved in solution, used to determine the amount of a specific compound in a solution, where the sample solution was in contact with a second solid or liquid phase, the different solutes in the sample solution will interact with the stationary phase. The differences in interaction with the column can help separate different sample components from each other</w:t>
      </w:r>
      <w:r w:rsidR="00251EC5">
        <w:rPr>
          <w:rFonts w:asciiTheme="majorBidi" w:hAnsiTheme="majorBidi" w:cstheme="majorBidi"/>
          <w:sz w:val="28"/>
          <w:szCs w:val="28"/>
        </w:rPr>
        <w:t xml:space="preserve"> (</w:t>
      </w:r>
      <w:r w:rsidR="00251EC5" w:rsidRPr="0069745B">
        <w:rPr>
          <w:rFonts w:asciiTheme="majorBidi" w:hAnsiTheme="majorBidi" w:cstheme="majorBidi"/>
          <w:sz w:val="24"/>
          <w:szCs w:val="24"/>
        </w:rPr>
        <w:t>H. Sundaram</w:t>
      </w:r>
      <w:r w:rsidR="00251EC5" w:rsidRPr="009421EB">
        <w:rPr>
          <w:rFonts w:asciiTheme="majorBidi" w:hAnsiTheme="majorBidi" w:cstheme="majorBidi"/>
          <w:sz w:val="28"/>
          <w:szCs w:val="28"/>
        </w:rPr>
        <w:t xml:space="preserve"> </w:t>
      </w:r>
      <w:r w:rsidR="00251EC5">
        <w:rPr>
          <w:rFonts w:asciiTheme="majorBidi" w:hAnsiTheme="majorBidi" w:cstheme="majorBidi"/>
          <w:sz w:val="28"/>
          <w:szCs w:val="28"/>
        </w:rPr>
        <w:t>et. al,2009)</w:t>
      </w:r>
      <w:r w:rsidR="00520991">
        <w:rPr>
          <w:rFonts w:asciiTheme="majorBidi" w:hAnsiTheme="majorBidi" w:cstheme="majorBidi"/>
          <w:sz w:val="28"/>
          <w:szCs w:val="28"/>
        </w:rPr>
        <w:t>. i</w:t>
      </w:r>
      <w:r w:rsidRPr="009421EB">
        <w:rPr>
          <w:rFonts w:asciiTheme="majorBidi" w:hAnsiTheme="majorBidi" w:cstheme="majorBidi"/>
          <w:sz w:val="28"/>
          <w:szCs w:val="28"/>
        </w:rPr>
        <w:t xml:space="preserve">t was just one type of liquid chromatography, meaning the mobile phase was a liquid. The reversed phase HPLC was the most common type of HPLC, where the mobile phase was relatively polar and the stationary phase was relatively non-polar. </w:t>
      </w:r>
      <w:r w:rsidR="008C7BF8" w:rsidRPr="009421EB">
        <w:rPr>
          <w:rFonts w:asciiTheme="majorBidi" w:hAnsiTheme="majorBidi" w:cstheme="majorBidi"/>
          <w:sz w:val="28"/>
          <w:szCs w:val="28"/>
        </w:rPr>
        <w:t>Thus,</w:t>
      </w:r>
      <w:r w:rsidRPr="009421EB">
        <w:rPr>
          <w:rFonts w:asciiTheme="majorBidi" w:hAnsiTheme="majorBidi" w:cstheme="majorBidi"/>
          <w:sz w:val="28"/>
          <w:szCs w:val="28"/>
        </w:rPr>
        <w:t xml:space="preserve"> non-polar compounds </w:t>
      </w:r>
      <w:r w:rsidR="008C7BF8" w:rsidRPr="009421EB">
        <w:rPr>
          <w:rFonts w:asciiTheme="majorBidi" w:hAnsiTheme="majorBidi" w:cstheme="majorBidi"/>
          <w:sz w:val="28"/>
          <w:szCs w:val="28"/>
        </w:rPr>
        <w:t>were more</w:t>
      </w:r>
      <w:r w:rsidRPr="009421EB">
        <w:rPr>
          <w:rFonts w:asciiTheme="majorBidi" w:hAnsiTheme="majorBidi" w:cstheme="majorBidi"/>
          <w:sz w:val="28"/>
          <w:szCs w:val="28"/>
        </w:rPr>
        <w:t xml:space="preserve"> retained (</w:t>
      </w:r>
      <w:r w:rsidRPr="009421EB">
        <w:rPr>
          <w:rFonts w:asciiTheme="majorBidi" w:hAnsiTheme="majorBidi" w:cstheme="majorBidi"/>
          <w:i/>
          <w:iCs/>
          <w:sz w:val="28"/>
          <w:szCs w:val="28"/>
        </w:rPr>
        <w:t xml:space="preserve">i.e., </w:t>
      </w:r>
      <w:r w:rsidRPr="009421EB">
        <w:rPr>
          <w:rFonts w:asciiTheme="majorBidi" w:hAnsiTheme="majorBidi" w:cstheme="majorBidi"/>
          <w:sz w:val="28"/>
          <w:szCs w:val="28"/>
        </w:rPr>
        <w:t>have longer retention times) than a polar compound.  In general, HPLC was used for the separation of organic, inorganic, biological compounds and polymers compounds by qualitative and quantitative methods</w:t>
      </w:r>
      <w:r w:rsidR="00251EC5">
        <w:rPr>
          <w:rFonts w:asciiTheme="majorBidi" w:hAnsiTheme="majorBidi" w:cstheme="majorBidi"/>
          <w:sz w:val="28"/>
          <w:szCs w:val="28"/>
        </w:rPr>
        <w:t xml:space="preserve"> (</w:t>
      </w:r>
      <w:r w:rsidR="00251EC5" w:rsidRPr="0069745B">
        <w:rPr>
          <w:rFonts w:asciiTheme="majorBidi" w:hAnsiTheme="majorBidi" w:cstheme="majorBidi"/>
          <w:sz w:val="24"/>
          <w:szCs w:val="24"/>
        </w:rPr>
        <w:t xml:space="preserve">R. </w:t>
      </w:r>
      <w:proofErr w:type="spellStart"/>
      <w:proofErr w:type="gramStart"/>
      <w:r w:rsidR="00251EC5" w:rsidRPr="0069745B">
        <w:rPr>
          <w:rFonts w:asciiTheme="majorBidi" w:hAnsiTheme="majorBidi" w:cstheme="majorBidi"/>
          <w:sz w:val="24"/>
          <w:szCs w:val="24"/>
        </w:rPr>
        <w:t>Malviya,</w:t>
      </w:r>
      <w:r w:rsidR="00251EC5">
        <w:rPr>
          <w:rFonts w:asciiTheme="majorBidi" w:hAnsiTheme="majorBidi" w:cstheme="majorBidi"/>
          <w:sz w:val="24"/>
          <w:szCs w:val="24"/>
        </w:rPr>
        <w:t>et</w:t>
      </w:r>
      <w:proofErr w:type="spellEnd"/>
      <w:proofErr w:type="gramEnd"/>
      <w:r w:rsidR="00251EC5">
        <w:rPr>
          <w:rFonts w:asciiTheme="majorBidi" w:hAnsiTheme="majorBidi" w:cstheme="majorBidi"/>
          <w:sz w:val="24"/>
          <w:szCs w:val="24"/>
        </w:rPr>
        <w:t xml:space="preserve">. al,2010). </w:t>
      </w:r>
    </w:p>
    <w:p w14:paraId="2AB33533" w14:textId="02F3D281" w:rsidR="00C16E93" w:rsidRPr="009421EB" w:rsidRDefault="00A26D6E" w:rsidP="008C7BF8">
      <w:pPr>
        <w:pStyle w:val="ListParagraph"/>
        <w:adjustRightInd w:val="0"/>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2.2- </w:t>
      </w:r>
      <w:r w:rsidR="00C16E93" w:rsidRPr="009421EB">
        <w:rPr>
          <w:rFonts w:asciiTheme="majorBidi" w:hAnsiTheme="majorBidi" w:cstheme="majorBidi"/>
          <w:b/>
          <w:bCs/>
          <w:sz w:val="28"/>
          <w:szCs w:val="28"/>
        </w:rPr>
        <w:t>Types of HPLC:</w:t>
      </w:r>
    </w:p>
    <w:p w14:paraId="380CA3DE" w14:textId="77777777" w:rsidR="00C16E93" w:rsidRPr="009421EB" w:rsidRDefault="00C16E93" w:rsidP="008C7BF8">
      <w:pPr>
        <w:adjustRightInd w:val="0"/>
        <w:spacing w:line="360" w:lineRule="auto"/>
        <w:jc w:val="both"/>
        <w:rPr>
          <w:rFonts w:asciiTheme="majorBidi" w:hAnsiTheme="majorBidi" w:cstheme="majorBidi"/>
          <w:b/>
          <w:bCs/>
          <w:sz w:val="28"/>
          <w:szCs w:val="28"/>
        </w:rPr>
      </w:pPr>
    </w:p>
    <w:p w14:paraId="57F75A48" w14:textId="77777777" w:rsidR="00C16E93" w:rsidRPr="009421EB" w:rsidRDefault="00C16E93" w:rsidP="008C7BF8">
      <w:pPr>
        <w:adjustRightInd w:val="0"/>
        <w:spacing w:line="360" w:lineRule="auto"/>
        <w:jc w:val="both"/>
        <w:rPr>
          <w:rFonts w:asciiTheme="majorBidi" w:hAnsiTheme="majorBidi" w:cstheme="majorBidi"/>
          <w:sz w:val="28"/>
          <w:szCs w:val="28"/>
        </w:rPr>
      </w:pPr>
      <w:r w:rsidRPr="009421EB">
        <w:rPr>
          <w:rFonts w:asciiTheme="majorBidi" w:hAnsiTheme="majorBidi" w:cstheme="majorBidi"/>
          <w:sz w:val="28"/>
          <w:szCs w:val="28"/>
        </w:rPr>
        <w:t xml:space="preserve">         There are following variants of HPLC, depending upon the phase system (stationary) in the process:</w:t>
      </w:r>
    </w:p>
    <w:p w14:paraId="474F65CE" w14:textId="77777777" w:rsidR="00C16E93" w:rsidRPr="009421EB" w:rsidRDefault="00C16E93" w:rsidP="008C7BF8">
      <w:pPr>
        <w:adjustRightInd w:val="0"/>
        <w:spacing w:line="360" w:lineRule="auto"/>
        <w:jc w:val="both"/>
        <w:rPr>
          <w:rFonts w:asciiTheme="majorBidi" w:hAnsiTheme="majorBidi" w:cstheme="majorBidi"/>
          <w:sz w:val="28"/>
          <w:szCs w:val="28"/>
        </w:rPr>
      </w:pPr>
    </w:p>
    <w:p w14:paraId="4C016E05" w14:textId="77777777" w:rsidR="00C16E93" w:rsidRPr="009421EB" w:rsidRDefault="00C16E93" w:rsidP="008C7BF8">
      <w:pPr>
        <w:pStyle w:val="ListParagraph"/>
        <w:widowControl/>
        <w:numPr>
          <w:ilvl w:val="0"/>
          <w:numId w:val="1"/>
        </w:numPr>
        <w:adjustRightInd w:val="0"/>
        <w:spacing w:line="360" w:lineRule="auto"/>
        <w:contextualSpacing/>
        <w:jc w:val="both"/>
        <w:rPr>
          <w:rFonts w:asciiTheme="majorBidi" w:hAnsiTheme="majorBidi" w:cstheme="majorBidi"/>
          <w:b/>
          <w:bCs/>
          <w:sz w:val="28"/>
          <w:szCs w:val="28"/>
        </w:rPr>
      </w:pPr>
      <w:r w:rsidRPr="009421EB">
        <w:rPr>
          <w:rFonts w:asciiTheme="majorBidi" w:hAnsiTheme="majorBidi" w:cstheme="majorBidi"/>
          <w:b/>
          <w:bCs/>
          <w:sz w:val="28"/>
          <w:szCs w:val="28"/>
        </w:rPr>
        <w:t>Normal Phase HPLC</w:t>
      </w:r>
    </w:p>
    <w:p w14:paraId="6DE69C04" w14:textId="1EFD466A" w:rsidR="00C16E93" w:rsidRPr="009421EB" w:rsidRDefault="00C16E93" w:rsidP="008C7BF8">
      <w:pPr>
        <w:pStyle w:val="ListParagraph"/>
        <w:adjustRightInd w:val="0"/>
        <w:spacing w:line="360" w:lineRule="auto"/>
        <w:jc w:val="both"/>
        <w:rPr>
          <w:rFonts w:asciiTheme="majorBidi" w:hAnsiTheme="majorBidi" w:cstheme="majorBidi"/>
          <w:sz w:val="28"/>
          <w:szCs w:val="28"/>
        </w:rPr>
      </w:pPr>
      <w:r w:rsidRPr="009421EB">
        <w:rPr>
          <w:rFonts w:asciiTheme="majorBidi" w:hAnsiTheme="majorBidi" w:cstheme="majorBidi"/>
          <w:sz w:val="28"/>
          <w:szCs w:val="28"/>
        </w:rPr>
        <w:t xml:space="preserve">         This method separates analytes on the basis of polarity. NP-HPLC uses polar stationary phase and non-polar mobile phase. Therefore, the stationary phase was usually silica and typical mobile phases are hexane, methylene chloride, chloroform, diethyl ether, and mixtures of these.</w:t>
      </w:r>
    </w:p>
    <w:p w14:paraId="758313A4" w14:textId="77777777" w:rsidR="00C16E93" w:rsidRPr="009421EB" w:rsidRDefault="00C16E93" w:rsidP="008C7BF8">
      <w:pPr>
        <w:pStyle w:val="ListParagraph"/>
        <w:adjustRightInd w:val="0"/>
        <w:spacing w:line="360" w:lineRule="auto"/>
        <w:jc w:val="both"/>
        <w:rPr>
          <w:rFonts w:asciiTheme="majorBidi" w:hAnsiTheme="majorBidi" w:cstheme="majorBidi"/>
          <w:sz w:val="28"/>
          <w:szCs w:val="28"/>
        </w:rPr>
      </w:pPr>
    </w:p>
    <w:p w14:paraId="42FC3C5D" w14:textId="23C121DF" w:rsidR="00C16E93" w:rsidRPr="009421EB" w:rsidRDefault="00C16E93" w:rsidP="008C7BF8">
      <w:pPr>
        <w:pStyle w:val="ListParagraph"/>
        <w:widowControl/>
        <w:numPr>
          <w:ilvl w:val="0"/>
          <w:numId w:val="1"/>
        </w:numPr>
        <w:adjustRightInd w:val="0"/>
        <w:spacing w:line="360" w:lineRule="auto"/>
        <w:contextualSpacing/>
        <w:jc w:val="both"/>
        <w:rPr>
          <w:rFonts w:asciiTheme="majorBidi" w:hAnsiTheme="majorBidi" w:cstheme="majorBidi"/>
          <w:b/>
          <w:bCs/>
          <w:sz w:val="28"/>
          <w:szCs w:val="28"/>
        </w:rPr>
      </w:pPr>
      <w:r w:rsidRPr="009421EB">
        <w:rPr>
          <w:rFonts w:asciiTheme="majorBidi" w:hAnsiTheme="majorBidi" w:cstheme="majorBidi"/>
          <w:b/>
          <w:bCs/>
          <w:sz w:val="28"/>
          <w:szCs w:val="28"/>
        </w:rPr>
        <w:t>Reverse Phase HPLC</w:t>
      </w:r>
    </w:p>
    <w:p w14:paraId="61A49FD0" w14:textId="40957131" w:rsidR="00C16E93" w:rsidRPr="009421EB" w:rsidRDefault="00C16E93" w:rsidP="008C7BF8">
      <w:pPr>
        <w:pStyle w:val="ListParagraph"/>
        <w:adjustRightInd w:val="0"/>
        <w:spacing w:line="360" w:lineRule="auto"/>
        <w:jc w:val="both"/>
        <w:rPr>
          <w:rFonts w:asciiTheme="majorBidi" w:hAnsiTheme="majorBidi" w:cstheme="majorBidi"/>
          <w:sz w:val="28"/>
          <w:szCs w:val="28"/>
        </w:rPr>
      </w:pPr>
      <w:r w:rsidRPr="009421EB">
        <w:rPr>
          <w:rFonts w:asciiTheme="majorBidi" w:hAnsiTheme="majorBidi" w:cstheme="majorBidi"/>
          <w:sz w:val="28"/>
          <w:szCs w:val="28"/>
        </w:rPr>
        <w:t xml:space="preserve">         The stationary phase was nonpolar (hydrophobic) in nature, while the mobile phase was polar liquid, such as mixtures of water and methanol or acetonitrile. It works on the principle of hydrophobic interactions hence the more nonpolar the material is, the longer </w:t>
      </w:r>
      <w:r w:rsidRPr="009421EB">
        <w:rPr>
          <w:rFonts w:asciiTheme="majorBidi" w:hAnsiTheme="majorBidi" w:cstheme="majorBidi"/>
          <w:sz w:val="28"/>
          <w:szCs w:val="28"/>
        </w:rPr>
        <w:lastRenderedPageBreak/>
        <w:t>it will be retained.</w:t>
      </w:r>
    </w:p>
    <w:p w14:paraId="40242CF5" w14:textId="77777777" w:rsidR="00C16E93" w:rsidRPr="009421EB" w:rsidRDefault="00C16E93" w:rsidP="008C7BF8">
      <w:pPr>
        <w:pStyle w:val="ListParagraph"/>
        <w:adjustRightInd w:val="0"/>
        <w:spacing w:line="360" w:lineRule="auto"/>
        <w:jc w:val="both"/>
        <w:rPr>
          <w:rFonts w:asciiTheme="majorBidi" w:hAnsiTheme="majorBidi" w:cstheme="majorBidi"/>
          <w:sz w:val="28"/>
          <w:szCs w:val="28"/>
        </w:rPr>
      </w:pPr>
    </w:p>
    <w:p w14:paraId="0393DB36" w14:textId="77777777" w:rsidR="00C16E93" w:rsidRPr="009421EB" w:rsidRDefault="00C16E93" w:rsidP="008C7BF8">
      <w:pPr>
        <w:pStyle w:val="ListParagraph"/>
        <w:widowControl/>
        <w:numPr>
          <w:ilvl w:val="0"/>
          <w:numId w:val="1"/>
        </w:numPr>
        <w:adjustRightInd w:val="0"/>
        <w:spacing w:line="360" w:lineRule="auto"/>
        <w:contextualSpacing/>
        <w:jc w:val="both"/>
        <w:rPr>
          <w:rFonts w:asciiTheme="majorBidi" w:hAnsiTheme="majorBidi" w:cstheme="majorBidi"/>
          <w:b/>
          <w:bCs/>
          <w:sz w:val="28"/>
          <w:szCs w:val="28"/>
        </w:rPr>
      </w:pPr>
      <w:r w:rsidRPr="009421EB">
        <w:rPr>
          <w:rFonts w:asciiTheme="majorBidi" w:hAnsiTheme="majorBidi" w:cstheme="majorBidi"/>
          <w:b/>
          <w:bCs/>
          <w:sz w:val="28"/>
          <w:szCs w:val="28"/>
        </w:rPr>
        <w:t>Size-exclusion HPLC</w:t>
      </w:r>
    </w:p>
    <w:p w14:paraId="5A4D68A1" w14:textId="2EA4A4F4" w:rsidR="00C16E93" w:rsidRPr="009421EB" w:rsidRDefault="00C16E93" w:rsidP="008C7BF8">
      <w:pPr>
        <w:adjustRightInd w:val="0"/>
        <w:spacing w:line="360" w:lineRule="auto"/>
        <w:ind w:left="709"/>
        <w:jc w:val="both"/>
        <w:rPr>
          <w:rFonts w:asciiTheme="majorBidi" w:hAnsiTheme="majorBidi" w:cstheme="majorBidi"/>
          <w:sz w:val="28"/>
          <w:szCs w:val="28"/>
        </w:rPr>
      </w:pPr>
      <w:r w:rsidRPr="009421EB">
        <w:rPr>
          <w:rFonts w:asciiTheme="majorBidi" w:hAnsiTheme="majorBidi" w:cstheme="majorBidi"/>
          <w:sz w:val="28"/>
          <w:szCs w:val="28"/>
        </w:rPr>
        <w:t xml:space="preserve">         The column was filled with material having precisely controlled pore sizes, and the particles are separated according to its their molecular size. Larger molecules are rapidly washed through the column; smaller molecules penetrate inside the porous of the packing particles and elute later.</w:t>
      </w:r>
    </w:p>
    <w:p w14:paraId="3BFB3172" w14:textId="77777777" w:rsidR="00C16E93" w:rsidRPr="009421EB" w:rsidRDefault="00C16E93" w:rsidP="008C7BF8">
      <w:pPr>
        <w:adjustRightInd w:val="0"/>
        <w:spacing w:line="360" w:lineRule="auto"/>
        <w:ind w:left="709"/>
        <w:jc w:val="both"/>
        <w:rPr>
          <w:rFonts w:asciiTheme="majorBidi" w:hAnsiTheme="majorBidi" w:cstheme="majorBidi"/>
          <w:sz w:val="28"/>
          <w:szCs w:val="28"/>
        </w:rPr>
      </w:pPr>
    </w:p>
    <w:p w14:paraId="66B3C34D" w14:textId="77777777" w:rsidR="00C16E93" w:rsidRPr="009421EB" w:rsidRDefault="00C16E93" w:rsidP="008C7BF8">
      <w:pPr>
        <w:pStyle w:val="ListParagraph"/>
        <w:widowControl/>
        <w:numPr>
          <w:ilvl w:val="0"/>
          <w:numId w:val="1"/>
        </w:numPr>
        <w:adjustRightInd w:val="0"/>
        <w:spacing w:line="360" w:lineRule="auto"/>
        <w:contextualSpacing/>
        <w:jc w:val="both"/>
        <w:rPr>
          <w:rFonts w:asciiTheme="majorBidi" w:hAnsiTheme="majorBidi" w:cstheme="majorBidi"/>
          <w:sz w:val="28"/>
          <w:szCs w:val="28"/>
        </w:rPr>
      </w:pPr>
      <w:r w:rsidRPr="009421EB">
        <w:rPr>
          <w:rFonts w:asciiTheme="majorBidi" w:hAnsiTheme="majorBidi" w:cstheme="majorBidi"/>
          <w:sz w:val="28"/>
          <w:szCs w:val="28"/>
        </w:rPr>
        <w:t xml:space="preserve">. </w:t>
      </w:r>
      <w:r w:rsidRPr="009421EB">
        <w:rPr>
          <w:rFonts w:asciiTheme="majorBidi" w:hAnsiTheme="majorBidi" w:cstheme="majorBidi"/>
          <w:b/>
          <w:bCs/>
          <w:sz w:val="28"/>
          <w:szCs w:val="28"/>
        </w:rPr>
        <w:t>Ion-Exchange HPLC</w:t>
      </w:r>
    </w:p>
    <w:p w14:paraId="19584082" w14:textId="5AFA615D" w:rsidR="00C16E93" w:rsidRPr="009421EB" w:rsidRDefault="00C16E93" w:rsidP="008C7BF8">
      <w:pPr>
        <w:adjustRightInd w:val="0"/>
        <w:spacing w:line="360" w:lineRule="auto"/>
        <w:ind w:left="709"/>
        <w:jc w:val="both"/>
        <w:rPr>
          <w:rFonts w:asciiTheme="majorBidi" w:hAnsiTheme="majorBidi" w:cstheme="majorBidi"/>
          <w:sz w:val="28"/>
          <w:szCs w:val="28"/>
        </w:rPr>
      </w:pPr>
      <w:r w:rsidRPr="009421EB">
        <w:rPr>
          <w:rFonts w:asciiTheme="majorBidi" w:hAnsiTheme="majorBidi" w:cstheme="majorBidi"/>
          <w:sz w:val="28"/>
          <w:szCs w:val="28"/>
        </w:rPr>
        <w:t xml:space="preserve">          The stationary phase has an ionically charged surface of opposite charge to the sample ions. This technique was used almost exclusively with ionic or ignitable samples. The stronger the charge on the sample, the stronger it will be attracted to the ionic surface and thus, the longer it will take to elute. The mobile phase was an aqueous buffer, where both pH and ionic strength are used to control elution time</w:t>
      </w:r>
      <w:r w:rsidR="00520991">
        <w:rPr>
          <w:rFonts w:asciiTheme="majorBidi" w:hAnsiTheme="majorBidi" w:cstheme="majorBidi"/>
          <w:color w:val="FF0000"/>
          <w:sz w:val="28"/>
          <w:szCs w:val="28"/>
        </w:rPr>
        <w:t>.</w:t>
      </w:r>
    </w:p>
    <w:p w14:paraId="23F94FD7" w14:textId="71697C9E" w:rsidR="00431B6D" w:rsidRDefault="00FB465E" w:rsidP="004D4805">
      <w:pPr>
        <w:pStyle w:val="BodyText"/>
        <w:spacing w:before="157" w:line="360" w:lineRule="auto"/>
        <w:ind w:right="118"/>
        <w:rPr>
          <w:rFonts w:asciiTheme="majorBidi" w:hAnsiTheme="majorBidi" w:cstheme="majorBidi"/>
          <w:b/>
          <w:bCs/>
        </w:rPr>
      </w:pPr>
      <w:r w:rsidRPr="009421EB">
        <w:rPr>
          <w:rFonts w:asciiTheme="majorBidi" w:hAnsiTheme="majorBidi" w:cstheme="majorBidi"/>
        </w:rPr>
        <w:t xml:space="preserve"> </w:t>
      </w:r>
      <w:r w:rsidR="00A26D6E">
        <w:rPr>
          <w:rFonts w:asciiTheme="majorBidi" w:hAnsiTheme="majorBidi" w:cstheme="majorBidi"/>
        </w:rPr>
        <w:t>2.3</w:t>
      </w:r>
      <w:proofErr w:type="gramStart"/>
      <w:r w:rsidR="00A26D6E">
        <w:rPr>
          <w:rFonts w:asciiTheme="majorBidi" w:hAnsiTheme="majorBidi" w:cstheme="majorBidi"/>
        </w:rPr>
        <w:t xml:space="preserve">- </w:t>
      </w:r>
      <w:r w:rsidRPr="009421EB">
        <w:rPr>
          <w:rFonts w:asciiTheme="majorBidi" w:hAnsiTheme="majorBidi" w:cstheme="majorBidi"/>
          <w:b/>
          <w:bCs/>
        </w:rPr>
        <w:t xml:space="preserve"> </w:t>
      </w:r>
      <w:r w:rsidR="00E33249">
        <w:rPr>
          <w:rFonts w:asciiTheme="majorBidi" w:hAnsiTheme="majorBidi" w:cstheme="majorBidi"/>
          <w:b/>
          <w:bCs/>
        </w:rPr>
        <w:t>Instrumentation</w:t>
      </w:r>
      <w:proofErr w:type="gramEnd"/>
      <w:r w:rsidR="00E33249">
        <w:rPr>
          <w:rFonts w:asciiTheme="majorBidi" w:hAnsiTheme="majorBidi" w:cstheme="majorBidi"/>
          <w:b/>
          <w:bCs/>
        </w:rPr>
        <w:t>: -</w:t>
      </w:r>
    </w:p>
    <w:p w14:paraId="0C461998" w14:textId="76DEA897" w:rsidR="00401993" w:rsidRDefault="004D4805" w:rsidP="00401993">
      <w:pPr>
        <w:pStyle w:val="BodyText"/>
        <w:spacing w:before="157" w:line="360" w:lineRule="auto"/>
        <w:ind w:right="118"/>
        <w:jc w:val="center"/>
        <w:rPr>
          <w:rFonts w:asciiTheme="majorBidi" w:hAnsiTheme="majorBidi" w:cstheme="majorBidi"/>
          <w:b/>
          <w:bCs/>
        </w:rPr>
      </w:pPr>
      <w:r w:rsidRPr="009421EB">
        <w:rPr>
          <w:rFonts w:asciiTheme="majorBidi" w:hAnsiTheme="majorBidi" w:cstheme="majorBidi"/>
          <w:b/>
          <w:bCs/>
          <w:noProof/>
          <w:rtl/>
        </w:rPr>
        <w:drawing>
          <wp:anchor distT="0" distB="0" distL="114300" distR="114300" simplePos="0" relativeHeight="251670528" behindDoc="0" locked="0" layoutInCell="1" allowOverlap="1" wp14:anchorId="6898BB8F" wp14:editId="4ABFF017">
            <wp:simplePos x="0" y="0"/>
            <wp:positionH relativeFrom="margin">
              <wp:posOffset>158750</wp:posOffset>
            </wp:positionH>
            <wp:positionV relativeFrom="margin">
              <wp:posOffset>4772025</wp:posOffset>
            </wp:positionV>
            <wp:extent cx="5788025" cy="312420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3175" t="8490" r="12766" b="7861"/>
                    <a:stretch/>
                  </pic:blipFill>
                  <pic:spPr bwMode="auto">
                    <a:xfrm>
                      <a:off x="0" y="0"/>
                      <a:ext cx="5788025" cy="3124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235632" w14:textId="56AD6446" w:rsidR="00E33249" w:rsidRDefault="00E33249" w:rsidP="00520991">
      <w:pPr>
        <w:pStyle w:val="BodyText"/>
        <w:spacing w:before="157" w:line="360" w:lineRule="auto"/>
        <w:ind w:right="118"/>
        <w:rPr>
          <w:rFonts w:asciiTheme="majorBidi" w:hAnsiTheme="majorBidi" w:cstheme="majorBidi"/>
        </w:rPr>
      </w:pPr>
    </w:p>
    <w:p w14:paraId="48E04B81" w14:textId="7B829544" w:rsidR="00E33249" w:rsidRPr="009421EB" w:rsidRDefault="00E33249" w:rsidP="00E33249">
      <w:pPr>
        <w:pStyle w:val="BodyText"/>
        <w:spacing w:before="157" w:line="360" w:lineRule="auto"/>
        <w:ind w:right="118"/>
        <w:rPr>
          <w:rFonts w:asciiTheme="majorBidi" w:hAnsiTheme="majorBidi" w:cstheme="majorBidi"/>
        </w:rPr>
      </w:pPr>
    </w:p>
    <w:p w14:paraId="3587E8D1" w14:textId="45DF444D" w:rsidR="0048031A" w:rsidRPr="009421EB" w:rsidRDefault="0048031A" w:rsidP="008C7BF8">
      <w:pPr>
        <w:pStyle w:val="BodyText"/>
        <w:spacing w:before="157" w:line="360" w:lineRule="auto"/>
        <w:ind w:right="118"/>
        <w:rPr>
          <w:rFonts w:asciiTheme="majorBidi" w:hAnsiTheme="majorBidi" w:cstheme="majorBidi"/>
        </w:rPr>
      </w:pPr>
    </w:p>
    <w:p w14:paraId="0A80ADAA" w14:textId="09891A68" w:rsidR="00FB465E" w:rsidRPr="009421EB" w:rsidRDefault="00FB465E" w:rsidP="008C7BF8">
      <w:pPr>
        <w:adjustRightInd w:val="0"/>
        <w:spacing w:line="360" w:lineRule="auto"/>
        <w:jc w:val="both"/>
        <w:rPr>
          <w:rFonts w:asciiTheme="majorBidi" w:hAnsiTheme="majorBidi" w:cstheme="majorBidi"/>
          <w:b/>
          <w:bCs/>
          <w:i/>
          <w:iCs/>
          <w:sz w:val="28"/>
          <w:szCs w:val="28"/>
        </w:rPr>
      </w:pPr>
      <w:r w:rsidRPr="00401993">
        <w:rPr>
          <w:rFonts w:asciiTheme="majorBidi" w:hAnsiTheme="majorBidi" w:cstheme="majorBidi"/>
          <w:sz w:val="28"/>
          <w:szCs w:val="28"/>
        </w:rPr>
        <w:t xml:space="preserve">  </w:t>
      </w:r>
      <w:r w:rsidRPr="00401993">
        <w:rPr>
          <w:rFonts w:asciiTheme="majorBidi" w:hAnsiTheme="majorBidi" w:cstheme="majorBidi"/>
          <w:b/>
          <w:bCs/>
          <w:sz w:val="28"/>
          <w:szCs w:val="28"/>
          <w:rtl/>
        </w:rPr>
        <w:t xml:space="preserve">                   </w:t>
      </w:r>
      <w:r w:rsidRPr="00401993">
        <w:rPr>
          <w:rFonts w:asciiTheme="majorBidi" w:hAnsiTheme="majorBidi" w:cstheme="majorBidi"/>
          <w:b/>
          <w:bCs/>
          <w:sz w:val="28"/>
          <w:szCs w:val="28"/>
        </w:rPr>
        <w:t xml:space="preserve">Figure </w:t>
      </w:r>
      <w:r w:rsidR="00401993" w:rsidRPr="00401993">
        <w:rPr>
          <w:rFonts w:asciiTheme="majorBidi" w:hAnsiTheme="majorBidi" w:cstheme="majorBidi"/>
          <w:b/>
          <w:bCs/>
          <w:sz w:val="28"/>
          <w:szCs w:val="28"/>
        </w:rPr>
        <w:t>3:</w:t>
      </w:r>
      <w:r w:rsidR="00401993">
        <w:rPr>
          <w:rFonts w:asciiTheme="majorBidi" w:hAnsiTheme="majorBidi" w:cstheme="majorBidi"/>
          <w:b/>
          <w:bCs/>
          <w:i/>
          <w:iCs/>
          <w:sz w:val="28"/>
          <w:szCs w:val="28"/>
        </w:rPr>
        <w:t xml:space="preserve"> - </w:t>
      </w:r>
      <w:r w:rsidRPr="009421EB">
        <w:rPr>
          <w:rFonts w:asciiTheme="majorBidi" w:hAnsiTheme="majorBidi" w:cstheme="majorBidi"/>
          <w:sz w:val="28"/>
          <w:szCs w:val="28"/>
        </w:rPr>
        <w:t>Schematic diagram of HPLC instrumentation</w:t>
      </w:r>
    </w:p>
    <w:p w14:paraId="05930590" w14:textId="77777777" w:rsidR="00FB465E" w:rsidRPr="009421EB" w:rsidRDefault="00FB465E" w:rsidP="008C7BF8">
      <w:pPr>
        <w:adjustRightInd w:val="0"/>
        <w:spacing w:line="360" w:lineRule="auto"/>
        <w:jc w:val="both"/>
        <w:rPr>
          <w:rFonts w:asciiTheme="majorBidi" w:hAnsiTheme="majorBidi" w:cstheme="majorBidi"/>
          <w:sz w:val="28"/>
          <w:szCs w:val="28"/>
        </w:rPr>
      </w:pPr>
      <w:r w:rsidRPr="009421EB">
        <w:rPr>
          <w:rFonts w:asciiTheme="majorBidi" w:hAnsiTheme="majorBidi" w:cstheme="majorBidi"/>
          <w:sz w:val="28"/>
          <w:szCs w:val="28"/>
        </w:rPr>
        <w:t xml:space="preserve">         </w:t>
      </w:r>
    </w:p>
    <w:p w14:paraId="74491EA1" w14:textId="51B61951" w:rsidR="00FB465E" w:rsidRPr="009421EB" w:rsidRDefault="00FB465E" w:rsidP="008C7BF8">
      <w:pPr>
        <w:adjustRightInd w:val="0"/>
        <w:spacing w:line="360" w:lineRule="auto"/>
        <w:jc w:val="both"/>
        <w:rPr>
          <w:rFonts w:asciiTheme="majorBidi" w:hAnsiTheme="majorBidi" w:cstheme="majorBidi"/>
          <w:sz w:val="28"/>
          <w:szCs w:val="28"/>
        </w:rPr>
      </w:pPr>
      <w:r w:rsidRPr="009421EB">
        <w:rPr>
          <w:rFonts w:asciiTheme="majorBidi" w:hAnsiTheme="majorBidi" w:cstheme="majorBidi"/>
          <w:sz w:val="28"/>
          <w:szCs w:val="28"/>
        </w:rPr>
        <w:t xml:space="preserve"> As shown in the schematic diagram in Figure above, HPLC instrumentation includes a pump, injector, column, detector and integrator or acquisition and display system. The heart of the system was the column where separation occurs.</w:t>
      </w:r>
    </w:p>
    <w:p w14:paraId="5F8B3E84" w14:textId="2193CF74" w:rsidR="00FB465E" w:rsidRPr="009421EB" w:rsidRDefault="00FB465E" w:rsidP="008C7BF8">
      <w:pPr>
        <w:pStyle w:val="ListParagraph"/>
        <w:widowControl/>
        <w:numPr>
          <w:ilvl w:val="0"/>
          <w:numId w:val="2"/>
        </w:numPr>
        <w:adjustRightInd w:val="0"/>
        <w:spacing w:line="360" w:lineRule="auto"/>
        <w:contextualSpacing/>
        <w:jc w:val="both"/>
        <w:rPr>
          <w:rFonts w:asciiTheme="majorBidi" w:hAnsiTheme="majorBidi" w:cstheme="majorBidi"/>
          <w:sz w:val="28"/>
          <w:szCs w:val="28"/>
        </w:rPr>
      </w:pPr>
      <w:r w:rsidRPr="009421EB">
        <w:rPr>
          <w:rFonts w:asciiTheme="majorBidi" w:hAnsiTheme="majorBidi" w:cstheme="majorBidi"/>
          <w:b/>
          <w:bCs/>
          <w:sz w:val="28"/>
          <w:szCs w:val="28"/>
        </w:rPr>
        <w:lastRenderedPageBreak/>
        <w:t>Solvent Reservoir</w:t>
      </w:r>
    </w:p>
    <w:p w14:paraId="7BEA40D1" w14:textId="16146C02" w:rsidR="00FB465E" w:rsidRDefault="00FB465E" w:rsidP="008C7BF8">
      <w:pPr>
        <w:pStyle w:val="ListParagraph"/>
        <w:adjustRightInd w:val="0"/>
        <w:spacing w:line="360" w:lineRule="auto"/>
        <w:jc w:val="both"/>
        <w:rPr>
          <w:rFonts w:asciiTheme="majorBidi" w:hAnsiTheme="majorBidi" w:cstheme="majorBidi"/>
          <w:sz w:val="28"/>
          <w:szCs w:val="28"/>
        </w:rPr>
      </w:pPr>
      <w:r w:rsidRPr="009421EB">
        <w:rPr>
          <w:rFonts w:asciiTheme="majorBidi" w:hAnsiTheme="majorBidi" w:cstheme="majorBidi"/>
          <w:sz w:val="28"/>
          <w:szCs w:val="28"/>
        </w:rPr>
        <w:t>Mobile phase contents are contained in a glass reservoir. The mobile phase, or solvent, in HPLC was usually a mixture of polar and nonpolar</w:t>
      </w:r>
      <w:r w:rsidRPr="009421EB">
        <w:rPr>
          <w:rFonts w:asciiTheme="majorBidi" w:hAnsiTheme="majorBidi" w:cstheme="majorBidi"/>
          <w:sz w:val="28"/>
          <w:szCs w:val="28"/>
          <w:rtl/>
        </w:rPr>
        <w:t xml:space="preserve"> </w:t>
      </w:r>
      <w:r w:rsidRPr="009421EB">
        <w:rPr>
          <w:rFonts w:asciiTheme="majorBidi" w:hAnsiTheme="majorBidi" w:cstheme="majorBidi"/>
          <w:sz w:val="28"/>
          <w:szCs w:val="28"/>
        </w:rPr>
        <w:t>liquid components whose respective concentrations are varied depending on the composition of the sample.</w:t>
      </w:r>
    </w:p>
    <w:p w14:paraId="288050A9" w14:textId="77777777" w:rsidR="00520991" w:rsidRPr="009421EB" w:rsidRDefault="00520991" w:rsidP="008C7BF8">
      <w:pPr>
        <w:pStyle w:val="ListParagraph"/>
        <w:adjustRightInd w:val="0"/>
        <w:spacing w:line="360" w:lineRule="auto"/>
        <w:jc w:val="both"/>
        <w:rPr>
          <w:rFonts w:asciiTheme="majorBidi" w:hAnsiTheme="majorBidi" w:cstheme="majorBidi"/>
          <w:sz w:val="28"/>
          <w:szCs w:val="28"/>
        </w:rPr>
      </w:pPr>
    </w:p>
    <w:p w14:paraId="048A0CE8" w14:textId="49051A82" w:rsidR="00FB465E" w:rsidRPr="009421EB" w:rsidRDefault="00FB465E" w:rsidP="008C7BF8">
      <w:pPr>
        <w:pStyle w:val="ListParagraph"/>
        <w:widowControl/>
        <w:numPr>
          <w:ilvl w:val="0"/>
          <w:numId w:val="2"/>
        </w:numPr>
        <w:adjustRightInd w:val="0"/>
        <w:spacing w:line="360" w:lineRule="auto"/>
        <w:contextualSpacing/>
        <w:jc w:val="both"/>
        <w:rPr>
          <w:rFonts w:asciiTheme="majorBidi" w:hAnsiTheme="majorBidi" w:cstheme="majorBidi"/>
          <w:sz w:val="28"/>
          <w:szCs w:val="28"/>
        </w:rPr>
      </w:pPr>
      <w:r w:rsidRPr="009421EB">
        <w:rPr>
          <w:rFonts w:asciiTheme="majorBidi" w:hAnsiTheme="majorBidi" w:cstheme="majorBidi"/>
          <w:b/>
          <w:bCs/>
          <w:sz w:val="28"/>
          <w:szCs w:val="28"/>
        </w:rPr>
        <w:t>Pump</w:t>
      </w:r>
    </w:p>
    <w:p w14:paraId="3F1DDC86" w14:textId="5BF25DE9" w:rsidR="00FB465E" w:rsidRPr="009421EB" w:rsidRDefault="00FB465E" w:rsidP="008C7BF8">
      <w:pPr>
        <w:pStyle w:val="ListParagraph"/>
        <w:adjustRightInd w:val="0"/>
        <w:spacing w:line="360" w:lineRule="auto"/>
        <w:jc w:val="both"/>
        <w:rPr>
          <w:rFonts w:asciiTheme="majorBidi" w:hAnsiTheme="majorBidi" w:cstheme="majorBidi"/>
          <w:sz w:val="28"/>
          <w:szCs w:val="28"/>
        </w:rPr>
      </w:pPr>
      <w:r w:rsidRPr="009421EB">
        <w:rPr>
          <w:rFonts w:asciiTheme="majorBidi" w:hAnsiTheme="majorBidi" w:cstheme="majorBidi"/>
          <w:sz w:val="28"/>
          <w:szCs w:val="28"/>
        </w:rPr>
        <w:t>A pump aspirates the mobile phase from the solvent reservoir and forces it through the system’s column and detector. Depending on a number of factors including column dimensions, particle size of the stationary phase, the flow rate and composition of the mobile phase, operating pressures of up to 42000 kPa (about 6000 psi) can be generated.</w:t>
      </w:r>
    </w:p>
    <w:p w14:paraId="77A1DC04" w14:textId="3EC32131" w:rsidR="00FB465E" w:rsidRPr="009421EB" w:rsidRDefault="00FB465E" w:rsidP="008C7BF8">
      <w:pPr>
        <w:pStyle w:val="ListParagraph"/>
        <w:widowControl/>
        <w:numPr>
          <w:ilvl w:val="0"/>
          <w:numId w:val="2"/>
        </w:numPr>
        <w:adjustRightInd w:val="0"/>
        <w:spacing w:line="360" w:lineRule="auto"/>
        <w:contextualSpacing/>
        <w:jc w:val="both"/>
        <w:rPr>
          <w:rFonts w:asciiTheme="majorBidi" w:hAnsiTheme="majorBidi" w:cstheme="majorBidi"/>
          <w:sz w:val="28"/>
          <w:szCs w:val="28"/>
        </w:rPr>
      </w:pPr>
      <w:r w:rsidRPr="009421EB">
        <w:rPr>
          <w:rFonts w:asciiTheme="majorBidi" w:hAnsiTheme="majorBidi" w:cstheme="majorBidi"/>
          <w:b/>
          <w:bCs/>
          <w:sz w:val="28"/>
          <w:szCs w:val="28"/>
        </w:rPr>
        <w:t>Sample Injector</w:t>
      </w:r>
    </w:p>
    <w:p w14:paraId="17826F68" w14:textId="48D987E2" w:rsidR="00FB465E" w:rsidRPr="009421EB" w:rsidRDefault="00FB465E" w:rsidP="008C7BF8">
      <w:pPr>
        <w:pStyle w:val="ListParagraph"/>
        <w:adjustRightInd w:val="0"/>
        <w:spacing w:line="360" w:lineRule="auto"/>
        <w:jc w:val="both"/>
        <w:rPr>
          <w:rFonts w:asciiTheme="majorBidi" w:hAnsiTheme="majorBidi" w:cstheme="majorBidi"/>
          <w:sz w:val="28"/>
          <w:szCs w:val="28"/>
        </w:rPr>
      </w:pPr>
      <w:r w:rsidRPr="009421EB">
        <w:rPr>
          <w:rFonts w:asciiTheme="majorBidi" w:hAnsiTheme="majorBidi" w:cstheme="majorBidi"/>
          <w:sz w:val="28"/>
          <w:szCs w:val="28"/>
        </w:rPr>
        <w:t>The injector can be a single injection or an automated injection system. An injector for an HPLC system should provide injection of the liquid sample within the range of 0.1-100 mL of volume with high reproducibility and under high-pressure (up to 4000 psi).</w:t>
      </w:r>
    </w:p>
    <w:p w14:paraId="5C3EBC1F" w14:textId="77777777" w:rsidR="00FB465E" w:rsidRPr="009421EB" w:rsidRDefault="00FB465E" w:rsidP="008C7BF8">
      <w:pPr>
        <w:pStyle w:val="ListParagraph"/>
        <w:adjustRightInd w:val="0"/>
        <w:spacing w:line="360" w:lineRule="auto"/>
        <w:jc w:val="both"/>
        <w:rPr>
          <w:rFonts w:asciiTheme="majorBidi" w:hAnsiTheme="majorBidi" w:cstheme="majorBidi"/>
          <w:sz w:val="28"/>
          <w:szCs w:val="28"/>
        </w:rPr>
      </w:pPr>
    </w:p>
    <w:p w14:paraId="01F89644" w14:textId="0FAC1F06" w:rsidR="00FB465E" w:rsidRPr="009421EB" w:rsidRDefault="00FB465E" w:rsidP="008C7BF8">
      <w:pPr>
        <w:pStyle w:val="ListParagraph"/>
        <w:widowControl/>
        <w:numPr>
          <w:ilvl w:val="0"/>
          <w:numId w:val="2"/>
        </w:numPr>
        <w:adjustRightInd w:val="0"/>
        <w:spacing w:line="360" w:lineRule="auto"/>
        <w:contextualSpacing/>
        <w:jc w:val="both"/>
        <w:rPr>
          <w:rFonts w:asciiTheme="majorBidi" w:hAnsiTheme="majorBidi" w:cstheme="majorBidi"/>
          <w:sz w:val="28"/>
          <w:szCs w:val="28"/>
        </w:rPr>
      </w:pPr>
      <w:r w:rsidRPr="009421EB">
        <w:rPr>
          <w:rFonts w:asciiTheme="majorBidi" w:hAnsiTheme="majorBidi" w:cstheme="majorBidi"/>
          <w:b/>
          <w:bCs/>
          <w:sz w:val="28"/>
          <w:szCs w:val="28"/>
        </w:rPr>
        <w:t>Columns</w:t>
      </w:r>
    </w:p>
    <w:p w14:paraId="38A96BFF" w14:textId="4688775E" w:rsidR="00FB465E" w:rsidRPr="009421EB" w:rsidRDefault="00FB465E" w:rsidP="008C7BF8">
      <w:pPr>
        <w:pStyle w:val="ListParagraph"/>
        <w:adjustRightInd w:val="0"/>
        <w:spacing w:line="360" w:lineRule="auto"/>
        <w:jc w:val="both"/>
        <w:rPr>
          <w:rFonts w:asciiTheme="majorBidi" w:hAnsiTheme="majorBidi" w:cstheme="majorBidi"/>
          <w:sz w:val="28"/>
          <w:szCs w:val="28"/>
        </w:rPr>
      </w:pPr>
      <w:r w:rsidRPr="009421EB">
        <w:rPr>
          <w:rFonts w:asciiTheme="majorBidi" w:hAnsiTheme="majorBidi" w:cstheme="majorBidi"/>
          <w:sz w:val="28"/>
          <w:szCs w:val="28"/>
        </w:rPr>
        <w:t xml:space="preserve">Columns are usually made of polished stainless steel, are between 50 and 300 mm long and have an internal diameter of between 2 and 5 mm. They are commonly filled with a stationary phase with a particle size of 3–10 </w:t>
      </w:r>
      <w:proofErr w:type="spellStart"/>
      <w:r w:rsidRPr="009421EB">
        <w:rPr>
          <w:rFonts w:asciiTheme="majorBidi" w:hAnsiTheme="majorBidi" w:cstheme="majorBidi"/>
          <w:sz w:val="28"/>
          <w:szCs w:val="28"/>
        </w:rPr>
        <w:t>μm</w:t>
      </w:r>
      <w:proofErr w:type="spellEnd"/>
      <w:r w:rsidRPr="009421EB">
        <w:rPr>
          <w:rFonts w:asciiTheme="majorBidi" w:hAnsiTheme="majorBidi" w:cstheme="majorBidi"/>
          <w:sz w:val="28"/>
          <w:szCs w:val="28"/>
        </w:rPr>
        <w:t>. Columns with internal diameters of less than 2 mm are often referred to as microbore columns. Ideally the temperature of the mobile phase and the column should be kept constant during an analysis.</w:t>
      </w:r>
    </w:p>
    <w:p w14:paraId="7C581C86" w14:textId="77777777" w:rsidR="00FB465E" w:rsidRPr="009421EB" w:rsidRDefault="00FB465E" w:rsidP="008C7BF8">
      <w:pPr>
        <w:pStyle w:val="ListParagraph"/>
        <w:adjustRightInd w:val="0"/>
        <w:spacing w:line="360" w:lineRule="auto"/>
        <w:jc w:val="both"/>
        <w:rPr>
          <w:rFonts w:asciiTheme="majorBidi" w:hAnsiTheme="majorBidi" w:cstheme="majorBidi"/>
          <w:sz w:val="28"/>
          <w:szCs w:val="28"/>
        </w:rPr>
      </w:pPr>
    </w:p>
    <w:p w14:paraId="56A0DF71" w14:textId="0047161A" w:rsidR="00FB465E" w:rsidRPr="009421EB" w:rsidRDefault="00FB465E" w:rsidP="008C7BF8">
      <w:pPr>
        <w:pStyle w:val="ListParagraph"/>
        <w:widowControl/>
        <w:numPr>
          <w:ilvl w:val="0"/>
          <w:numId w:val="2"/>
        </w:numPr>
        <w:adjustRightInd w:val="0"/>
        <w:spacing w:line="360" w:lineRule="auto"/>
        <w:contextualSpacing/>
        <w:jc w:val="both"/>
        <w:rPr>
          <w:rFonts w:asciiTheme="majorBidi" w:hAnsiTheme="majorBidi" w:cstheme="majorBidi"/>
          <w:b/>
          <w:bCs/>
          <w:sz w:val="28"/>
          <w:szCs w:val="28"/>
        </w:rPr>
      </w:pPr>
      <w:r w:rsidRPr="009421EB">
        <w:rPr>
          <w:rFonts w:asciiTheme="majorBidi" w:hAnsiTheme="majorBidi" w:cstheme="majorBidi"/>
          <w:b/>
          <w:bCs/>
          <w:sz w:val="28"/>
          <w:szCs w:val="28"/>
        </w:rPr>
        <w:t>Detector</w:t>
      </w:r>
    </w:p>
    <w:p w14:paraId="74A8DFAB" w14:textId="3B40943B" w:rsidR="00FB465E" w:rsidRPr="009421EB" w:rsidRDefault="00FB465E" w:rsidP="008C7BF8">
      <w:pPr>
        <w:pStyle w:val="ListParagraph"/>
        <w:adjustRightInd w:val="0"/>
        <w:spacing w:line="360" w:lineRule="auto"/>
        <w:jc w:val="both"/>
        <w:rPr>
          <w:rFonts w:asciiTheme="majorBidi" w:hAnsiTheme="majorBidi" w:cstheme="majorBidi"/>
          <w:sz w:val="28"/>
          <w:szCs w:val="28"/>
        </w:rPr>
      </w:pPr>
      <w:r w:rsidRPr="009421EB">
        <w:rPr>
          <w:rFonts w:asciiTheme="majorBidi" w:hAnsiTheme="majorBidi" w:cstheme="majorBidi"/>
          <w:sz w:val="28"/>
          <w:szCs w:val="28"/>
        </w:rPr>
        <w:t>The HPLC detector, located at the end of the column detects the analytes as they elute from the chromatographic column. Commonly used detectors are UV-spectroscopy, fluorescence, mass-spectrometric and electrochemical detectors.</w:t>
      </w:r>
    </w:p>
    <w:p w14:paraId="0D99995D" w14:textId="28E1E0DC" w:rsidR="00FB465E" w:rsidRPr="009421EB" w:rsidRDefault="00FB465E" w:rsidP="008C7BF8">
      <w:pPr>
        <w:pStyle w:val="ListParagraph"/>
        <w:widowControl/>
        <w:numPr>
          <w:ilvl w:val="0"/>
          <w:numId w:val="2"/>
        </w:numPr>
        <w:adjustRightInd w:val="0"/>
        <w:spacing w:line="360" w:lineRule="auto"/>
        <w:contextualSpacing/>
        <w:jc w:val="both"/>
        <w:rPr>
          <w:rFonts w:asciiTheme="majorBidi" w:hAnsiTheme="majorBidi" w:cstheme="majorBidi"/>
          <w:b/>
          <w:bCs/>
          <w:sz w:val="28"/>
          <w:szCs w:val="28"/>
        </w:rPr>
      </w:pPr>
      <w:r w:rsidRPr="009421EB">
        <w:rPr>
          <w:rFonts w:asciiTheme="majorBidi" w:hAnsiTheme="majorBidi" w:cstheme="majorBidi"/>
          <w:b/>
          <w:bCs/>
          <w:sz w:val="28"/>
          <w:szCs w:val="28"/>
        </w:rPr>
        <w:t>Data Collection Devices</w:t>
      </w:r>
    </w:p>
    <w:p w14:paraId="2067CC54" w14:textId="42FB73E2" w:rsidR="00FB465E" w:rsidRDefault="00FB465E" w:rsidP="008C7BF8">
      <w:pPr>
        <w:adjustRightInd w:val="0"/>
        <w:spacing w:line="360" w:lineRule="auto"/>
        <w:ind w:left="709"/>
        <w:jc w:val="both"/>
        <w:rPr>
          <w:rFonts w:asciiTheme="majorBidi" w:hAnsiTheme="majorBidi" w:cstheme="majorBidi"/>
          <w:sz w:val="28"/>
          <w:szCs w:val="28"/>
        </w:rPr>
      </w:pPr>
      <w:r w:rsidRPr="009421EB">
        <w:rPr>
          <w:rFonts w:asciiTheme="majorBidi" w:hAnsiTheme="majorBidi" w:cstheme="majorBidi"/>
          <w:sz w:val="28"/>
          <w:szCs w:val="28"/>
        </w:rPr>
        <w:t>Signals from the detector may be collected on chart recorders or electronic integrators that vary in complexity and in their ability to process, store and reprocess chromatographic data.</w:t>
      </w:r>
    </w:p>
    <w:p w14:paraId="43996D2F" w14:textId="53F31D40" w:rsidR="000913ED" w:rsidRPr="00EA5C44" w:rsidRDefault="009E1FA2" w:rsidP="00EA5C44">
      <w:pPr>
        <w:widowControl/>
        <w:adjustRightInd w:val="0"/>
        <w:spacing w:line="360" w:lineRule="auto"/>
        <w:jc w:val="both"/>
        <w:rPr>
          <w:rFonts w:asciiTheme="majorBidi" w:hAnsiTheme="majorBidi" w:cstheme="majorBidi"/>
          <w:sz w:val="28"/>
          <w:szCs w:val="28"/>
        </w:rPr>
      </w:pPr>
      <w:r w:rsidRPr="00EA5C44">
        <w:rPr>
          <w:rFonts w:asciiTheme="majorBidi" w:hAnsiTheme="majorBidi" w:cstheme="majorBidi"/>
          <w:sz w:val="28"/>
          <w:szCs w:val="28"/>
        </w:rPr>
        <w:lastRenderedPageBreak/>
        <w:t>During the past three decades, there has been an increasing</w:t>
      </w:r>
      <w:r w:rsidR="00EA5C44">
        <w:rPr>
          <w:rFonts w:asciiTheme="majorBidi" w:hAnsiTheme="majorBidi" w:cstheme="majorBidi"/>
          <w:sz w:val="28"/>
          <w:szCs w:val="28"/>
        </w:rPr>
        <w:t xml:space="preserve"> </w:t>
      </w:r>
      <w:r w:rsidRPr="00EA5C44">
        <w:rPr>
          <w:rFonts w:asciiTheme="majorBidi" w:hAnsiTheme="majorBidi" w:cstheme="majorBidi"/>
          <w:sz w:val="28"/>
          <w:szCs w:val="28"/>
        </w:rPr>
        <w:t>focus on cigarette smoking and the adverse health consequences</w:t>
      </w:r>
      <w:r w:rsidR="00EA5C44">
        <w:rPr>
          <w:rFonts w:asciiTheme="majorBidi" w:hAnsiTheme="majorBidi" w:cstheme="majorBidi"/>
          <w:sz w:val="28"/>
          <w:szCs w:val="28"/>
        </w:rPr>
        <w:t xml:space="preserve"> </w:t>
      </w:r>
      <w:r w:rsidRPr="00EA5C44">
        <w:rPr>
          <w:rFonts w:asciiTheme="majorBidi" w:hAnsiTheme="majorBidi" w:cstheme="majorBidi"/>
          <w:sz w:val="28"/>
          <w:szCs w:val="28"/>
        </w:rPr>
        <w:t>associated with it.</w:t>
      </w:r>
      <w:r w:rsidR="00EA5C44">
        <w:rPr>
          <w:rFonts w:asciiTheme="majorBidi" w:hAnsiTheme="majorBidi" w:cstheme="majorBidi"/>
          <w:sz w:val="28"/>
          <w:szCs w:val="28"/>
        </w:rPr>
        <w:t xml:space="preserve"> </w:t>
      </w:r>
      <w:r w:rsidRPr="00EA5C44">
        <w:rPr>
          <w:rFonts w:asciiTheme="majorBidi" w:hAnsiTheme="majorBidi" w:cstheme="majorBidi"/>
          <w:sz w:val="28"/>
          <w:szCs w:val="28"/>
        </w:rPr>
        <w:t>Nicotine is the primary causative agent in addiction to</w:t>
      </w:r>
      <w:r w:rsidR="00EA5C44">
        <w:rPr>
          <w:rFonts w:asciiTheme="majorBidi" w:hAnsiTheme="majorBidi" w:cstheme="majorBidi"/>
          <w:sz w:val="28"/>
          <w:szCs w:val="28"/>
        </w:rPr>
        <w:t xml:space="preserve"> </w:t>
      </w:r>
      <w:r w:rsidRPr="00EA5C44">
        <w:rPr>
          <w:rFonts w:asciiTheme="majorBidi" w:hAnsiTheme="majorBidi" w:cstheme="majorBidi"/>
          <w:sz w:val="28"/>
          <w:szCs w:val="28"/>
        </w:rPr>
        <w:t>tobacco products. One cigarette contains an average of 8.4</w:t>
      </w:r>
      <w:r w:rsidR="00EA5C44">
        <w:rPr>
          <w:rFonts w:asciiTheme="majorBidi" w:hAnsiTheme="majorBidi" w:cstheme="majorBidi"/>
          <w:sz w:val="28"/>
          <w:szCs w:val="28"/>
        </w:rPr>
        <w:t xml:space="preserve"> </w:t>
      </w:r>
      <w:r w:rsidRPr="00EA5C44">
        <w:rPr>
          <w:rFonts w:asciiTheme="majorBidi" w:hAnsiTheme="majorBidi" w:cstheme="majorBidi"/>
          <w:sz w:val="28"/>
          <w:szCs w:val="28"/>
        </w:rPr>
        <w:t>mg of nicotine.</w:t>
      </w:r>
      <w:r w:rsidR="00EA5C44">
        <w:rPr>
          <w:rFonts w:asciiTheme="majorBidi" w:hAnsiTheme="majorBidi" w:cstheme="majorBidi"/>
          <w:sz w:val="28"/>
          <w:szCs w:val="28"/>
        </w:rPr>
        <w:t xml:space="preserve"> </w:t>
      </w:r>
      <w:r w:rsidRPr="00EA5C44">
        <w:rPr>
          <w:rFonts w:asciiTheme="majorBidi" w:hAnsiTheme="majorBidi" w:cstheme="majorBidi"/>
          <w:sz w:val="28"/>
          <w:szCs w:val="28"/>
        </w:rPr>
        <w:t>In humans, nicotine is rapidly and extensively metabolized.</w:t>
      </w:r>
      <w:r w:rsidR="00EA5C44">
        <w:rPr>
          <w:rFonts w:asciiTheme="majorBidi" w:hAnsiTheme="majorBidi" w:cstheme="majorBidi"/>
          <w:sz w:val="28"/>
          <w:szCs w:val="28"/>
        </w:rPr>
        <w:t xml:space="preserve"> </w:t>
      </w:r>
      <w:r w:rsidRPr="00EA5C44">
        <w:rPr>
          <w:rFonts w:asciiTheme="majorBidi" w:hAnsiTheme="majorBidi" w:cstheme="majorBidi"/>
          <w:sz w:val="28"/>
          <w:szCs w:val="28"/>
        </w:rPr>
        <w:t>It is mainly</w:t>
      </w:r>
      <w:r w:rsidR="00EA5C44">
        <w:rPr>
          <w:rFonts w:asciiTheme="majorBidi" w:hAnsiTheme="majorBidi" w:cstheme="majorBidi"/>
          <w:sz w:val="28"/>
          <w:szCs w:val="28"/>
        </w:rPr>
        <w:t xml:space="preserve"> </w:t>
      </w:r>
      <w:r w:rsidRPr="00EA5C44">
        <w:rPr>
          <w:rFonts w:asciiTheme="majorBidi" w:hAnsiTheme="majorBidi" w:cstheme="majorBidi"/>
          <w:sz w:val="28"/>
          <w:szCs w:val="28"/>
        </w:rPr>
        <w:t>inactivated to cotinine,</w:t>
      </w:r>
      <w:r w:rsidR="00DB1265" w:rsidRPr="00EA5C44">
        <w:rPr>
          <w:rFonts w:asciiTheme="majorBidi" w:hAnsiTheme="majorBidi" w:cstheme="majorBidi"/>
          <w:sz w:val="28"/>
          <w:szCs w:val="28"/>
        </w:rPr>
        <w:t xml:space="preserve"> simple and sensitive high</w:t>
      </w:r>
      <w:r w:rsidR="00EA5C44">
        <w:rPr>
          <w:rFonts w:asciiTheme="majorBidi" w:hAnsiTheme="majorBidi" w:cstheme="majorBidi"/>
          <w:sz w:val="28"/>
          <w:szCs w:val="28"/>
        </w:rPr>
        <w:t xml:space="preserve"> </w:t>
      </w:r>
      <w:r w:rsidR="00DB1265" w:rsidRPr="00EA5C44">
        <w:rPr>
          <w:rFonts w:asciiTheme="majorBidi" w:hAnsiTheme="majorBidi" w:cstheme="majorBidi"/>
          <w:sz w:val="28"/>
          <w:szCs w:val="28"/>
        </w:rPr>
        <w:t>performance</w:t>
      </w:r>
      <w:r w:rsidR="00EA5C44">
        <w:rPr>
          <w:rFonts w:asciiTheme="majorBidi" w:hAnsiTheme="majorBidi" w:cstheme="majorBidi"/>
          <w:sz w:val="28"/>
          <w:szCs w:val="28"/>
        </w:rPr>
        <w:t xml:space="preserve"> </w:t>
      </w:r>
      <w:r w:rsidR="00DB1265" w:rsidRPr="00EA5C44">
        <w:rPr>
          <w:rFonts w:asciiTheme="majorBidi" w:hAnsiTheme="majorBidi" w:cstheme="majorBidi"/>
          <w:sz w:val="28"/>
          <w:szCs w:val="28"/>
        </w:rPr>
        <w:t>liquid chromatography (HPLC) procedure for the</w:t>
      </w:r>
      <w:r w:rsidR="00EA5C44">
        <w:rPr>
          <w:rFonts w:asciiTheme="majorBidi" w:hAnsiTheme="majorBidi" w:cstheme="majorBidi"/>
          <w:sz w:val="28"/>
          <w:szCs w:val="28"/>
        </w:rPr>
        <w:t xml:space="preserve"> </w:t>
      </w:r>
      <w:r w:rsidR="00DB1265" w:rsidRPr="00EA5C44">
        <w:rPr>
          <w:rFonts w:asciiTheme="majorBidi" w:hAnsiTheme="majorBidi" w:cstheme="majorBidi"/>
          <w:sz w:val="28"/>
          <w:szCs w:val="28"/>
        </w:rPr>
        <w:t>determination of cotinine in urine.</w:t>
      </w:r>
    </w:p>
    <w:p w14:paraId="0606ED33" w14:textId="52C68349" w:rsidR="00DB1265" w:rsidRPr="00EA5C44" w:rsidRDefault="00DB1265" w:rsidP="00DB1265">
      <w:pPr>
        <w:widowControl/>
        <w:adjustRightInd w:val="0"/>
        <w:rPr>
          <w:rFonts w:asciiTheme="majorBidi" w:hAnsiTheme="majorBidi" w:cstheme="majorBidi"/>
          <w:sz w:val="28"/>
          <w:szCs w:val="28"/>
        </w:rPr>
      </w:pPr>
    </w:p>
    <w:p w14:paraId="0B5BBF28" w14:textId="7508C229" w:rsidR="00DB1265" w:rsidRPr="008C1169" w:rsidRDefault="00A26D6E" w:rsidP="00DB1265">
      <w:pPr>
        <w:widowControl/>
        <w:adjustRightInd w:val="0"/>
        <w:rPr>
          <w:rFonts w:asciiTheme="majorBidi" w:hAnsiTheme="majorBidi" w:cstheme="majorBidi"/>
          <w:b/>
          <w:bCs/>
          <w:sz w:val="28"/>
          <w:szCs w:val="28"/>
        </w:rPr>
      </w:pPr>
      <w:r w:rsidRPr="008C1169">
        <w:rPr>
          <w:rFonts w:asciiTheme="majorBidi" w:hAnsiTheme="majorBidi" w:cstheme="majorBidi"/>
          <w:b/>
          <w:bCs/>
          <w:sz w:val="28"/>
          <w:szCs w:val="28"/>
        </w:rPr>
        <w:t xml:space="preserve">3.1- </w:t>
      </w:r>
      <w:r w:rsidR="00DB1265" w:rsidRPr="008C1169">
        <w:rPr>
          <w:rFonts w:asciiTheme="majorBidi" w:hAnsiTheme="majorBidi" w:cstheme="majorBidi"/>
          <w:b/>
          <w:bCs/>
          <w:sz w:val="28"/>
          <w:szCs w:val="28"/>
        </w:rPr>
        <w:t>Experimental</w:t>
      </w:r>
    </w:p>
    <w:p w14:paraId="7B034317" w14:textId="77777777" w:rsidR="00DB1265" w:rsidRPr="008C1169" w:rsidRDefault="00DB1265" w:rsidP="00DB1265">
      <w:pPr>
        <w:widowControl/>
        <w:adjustRightInd w:val="0"/>
        <w:rPr>
          <w:rFonts w:asciiTheme="majorBidi" w:hAnsiTheme="majorBidi" w:cstheme="majorBidi"/>
          <w:b/>
          <w:bCs/>
          <w:sz w:val="28"/>
          <w:szCs w:val="28"/>
        </w:rPr>
      </w:pPr>
    </w:p>
    <w:p w14:paraId="59C11934" w14:textId="2DD7F4AC" w:rsidR="00DB1265" w:rsidRDefault="00A26D6E" w:rsidP="00DB1265">
      <w:pPr>
        <w:widowControl/>
        <w:adjustRightInd w:val="0"/>
        <w:rPr>
          <w:rFonts w:asciiTheme="majorBidi" w:hAnsiTheme="majorBidi" w:cstheme="majorBidi"/>
          <w:b/>
          <w:bCs/>
          <w:sz w:val="28"/>
          <w:szCs w:val="28"/>
        </w:rPr>
      </w:pPr>
      <w:r w:rsidRPr="008C1169">
        <w:rPr>
          <w:rFonts w:asciiTheme="majorBidi" w:hAnsiTheme="majorBidi" w:cstheme="majorBidi"/>
          <w:b/>
          <w:bCs/>
          <w:sz w:val="28"/>
          <w:szCs w:val="28"/>
        </w:rPr>
        <w:t xml:space="preserve">3.1.1- </w:t>
      </w:r>
      <w:r w:rsidR="00DB1265" w:rsidRPr="008C1169">
        <w:rPr>
          <w:rFonts w:asciiTheme="majorBidi" w:hAnsiTheme="majorBidi" w:cstheme="majorBidi"/>
          <w:b/>
          <w:bCs/>
          <w:sz w:val="28"/>
          <w:szCs w:val="28"/>
        </w:rPr>
        <w:t>Reagents and standards</w:t>
      </w:r>
    </w:p>
    <w:p w14:paraId="50D24094" w14:textId="77777777" w:rsidR="008C1169" w:rsidRPr="008C1169" w:rsidRDefault="008C1169" w:rsidP="008C1169">
      <w:pPr>
        <w:widowControl/>
        <w:adjustRightInd w:val="0"/>
        <w:spacing w:line="360" w:lineRule="auto"/>
        <w:jc w:val="both"/>
        <w:rPr>
          <w:rFonts w:asciiTheme="majorBidi" w:hAnsiTheme="majorBidi" w:cstheme="majorBidi"/>
          <w:b/>
          <w:bCs/>
          <w:sz w:val="28"/>
          <w:szCs w:val="28"/>
        </w:rPr>
      </w:pPr>
    </w:p>
    <w:p w14:paraId="24A7657B" w14:textId="65F16B02" w:rsidR="00DB1265" w:rsidRPr="00EA5C44" w:rsidRDefault="00DB1265" w:rsidP="008C1169">
      <w:pPr>
        <w:widowControl/>
        <w:adjustRightInd w:val="0"/>
        <w:spacing w:line="360" w:lineRule="auto"/>
        <w:jc w:val="both"/>
        <w:rPr>
          <w:rFonts w:asciiTheme="majorBidi" w:hAnsiTheme="majorBidi" w:cstheme="majorBidi"/>
          <w:sz w:val="28"/>
          <w:szCs w:val="28"/>
        </w:rPr>
      </w:pPr>
      <w:r w:rsidRPr="00EA5C44">
        <w:rPr>
          <w:rFonts w:asciiTheme="majorBidi" w:hAnsiTheme="majorBidi" w:cstheme="majorBidi"/>
          <w:sz w:val="28"/>
          <w:szCs w:val="28"/>
        </w:rPr>
        <w:t>The mother solution of cotinine was prepared by dissolving 64 mg in 100 mL</w:t>
      </w:r>
      <w:r w:rsidR="008C1169">
        <w:rPr>
          <w:rFonts w:asciiTheme="majorBidi" w:hAnsiTheme="majorBidi" w:cstheme="majorBidi"/>
          <w:sz w:val="28"/>
          <w:szCs w:val="28"/>
        </w:rPr>
        <w:t xml:space="preserve"> </w:t>
      </w:r>
      <w:r w:rsidRPr="00EA5C44">
        <w:rPr>
          <w:rFonts w:asciiTheme="majorBidi" w:hAnsiTheme="majorBidi" w:cstheme="majorBidi"/>
          <w:sz w:val="28"/>
          <w:szCs w:val="28"/>
        </w:rPr>
        <w:t>methanol. Further dilutions with methanol were done. All stock solutions were protected from light and kept at –20°C. They were stable for at least six months. Urine calibration samples were prepared using an appropriate dilution of cotinine stock solutions with drug-free urine. The internal standard was tadalafil (stock solution of 56 mg in 100 cc of a 50:50 mixture of acetonitrile and water). The buffer for extraction was prepared by mixing 63 mL of</w:t>
      </w:r>
      <w:r w:rsidR="008C1169">
        <w:rPr>
          <w:rFonts w:asciiTheme="majorBidi" w:hAnsiTheme="majorBidi" w:cstheme="majorBidi"/>
          <w:sz w:val="28"/>
          <w:szCs w:val="28"/>
        </w:rPr>
        <w:t xml:space="preserve"> </w:t>
      </w:r>
      <w:r w:rsidRPr="00EA5C44">
        <w:rPr>
          <w:rFonts w:asciiTheme="majorBidi" w:hAnsiTheme="majorBidi" w:cstheme="majorBidi"/>
          <w:sz w:val="28"/>
          <w:szCs w:val="28"/>
        </w:rPr>
        <w:t>solution A [boric acid (6.18 g)–potassium chloride (7.46 g) in 100 mL distilled water] with 37 mL of solution B (10.6 g).</w:t>
      </w:r>
    </w:p>
    <w:p w14:paraId="2470B728" w14:textId="132F4E5A" w:rsidR="00DB1265" w:rsidRPr="00EA5C44" w:rsidRDefault="00DB1265" w:rsidP="00DB1265">
      <w:pPr>
        <w:widowControl/>
        <w:adjustRightInd w:val="0"/>
        <w:rPr>
          <w:rFonts w:asciiTheme="majorBidi" w:hAnsiTheme="majorBidi" w:cstheme="majorBidi"/>
          <w:sz w:val="28"/>
          <w:szCs w:val="28"/>
        </w:rPr>
      </w:pPr>
    </w:p>
    <w:p w14:paraId="103A8F5E" w14:textId="7D0AF07B" w:rsidR="00DB1265" w:rsidRPr="00EA75CB" w:rsidRDefault="00A26D6E" w:rsidP="00DB1265">
      <w:pPr>
        <w:widowControl/>
        <w:adjustRightInd w:val="0"/>
        <w:rPr>
          <w:rFonts w:asciiTheme="majorBidi" w:hAnsiTheme="majorBidi" w:cstheme="majorBidi"/>
          <w:b/>
          <w:bCs/>
          <w:sz w:val="28"/>
          <w:szCs w:val="28"/>
        </w:rPr>
      </w:pPr>
      <w:r w:rsidRPr="00EA75CB">
        <w:rPr>
          <w:rFonts w:asciiTheme="majorBidi" w:hAnsiTheme="majorBidi" w:cstheme="majorBidi"/>
          <w:b/>
          <w:bCs/>
          <w:sz w:val="28"/>
          <w:szCs w:val="28"/>
        </w:rPr>
        <w:t xml:space="preserve">3.1.2- </w:t>
      </w:r>
      <w:r w:rsidR="00DB1265" w:rsidRPr="00EA75CB">
        <w:rPr>
          <w:rFonts w:asciiTheme="majorBidi" w:hAnsiTheme="majorBidi" w:cstheme="majorBidi"/>
          <w:b/>
          <w:bCs/>
          <w:sz w:val="28"/>
          <w:szCs w:val="28"/>
        </w:rPr>
        <w:t>Results</w:t>
      </w:r>
    </w:p>
    <w:p w14:paraId="319AC28B" w14:textId="77777777" w:rsidR="00DB1265" w:rsidRPr="00EA75CB" w:rsidRDefault="00DB1265" w:rsidP="00DB1265">
      <w:pPr>
        <w:widowControl/>
        <w:adjustRightInd w:val="0"/>
        <w:rPr>
          <w:rFonts w:asciiTheme="majorBidi" w:hAnsiTheme="majorBidi" w:cstheme="majorBidi"/>
          <w:b/>
          <w:bCs/>
          <w:sz w:val="28"/>
          <w:szCs w:val="28"/>
        </w:rPr>
      </w:pPr>
      <w:r w:rsidRPr="00EA75CB">
        <w:rPr>
          <w:rFonts w:asciiTheme="majorBidi" w:hAnsiTheme="majorBidi" w:cstheme="majorBidi"/>
          <w:b/>
          <w:bCs/>
          <w:sz w:val="28"/>
          <w:szCs w:val="28"/>
        </w:rPr>
        <w:t>Assay validation</w:t>
      </w:r>
    </w:p>
    <w:p w14:paraId="7D9016DE" w14:textId="18AE16B0" w:rsidR="00DB1265" w:rsidRPr="00EA5C44" w:rsidRDefault="00DB1265" w:rsidP="003C141A">
      <w:pPr>
        <w:widowControl/>
        <w:adjustRightInd w:val="0"/>
        <w:spacing w:line="360" w:lineRule="auto"/>
        <w:jc w:val="both"/>
        <w:rPr>
          <w:rFonts w:asciiTheme="majorBidi" w:hAnsiTheme="majorBidi" w:cstheme="majorBidi"/>
          <w:sz w:val="28"/>
          <w:szCs w:val="28"/>
        </w:rPr>
      </w:pPr>
      <w:r w:rsidRPr="00EA5C44">
        <w:rPr>
          <w:rFonts w:asciiTheme="majorBidi" w:hAnsiTheme="majorBidi" w:cstheme="majorBidi"/>
          <w:sz w:val="28"/>
          <w:szCs w:val="28"/>
        </w:rPr>
        <w:t>For assay validation, cotinine stock solutions were</w:t>
      </w:r>
      <w:r w:rsidR="00EA75CB">
        <w:rPr>
          <w:rFonts w:asciiTheme="majorBidi" w:hAnsiTheme="majorBidi" w:cstheme="majorBidi"/>
          <w:sz w:val="28"/>
          <w:szCs w:val="28"/>
        </w:rPr>
        <w:t xml:space="preserve"> </w:t>
      </w:r>
      <w:r w:rsidRPr="00EA5C44">
        <w:rPr>
          <w:rFonts w:asciiTheme="majorBidi" w:hAnsiTheme="majorBidi" w:cstheme="majorBidi"/>
          <w:sz w:val="28"/>
          <w:szCs w:val="28"/>
        </w:rPr>
        <w:t>diluted with drug-free human urine to achieve concentration</w:t>
      </w:r>
      <w:r w:rsidR="00EA75CB">
        <w:rPr>
          <w:rFonts w:asciiTheme="majorBidi" w:hAnsiTheme="majorBidi" w:cstheme="majorBidi"/>
          <w:sz w:val="28"/>
          <w:szCs w:val="28"/>
        </w:rPr>
        <w:t xml:space="preserve"> </w:t>
      </w:r>
      <w:r w:rsidRPr="00EA5C44">
        <w:rPr>
          <w:rFonts w:asciiTheme="majorBidi" w:hAnsiTheme="majorBidi" w:cstheme="majorBidi"/>
          <w:sz w:val="28"/>
          <w:szCs w:val="28"/>
        </w:rPr>
        <w:t>ranges of 50 to 3000 ng/mL, and each mixture was</w:t>
      </w:r>
      <w:r w:rsidR="00EA75CB">
        <w:rPr>
          <w:rFonts w:asciiTheme="majorBidi" w:hAnsiTheme="majorBidi" w:cstheme="majorBidi"/>
          <w:sz w:val="28"/>
          <w:szCs w:val="28"/>
        </w:rPr>
        <w:t xml:space="preserve"> </w:t>
      </w:r>
      <w:r w:rsidRPr="00EA5C44">
        <w:rPr>
          <w:rFonts w:asciiTheme="majorBidi" w:hAnsiTheme="majorBidi" w:cstheme="majorBidi"/>
          <w:sz w:val="28"/>
          <w:szCs w:val="28"/>
        </w:rPr>
        <w:t>divided into several portions.</w:t>
      </w:r>
      <w:r w:rsidR="00EA75CB">
        <w:rPr>
          <w:rFonts w:asciiTheme="majorBidi" w:hAnsiTheme="majorBidi" w:cstheme="majorBidi"/>
          <w:sz w:val="28"/>
          <w:szCs w:val="28"/>
        </w:rPr>
        <w:t xml:space="preserve"> </w:t>
      </w:r>
      <w:r w:rsidRPr="00EA5C44">
        <w:rPr>
          <w:rFonts w:asciiTheme="majorBidi" w:hAnsiTheme="majorBidi" w:cstheme="majorBidi"/>
          <w:sz w:val="28"/>
          <w:szCs w:val="28"/>
        </w:rPr>
        <w:t>The double extraction procedure was used for validation.</w:t>
      </w:r>
      <w:r w:rsidR="00EA75CB">
        <w:rPr>
          <w:rFonts w:asciiTheme="majorBidi" w:hAnsiTheme="majorBidi" w:cstheme="majorBidi"/>
          <w:sz w:val="28"/>
          <w:szCs w:val="28"/>
        </w:rPr>
        <w:t xml:space="preserve"> </w:t>
      </w:r>
      <w:r w:rsidRPr="00EA5C44">
        <w:rPr>
          <w:rFonts w:asciiTheme="majorBidi" w:hAnsiTheme="majorBidi" w:cstheme="majorBidi"/>
          <w:sz w:val="28"/>
          <w:szCs w:val="28"/>
        </w:rPr>
        <w:t>Intraday variability was conducted using three sample series,</w:t>
      </w:r>
      <w:r w:rsidR="00EA75CB">
        <w:rPr>
          <w:rFonts w:asciiTheme="majorBidi" w:hAnsiTheme="majorBidi" w:cstheme="majorBidi"/>
          <w:sz w:val="28"/>
          <w:szCs w:val="28"/>
        </w:rPr>
        <w:t xml:space="preserve"> </w:t>
      </w:r>
      <w:r w:rsidRPr="00EA5C44">
        <w:rPr>
          <w:rFonts w:asciiTheme="majorBidi" w:hAnsiTheme="majorBidi" w:cstheme="majorBidi"/>
          <w:sz w:val="28"/>
          <w:szCs w:val="28"/>
        </w:rPr>
        <w:t xml:space="preserve">and </w:t>
      </w:r>
      <w:r w:rsidR="00EA75CB" w:rsidRPr="00EA5C44">
        <w:rPr>
          <w:rFonts w:asciiTheme="majorBidi" w:hAnsiTheme="majorBidi" w:cstheme="majorBidi"/>
          <w:sz w:val="28"/>
          <w:szCs w:val="28"/>
        </w:rPr>
        <w:t>intraday</w:t>
      </w:r>
      <w:r w:rsidRPr="00EA5C44">
        <w:rPr>
          <w:rFonts w:asciiTheme="majorBidi" w:hAnsiTheme="majorBidi" w:cstheme="majorBidi"/>
          <w:sz w:val="28"/>
          <w:szCs w:val="28"/>
        </w:rPr>
        <w:t xml:space="preserve"> variability was accomplished using four sample</w:t>
      </w:r>
      <w:r w:rsidR="00EA75CB">
        <w:rPr>
          <w:rFonts w:asciiTheme="majorBidi" w:hAnsiTheme="majorBidi" w:cstheme="majorBidi"/>
          <w:sz w:val="28"/>
          <w:szCs w:val="28"/>
        </w:rPr>
        <w:t xml:space="preserve"> </w:t>
      </w:r>
      <w:r w:rsidRPr="00EA5C44">
        <w:rPr>
          <w:rFonts w:asciiTheme="majorBidi" w:hAnsiTheme="majorBidi" w:cstheme="majorBidi"/>
          <w:sz w:val="28"/>
          <w:szCs w:val="28"/>
        </w:rPr>
        <w:t>series on four separate days. The data indicate</w:t>
      </w:r>
      <w:r w:rsidR="00EA75CB">
        <w:rPr>
          <w:rFonts w:asciiTheme="majorBidi" w:hAnsiTheme="majorBidi" w:cstheme="majorBidi"/>
          <w:sz w:val="28"/>
          <w:szCs w:val="28"/>
        </w:rPr>
        <w:t xml:space="preserve"> </w:t>
      </w:r>
      <w:r w:rsidRPr="00EA5C44">
        <w:rPr>
          <w:rFonts w:asciiTheme="majorBidi" w:hAnsiTheme="majorBidi" w:cstheme="majorBidi"/>
          <w:sz w:val="28"/>
          <w:szCs w:val="28"/>
        </w:rPr>
        <w:t>the accuracy, precision, and linearity of the assay.</w:t>
      </w:r>
      <w:r w:rsidR="00EA75CB">
        <w:rPr>
          <w:rFonts w:asciiTheme="majorBidi" w:hAnsiTheme="majorBidi" w:cstheme="majorBidi"/>
          <w:sz w:val="28"/>
          <w:szCs w:val="28"/>
        </w:rPr>
        <w:t xml:space="preserve"> </w:t>
      </w:r>
      <w:r w:rsidRPr="00EA5C44">
        <w:rPr>
          <w:rFonts w:asciiTheme="majorBidi" w:hAnsiTheme="majorBidi" w:cstheme="majorBidi"/>
          <w:sz w:val="28"/>
          <w:szCs w:val="28"/>
        </w:rPr>
        <w:t>The calibration curves were linear over the concentration</w:t>
      </w:r>
      <w:r w:rsidR="00EA75CB">
        <w:rPr>
          <w:rFonts w:asciiTheme="majorBidi" w:hAnsiTheme="majorBidi" w:cstheme="majorBidi"/>
          <w:sz w:val="28"/>
          <w:szCs w:val="28"/>
        </w:rPr>
        <w:t xml:space="preserve"> </w:t>
      </w:r>
      <w:r w:rsidRPr="00EA5C44">
        <w:rPr>
          <w:rFonts w:asciiTheme="majorBidi" w:hAnsiTheme="majorBidi" w:cstheme="majorBidi"/>
          <w:sz w:val="28"/>
          <w:szCs w:val="28"/>
        </w:rPr>
        <w:t>range studied (higher than 3000 ng/mL concentrations were</w:t>
      </w:r>
      <w:r w:rsidR="003C141A">
        <w:rPr>
          <w:rFonts w:asciiTheme="majorBidi" w:hAnsiTheme="majorBidi" w:cstheme="majorBidi"/>
          <w:sz w:val="28"/>
          <w:szCs w:val="28"/>
        </w:rPr>
        <w:t xml:space="preserve"> </w:t>
      </w:r>
      <w:r w:rsidRPr="00EA5C44">
        <w:rPr>
          <w:rFonts w:asciiTheme="majorBidi" w:hAnsiTheme="majorBidi" w:cstheme="majorBidi"/>
          <w:sz w:val="28"/>
          <w:szCs w:val="28"/>
        </w:rPr>
        <w:t>not tested for linearity). Retention time was around 7 min for</w:t>
      </w:r>
      <w:r w:rsidR="00EA75CB">
        <w:rPr>
          <w:rFonts w:asciiTheme="majorBidi" w:hAnsiTheme="majorBidi" w:cstheme="majorBidi"/>
          <w:sz w:val="28"/>
          <w:szCs w:val="28"/>
        </w:rPr>
        <w:t xml:space="preserve"> </w:t>
      </w:r>
      <w:r w:rsidRPr="00EA5C44">
        <w:rPr>
          <w:rFonts w:asciiTheme="majorBidi" w:hAnsiTheme="majorBidi" w:cstheme="majorBidi"/>
          <w:sz w:val="28"/>
          <w:szCs w:val="28"/>
        </w:rPr>
        <w:t>cotinine and 30 min for tadalafil.</w:t>
      </w:r>
      <w:r w:rsidR="00EA75CB">
        <w:rPr>
          <w:rFonts w:asciiTheme="majorBidi" w:hAnsiTheme="majorBidi" w:cstheme="majorBidi"/>
          <w:sz w:val="28"/>
          <w:szCs w:val="28"/>
        </w:rPr>
        <w:t xml:space="preserve"> </w:t>
      </w:r>
      <w:r w:rsidRPr="00EA5C44">
        <w:rPr>
          <w:rFonts w:asciiTheme="majorBidi" w:hAnsiTheme="majorBidi" w:cstheme="majorBidi"/>
          <w:sz w:val="28"/>
          <w:szCs w:val="28"/>
        </w:rPr>
        <w:t>Figure 1 shows typical chromatograms for a urine control</w:t>
      </w:r>
      <w:r w:rsidR="00EA75CB">
        <w:rPr>
          <w:rFonts w:asciiTheme="majorBidi" w:hAnsiTheme="majorBidi" w:cstheme="majorBidi"/>
          <w:sz w:val="28"/>
          <w:szCs w:val="28"/>
        </w:rPr>
        <w:t xml:space="preserve"> </w:t>
      </w:r>
      <w:r w:rsidRPr="00EA5C44">
        <w:rPr>
          <w:rFonts w:asciiTheme="majorBidi" w:hAnsiTheme="majorBidi" w:cstheme="majorBidi"/>
          <w:sz w:val="28"/>
          <w:szCs w:val="28"/>
        </w:rPr>
        <w:t>(A), a 550 ng/mL patient urine sample (B), and a urine standard</w:t>
      </w:r>
      <w:r w:rsidR="00EA75CB">
        <w:rPr>
          <w:rFonts w:asciiTheme="majorBidi" w:hAnsiTheme="majorBidi" w:cstheme="majorBidi"/>
          <w:sz w:val="28"/>
          <w:szCs w:val="28"/>
        </w:rPr>
        <w:t xml:space="preserve"> </w:t>
      </w:r>
      <w:r w:rsidRPr="00EA5C44">
        <w:rPr>
          <w:rFonts w:asciiTheme="majorBidi" w:hAnsiTheme="majorBidi" w:cstheme="majorBidi"/>
          <w:sz w:val="28"/>
          <w:szCs w:val="28"/>
        </w:rPr>
        <w:t>at a concentration of 1000 ng/mL (C).</w:t>
      </w:r>
    </w:p>
    <w:p w14:paraId="207C957C" w14:textId="667F682C" w:rsidR="005011E3" w:rsidRPr="00EA5C44" w:rsidRDefault="005011E3" w:rsidP="00DB1265">
      <w:pPr>
        <w:widowControl/>
        <w:adjustRightInd w:val="0"/>
        <w:rPr>
          <w:rFonts w:asciiTheme="majorBidi" w:hAnsiTheme="majorBidi" w:cstheme="majorBidi"/>
          <w:sz w:val="28"/>
          <w:szCs w:val="28"/>
        </w:rPr>
      </w:pPr>
    </w:p>
    <w:p w14:paraId="6FA551C5" w14:textId="343EDDCA" w:rsidR="00D320CA" w:rsidRPr="00EA5C44" w:rsidRDefault="00D320CA" w:rsidP="00DB1265">
      <w:pPr>
        <w:widowControl/>
        <w:adjustRightInd w:val="0"/>
        <w:rPr>
          <w:rFonts w:asciiTheme="majorBidi" w:hAnsiTheme="majorBidi" w:cstheme="majorBidi"/>
          <w:sz w:val="28"/>
          <w:szCs w:val="28"/>
        </w:rPr>
      </w:pPr>
    </w:p>
    <w:p w14:paraId="6ACF6586" w14:textId="19F71DBF" w:rsidR="00D320CA" w:rsidRPr="00EA5C44" w:rsidRDefault="00F2799A" w:rsidP="00DB1265">
      <w:pPr>
        <w:widowControl/>
        <w:adjustRightInd w:val="0"/>
        <w:rPr>
          <w:rFonts w:asciiTheme="majorBidi" w:hAnsiTheme="majorBidi" w:cstheme="majorBidi"/>
          <w:sz w:val="28"/>
          <w:szCs w:val="28"/>
        </w:rPr>
      </w:pPr>
      <w:r w:rsidRPr="00EA5C44">
        <w:rPr>
          <w:rFonts w:asciiTheme="majorBidi" w:hAnsiTheme="majorBidi" w:cstheme="majorBidi"/>
          <w:noProof/>
          <w:sz w:val="28"/>
          <w:szCs w:val="28"/>
        </w:rPr>
        <w:drawing>
          <wp:inline distT="0" distB="0" distL="0" distR="0" wp14:anchorId="383CDD23" wp14:editId="67A2A662">
            <wp:extent cx="6896735" cy="39438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9">
                      <a:extLst>
                        <a:ext uri="{28A0092B-C50C-407E-A947-70E740481C1C}">
                          <a14:useLocalDpi xmlns:a14="http://schemas.microsoft.com/office/drawing/2010/main" val="0"/>
                        </a:ext>
                      </a:extLst>
                    </a:blip>
                    <a:srcRect l="473" t="34894" r="320" b="35283"/>
                    <a:stretch/>
                  </pic:blipFill>
                  <pic:spPr bwMode="auto">
                    <a:xfrm>
                      <a:off x="0" y="0"/>
                      <a:ext cx="6941048" cy="3969187"/>
                    </a:xfrm>
                    <a:prstGeom prst="rect">
                      <a:avLst/>
                    </a:prstGeom>
                    <a:ln>
                      <a:noFill/>
                    </a:ln>
                    <a:extLst>
                      <a:ext uri="{53640926-AAD7-44D8-BBD7-CCE9431645EC}">
                        <a14:shadowObscured xmlns:a14="http://schemas.microsoft.com/office/drawing/2010/main"/>
                      </a:ext>
                    </a:extLst>
                  </pic:spPr>
                </pic:pic>
              </a:graphicData>
            </a:graphic>
          </wp:inline>
        </w:drawing>
      </w:r>
    </w:p>
    <w:p w14:paraId="5029B87F" w14:textId="6B97B2C8" w:rsidR="00F2799A" w:rsidRPr="00EA5C44" w:rsidRDefault="00F2799A" w:rsidP="00F2799A">
      <w:pPr>
        <w:rPr>
          <w:rFonts w:asciiTheme="majorBidi" w:hAnsiTheme="majorBidi" w:cstheme="majorBidi"/>
          <w:sz w:val="28"/>
          <w:szCs w:val="28"/>
        </w:rPr>
      </w:pPr>
    </w:p>
    <w:p w14:paraId="5C9383B9" w14:textId="77777777" w:rsidR="003C141A" w:rsidRPr="00EA5C44" w:rsidRDefault="003C141A" w:rsidP="003C141A">
      <w:pPr>
        <w:rPr>
          <w:rFonts w:asciiTheme="majorBidi" w:hAnsiTheme="majorBidi" w:cstheme="majorBidi"/>
          <w:sz w:val="28"/>
          <w:szCs w:val="28"/>
        </w:rPr>
      </w:pPr>
      <w:r w:rsidRPr="00EA5C44">
        <w:rPr>
          <w:rFonts w:asciiTheme="majorBidi" w:hAnsiTheme="majorBidi" w:cstheme="majorBidi"/>
          <w:sz w:val="28"/>
          <w:szCs w:val="28"/>
        </w:rPr>
        <w:t xml:space="preserve">Table </w:t>
      </w:r>
      <w:proofErr w:type="gramStart"/>
      <w:r w:rsidRPr="00EA5C44">
        <w:rPr>
          <w:rFonts w:asciiTheme="majorBidi" w:hAnsiTheme="majorBidi" w:cstheme="majorBidi"/>
          <w:sz w:val="28"/>
          <w:szCs w:val="28"/>
        </w:rPr>
        <w:t>1:-</w:t>
      </w:r>
      <w:proofErr w:type="gramEnd"/>
      <w:r w:rsidRPr="00EA5C44">
        <w:rPr>
          <w:rFonts w:asciiTheme="majorBidi" w:hAnsiTheme="majorBidi" w:cstheme="majorBidi"/>
          <w:sz w:val="28"/>
          <w:szCs w:val="28"/>
        </w:rPr>
        <w:t xml:space="preserve">  variability of the Assay for Cotinine in Urine (n=3).</w:t>
      </w:r>
    </w:p>
    <w:p w14:paraId="35B289E9" w14:textId="1D616ED0" w:rsidR="00F2799A" w:rsidRPr="00EA5C44" w:rsidRDefault="00F2799A" w:rsidP="00F2799A">
      <w:pPr>
        <w:rPr>
          <w:rFonts w:asciiTheme="majorBidi" w:hAnsiTheme="majorBidi" w:cstheme="majorBidi"/>
          <w:sz w:val="28"/>
          <w:szCs w:val="28"/>
        </w:rPr>
      </w:pPr>
    </w:p>
    <w:p w14:paraId="279242D7" w14:textId="311AF192" w:rsidR="00F2799A" w:rsidRPr="00EA5C44" w:rsidRDefault="00F2799A" w:rsidP="00F2799A">
      <w:pPr>
        <w:rPr>
          <w:rFonts w:asciiTheme="majorBidi" w:hAnsiTheme="majorBidi" w:cstheme="majorBidi"/>
          <w:sz w:val="28"/>
          <w:szCs w:val="28"/>
        </w:rPr>
      </w:pPr>
    </w:p>
    <w:p w14:paraId="71B2421B" w14:textId="5E9EFE5E" w:rsidR="00F2799A" w:rsidRPr="00EA5C44" w:rsidRDefault="00F2799A" w:rsidP="00F2799A">
      <w:pPr>
        <w:rPr>
          <w:rFonts w:asciiTheme="majorBidi" w:hAnsiTheme="majorBidi" w:cstheme="majorBidi"/>
          <w:sz w:val="28"/>
          <w:szCs w:val="28"/>
        </w:rPr>
      </w:pPr>
    </w:p>
    <w:p w14:paraId="0C82DA9E" w14:textId="55E1609B" w:rsidR="00A86C43" w:rsidRPr="00EA5C44" w:rsidRDefault="00A86C43" w:rsidP="00A86C43">
      <w:pPr>
        <w:pStyle w:val="Pa2"/>
        <w:jc w:val="both"/>
        <w:rPr>
          <w:rFonts w:asciiTheme="majorBidi" w:eastAsia="Times New Roman" w:hAnsiTheme="majorBidi" w:cstheme="majorBidi"/>
          <w:b/>
          <w:bCs/>
          <w:sz w:val="28"/>
          <w:szCs w:val="28"/>
        </w:rPr>
      </w:pPr>
      <w:r w:rsidRPr="00EA5C44">
        <w:rPr>
          <w:rFonts w:asciiTheme="majorBidi" w:eastAsia="Times New Roman" w:hAnsiTheme="majorBidi" w:cstheme="majorBidi"/>
          <w:b/>
          <w:bCs/>
          <w:sz w:val="28"/>
          <w:szCs w:val="28"/>
        </w:rPr>
        <w:t xml:space="preserve">           </w:t>
      </w:r>
      <w:r w:rsidR="00A26D6E" w:rsidRPr="00EA5C44">
        <w:rPr>
          <w:rFonts w:asciiTheme="majorBidi" w:eastAsia="Times New Roman" w:hAnsiTheme="majorBidi" w:cstheme="majorBidi"/>
          <w:b/>
          <w:bCs/>
          <w:sz w:val="28"/>
          <w:szCs w:val="28"/>
        </w:rPr>
        <w:t xml:space="preserve">3.1.4- </w:t>
      </w:r>
      <w:r w:rsidRPr="00EA5C44">
        <w:rPr>
          <w:rFonts w:asciiTheme="majorBidi" w:eastAsia="Times New Roman" w:hAnsiTheme="majorBidi" w:cstheme="majorBidi"/>
          <w:b/>
          <w:bCs/>
          <w:sz w:val="28"/>
          <w:szCs w:val="28"/>
        </w:rPr>
        <w:t>Materials and Methods</w:t>
      </w:r>
    </w:p>
    <w:p w14:paraId="1DF38B63" w14:textId="152A22B9" w:rsidR="00A86C43" w:rsidRPr="00EA5C44" w:rsidRDefault="00A86C43" w:rsidP="00A86C43">
      <w:pPr>
        <w:pStyle w:val="Pa2"/>
        <w:jc w:val="both"/>
        <w:rPr>
          <w:rFonts w:asciiTheme="majorBidi" w:eastAsia="Times New Roman" w:hAnsiTheme="majorBidi" w:cstheme="majorBidi"/>
          <w:sz w:val="28"/>
          <w:szCs w:val="28"/>
        </w:rPr>
      </w:pPr>
      <w:r w:rsidRPr="00EA5C44">
        <w:rPr>
          <w:rFonts w:asciiTheme="majorBidi" w:eastAsia="Times New Roman" w:hAnsiTheme="majorBidi" w:cstheme="majorBidi"/>
          <w:b/>
          <w:bCs/>
          <w:sz w:val="28"/>
          <w:szCs w:val="28"/>
        </w:rPr>
        <w:t xml:space="preserve"> </w:t>
      </w:r>
    </w:p>
    <w:p w14:paraId="69A0A0A9" w14:textId="796C9824" w:rsidR="000913ED" w:rsidRDefault="00A86C43" w:rsidP="00A86C43">
      <w:pPr>
        <w:adjustRightInd w:val="0"/>
        <w:spacing w:line="360" w:lineRule="auto"/>
        <w:ind w:left="709"/>
        <w:jc w:val="both"/>
        <w:rPr>
          <w:rFonts w:asciiTheme="majorBidi" w:hAnsiTheme="majorBidi" w:cstheme="majorBidi"/>
          <w:sz w:val="28"/>
          <w:szCs w:val="28"/>
        </w:rPr>
      </w:pPr>
      <w:r w:rsidRPr="00EA5C44">
        <w:rPr>
          <w:rFonts w:asciiTheme="majorBidi" w:hAnsiTheme="majorBidi" w:cstheme="majorBidi"/>
          <w:sz w:val="28"/>
          <w:szCs w:val="28"/>
        </w:rPr>
        <w:t xml:space="preserve">Sixty human male volunteers were selected and each group consisted of thirty volunteers, aged between 18-30 years residing in </w:t>
      </w:r>
      <w:proofErr w:type="spellStart"/>
      <w:r w:rsidRPr="00EA5C44">
        <w:rPr>
          <w:rFonts w:asciiTheme="majorBidi" w:hAnsiTheme="majorBidi" w:cstheme="majorBidi"/>
          <w:sz w:val="28"/>
          <w:szCs w:val="28"/>
        </w:rPr>
        <w:t>Ananthapuramu</w:t>
      </w:r>
      <w:proofErr w:type="spellEnd"/>
      <w:r w:rsidRPr="00EA5C44">
        <w:rPr>
          <w:rFonts w:asciiTheme="majorBidi" w:hAnsiTheme="majorBidi" w:cstheme="majorBidi"/>
          <w:sz w:val="28"/>
          <w:szCs w:val="28"/>
        </w:rPr>
        <w:t xml:space="preserve"> town, Andhra Pradesh taking local diet. The baseline information for the category of SLT users was that individuals used SLT products (Blue bull, and raja brands of tobacco) habitually, at least &gt; 4 times per day consists of 30 g during the last 3 years. Socio-demographic information was collected by an interviewer with the information on age, educational qualification, marital status, income, and occupational status. The inclusion criteria are the habitual use of only SLT packets by the users, and choose the unmarried and low economic status people. In the present study all volunteers were free from any chronic disease, with no smoking habit or alcohol drinking.</w:t>
      </w:r>
    </w:p>
    <w:p w14:paraId="561585FA" w14:textId="77777777" w:rsidR="00431B6D" w:rsidRPr="00EA5C44" w:rsidRDefault="00431B6D" w:rsidP="00A86C43">
      <w:pPr>
        <w:adjustRightInd w:val="0"/>
        <w:spacing w:line="360" w:lineRule="auto"/>
        <w:ind w:left="709"/>
        <w:jc w:val="both"/>
        <w:rPr>
          <w:rFonts w:asciiTheme="majorBidi" w:hAnsiTheme="majorBidi" w:cstheme="majorBidi"/>
          <w:sz w:val="28"/>
          <w:szCs w:val="28"/>
        </w:rPr>
      </w:pPr>
    </w:p>
    <w:p w14:paraId="0F305A5B" w14:textId="4D06FF05" w:rsidR="00A86C43" w:rsidRPr="00EA5C44" w:rsidRDefault="00A86C43" w:rsidP="00A86C43">
      <w:pPr>
        <w:adjustRightInd w:val="0"/>
        <w:spacing w:line="360" w:lineRule="auto"/>
        <w:ind w:left="709"/>
        <w:jc w:val="both"/>
        <w:rPr>
          <w:rFonts w:asciiTheme="majorBidi" w:hAnsiTheme="majorBidi" w:cstheme="majorBidi"/>
          <w:sz w:val="28"/>
          <w:szCs w:val="28"/>
        </w:rPr>
      </w:pPr>
    </w:p>
    <w:p w14:paraId="3B568DAF" w14:textId="4243EFBA" w:rsidR="00A86C43" w:rsidRDefault="00A86C43" w:rsidP="00A86C43">
      <w:pPr>
        <w:pStyle w:val="Pa2"/>
        <w:jc w:val="both"/>
        <w:rPr>
          <w:rFonts w:asciiTheme="majorBidi" w:eastAsia="Times New Roman" w:hAnsiTheme="majorBidi" w:cstheme="majorBidi"/>
          <w:b/>
          <w:bCs/>
          <w:sz w:val="28"/>
          <w:szCs w:val="28"/>
        </w:rPr>
      </w:pPr>
      <w:r w:rsidRPr="00EA5C44">
        <w:rPr>
          <w:rFonts w:asciiTheme="majorBidi" w:eastAsia="Times New Roman" w:hAnsiTheme="majorBidi" w:cstheme="majorBidi"/>
          <w:sz w:val="28"/>
          <w:szCs w:val="28"/>
        </w:rPr>
        <w:lastRenderedPageBreak/>
        <w:t xml:space="preserve">          </w:t>
      </w:r>
      <w:r w:rsidR="0003622F" w:rsidRPr="003C141A">
        <w:rPr>
          <w:rFonts w:asciiTheme="majorBidi" w:eastAsia="Times New Roman" w:hAnsiTheme="majorBidi" w:cstheme="majorBidi"/>
          <w:b/>
          <w:bCs/>
          <w:sz w:val="28"/>
          <w:szCs w:val="28"/>
        </w:rPr>
        <w:t xml:space="preserve">3.1.5- </w:t>
      </w:r>
      <w:r w:rsidRPr="003C141A">
        <w:rPr>
          <w:rFonts w:asciiTheme="majorBidi" w:eastAsia="Times New Roman" w:hAnsiTheme="majorBidi" w:cstheme="majorBidi"/>
          <w:b/>
          <w:bCs/>
          <w:sz w:val="28"/>
          <w:szCs w:val="28"/>
        </w:rPr>
        <w:t xml:space="preserve">Sample analysis for HPLC </w:t>
      </w:r>
    </w:p>
    <w:p w14:paraId="43508F1B" w14:textId="77777777" w:rsidR="003C141A" w:rsidRPr="003C141A" w:rsidRDefault="003C141A" w:rsidP="003C141A">
      <w:pPr>
        <w:pStyle w:val="Default"/>
      </w:pPr>
    </w:p>
    <w:p w14:paraId="207231DE" w14:textId="04AFDACD" w:rsidR="00A86C43" w:rsidRPr="00EA5C44" w:rsidRDefault="00A86C43" w:rsidP="00A86C43">
      <w:pPr>
        <w:adjustRightInd w:val="0"/>
        <w:spacing w:line="360" w:lineRule="auto"/>
        <w:ind w:left="709"/>
        <w:jc w:val="both"/>
        <w:rPr>
          <w:rFonts w:asciiTheme="majorBidi" w:hAnsiTheme="majorBidi" w:cstheme="majorBidi"/>
          <w:sz w:val="28"/>
          <w:szCs w:val="28"/>
        </w:rPr>
      </w:pPr>
      <w:r w:rsidRPr="00EA5C44">
        <w:rPr>
          <w:rFonts w:asciiTheme="majorBidi" w:hAnsiTheme="majorBidi" w:cstheme="majorBidi"/>
          <w:sz w:val="28"/>
          <w:szCs w:val="28"/>
        </w:rPr>
        <w:t>Plasma sample analysis was processed by the modified method (</w:t>
      </w:r>
      <w:proofErr w:type="spellStart"/>
      <w:r w:rsidRPr="00EA5C44">
        <w:rPr>
          <w:rFonts w:asciiTheme="majorBidi" w:hAnsiTheme="majorBidi" w:cstheme="majorBidi"/>
          <w:sz w:val="28"/>
          <w:szCs w:val="28"/>
        </w:rPr>
        <w:t>Massadeh</w:t>
      </w:r>
      <w:proofErr w:type="spellEnd"/>
      <w:r w:rsidRPr="00EA5C44">
        <w:rPr>
          <w:rFonts w:asciiTheme="majorBidi" w:hAnsiTheme="majorBidi" w:cstheme="majorBidi"/>
          <w:sz w:val="28"/>
          <w:szCs w:val="28"/>
        </w:rPr>
        <w:t xml:space="preserve"> et al., 2009). An aliquot of 0.1 mL plasma was placed into a glass test tube was alkalinized with 20 </w:t>
      </w:r>
      <w:proofErr w:type="spellStart"/>
      <w:r w:rsidRPr="00EA5C44">
        <w:rPr>
          <w:rFonts w:asciiTheme="majorBidi" w:hAnsiTheme="majorBidi" w:cstheme="majorBidi"/>
          <w:sz w:val="28"/>
          <w:szCs w:val="28"/>
        </w:rPr>
        <w:t>μl</w:t>
      </w:r>
      <w:proofErr w:type="spellEnd"/>
      <w:r w:rsidRPr="00EA5C44">
        <w:rPr>
          <w:rFonts w:asciiTheme="majorBidi" w:hAnsiTheme="majorBidi" w:cstheme="majorBidi"/>
          <w:sz w:val="28"/>
          <w:szCs w:val="28"/>
        </w:rPr>
        <w:t xml:space="preserve"> of 5.0M NaOH, and vortex mixed at 2800 rpm for 30s. An equal amount of dichloromethane-diethyl ether (1:1 v/v) was used for one-step single extraction, and then vortex mixed at 2800 rpm for 2 min. The organic layer, after being centrifuged at 3500 rpm for 3 min, was transferred to a new glass tube containing 4 </w:t>
      </w:r>
      <w:proofErr w:type="spellStart"/>
      <w:r w:rsidRPr="00EA5C44">
        <w:rPr>
          <w:rFonts w:asciiTheme="majorBidi" w:hAnsiTheme="majorBidi" w:cstheme="majorBidi"/>
          <w:sz w:val="28"/>
          <w:szCs w:val="28"/>
        </w:rPr>
        <w:t>μL</w:t>
      </w:r>
      <w:proofErr w:type="spellEnd"/>
      <w:r w:rsidRPr="00EA5C44">
        <w:rPr>
          <w:rFonts w:asciiTheme="majorBidi" w:hAnsiTheme="majorBidi" w:cstheme="majorBidi"/>
          <w:sz w:val="28"/>
          <w:szCs w:val="28"/>
        </w:rPr>
        <w:t xml:space="preserve"> of 0.25M HCl. The organic layer, centrifuged at 3,500 rpm for 3 min, was transferred to a new glass tube containing 4 </w:t>
      </w:r>
      <w:proofErr w:type="spellStart"/>
      <w:r w:rsidRPr="00EA5C44">
        <w:rPr>
          <w:rFonts w:asciiTheme="majorBidi" w:hAnsiTheme="majorBidi" w:cstheme="majorBidi"/>
          <w:sz w:val="28"/>
          <w:szCs w:val="28"/>
        </w:rPr>
        <w:t>μL</w:t>
      </w:r>
      <w:proofErr w:type="spellEnd"/>
      <w:r w:rsidRPr="00EA5C44">
        <w:rPr>
          <w:rFonts w:asciiTheme="majorBidi" w:hAnsiTheme="majorBidi" w:cstheme="majorBidi"/>
          <w:sz w:val="28"/>
          <w:szCs w:val="28"/>
        </w:rPr>
        <w:t xml:space="preserve"> of 0.25M HCl. The organic phase was then evaporated under a stream of nitrogen at 35ºC until dryness and reconstituted in 50 </w:t>
      </w:r>
      <w:proofErr w:type="spellStart"/>
      <w:r w:rsidRPr="00EA5C44">
        <w:rPr>
          <w:rFonts w:asciiTheme="majorBidi" w:hAnsiTheme="majorBidi" w:cstheme="majorBidi"/>
          <w:sz w:val="28"/>
          <w:szCs w:val="28"/>
        </w:rPr>
        <w:t>μL</w:t>
      </w:r>
      <w:proofErr w:type="spellEnd"/>
      <w:r w:rsidRPr="00EA5C44">
        <w:rPr>
          <w:rFonts w:asciiTheme="majorBidi" w:hAnsiTheme="majorBidi" w:cstheme="majorBidi"/>
          <w:sz w:val="28"/>
          <w:szCs w:val="28"/>
        </w:rPr>
        <w:t xml:space="preserve"> of mobile phase. An aliquot of 20μL was injected into HPLC for analysis.</w:t>
      </w:r>
    </w:p>
    <w:p w14:paraId="6969AFDB" w14:textId="168C460B" w:rsidR="00AC642B" w:rsidRPr="00EA5C44" w:rsidRDefault="00AC642B" w:rsidP="00A86C43">
      <w:pPr>
        <w:adjustRightInd w:val="0"/>
        <w:spacing w:line="360" w:lineRule="auto"/>
        <w:ind w:left="709"/>
        <w:jc w:val="both"/>
        <w:rPr>
          <w:rFonts w:asciiTheme="majorBidi" w:hAnsiTheme="majorBidi" w:cstheme="majorBidi"/>
          <w:sz w:val="28"/>
          <w:szCs w:val="28"/>
        </w:rPr>
      </w:pPr>
    </w:p>
    <w:p w14:paraId="29C4199C" w14:textId="3565BE77" w:rsidR="00AC642B" w:rsidRDefault="00AC642B" w:rsidP="00AC642B">
      <w:pPr>
        <w:pStyle w:val="Pa2"/>
        <w:jc w:val="both"/>
        <w:rPr>
          <w:rFonts w:asciiTheme="majorBidi" w:eastAsia="Times New Roman" w:hAnsiTheme="majorBidi" w:cstheme="majorBidi"/>
          <w:b/>
          <w:bCs/>
          <w:sz w:val="28"/>
          <w:szCs w:val="28"/>
        </w:rPr>
      </w:pPr>
      <w:r w:rsidRPr="00EA5C44">
        <w:rPr>
          <w:rFonts w:asciiTheme="majorBidi" w:eastAsia="Times New Roman" w:hAnsiTheme="majorBidi" w:cstheme="majorBidi"/>
          <w:sz w:val="28"/>
          <w:szCs w:val="28"/>
        </w:rPr>
        <w:t xml:space="preserve">             </w:t>
      </w:r>
      <w:r w:rsidR="0003622F" w:rsidRPr="003C141A">
        <w:rPr>
          <w:rFonts w:asciiTheme="majorBidi" w:eastAsia="Times New Roman" w:hAnsiTheme="majorBidi" w:cstheme="majorBidi"/>
          <w:b/>
          <w:bCs/>
          <w:sz w:val="28"/>
          <w:szCs w:val="28"/>
        </w:rPr>
        <w:t xml:space="preserve">3.1.6- </w:t>
      </w:r>
      <w:r w:rsidRPr="003C141A">
        <w:rPr>
          <w:rFonts w:asciiTheme="majorBidi" w:eastAsia="Times New Roman" w:hAnsiTheme="majorBidi" w:cstheme="majorBidi"/>
          <w:b/>
          <w:bCs/>
          <w:sz w:val="28"/>
          <w:szCs w:val="28"/>
        </w:rPr>
        <w:t xml:space="preserve">Saliva-urine collection and Analysis </w:t>
      </w:r>
    </w:p>
    <w:p w14:paraId="1B48AA35" w14:textId="77777777" w:rsidR="0090532A" w:rsidRPr="0090532A" w:rsidRDefault="0090532A" w:rsidP="0090532A">
      <w:pPr>
        <w:pStyle w:val="Default"/>
      </w:pPr>
    </w:p>
    <w:p w14:paraId="77B420A4" w14:textId="7E3C7281" w:rsidR="00AC642B" w:rsidRPr="00EA5C44" w:rsidRDefault="00AC642B" w:rsidP="0090532A">
      <w:pPr>
        <w:adjustRightInd w:val="0"/>
        <w:spacing w:line="360" w:lineRule="auto"/>
        <w:ind w:left="709"/>
        <w:jc w:val="both"/>
        <w:rPr>
          <w:rFonts w:asciiTheme="majorBidi" w:hAnsiTheme="majorBidi" w:cstheme="majorBidi"/>
          <w:sz w:val="28"/>
          <w:szCs w:val="28"/>
        </w:rPr>
      </w:pPr>
      <w:r w:rsidRPr="00EA5C44">
        <w:rPr>
          <w:rFonts w:asciiTheme="majorBidi" w:hAnsiTheme="majorBidi" w:cstheme="majorBidi"/>
          <w:sz w:val="28"/>
          <w:szCs w:val="28"/>
        </w:rPr>
        <w:t xml:space="preserve">Five </w:t>
      </w:r>
      <w:r w:rsidR="0090532A" w:rsidRPr="00EA5C44">
        <w:rPr>
          <w:rFonts w:asciiTheme="majorBidi" w:hAnsiTheme="majorBidi" w:cstheme="majorBidi"/>
          <w:sz w:val="28"/>
          <w:szCs w:val="28"/>
        </w:rPr>
        <w:t>milliliters</w:t>
      </w:r>
      <w:r w:rsidRPr="00EA5C44">
        <w:rPr>
          <w:rFonts w:asciiTheme="majorBidi" w:hAnsiTheme="majorBidi" w:cstheme="majorBidi"/>
          <w:sz w:val="28"/>
          <w:szCs w:val="28"/>
        </w:rPr>
        <w:t xml:space="preserve"> of unstimulated whole salivary samples were obtained by expectoration, in the absence of chewing movements, in dry plastic vials with the test subject sitting in a relaxed position. The collected saliva samples were centrifuged at 3,000 rpm for 10 min. The supernatants were stored at -70°C until further analysis. Two </w:t>
      </w:r>
      <w:r w:rsidR="0090532A" w:rsidRPr="00EA5C44">
        <w:rPr>
          <w:rFonts w:asciiTheme="majorBidi" w:hAnsiTheme="majorBidi" w:cstheme="majorBidi"/>
          <w:sz w:val="28"/>
          <w:szCs w:val="28"/>
        </w:rPr>
        <w:t>milliliters</w:t>
      </w:r>
      <w:r w:rsidRPr="00EA5C44">
        <w:rPr>
          <w:rFonts w:asciiTheme="majorBidi" w:hAnsiTheme="majorBidi" w:cstheme="majorBidi"/>
          <w:sz w:val="28"/>
          <w:szCs w:val="28"/>
        </w:rPr>
        <w:t xml:space="preserve"> of urine samples in the morning were collected in a sterile flask covered with </w:t>
      </w:r>
      <w:r w:rsidR="0090532A" w:rsidRPr="00EA5C44">
        <w:rPr>
          <w:rFonts w:asciiTheme="majorBidi" w:hAnsiTheme="majorBidi" w:cstheme="majorBidi"/>
          <w:sz w:val="28"/>
          <w:szCs w:val="28"/>
        </w:rPr>
        <w:t>aluminum</w:t>
      </w:r>
      <w:r w:rsidRPr="00EA5C44">
        <w:rPr>
          <w:rFonts w:asciiTheme="majorBidi" w:hAnsiTheme="majorBidi" w:cstheme="majorBidi"/>
          <w:sz w:val="28"/>
          <w:szCs w:val="28"/>
        </w:rPr>
        <w:t xml:space="preserve"> foil to keep out stray light and processed within 2 h of the collection.</w:t>
      </w:r>
      <w:r w:rsidR="0090532A">
        <w:rPr>
          <w:rFonts w:asciiTheme="majorBidi" w:hAnsiTheme="majorBidi" w:cstheme="majorBidi"/>
          <w:sz w:val="28"/>
          <w:szCs w:val="28"/>
        </w:rPr>
        <w:t xml:space="preserve"> (</w:t>
      </w:r>
      <w:r w:rsidR="00351537" w:rsidRPr="00EA5C44">
        <w:rPr>
          <w:rFonts w:asciiTheme="majorBidi" w:hAnsiTheme="majorBidi" w:cstheme="majorBidi"/>
        </w:rPr>
        <w:t>Levine RL, et al, 1990).</w:t>
      </w:r>
    </w:p>
    <w:p w14:paraId="13140C68" w14:textId="37D216F5" w:rsidR="000913ED" w:rsidRPr="00EA5C44" w:rsidRDefault="00AC642B" w:rsidP="007B606E">
      <w:pPr>
        <w:adjustRightInd w:val="0"/>
        <w:spacing w:line="360" w:lineRule="auto"/>
        <w:ind w:left="709"/>
        <w:jc w:val="both"/>
        <w:rPr>
          <w:rFonts w:asciiTheme="majorBidi" w:hAnsiTheme="majorBidi" w:cstheme="majorBidi"/>
          <w:sz w:val="28"/>
          <w:szCs w:val="28"/>
        </w:rPr>
      </w:pPr>
      <w:r w:rsidRPr="00EA5C44">
        <w:rPr>
          <w:rFonts w:asciiTheme="majorBidi" w:hAnsiTheme="majorBidi" w:cstheme="majorBidi"/>
          <w:sz w:val="28"/>
          <w:szCs w:val="28"/>
        </w:rPr>
        <w:t xml:space="preserve">                                                                                                                                                                                           </w:t>
      </w:r>
    </w:p>
    <w:p w14:paraId="55053DB7" w14:textId="451D746A" w:rsidR="00AC642B" w:rsidRPr="00EA5C44" w:rsidRDefault="00AC642B" w:rsidP="00AC642B">
      <w:pPr>
        <w:adjustRightInd w:val="0"/>
        <w:spacing w:line="360" w:lineRule="auto"/>
        <w:ind w:left="709"/>
        <w:jc w:val="both"/>
        <w:rPr>
          <w:rFonts w:asciiTheme="majorBidi" w:hAnsiTheme="majorBidi" w:cstheme="majorBidi"/>
          <w:sz w:val="28"/>
          <w:szCs w:val="28"/>
        </w:rPr>
      </w:pPr>
    </w:p>
    <w:p w14:paraId="1607E5AB" w14:textId="48029ED2" w:rsidR="00AC642B" w:rsidRPr="00EA5C44" w:rsidRDefault="00AC642B" w:rsidP="00AC642B">
      <w:pPr>
        <w:adjustRightInd w:val="0"/>
        <w:spacing w:line="360" w:lineRule="auto"/>
        <w:ind w:left="709"/>
        <w:jc w:val="both"/>
        <w:rPr>
          <w:rFonts w:asciiTheme="majorBidi" w:hAnsiTheme="majorBidi" w:cstheme="majorBidi"/>
          <w:sz w:val="28"/>
          <w:szCs w:val="28"/>
        </w:rPr>
      </w:pPr>
    </w:p>
    <w:p w14:paraId="2793C5FE" w14:textId="6B1F63BC" w:rsidR="00AC642B" w:rsidRPr="00EA5C44" w:rsidRDefault="00AC642B" w:rsidP="00AC642B">
      <w:pPr>
        <w:adjustRightInd w:val="0"/>
        <w:spacing w:line="360" w:lineRule="auto"/>
        <w:ind w:left="709"/>
        <w:jc w:val="both"/>
        <w:rPr>
          <w:rFonts w:asciiTheme="majorBidi" w:hAnsiTheme="majorBidi" w:cstheme="majorBidi"/>
          <w:sz w:val="28"/>
          <w:szCs w:val="28"/>
        </w:rPr>
      </w:pPr>
    </w:p>
    <w:p w14:paraId="6A9ABE77" w14:textId="4D89D7C3" w:rsidR="000913ED" w:rsidRDefault="000913ED" w:rsidP="008C7BF8">
      <w:pPr>
        <w:adjustRightInd w:val="0"/>
        <w:spacing w:line="360" w:lineRule="auto"/>
        <w:ind w:left="709"/>
        <w:jc w:val="both"/>
        <w:rPr>
          <w:rFonts w:asciiTheme="majorBidi" w:hAnsiTheme="majorBidi" w:cstheme="majorBidi"/>
          <w:sz w:val="28"/>
          <w:szCs w:val="28"/>
        </w:rPr>
      </w:pPr>
    </w:p>
    <w:p w14:paraId="3C272955" w14:textId="3218C66B" w:rsidR="000913ED" w:rsidRDefault="000913ED" w:rsidP="008C7BF8">
      <w:pPr>
        <w:adjustRightInd w:val="0"/>
        <w:spacing w:line="360" w:lineRule="auto"/>
        <w:ind w:left="709"/>
        <w:jc w:val="both"/>
        <w:rPr>
          <w:rFonts w:asciiTheme="majorBidi" w:hAnsiTheme="majorBidi" w:cstheme="majorBidi"/>
          <w:sz w:val="28"/>
          <w:szCs w:val="28"/>
        </w:rPr>
      </w:pPr>
    </w:p>
    <w:p w14:paraId="7B80B8E1" w14:textId="144190EB" w:rsidR="00A7317A" w:rsidRDefault="00A7317A" w:rsidP="008C7BF8">
      <w:pPr>
        <w:adjustRightInd w:val="0"/>
        <w:spacing w:line="360" w:lineRule="auto"/>
        <w:ind w:left="709"/>
        <w:jc w:val="both"/>
        <w:rPr>
          <w:rFonts w:asciiTheme="majorBidi" w:hAnsiTheme="majorBidi" w:cstheme="majorBidi"/>
          <w:sz w:val="28"/>
          <w:szCs w:val="28"/>
        </w:rPr>
      </w:pPr>
    </w:p>
    <w:p w14:paraId="3261408B" w14:textId="57F5DEAD" w:rsidR="00A7317A" w:rsidRDefault="00A7317A" w:rsidP="008C7BF8">
      <w:pPr>
        <w:adjustRightInd w:val="0"/>
        <w:spacing w:line="360" w:lineRule="auto"/>
        <w:ind w:left="709"/>
        <w:jc w:val="both"/>
        <w:rPr>
          <w:rFonts w:asciiTheme="majorBidi" w:hAnsiTheme="majorBidi" w:cstheme="majorBidi"/>
          <w:sz w:val="28"/>
          <w:szCs w:val="28"/>
        </w:rPr>
      </w:pPr>
    </w:p>
    <w:p w14:paraId="0E6C65F2" w14:textId="6F8FB93F" w:rsidR="00A7317A" w:rsidRDefault="00A7317A" w:rsidP="008C7BF8">
      <w:pPr>
        <w:adjustRightInd w:val="0"/>
        <w:spacing w:line="360" w:lineRule="auto"/>
        <w:ind w:left="709"/>
        <w:jc w:val="both"/>
        <w:rPr>
          <w:rFonts w:asciiTheme="majorBidi" w:hAnsiTheme="majorBidi" w:cstheme="majorBidi"/>
          <w:sz w:val="28"/>
          <w:szCs w:val="28"/>
        </w:rPr>
      </w:pPr>
    </w:p>
    <w:p w14:paraId="46505D6B" w14:textId="18D0DAFA" w:rsidR="00A7317A" w:rsidRPr="00EA5C44" w:rsidRDefault="0003622F" w:rsidP="008C7BF8">
      <w:pPr>
        <w:adjustRightInd w:val="0"/>
        <w:spacing w:line="360" w:lineRule="auto"/>
        <w:ind w:left="709"/>
        <w:jc w:val="both"/>
        <w:rPr>
          <w:rFonts w:asciiTheme="majorBidi" w:hAnsiTheme="majorBidi" w:cstheme="majorBidi"/>
          <w:sz w:val="28"/>
          <w:szCs w:val="28"/>
        </w:rPr>
      </w:pPr>
      <w:r w:rsidRPr="00EA5C44">
        <w:rPr>
          <w:rFonts w:asciiTheme="majorBidi" w:hAnsiTheme="majorBidi" w:cstheme="majorBidi"/>
          <w:sz w:val="28"/>
          <w:szCs w:val="28"/>
        </w:rPr>
        <w:lastRenderedPageBreak/>
        <w:t xml:space="preserve">3.2- </w:t>
      </w:r>
      <w:r w:rsidR="00B37AF6" w:rsidRPr="00EA5C44">
        <w:rPr>
          <w:rFonts w:asciiTheme="majorBidi" w:hAnsiTheme="majorBidi" w:cstheme="majorBidi"/>
          <w:sz w:val="28"/>
          <w:szCs w:val="28"/>
        </w:rPr>
        <w:t>Conclusion</w:t>
      </w:r>
    </w:p>
    <w:p w14:paraId="15114A0B" w14:textId="53523E18" w:rsidR="00B37AF6" w:rsidRPr="00EA5C44" w:rsidRDefault="00B37AF6" w:rsidP="008C7BF8">
      <w:pPr>
        <w:adjustRightInd w:val="0"/>
        <w:spacing w:line="360" w:lineRule="auto"/>
        <w:ind w:left="709"/>
        <w:jc w:val="both"/>
        <w:rPr>
          <w:rFonts w:asciiTheme="majorBidi" w:hAnsiTheme="majorBidi" w:cstheme="majorBidi"/>
          <w:sz w:val="28"/>
          <w:szCs w:val="28"/>
        </w:rPr>
      </w:pPr>
    </w:p>
    <w:p w14:paraId="162DF579" w14:textId="1D738448" w:rsidR="000A065E" w:rsidRPr="00EA5C44" w:rsidRDefault="007B606E" w:rsidP="007B606E">
      <w:pPr>
        <w:pStyle w:val="Pa3"/>
        <w:spacing w:line="360" w:lineRule="auto"/>
        <w:ind w:firstLine="28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The </w:t>
      </w:r>
      <w:r w:rsidR="00B37AF6" w:rsidRPr="00EA5C44">
        <w:rPr>
          <w:rFonts w:asciiTheme="majorBidi" w:eastAsia="Times New Roman" w:hAnsiTheme="majorBidi" w:cstheme="majorBidi"/>
          <w:sz w:val="28"/>
          <w:szCs w:val="28"/>
        </w:rPr>
        <w:t xml:space="preserve">study demonstrated that the significant increase in the levels of nicotine and its metabolite cotinine in plasma, saliva, and urine of chewing tobacco users. Previous reports stated that salivary concentrations of nicotine and cotinine observed in gutkha and khaini users </w:t>
      </w:r>
    </w:p>
    <w:p w14:paraId="6F6305BF" w14:textId="73A678E6" w:rsidR="00B37AF6" w:rsidRPr="00EA5C44" w:rsidRDefault="00B37AF6" w:rsidP="007B606E">
      <w:pPr>
        <w:pStyle w:val="Pa3"/>
        <w:spacing w:line="360" w:lineRule="auto"/>
        <w:ind w:firstLine="280"/>
        <w:jc w:val="both"/>
        <w:rPr>
          <w:rFonts w:asciiTheme="majorBidi" w:eastAsia="Times New Roman" w:hAnsiTheme="majorBidi" w:cstheme="majorBidi"/>
          <w:sz w:val="28"/>
          <w:szCs w:val="28"/>
        </w:rPr>
      </w:pPr>
      <w:r w:rsidRPr="00EA5C44">
        <w:rPr>
          <w:rFonts w:asciiTheme="majorBidi" w:eastAsia="Times New Roman" w:hAnsiTheme="majorBidi" w:cstheme="majorBidi"/>
          <w:sz w:val="28"/>
          <w:szCs w:val="28"/>
        </w:rPr>
        <w:t>(Begum., 2018). During the 2-year study, increase in the plasma nicotine and cotinine levels was detected in male and female Wistar Han rats exposed to similar concentrations as same as human exposure (Theophilus et al., 2015). Nicotine is able to cause an increased risk of cardiovascular, respiratory, gastrointestinal disorders, decreased immune response and disturbances on the reproductive health. It affects the cell proliferation, oxidative stress, apoptosis, and DNA mutation by various mechanisms which lead to cancer (Mishra</w:t>
      </w:r>
      <w:r w:rsidR="000A065E" w:rsidRPr="00EA5C44">
        <w:rPr>
          <w:rFonts w:asciiTheme="majorBidi" w:eastAsia="Times New Roman" w:hAnsiTheme="majorBidi" w:cstheme="majorBidi"/>
          <w:sz w:val="28"/>
          <w:szCs w:val="28"/>
        </w:rPr>
        <w:t xml:space="preserve"> et </w:t>
      </w:r>
      <w:proofErr w:type="gramStart"/>
      <w:r w:rsidR="000A065E" w:rsidRPr="00EA5C44">
        <w:rPr>
          <w:rFonts w:asciiTheme="majorBidi" w:eastAsia="Times New Roman" w:hAnsiTheme="majorBidi" w:cstheme="majorBidi"/>
          <w:sz w:val="28"/>
          <w:szCs w:val="28"/>
        </w:rPr>
        <w:t>al .</w:t>
      </w:r>
      <w:proofErr w:type="gramEnd"/>
      <w:r w:rsidRPr="00EA5C44">
        <w:rPr>
          <w:rFonts w:asciiTheme="majorBidi" w:eastAsia="Times New Roman" w:hAnsiTheme="majorBidi" w:cstheme="majorBidi"/>
          <w:sz w:val="28"/>
          <w:szCs w:val="28"/>
        </w:rPr>
        <w:t>, 2015). Nicotine is the major component in all tobacco products that has a major role in the development of dependence and addiction</w:t>
      </w:r>
      <w:r w:rsidR="00351537" w:rsidRPr="00EA5C44">
        <w:rPr>
          <w:rFonts w:asciiTheme="majorBidi" w:eastAsia="Times New Roman" w:hAnsiTheme="majorBidi" w:cstheme="majorBidi"/>
          <w:sz w:val="28"/>
          <w:szCs w:val="28"/>
        </w:rPr>
        <w:t>.</w:t>
      </w:r>
    </w:p>
    <w:p w14:paraId="2CF3DFC5" w14:textId="22DC5D50" w:rsidR="00A7317A" w:rsidRDefault="00A7317A" w:rsidP="008C7BF8">
      <w:pPr>
        <w:adjustRightInd w:val="0"/>
        <w:spacing w:line="360" w:lineRule="auto"/>
        <w:ind w:left="709"/>
        <w:jc w:val="both"/>
        <w:rPr>
          <w:rFonts w:asciiTheme="majorBidi" w:hAnsiTheme="majorBidi" w:cstheme="majorBidi"/>
          <w:sz w:val="28"/>
          <w:szCs w:val="28"/>
        </w:rPr>
      </w:pPr>
    </w:p>
    <w:p w14:paraId="7AF48A3E" w14:textId="126877F8" w:rsidR="00A7317A" w:rsidRDefault="00A7317A" w:rsidP="008C7BF8">
      <w:pPr>
        <w:adjustRightInd w:val="0"/>
        <w:spacing w:line="360" w:lineRule="auto"/>
        <w:ind w:left="709"/>
        <w:jc w:val="both"/>
        <w:rPr>
          <w:rFonts w:asciiTheme="majorBidi" w:hAnsiTheme="majorBidi" w:cstheme="majorBidi"/>
          <w:sz w:val="28"/>
          <w:szCs w:val="28"/>
        </w:rPr>
      </w:pPr>
    </w:p>
    <w:p w14:paraId="4CCF19EB" w14:textId="40222862" w:rsidR="00A7317A" w:rsidRDefault="00A7317A" w:rsidP="008C7BF8">
      <w:pPr>
        <w:adjustRightInd w:val="0"/>
        <w:spacing w:line="360" w:lineRule="auto"/>
        <w:ind w:left="709"/>
        <w:jc w:val="both"/>
        <w:rPr>
          <w:rFonts w:asciiTheme="majorBidi" w:hAnsiTheme="majorBidi" w:cstheme="majorBidi"/>
          <w:sz w:val="28"/>
          <w:szCs w:val="28"/>
        </w:rPr>
      </w:pPr>
    </w:p>
    <w:p w14:paraId="79741389" w14:textId="751E6A19" w:rsidR="00A7317A" w:rsidRDefault="00A7317A" w:rsidP="008C7BF8">
      <w:pPr>
        <w:adjustRightInd w:val="0"/>
        <w:spacing w:line="360" w:lineRule="auto"/>
        <w:ind w:left="709"/>
        <w:jc w:val="both"/>
        <w:rPr>
          <w:rFonts w:asciiTheme="majorBidi" w:hAnsiTheme="majorBidi" w:cstheme="majorBidi"/>
          <w:sz w:val="28"/>
          <w:szCs w:val="28"/>
        </w:rPr>
      </w:pPr>
    </w:p>
    <w:p w14:paraId="2AD940B0" w14:textId="6B93604C" w:rsidR="00A7317A" w:rsidRDefault="00A7317A" w:rsidP="008C7BF8">
      <w:pPr>
        <w:adjustRightInd w:val="0"/>
        <w:spacing w:line="360" w:lineRule="auto"/>
        <w:ind w:left="709"/>
        <w:jc w:val="both"/>
        <w:rPr>
          <w:rFonts w:asciiTheme="majorBidi" w:hAnsiTheme="majorBidi" w:cstheme="majorBidi"/>
          <w:sz w:val="28"/>
          <w:szCs w:val="28"/>
        </w:rPr>
      </w:pPr>
    </w:p>
    <w:p w14:paraId="0FE244F0" w14:textId="767B7271" w:rsidR="00A7317A" w:rsidRDefault="00A7317A" w:rsidP="008C7BF8">
      <w:pPr>
        <w:adjustRightInd w:val="0"/>
        <w:spacing w:line="360" w:lineRule="auto"/>
        <w:ind w:left="709"/>
        <w:jc w:val="both"/>
        <w:rPr>
          <w:rFonts w:asciiTheme="majorBidi" w:hAnsiTheme="majorBidi" w:cstheme="majorBidi"/>
          <w:sz w:val="28"/>
          <w:szCs w:val="28"/>
        </w:rPr>
      </w:pPr>
    </w:p>
    <w:p w14:paraId="78E24F49" w14:textId="589B27A6" w:rsidR="00A7317A" w:rsidRDefault="00A7317A" w:rsidP="008C7BF8">
      <w:pPr>
        <w:adjustRightInd w:val="0"/>
        <w:spacing w:line="360" w:lineRule="auto"/>
        <w:ind w:left="709"/>
        <w:jc w:val="both"/>
        <w:rPr>
          <w:rFonts w:asciiTheme="majorBidi" w:hAnsiTheme="majorBidi" w:cstheme="majorBidi"/>
          <w:sz w:val="28"/>
          <w:szCs w:val="28"/>
        </w:rPr>
      </w:pPr>
    </w:p>
    <w:p w14:paraId="534CE691" w14:textId="48362BA8" w:rsidR="001B147C" w:rsidRDefault="001B147C" w:rsidP="008C7BF8">
      <w:pPr>
        <w:adjustRightInd w:val="0"/>
        <w:spacing w:line="360" w:lineRule="auto"/>
        <w:ind w:left="709"/>
        <w:jc w:val="both"/>
        <w:rPr>
          <w:rFonts w:asciiTheme="majorBidi" w:hAnsiTheme="majorBidi" w:cstheme="majorBidi"/>
          <w:sz w:val="28"/>
          <w:szCs w:val="28"/>
        </w:rPr>
      </w:pPr>
    </w:p>
    <w:p w14:paraId="6135A3D8" w14:textId="61DB912C" w:rsidR="001B147C" w:rsidRDefault="001B147C" w:rsidP="008C7BF8">
      <w:pPr>
        <w:adjustRightInd w:val="0"/>
        <w:spacing w:line="360" w:lineRule="auto"/>
        <w:ind w:left="709"/>
        <w:jc w:val="both"/>
        <w:rPr>
          <w:rFonts w:asciiTheme="majorBidi" w:hAnsiTheme="majorBidi" w:cstheme="majorBidi"/>
          <w:sz w:val="28"/>
          <w:szCs w:val="28"/>
        </w:rPr>
      </w:pPr>
    </w:p>
    <w:p w14:paraId="3F5D40EB" w14:textId="77903B7A" w:rsidR="001B147C" w:rsidRDefault="001B147C" w:rsidP="008C7BF8">
      <w:pPr>
        <w:adjustRightInd w:val="0"/>
        <w:spacing w:line="360" w:lineRule="auto"/>
        <w:ind w:left="709"/>
        <w:jc w:val="both"/>
        <w:rPr>
          <w:rFonts w:asciiTheme="majorBidi" w:hAnsiTheme="majorBidi" w:cstheme="majorBidi"/>
          <w:sz w:val="28"/>
          <w:szCs w:val="28"/>
        </w:rPr>
      </w:pPr>
    </w:p>
    <w:p w14:paraId="7346BBCA" w14:textId="744F99E4" w:rsidR="001B147C" w:rsidRDefault="001B147C" w:rsidP="008C7BF8">
      <w:pPr>
        <w:adjustRightInd w:val="0"/>
        <w:spacing w:line="360" w:lineRule="auto"/>
        <w:ind w:left="709"/>
        <w:jc w:val="both"/>
        <w:rPr>
          <w:rFonts w:asciiTheme="majorBidi" w:hAnsiTheme="majorBidi" w:cstheme="majorBidi"/>
          <w:sz w:val="28"/>
          <w:szCs w:val="28"/>
        </w:rPr>
      </w:pPr>
    </w:p>
    <w:p w14:paraId="2CCFC234" w14:textId="6ABC8A76" w:rsidR="00E5159B" w:rsidRDefault="00E5159B" w:rsidP="008C7BF8">
      <w:pPr>
        <w:adjustRightInd w:val="0"/>
        <w:spacing w:line="360" w:lineRule="auto"/>
        <w:ind w:left="709"/>
        <w:jc w:val="both"/>
        <w:rPr>
          <w:rFonts w:asciiTheme="majorBidi" w:hAnsiTheme="majorBidi" w:cstheme="majorBidi"/>
          <w:sz w:val="28"/>
          <w:szCs w:val="28"/>
        </w:rPr>
      </w:pPr>
    </w:p>
    <w:p w14:paraId="5E18AF5A" w14:textId="740BEB68" w:rsidR="000B345F" w:rsidRDefault="000B345F" w:rsidP="008C7BF8">
      <w:pPr>
        <w:adjustRightInd w:val="0"/>
        <w:spacing w:line="360" w:lineRule="auto"/>
        <w:ind w:left="709"/>
        <w:jc w:val="both"/>
        <w:rPr>
          <w:rFonts w:asciiTheme="majorBidi" w:hAnsiTheme="majorBidi" w:cstheme="majorBidi"/>
          <w:sz w:val="28"/>
          <w:szCs w:val="28"/>
        </w:rPr>
      </w:pPr>
    </w:p>
    <w:p w14:paraId="0852DB36" w14:textId="6DB065C7" w:rsidR="000B345F" w:rsidRDefault="000B345F" w:rsidP="008C7BF8">
      <w:pPr>
        <w:adjustRightInd w:val="0"/>
        <w:spacing w:line="360" w:lineRule="auto"/>
        <w:ind w:left="709"/>
        <w:jc w:val="both"/>
        <w:rPr>
          <w:rFonts w:asciiTheme="majorBidi" w:hAnsiTheme="majorBidi" w:cstheme="majorBidi"/>
          <w:sz w:val="28"/>
          <w:szCs w:val="28"/>
        </w:rPr>
      </w:pPr>
    </w:p>
    <w:p w14:paraId="233D8838" w14:textId="0A9F88D1" w:rsidR="000B345F" w:rsidRDefault="000B345F" w:rsidP="008C7BF8">
      <w:pPr>
        <w:adjustRightInd w:val="0"/>
        <w:spacing w:line="360" w:lineRule="auto"/>
        <w:ind w:left="709"/>
        <w:jc w:val="both"/>
        <w:rPr>
          <w:rFonts w:asciiTheme="majorBidi" w:hAnsiTheme="majorBidi" w:cstheme="majorBidi"/>
          <w:sz w:val="28"/>
          <w:szCs w:val="28"/>
        </w:rPr>
      </w:pPr>
    </w:p>
    <w:p w14:paraId="25505D72" w14:textId="171D95A4" w:rsidR="000B345F" w:rsidRDefault="000B345F" w:rsidP="008C7BF8">
      <w:pPr>
        <w:adjustRightInd w:val="0"/>
        <w:spacing w:line="360" w:lineRule="auto"/>
        <w:ind w:left="709"/>
        <w:jc w:val="both"/>
        <w:rPr>
          <w:rFonts w:asciiTheme="majorBidi" w:hAnsiTheme="majorBidi" w:cstheme="majorBidi"/>
          <w:sz w:val="28"/>
          <w:szCs w:val="28"/>
        </w:rPr>
      </w:pPr>
    </w:p>
    <w:p w14:paraId="65026308" w14:textId="77777777" w:rsidR="000B345F" w:rsidRDefault="000B345F" w:rsidP="008C7BF8">
      <w:pPr>
        <w:adjustRightInd w:val="0"/>
        <w:spacing w:line="360" w:lineRule="auto"/>
        <w:ind w:left="709"/>
        <w:jc w:val="both"/>
        <w:rPr>
          <w:rFonts w:asciiTheme="majorBidi" w:hAnsiTheme="majorBidi" w:cstheme="majorBidi"/>
          <w:sz w:val="28"/>
          <w:szCs w:val="28"/>
        </w:rPr>
      </w:pPr>
    </w:p>
    <w:p w14:paraId="1063B33A" w14:textId="7C2C86F0" w:rsidR="00162A0F" w:rsidRPr="00E5159B" w:rsidRDefault="00994166" w:rsidP="009421EB">
      <w:pPr>
        <w:spacing w:before="23"/>
        <w:ind w:left="120"/>
        <w:jc w:val="both"/>
        <w:rPr>
          <w:rFonts w:asciiTheme="majorBidi" w:hAnsiTheme="majorBidi" w:cstheme="majorBidi"/>
          <w:sz w:val="32"/>
          <w:szCs w:val="32"/>
        </w:rPr>
      </w:pPr>
      <w:r w:rsidRPr="00E5159B">
        <w:rPr>
          <w:rFonts w:asciiTheme="majorBidi" w:hAnsiTheme="majorBidi" w:cstheme="majorBidi"/>
          <w:color w:val="2E5395"/>
          <w:sz w:val="32"/>
          <w:szCs w:val="32"/>
        </w:rPr>
        <w:lastRenderedPageBreak/>
        <w:t>Referen</w:t>
      </w:r>
      <w:r w:rsidR="00DC1CB2">
        <w:rPr>
          <w:rFonts w:asciiTheme="majorBidi" w:hAnsiTheme="majorBidi" w:cstheme="majorBidi"/>
          <w:color w:val="2E5395"/>
          <w:sz w:val="32"/>
          <w:szCs w:val="32"/>
        </w:rPr>
        <w:t>c</w:t>
      </w:r>
      <w:r w:rsidRPr="00E5159B">
        <w:rPr>
          <w:rFonts w:asciiTheme="majorBidi" w:hAnsiTheme="majorBidi" w:cstheme="majorBidi"/>
          <w:color w:val="2E5395"/>
          <w:sz w:val="32"/>
          <w:szCs w:val="32"/>
        </w:rPr>
        <w:t>es</w:t>
      </w:r>
    </w:p>
    <w:p w14:paraId="2C7C3661" w14:textId="77777777" w:rsidR="00AB0994" w:rsidRPr="00860CAA" w:rsidRDefault="00AB0994" w:rsidP="00EC1071">
      <w:pPr>
        <w:shd w:val="clear" w:color="auto" w:fill="FFFFFF"/>
        <w:ind w:left="810" w:hanging="810"/>
        <w:jc w:val="both"/>
        <w:rPr>
          <w:rFonts w:asciiTheme="majorBidi" w:hAnsiTheme="majorBidi" w:cstheme="majorBidi"/>
          <w:sz w:val="28"/>
          <w:szCs w:val="28"/>
        </w:rPr>
      </w:pPr>
      <w:r w:rsidRPr="00860CAA">
        <w:rPr>
          <w:rFonts w:asciiTheme="majorBidi" w:hAnsiTheme="majorBidi" w:cstheme="majorBidi"/>
          <w:sz w:val="28"/>
          <w:szCs w:val="28"/>
        </w:rPr>
        <w:t>A.S.</w:t>
      </w:r>
      <w:r w:rsidRPr="00860CAA">
        <w:rPr>
          <w:rFonts w:asciiTheme="majorBidi" w:hAnsiTheme="majorBidi" w:cstheme="majorBidi"/>
          <w:spacing w:val="-8"/>
          <w:sz w:val="28"/>
          <w:szCs w:val="28"/>
        </w:rPr>
        <w:t xml:space="preserve"> </w:t>
      </w:r>
      <w:r w:rsidRPr="00860CAA">
        <w:rPr>
          <w:rFonts w:asciiTheme="majorBidi" w:hAnsiTheme="majorBidi" w:cstheme="majorBidi"/>
          <w:sz w:val="28"/>
          <w:szCs w:val="28"/>
        </w:rPr>
        <w:t>Xu,</w:t>
      </w:r>
      <w:r w:rsidRPr="00860CAA">
        <w:rPr>
          <w:rFonts w:asciiTheme="majorBidi" w:hAnsiTheme="majorBidi" w:cstheme="majorBidi"/>
          <w:spacing w:val="-6"/>
          <w:sz w:val="28"/>
          <w:szCs w:val="28"/>
        </w:rPr>
        <w:t xml:space="preserve"> </w:t>
      </w:r>
      <w:r w:rsidRPr="00860CAA">
        <w:rPr>
          <w:rFonts w:asciiTheme="majorBidi" w:hAnsiTheme="majorBidi" w:cstheme="majorBidi"/>
          <w:sz w:val="28"/>
          <w:szCs w:val="28"/>
        </w:rPr>
        <w:t>L.</w:t>
      </w:r>
      <w:r w:rsidRPr="00860CAA">
        <w:rPr>
          <w:rFonts w:asciiTheme="majorBidi" w:hAnsiTheme="majorBidi" w:cstheme="majorBidi"/>
          <w:spacing w:val="-9"/>
          <w:sz w:val="28"/>
          <w:szCs w:val="28"/>
        </w:rPr>
        <w:t xml:space="preserve"> </w:t>
      </w:r>
      <w:r w:rsidRPr="00860CAA">
        <w:rPr>
          <w:rFonts w:asciiTheme="majorBidi" w:hAnsiTheme="majorBidi" w:cstheme="majorBidi"/>
          <w:sz w:val="28"/>
          <w:szCs w:val="28"/>
        </w:rPr>
        <w:t>P.</w:t>
      </w:r>
      <w:r w:rsidRPr="00860CAA">
        <w:rPr>
          <w:rFonts w:asciiTheme="majorBidi" w:hAnsiTheme="majorBidi" w:cstheme="majorBidi"/>
          <w:spacing w:val="-6"/>
          <w:sz w:val="28"/>
          <w:szCs w:val="28"/>
        </w:rPr>
        <w:t xml:space="preserve"> </w:t>
      </w:r>
      <w:r w:rsidRPr="00860CAA">
        <w:rPr>
          <w:rFonts w:asciiTheme="majorBidi" w:hAnsiTheme="majorBidi" w:cstheme="majorBidi"/>
          <w:sz w:val="28"/>
          <w:szCs w:val="28"/>
        </w:rPr>
        <w:t>(1996).</w:t>
      </w:r>
      <w:r w:rsidRPr="00860CAA">
        <w:rPr>
          <w:rFonts w:asciiTheme="majorBidi" w:hAnsiTheme="majorBidi" w:cstheme="majorBidi"/>
          <w:spacing w:val="-8"/>
          <w:sz w:val="28"/>
          <w:szCs w:val="28"/>
        </w:rPr>
        <w:t xml:space="preserve"> </w:t>
      </w:r>
      <w:r w:rsidRPr="00860CAA">
        <w:rPr>
          <w:rFonts w:asciiTheme="majorBidi" w:hAnsiTheme="majorBidi" w:cstheme="majorBidi"/>
          <w:sz w:val="28"/>
          <w:szCs w:val="28"/>
        </w:rPr>
        <w:t>Determination</w:t>
      </w:r>
      <w:r w:rsidRPr="00860CAA">
        <w:rPr>
          <w:rFonts w:asciiTheme="majorBidi" w:hAnsiTheme="majorBidi" w:cstheme="majorBidi"/>
          <w:spacing w:val="-4"/>
          <w:sz w:val="28"/>
          <w:szCs w:val="28"/>
        </w:rPr>
        <w:t xml:space="preserve"> </w:t>
      </w:r>
      <w:r w:rsidRPr="00860CAA">
        <w:rPr>
          <w:rFonts w:asciiTheme="majorBidi" w:hAnsiTheme="majorBidi" w:cstheme="majorBidi"/>
          <w:sz w:val="28"/>
          <w:szCs w:val="28"/>
        </w:rPr>
        <w:t>of</w:t>
      </w:r>
      <w:r w:rsidRPr="00860CAA">
        <w:rPr>
          <w:rFonts w:asciiTheme="majorBidi" w:hAnsiTheme="majorBidi" w:cstheme="majorBidi"/>
          <w:spacing w:val="-8"/>
          <w:sz w:val="28"/>
          <w:szCs w:val="28"/>
        </w:rPr>
        <w:t xml:space="preserve"> </w:t>
      </w:r>
      <w:r w:rsidRPr="00860CAA">
        <w:rPr>
          <w:rFonts w:asciiTheme="majorBidi" w:hAnsiTheme="majorBidi" w:cstheme="majorBidi"/>
          <w:sz w:val="28"/>
          <w:szCs w:val="28"/>
        </w:rPr>
        <w:t>nicotine</w:t>
      </w:r>
      <w:r w:rsidRPr="00860CAA">
        <w:rPr>
          <w:rFonts w:asciiTheme="majorBidi" w:hAnsiTheme="majorBidi" w:cstheme="majorBidi"/>
          <w:spacing w:val="-5"/>
          <w:sz w:val="28"/>
          <w:szCs w:val="28"/>
        </w:rPr>
        <w:t xml:space="preserve"> </w:t>
      </w:r>
      <w:r w:rsidRPr="00860CAA">
        <w:rPr>
          <w:rFonts w:asciiTheme="majorBidi" w:hAnsiTheme="majorBidi" w:cstheme="majorBidi"/>
          <w:sz w:val="28"/>
          <w:szCs w:val="28"/>
        </w:rPr>
        <w:t>and</w:t>
      </w:r>
      <w:r w:rsidRPr="00860CAA">
        <w:rPr>
          <w:rFonts w:asciiTheme="majorBidi" w:hAnsiTheme="majorBidi" w:cstheme="majorBidi"/>
          <w:spacing w:val="-6"/>
          <w:sz w:val="28"/>
          <w:szCs w:val="28"/>
        </w:rPr>
        <w:t xml:space="preserve"> </w:t>
      </w:r>
      <w:r w:rsidRPr="00860CAA">
        <w:rPr>
          <w:rFonts w:asciiTheme="majorBidi" w:hAnsiTheme="majorBidi" w:cstheme="majorBidi"/>
          <w:sz w:val="28"/>
          <w:szCs w:val="28"/>
        </w:rPr>
        <w:t>cotinine</w:t>
      </w:r>
      <w:r w:rsidRPr="00860CAA">
        <w:rPr>
          <w:rFonts w:asciiTheme="majorBidi" w:hAnsiTheme="majorBidi" w:cstheme="majorBidi"/>
          <w:spacing w:val="-5"/>
          <w:sz w:val="28"/>
          <w:szCs w:val="28"/>
        </w:rPr>
        <w:t xml:space="preserve"> </w:t>
      </w:r>
      <w:r w:rsidRPr="00860CAA">
        <w:rPr>
          <w:rFonts w:asciiTheme="majorBidi" w:hAnsiTheme="majorBidi" w:cstheme="majorBidi"/>
          <w:sz w:val="28"/>
          <w:szCs w:val="28"/>
        </w:rPr>
        <w:t>in</w:t>
      </w:r>
      <w:r w:rsidRPr="00860CAA">
        <w:rPr>
          <w:rFonts w:asciiTheme="majorBidi" w:hAnsiTheme="majorBidi" w:cstheme="majorBidi"/>
          <w:spacing w:val="-8"/>
          <w:sz w:val="28"/>
          <w:szCs w:val="28"/>
        </w:rPr>
        <w:t xml:space="preserve"> </w:t>
      </w:r>
      <w:r w:rsidRPr="00860CAA">
        <w:rPr>
          <w:rFonts w:asciiTheme="majorBidi" w:hAnsiTheme="majorBidi" w:cstheme="majorBidi"/>
          <w:sz w:val="28"/>
          <w:szCs w:val="28"/>
        </w:rPr>
        <w:t>human plasma</w:t>
      </w:r>
      <w:r w:rsidRPr="00860CAA">
        <w:rPr>
          <w:rFonts w:asciiTheme="majorBidi" w:hAnsiTheme="majorBidi" w:cstheme="majorBidi"/>
          <w:spacing w:val="-6"/>
          <w:sz w:val="28"/>
          <w:szCs w:val="28"/>
        </w:rPr>
        <w:t xml:space="preserve"> </w:t>
      </w:r>
      <w:r w:rsidRPr="00860CAA">
        <w:rPr>
          <w:rFonts w:asciiTheme="majorBidi" w:hAnsiTheme="majorBidi" w:cstheme="majorBidi"/>
          <w:sz w:val="28"/>
          <w:szCs w:val="28"/>
        </w:rPr>
        <w:t>by</w:t>
      </w:r>
      <w:r w:rsidRPr="00860CAA">
        <w:rPr>
          <w:rFonts w:asciiTheme="majorBidi" w:hAnsiTheme="majorBidi" w:cstheme="majorBidi"/>
          <w:spacing w:val="-7"/>
          <w:sz w:val="28"/>
          <w:szCs w:val="28"/>
        </w:rPr>
        <w:t xml:space="preserve"> </w:t>
      </w:r>
      <w:r w:rsidRPr="00860CAA">
        <w:rPr>
          <w:rFonts w:asciiTheme="majorBidi" w:hAnsiTheme="majorBidi" w:cstheme="majorBidi"/>
          <w:sz w:val="28"/>
          <w:szCs w:val="28"/>
        </w:rPr>
        <w:t>liquid</w:t>
      </w:r>
      <w:r w:rsidRPr="00860CAA">
        <w:rPr>
          <w:rFonts w:asciiTheme="majorBidi" w:hAnsiTheme="majorBidi" w:cstheme="majorBidi"/>
          <w:spacing w:val="-7"/>
          <w:sz w:val="28"/>
          <w:szCs w:val="28"/>
        </w:rPr>
        <w:t xml:space="preserve"> </w:t>
      </w:r>
      <w:r w:rsidRPr="00860CAA">
        <w:rPr>
          <w:rFonts w:asciiTheme="majorBidi" w:hAnsiTheme="majorBidi" w:cstheme="majorBidi"/>
          <w:sz w:val="28"/>
          <w:szCs w:val="28"/>
        </w:rPr>
        <w:t>chromatography–tandem</w:t>
      </w:r>
      <w:r w:rsidRPr="00860CAA">
        <w:rPr>
          <w:rFonts w:asciiTheme="majorBidi" w:hAnsiTheme="majorBidi" w:cstheme="majorBidi"/>
          <w:spacing w:val="-7"/>
          <w:sz w:val="28"/>
          <w:szCs w:val="28"/>
        </w:rPr>
        <w:t xml:space="preserve"> </w:t>
      </w:r>
      <w:r w:rsidRPr="00860CAA">
        <w:rPr>
          <w:rFonts w:asciiTheme="majorBidi" w:hAnsiTheme="majorBidi" w:cstheme="majorBidi"/>
          <w:sz w:val="28"/>
          <w:szCs w:val="28"/>
        </w:rPr>
        <w:t xml:space="preserve">mass spectrometry with atmospheric-pressure chemical ionization interface. </w:t>
      </w:r>
      <w:r w:rsidRPr="00860CAA">
        <w:rPr>
          <w:rFonts w:asciiTheme="majorBidi" w:hAnsiTheme="majorBidi" w:cstheme="majorBidi"/>
          <w:i/>
          <w:sz w:val="28"/>
          <w:szCs w:val="28"/>
        </w:rPr>
        <w:t xml:space="preserve">J. </w:t>
      </w:r>
      <w:proofErr w:type="spellStart"/>
      <w:r w:rsidRPr="00860CAA">
        <w:rPr>
          <w:rFonts w:asciiTheme="majorBidi" w:hAnsiTheme="majorBidi" w:cstheme="majorBidi"/>
          <w:i/>
          <w:sz w:val="28"/>
          <w:szCs w:val="28"/>
        </w:rPr>
        <w:t>Chromatogr</w:t>
      </w:r>
      <w:proofErr w:type="spellEnd"/>
      <w:r w:rsidRPr="00860CAA">
        <w:rPr>
          <w:rFonts w:asciiTheme="majorBidi" w:hAnsiTheme="majorBidi" w:cstheme="majorBidi"/>
          <w:i/>
          <w:sz w:val="28"/>
          <w:szCs w:val="28"/>
        </w:rPr>
        <w:t>.</w:t>
      </w:r>
      <w:r w:rsidRPr="00860CAA">
        <w:rPr>
          <w:rFonts w:asciiTheme="majorBidi" w:hAnsiTheme="majorBidi" w:cstheme="majorBidi"/>
          <w:sz w:val="28"/>
          <w:szCs w:val="28"/>
        </w:rPr>
        <w:t>, pp.</w:t>
      </w:r>
      <w:r w:rsidRPr="00860CAA">
        <w:rPr>
          <w:rFonts w:asciiTheme="majorBidi" w:hAnsiTheme="majorBidi" w:cstheme="majorBidi"/>
          <w:spacing w:val="-18"/>
          <w:sz w:val="28"/>
          <w:szCs w:val="28"/>
        </w:rPr>
        <w:t xml:space="preserve"> </w:t>
      </w:r>
      <w:r w:rsidRPr="00860CAA">
        <w:rPr>
          <w:rFonts w:asciiTheme="majorBidi" w:hAnsiTheme="majorBidi" w:cstheme="majorBidi"/>
          <w:sz w:val="28"/>
          <w:szCs w:val="28"/>
        </w:rPr>
        <w:t>249–257.</w:t>
      </w:r>
      <w:r w:rsidRPr="00860CAA">
        <w:rPr>
          <w:rStyle w:val="id-label"/>
          <w:rFonts w:asciiTheme="majorBidi" w:hAnsiTheme="majorBidi" w:cstheme="majorBidi"/>
          <w:sz w:val="28"/>
          <w:szCs w:val="28"/>
        </w:rPr>
        <w:t>DOI: </w:t>
      </w:r>
      <w:hyperlink r:id="rId20" w:tgtFrame="_blank" w:history="1">
        <w:r w:rsidRPr="00860CAA">
          <w:rPr>
            <w:rStyle w:val="Hyperlink"/>
            <w:rFonts w:asciiTheme="majorBidi" w:hAnsiTheme="majorBidi" w:cstheme="majorBidi"/>
            <w:color w:val="auto"/>
            <w:sz w:val="28"/>
            <w:szCs w:val="28"/>
          </w:rPr>
          <w:t>10.1016/0378-4347(96)00097-7</w:t>
        </w:r>
      </w:hyperlink>
      <w:r w:rsidRPr="00860CAA">
        <w:rPr>
          <w:rStyle w:val="identifier"/>
          <w:rFonts w:asciiTheme="majorBidi" w:hAnsiTheme="majorBidi" w:cstheme="majorBidi"/>
          <w:sz w:val="28"/>
          <w:szCs w:val="28"/>
        </w:rPr>
        <w:t>.</w:t>
      </w:r>
    </w:p>
    <w:p w14:paraId="343EE953" w14:textId="77777777" w:rsidR="00AB0994" w:rsidRPr="00860CAA" w:rsidRDefault="00AB0994" w:rsidP="00EC1071">
      <w:pPr>
        <w:spacing w:before="159"/>
        <w:ind w:left="900" w:hanging="720"/>
        <w:jc w:val="both"/>
        <w:rPr>
          <w:rFonts w:asciiTheme="majorBidi" w:hAnsiTheme="majorBidi" w:cstheme="majorBidi"/>
          <w:sz w:val="28"/>
          <w:szCs w:val="28"/>
        </w:rPr>
      </w:pPr>
      <w:r w:rsidRPr="00860CAA">
        <w:rPr>
          <w:rFonts w:asciiTheme="majorBidi" w:hAnsiTheme="majorBidi" w:cstheme="majorBidi"/>
          <w:sz w:val="28"/>
          <w:szCs w:val="28"/>
        </w:rPr>
        <w:t xml:space="preserve">Adnan. M., </w:t>
      </w:r>
      <w:proofErr w:type="spellStart"/>
      <w:r w:rsidRPr="00860CAA">
        <w:rPr>
          <w:rFonts w:asciiTheme="majorBidi" w:hAnsiTheme="majorBidi" w:cstheme="majorBidi"/>
          <w:sz w:val="28"/>
          <w:szCs w:val="28"/>
        </w:rPr>
        <w:t>Feras</w:t>
      </w:r>
      <w:proofErr w:type="spellEnd"/>
      <w:r w:rsidRPr="00860CAA">
        <w:rPr>
          <w:rFonts w:asciiTheme="majorBidi" w:hAnsiTheme="majorBidi" w:cstheme="majorBidi"/>
          <w:sz w:val="28"/>
          <w:szCs w:val="28"/>
        </w:rPr>
        <w:t xml:space="preserve">. </w:t>
      </w:r>
      <w:proofErr w:type="spellStart"/>
      <w:proofErr w:type="gramStart"/>
      <w:r w:rsidRPr="00860CAA">
        <w:rPr>
          <w:rFonts w:asciiTheme="majorBidi" w:hAnsiTheme="majorBidi" w:cstheme="majorBidi"/>
          <w:sz w:val="28"/>
          <w:szCs w:val="28"/>
        </w:rPr>
        <w:t>A,Qasem</w:t>
      </w:r>
      <w:proofErr w:type="spellEnd"/>
      <w:proofErr w:type="gramEnd"/>
      <w:r w:rsidRPr="00860CAA">
        <w:rPr>
          <w:rFonts w:asciiTheme="majorBidi" w:hAnsiTheme="majorBidi" w:cstheme="majorBidi"/>
          <w:sz w:val="28"/>
          <w:szCs w:val="28"/>
        </w:rPr>
        <w:t xml:space="preserve"> J. (2003). Determination of copper and zinc in different brands of cigarettes in Jordan. Acta </w:t>
      </w:r>
      <w:proofErr w:type="spellStart"/>
      <w:r w:rsidRPr="00860CAA">
        <w:rPr>
          <w:rFonts w:asciiTheme="majorBidi" w:hAnsiTheme="majorBidi" w:cstheme="majorBidi"/>
          <w:sz w:val="28"/>
          <w:szCs w:val="28"/>
        </w:rPr>
        <w:t>Chim</w:t>
      </w:r>
      <w:proofErr w:type="spellEnd"/>
      <w:r w:rsidRPr="00860CAA">
        <w:rPr>
          <w:rFonts w:asciiTheme="majorBidi" w:hAnsiTheme="majorBidi" w:cstheme="majorBidi"/>
          <w:sz w:val="28"/>
          <w:szCs w:val="28"/>
        </w:rPr>
        <w:t xml:space="preserve">. </w:t>
      </w:r>
      <w:proofErr w:type="spellStart"/>
      <w:r w:rsidRPr="00860CAA">
        <w:rPr>
          <w:rFonts w:asciiTheme="majorBidi" w:hAnsiTheme="majorBidi" w:cstheme="majorBidi"/>
          <w:sz w:val="28"/>
          <w:szCs w:val="28"/>
        </w:rPr>
        <w:t>Slov</w:t>
      </w:r>
      <w:proofErr w:type="spellEnd"/>
      <w:r w:rsidRPr="00860CAA">
        <w:rPr>
          <w:rFonts w:asciiTheme="majorBidi" w:hAnsiTheme="majorBidi" w:cstheme="majorBidi"/>
          <w:sz w:val="28"/>
          <w:szCs w:val="28"/>
        </w:rPr>
        <w:t>., pp. 50: 375–381.</w:t>
      </w:r>
    </w:p>
    <w:p w14:paraId="6C89F6EE" w14:textId="77777777" w:rsidR="00AB0994" w:rsidRPr="00860CAA" w:rsidRDefault="00AB0994" w:rsidP="009421EB">
      <w:pPr>
        <w:spacing w:before="162" w:line="256" w:lineRule="auto"/>
        <w:ind w:left="840" w:right="114" w:hanging="721"/>
        <w:jc w:val="both"/>
        <w:rPr>
          <w:rFonts w:asciiTheme="majorBidi" w:hAnsiTheme="majorBidi" w:cstheme="majorBidi"/>
          <w:sz w:val="28"/>
          <w:szCs w:val="28"/>
        </w:rPr>
      </w:pPr>
      <w:r w:rsidRPr="00860CAA">
        <w:rPr>
          <w:rFonts w:asciiTheme="majorBidi" w:hAnsiTheme="majorBidi" w:cstheme="majorBidi"/>
          <w:sz w:val="28"/>
          <w:szCs w:val="28"/>
        </w:rPr>
        <w:t xml:space="preserve">Ala </w:t>
      </w:r>
      <w:proofErr w:type="spellStart"/>
      <w:r w:rsidRPr="00860CAA">
        <w:rPr>
          <w:rFonts w:asciiTheme="majorBidi" w:hAnsiTheme="majorBidi" w:cstheme="majorBidi"/>
          <w:sz w:val="28"/>
          <w:szCs w:val="28"/>
        </w:rPr>
        <w:t>A.Al</w:t>
      </w:r>
      <w:proofErr w:type="spellEnd"/>
      <w:r w:rsidRPr="00860CAA">
        <w:rPr>
          <w:rFonts w:asciiTheme="majorBidi" w:hAnsiTheme="majorBidi" w:cstheme="majorBidi"/>
          <w:sz w:val="28"/>
          <w:szCs w:val="28"/>
        </w:rPr>
        <w:t xml:space="preserve">., </w:t>
      </w:r>
      <w:proofErr w:type="spellStart"/>
      <w:r w:rsidRPr="00860CAA">
        <w:rPr>
          <w:rFonts w:asciiTheme="majorBidi" w:hAnsiTheme="majorBidi" w:cstheme="majorBidi"/>
          <w:sz w:val="28"/>
          <w:szCs w:val="28"/>
        </w:rPr>
        <w:t>Samah</w:t>
      </w:r>
      <w:proofErr w:type="spellEnd"/>
      <w:r w:rsidRPr="00860CAA">
        <w:rPr>
          <w:rFonts w:asciiTheme="majorBidi" w:hAnsiTheme="majorBidi" w:cstheme="majorBidi"/>
          <w:sz w:val="28"/>
          <w:szCs w:val="28"/>
        </w:rPr>
        <w:t xml:space="preserve"> A. A., Sawsan A </w:t>
      </w:r>
      <w:proofErr w:type="gramStart"/>
      <w:r w:rsidRPr="00860CAA">
        <w:rPr>
          <w:rFonts w:asciiTheme="majorBidi" w:hAnsiTheme="majorBidi" w:cstheme="majorBidi"/>
          <w:sz w:val="28"/>
          <w:szCs w:val="28"/>
        </w:rPr>
        <w:t>Sh.(</w:t>
      </w:r>
      <w:proofErr w:type="gramEnd"/>
      <w:r w:rsidRPr="00860CAA">
        <w:rPr>
          <w:rFonts w:asciiTheme="majorBidi" w:hAnsiTheme="majorBidi" w:cstheme="majorBidi"/>
          <w:sz w:val="28"/>
          <w:szCs w:val="28"/>
        </w:rPr>
        <w:t xml:space="preserve">2019). The safety assessment of toxic metals in commonly used pharmaceutical herbal products and traditional herbs for infants in Jordanian market. </w:t>
      </w:r>
      <w:r w:rsidRPr="00860CAA">
        <w:rPr>
          <w:rFonts w:asciiTheme="majorBidi" w:hAnsiTheme="majorBidi" w:cstheme="majorBidi"/>
          <w:i/>
          <w:sz w:val="28"/>
          <w:szCs w:val="28"/>
        </w:rPr>
        <w:t xml:space="preserve">Biol. </w:t>
      </w:r>
      <w:proofErr w:type="spellStart"/>
      <w:r w:rsidRPr="00860CAA">
        <w:rPr>
          <w:rFonts w:asciiTheme="majorBidi" w:hAnsiTheme="majorBidi" w:cstheme="majorBidi"/>
          <w:i/>
          <w:sz w:val="28"/>
          <w:szCs w:val="28"/>
        </w:rPr>
        <w:t>Rrace</w:t>
      </w:r>
      <w:proofErr w:type="spellEnd"/>
      <w:r w:rsidRPr="00860CAA">
        <w:rPr>
          <w:rFonts w:asciiTheme="majorBidi" w:hAnsiTheme="majorBidi" w:cstheme="majorBidi"/>
          <w:i/>
          <w:sz w:val="28"/>
          <w:szCs w:val="28"/>
        </w:rPr>
        <w:t xml:space="preserve"> Elem. Res.</w:t>
      </w:r>
      <w:r w:rsidRPr="00860CAA">
        <w:rPr>
          <w:rFonts w:asciiTheme="majorBidi" w:hAnsiTheme="majorBidi" w:cstheme="majorBidi"/>
          <w:sz w:val="28"/>
          <w:szCs w:val="28"/>
        </w:rPr>
        <w:t>, pp. 187, 307–315.</w:t>
      </w:r>
      <w:r w:rsidRPr="00860CAA">
        <w:rPr>
          <w:rStyle w:val="id-label"/>
          <w:rFonts w:asciiTheme="majorBidi" w:hAnsiTheme="majorBidi" w:cstheme="majorBidi"/>
          <w:sz w:val="28"/>
          <w:szCs w:val="28"/>
        </w:rPr>
        <w:t xml:space="preserve"> DOI: </w:t>
      </w:r>
      <w:hyperlink r:id="rId21" w:tgtFrame="_blank" w:history="1">
        <w:r w:rsidRPr="00860CAA">
          <w:rPr>
            <w:rStyle w:val="Hyperlink"/>
            <w:rFonts w:asciiTheme="majorBidi" w:hAnsiTheme="majorBidi" w:cstheme="majorBidi"/>
            <w:color w:val="auto"/>
            <w:sz w:val="28"/>
            <w:szCs w:val="28"/>
          </w:rPr>
          <w:t>10.1007/s12011-018-1367-1</w:t>
        </w:r>
      </w:hyperlink>
      <w:r w:rsidRPr="00860CAA">
        <w:rPr>
          <w:rStyle w:val="identifier"/>
          <w:rFonts w:asciiTheme="majorBidi" w:hAnsiTheme="majorBidi" w:cstheme="majorBidi"/>
          <w:sz w:val="28"/>
          <w:szCs w:val="28"/>
        </w:rPr>
        <w:t>.</w:t>
      </w:r>
    </w:p>
    <w:p w14:paraId="03D30A3E" w14:textId="77777777" w:rsidR="00AB0994" w:rsidRPr="00430735" w:rsidRDefault="00AB0994" w:rsidP="000B345F">
      <w:pPr>
        <w:spacing w:before="160" w:line="256" w:lineRule="auto"/>
        <w:ind w:left="840" w:right="120" w:hanging="721"/>
        <w:jc w:val="both"/>
        <w:rPr>
          <w:rFonts w:asciiTheme="majorBidi" w:hAnsiTheme="majorBidi" w:cstheme="majorBidi"/>
          <w:sz w:val="28"/>
          <w:szCs w:val="28"/>
        </w:rPr>
      </w:pPr>
      <w:r w:rsidRPr="00430735">
        <w:rPr>
          <w:rFonts w:asciiTheme="majorBidi" w:hAnsiTheme="majorBidi" w:cstheme="majorBidi"/>
          <w:sz w:val="28"/>
          <w:szCs w:val="28"/>
        </w:rPr>
        <w:t xml:space="preserve">Begum JA, Aust SD (1978). Microsomal lipid peroxidation. Methods </w:t>
      </w:r>
      <w:proofErr w:type="spellStart"/>
      <w:r w:rsidRPr="00430735">
        <w:rPr>
          <w:rFonts w:asciiTheme="majorBidi" w:hAnsiTheme="majorBidi" w:cstheme="majorBidi"/>
          <w:sz w:val="28"/>
          <w:szCs w:val="28"/>
        </w:rPr>
        <w:t>Enzymol</w:t>
      </w:r>
      <w:proofErr w:type="spellEnd"/>
      <w:r w:rsidRPr="00430735">
        <w:rPr>
          <w:rFonts w:asciiTheme="majorBidi" w:hAnsiTheme="majorBidi" w:cstheme="majorBidi"/>
          <w:sz w:val="28"/>
          <w:szCs w:val="28"/>
        </w:rPr>
        <w:t>, 52, 302-</w:t>
      </w:r>
      <w:r>
        <w:rPr>
          <w:rFonts w:asciiTheme="majorBidi" w:hAnsiTheme="majorBidi" w:cstheme="majorBidi"/>
          <w:sz w:val="28"/>
          <w:szCs w:val="28"/>
        </w:rPr>
        <w:t>3</w:t>
      </w:r>
      <w:r w:rsidRPr="00430735">
        <w:rPr>
          <w:rFonts w:asciiTheme="majorBidi" w:hAnsiTheme="majorBidi" w:cstheme="majorBidi"/>
          <w:sz w:val="28"/>
          <w:szCs w:val="28"/>
        </w:rPr>
        <w:t>10.</w:t>
      </w:r>
    </w:p>
    <w:p w14:paraId="523C90B7" w14:textId="77777777" w:rsidR="00AB0994" w:rsidRPr="000B345F" w:rsidRDefault="00AB0994" w:rsidP="000B345F">
      <w:pPr>
        <w:spacing w:before="160" w:line="256" w:lineRule="auto"/>
        <w:ind w:left="840" w:right="120" w:hanging="721"/>
        <w:jc w:val="both"/>
        <w:rPr>
          <w:rFonts w:asciiTheme="majorBidi" w:hAnsiTheme="majorBidi" w:cstheme="majorBidi"/>
          <w:sz w:val="28"/>
          <w:szCs w:val="28"/>
        </w:rPr>
      </w:pPr>
      <w:proofErr w:type="spellStart"/>
      <w:r w:rsidRPr="000B345F">
        <w:rPr>
          <w:rFonts w:asciiTheme="majorBidi" w:hAnsiTheme="majorBidi" w:cstheme="majorBidi"/>
          <w:sz w:val="28"/>
          <w:szCs w:val="28"/>
        </w:rPr>
        <w:t>Benowitz</w:t>
      </w:r>
      <w:proofErr w:type="spellEnd"/>
      <w:r w:rsidRPr="000B345F">
        <w:rPr>
          <w:rFonts w:asciiTheme="majorBidi" w:hAnsiTheme="majorBidi" w:cstheme="majorBidi"/>
          <w:sz w:val="28"/>
          <w:szCs w:val="28"/>
        </w:rPr>
        <w:t>,</w:t>
      </w:r>
      <w:r>
        <w:rPr>
          <w:rFonts w:asciiTheme="majorBidi" w:hAnsiTheme="majorBidi" w:cstheme="majorBidi"/>
          <w:sz w:val="28"/>
          <w:szCs w:val="28"/>
        </w:rPr>
        <w:t xml:space="preserve"> </w:t>
      </w:r>
      <w:r w:rsidRPr="000B345F">
        <w:rPr>
          <w:rFonts w:asciiTheme="majorBidi" w:hAnsiTheme="majorBidi" w:cstheme="majorBidi"/>
          <w:sz w:val="28"/>
          <w:szCs w:val="28"/>
        </w:rPr>
        <w:t>N.</w:t>
      </w:r>
      <w:r>
        <w:rPr>
          <w:rFonts w:asciiTheme="majorBidi" w:hAnsiTheme="majorBidi" w:cstheme="majorBidi"/>
          <w:sz w:val="28"/>
          <w:szCs w:val="28"/>
        </w:rPr>
        <w:t xml:space="preserve"> </w:t>
      </w:r>
      <w:r w:rsidRPr="000B345F">
        <w:rPr>
          <w:rFonts w:asciiTheme="majorBidi" w:hAnsiTheme="majorBidi" w:cstheme="majorBidi"/>
          <w:sz w:val="28"/>
          <w:szCs w:val="28"/>
        </w:rPr>
        <w:t>L.,</w:t>
      </w:r>
      <w:r>
        <w:rPr>
          <w:rFonts w:asciiTheme="majorBidi" w:hAnsiTheme="majorBidi" w:cstheme="majorBidi"/>
          <w:sz w:val="28"/>
          <w:szCs w:val="28"/>
        </w:rPr>
        <w:t xml:space="preserve"> </w:t>
      </w:r>
      <w:proofErr w:type="spellStart"/>
      <w:r w:rsidRPr="000B345F">
        <w:rPr>
          <w:rFonts w:asciiTheme="majorBidi" w:hAnsiTheme="majorBidi" w:cstheme="majorBidi"/>
          <w:sz w:val="28"/>
          <w:szCs w:val="28"/>
        </w:rPr>
        <w:t>Kuyt</w:t>
      </w:r>
      <w:proofErr w:type="spellEnd"/>
      <w:r w:rsidRPr="000B345F">
        <w:rPr>
          <w:rFonts w:asciiTheme="majorBidi" w:hAnsiTheme="majorBidi" w:cstheme="majorBidi"/>
          <w:sz w:val="28"/>
          <w:szCs w:val="28"/>
        </w:rPr>
        <w:t>,</w:t>
      </w:r>
      <w:r>
        <w:rPr>
          <w:rFonts w:asciiTheme="majorBidi" w:hAnsiTheme="majorBidi" w:cstheme="majorBidi"/>
          <w:sz w:val="28"/>
          <w:szCs w:val="28"/>
        </w:rPr>
        <w:t xml:space="preserve"> </w:t>
      </w:r>
      <w:r w:rsidRPr="000B345F">
        <w:rPr>
          <w:rFonts w:asciiTheme="majorBidi" w:hAnsiTheme="majorBidi" w:cstheme="majorBidi"/>
          <w:sz w:val="28"/>
          <w:szCs w:val="28"/>
        </w:rPr>
        <w:t>F.,</w:t>
      </w:r>
      <w:r>
        <w:rPr>
          <w:rFonts w:asciiTheme="majorBidi" w:hAnsiTheme="majorBidi" w:cstheme="majorBidi"/>
          <w:sz w:val="28"/>
          <w:szCs w:val="28"/>
        </w:rPr>
        <w:t xml:space="preserve"> </w:t>
      </w:r>
      <w:r w:rsidRPr="000B345F">
        <w:rPr>
          <w:rFonts w:asciiTheme="majorBidi" w:hAnsiTheme="majorBidi" w:cstheme="majorBidi"/>
          <w:sz w:val="28"/>
          <w:szCs w:val="28"/>
        </w:rPr>
        <w:t>Jacob,</w:t>
      </w:r>
      <w:r>
        <w:rPr>
          <w:rFonts w:asciiTheme="majorBidi" w:hAnsiTheme="majorBidi" w:cstheme="majorBidi"/>
          <w:sz w:val="28"/>
          <w:szCs w:val="28"/>
        </w:rPr>
        <w:t xml:space="preserve"> </w:t>
      </w:r>
      <w:r w:rsidRPr="000B345F">
        <w:rPr>
          <w:rFonts w:asciiTheme="majorBidi" w:hAnsiTheme="majorBidi" w:cstheme="majorBidi"/>
          <w:sz w:val="28"/>
          <w:szCs w:val="28"/>
        </w:rPr>
        <w:t>P. III, Jones,</w:t>
      </w:r>
      <w:r>
        <w:rPr>
          <w:rFonts w:asciiTheme="majorBidi" w:hAnsiTheme="majorBidi" w:cstheme="majorBidi"/>
          <w:sz w:val="28"/>
          <w:szCs w:val="28"/>
        </w:rPr>
        <w:t xml:space="preserve"> </w:t>
      </w:r>
      <w:r w:rsidRPr="000B345F">
        <w:rPr>
          <w:rFonts w:asciiTheme="majorBidi" w:hAnsiTheme="majorBidi" w:cstheme="majorBidi"/>
          <w:sz w:val="28"/>
          <w:szCs w:val="28"/>
        </w:rPr>
        <w:t>R.</w:t>
      </w:r>
      <w:r>
        <w:rPr>
          <w:rFonts w:asciiTheme="majorBidi" w:hAnsiTheme="majorBidi" w:cstheme="majorBidi"/>
          <w:sz w:val="28"/>
          <w:szCs w:val="28"/>
        </w:rPr>
        <w:t xml:space="preserve"> </w:t>
      </w:r>
      <w:r w:rsidRPr="000B345F">
        <w:rPr>
          <w:rFonts w:asciiTheme="majorBidi" w:hAnsiTheme="majorBidi" w:cstheme="majorBidi"/>
          <w:sz w:val="28"/>
          <w:szCs w:val="28"/>
        </w:rPr>
        <w:t>T.,</w:t>
      </w:r>
      <w:r>
        <w:rPr>
          <w:rFonts w:asciiTheme="majorBidi" w:hAnsiTheme="majorBidi" w:cstheme="majorBidi"/>
          <w:sz w:val="28"/>
          <w:szCs w:val="28"/>
        </w:rPr>
        <w:t xml:space="preserve"> </w:t>
      </w:r>
      <w:r w:rsidRPr="000B345F">
        <w:rPr>
          <w:rFonts w:asciiTheme="majorBidi" w:hAnsiTheme="majorBidi" w:cstheme="majorBidi"/>
          <w:sz w:val="28"/>
          <w:szCs w:val="28"/>
        </w:rPr>
        <w:t>and</w:t>
      </w:r>
      <w:r>
        <w:rPr>
          <w:rFonts w:asciiTheme="majorBidi" w:hAnsiTheme="majorBidi" w:cstheme="majorBidi"/>
          <w:sz w:val="28"/>
          <w:szCs w:val="28"/>
        </w:rPr>
        <w:t xml:space="preserve"> </w:t>
      </w:r>
      <w:r w:rsidRPr="000B345F">
        <w:rPr>
          <w:rFonts w:asciiTheme="majorBidi" w:hAnsiTheme="majorBidi" w:cstheme="majorBidi"/>
          <w:sz w:val="28"/>
          <w:szCs w:val="28"/>
        </w:rPr>
        <w:t>Osman,</w:t>
      </w:r>
      <w:r>
        <w:rPr>
          <w:rFonts w:asciiTheme="majorBidi" w:hAnsiTheme="majorBidi" w:cstheme="majorBidi"/>
          <w:sz w:val="28"/>
          <w:szCs w:val="28"/>
        </w:rPr>
        <w:t xml:space="preserve"> </w:t>
      </w:r>
      <w:r w:rsidRPr="000B345F">
        <w:rPr>
          <w:rFonts w:asciiTheme="majorBidi" w:hAnsiTheme="majorBidi" w:cstheme="majorBidi"/>
          <w:sz w:val="28"/>
          <w:szCs w:val="28"/>
        </w:rPr>
        <w:t>A. L. (1983).</w:t>
      </w:r>
      <w:r>
        <w:rPr>
          <w:rFonts w:asciiTheme="majorBidi" w:hAnsiTheme="majorBidi" w:cstheme="majorBidi"/>
          <w:sz w:val="28"/>
          <w:szCs w:val="28"/>
        </w:rPr>
        <w:t xml:space="preserve"> </w:t>
      </w:r>
      <w:r w:rsidRPr="000B345F">
        <w:rPr>
          <w:rFonts w:asciiTheme="majorBidi" w:hAnsiTheme="majorBidi" w:cstheme="majorBidi"/>
          <w:sz w:val="28"/>
          <w:szCs w:val="28"/>
        </w:rPr>
        <w:t>Cotinine</w:t>
      </w:r>
      <w:r>
        <w:rPr>
          <w:rFonts w:asciiTheme="majorBidi" w:hAnsiTheme="majorBidi" w:cstheme="majorBidi"/>
          <w:sz w:val="28"/>
          <w:szCs w:val="28"/>
        </w:rPr>
        <w:t xml:space="preserve"> </w:t>
      </w:r>
      <w:r w:rsidRPr="000B345F">
        <w:rPr>
          <w:rFonts w:asciiTheme="majorBidi" w:hAnsiTheme="majorBidi" w:cstheme="majorBidi"/>
          <w:sz w:val="28"/>
          <w:szCs w:val="28"/>
        </w:rPr>
        <w:t>disposition</w:t>
      </w:r>
      <w:r>
        <w:rPr>
          <w:rFonts w:asciiTheme="majorBidi" w:hAnsiTheme="majorBidi" w:cstheme="majorBidi"/>
          <w:sz w:val="28"/>
          <w:szCs w:val="28"/>
        </w:rPr>
        <w:t xml:space="preserve"> </w:t>
      </w:r>
      <w:r w:rsidRPr="000B345F">
        <w:rPr>
          <w:rFonts w:asciiTheme="majorBidi" w:hAnsiTheme="majorBidi" w:cstheme="majorBidi"/>
          <w:sz w:val="28"/>
          <w:szCs w:val="28"/>
        </w:rPr>
        <w:t xml:space="preserve">and effects. Clin. </w:t>
      </w:r>
      <w:proofErr w:type="spellStart"/>
      <w:r w:rsidRPr="000B345F">
        <w:rPr>
          <w:rFonts w:asciiTheme="majorBidi" w:hAnsiTheme="majorBidi" w:cstheme="majorBidi"/>
          <w:sz w:val="28"/>
          <w:szCs w:val="28"/>
        </w:rPr>
        <w:t>Pharmacol.Ther</w:t>
      </w:r>
      <w:proofErr w:type="spellEnd"/>
      <w:r w:rsidRPr="000B345F">
        <w:rPr>
          <w:rFonts w:asciiTheme="majorBidi" w:hAnsiTheme="majorBidi" w:cstheme="majorBidi"/>
          <w:sz w:val="28"/>
          <w:szCs w:val="28"/>
        </w:rPr>
        <w:t>. 34, 604–611.</w:t>
      </w:r>
    </w:p>
    <w:p w14:paraId="78888C0D" w14:textId="77777777" w:rsidR="00AB0994" w:rsidRPr="000B345F" w:rsidRDefault="00AB0994" w:rsidP="000B345F">
      <w:pPr>
        <w:spacing w:before="160" w:line="256" w:lineRule="auto"/>
        <w:ind w:left="840" w:right="120" w:hanging="721"/>
        <w:jc w:val="both"/>
        <w:rPr>
          <w:rFonts w:asciiTheme="majorBidi" w:hAnsiTheme="majorBidi" w:cstheme="majorBidi"/>
          <w:sz w:val="28"/>
          <w:szCs w:val="28"/>
        </w:rPr>
      </w:pPr>
      <w:proofErr w:type="spellStart"/>
      <w:r w:rsidRPr="000B345F">
        <w:rPr>
          <w:rFonts w:asciiTheme="majorBidi" w:hAnsiTheme="majorBidi" w:cstheme="majorBidi"/>
          <w:sz w:val="28"/>
          <w:szCs w:val="28"/>
        </w:rPr>
        <w:t>Borzelleca</w:t>
      </w:r>
      <w:proofErr w:type="spellEnd"/>
      <w:r w:rsidRPr="000B345F">
        <w:rPr>
          <w:rFonts w:asciiTheme="majorBidi" w:hAnsiTheme="majorBidi" w:cstheme="majorBidi"/>
          <w:sz w:val="28"/>
          <w:szCs w:val="28"/>
        </w:rPr>
        <w:t>,</w:t>
      </w:r>
      <w:r>
        <w:rPr>
          <w:rFonts w:asciiTheme="majorBidi" w:hAnsiTheme="majorBidi" w:cstheme="majorBidi"/>
          <w:sz w:val="28"/>
          <w:szCs w:val="28"/>
        </w:rPr>
        <w:t xml:space="preserve"> </w:t>
      </w:r>
      <w:proofErr w:type="gramStart"/>
      <w:r w:rsidRPr="000B345F">
        <w:rPr>
          <w:rFonts w:asciiTheme="majorBidi" w:hAnsiTheme="majorBidi" w:cstheme="majorBidi"/>
          <w:sz w:val="28"/>
          <w:szCs w:val="28"/>
        </w:rPr>
        <w:t>J.F.,Bowman</w:t>
      </w:r>
      <w:proofErr w:type="gramEnd"/>
      <w:r w:rsidRPr="000B345F">
        <w:rPr>
          <w:rFonts w:asciiTheme="majorBidi" w:hAnsiTheme="majorBidi" w:cstheme="majorBidi"/>
          <w:sz w:val="28"/>
          <w:szCs w:val="28"/>
        </w:rPr>
        <w:t>,E.R.,</w:t>
      </w:r>
      <w:proofErr w:type="spellStart"/>
      <w:r w:rsidRPr="000B345F">
        <w:rPr>
          <w:rFonts w:asciiTheme="majorBidi" w:hAnsiTheme="majorBidi" w:cstheme="majorBidi"/>
          <w:sz w:val="28"/>
          <w:szCs w:val="28"/>
        </w:rPr>
        <w:t>Mc,K</w:t>
      </w:r>
      <w:proofErr w:type="spellEnd"/>
      <w:r w:rsidRPr="000B345F">
        <w:rPr>
          <w:rFonts w:asciiTheme="majorBidi" w:hAnsiTheme="majorBidi" w:cstheme="majorBidi"/>
          <w:sz w:val="28"/>
          <w:szCs w:val="28"/>
        </w:rPr>
        <w:t>. H. Jr.(1962).</w:t>
      </w:r>
      <w:proofErr w:type="spellStart"/>
      <w:r w:rsidRPr="000B345F">
        <w:rPr>
          <w:rFonts w:asciiTheme="majorBidi" w:hAnsiTheme="majorBidi" w:cstheme="majorBidi"/>
          <w:sz w:val="28"/>
          <w:szCs w:val="28"/>
        </w:rPr>
        <w:t>Studiesontherespi-Ratoryand</w:t>
      </w:r>
      <w:proofErr w:type="spellEnd"/>
      <w:r w:rsidRPr="000B345F">
        <w:rPr>
          <w:rFonts w:asciiTheme="majorBidi" w:hAnsiTheme="majorBidi" w:cstheme="majorBidi"/>
          <w:sz w:val="28"/>
          <w:szCs w:val="28"/>
        </w:rPr>
        <w:t xml:space="preserve"> cardio vascular effects of (-)-cotinine. J. </w:t>
      </w:r>
      <w:proofErr w:type="spellStart"/>
      <w:proofErr w:type="gramStart"/>
      <w:r w:rsidRPr="000B345F">
        <w:rPr>
          <w:rFonts w:asciiTheme="majorBidi" w:hAnsiTheme="majorBidi" w:cstheme="majorBidi"/>
          <w:sz w:val="28"/>
          <w:szCs w:val="28"/>
        </w:rPr>
        <w:t>Pharmacol.Exp.Ther</w:t>
      </w:r>
      <w:proofErr w:type="spellEnd"/>
      <w:proofErr w:type="gramEnd"/>
      <w:r w:rsidRPr="000B345F">
        <w:rPr>
          <w:rFonts w:asciiTheme="majorBidi" w:hAnsiTheme="majorBidi" w:cstheme="majorBidi"/>
          <w:sz w:val="28"/>
          <w:szCs w:val="28"/>
        </w:rPr>
        <w:t>. 137, 313–318.</w:t>
      </w:r>
    </w:p>
    <w:p w14:paraId="2971CB2E" w14:textId="77777777" w:rsidR="00AB0994" w:rsidRPr="000B345F" w:rsidRDefault="00AB0994" w:rsidP="000B345F">
      <w:pPr>
        <w:spacing w:before="160" w:line="256" w:lineRule="auto"/>
        <w:ind w:left="840" w:right="120" w:hanging="721"/>
        <w:jc w:val="both"/>
        <w:rPr>
          <w:rFonts w:asciiTheme="majorBidi" w:hAnsiTheme="majorBidi" w:cstheme="majorBidi"/>
          <w:sz w:val="28"/>
          <w:szCs w:val="28"/>
        </w:rPr>
      </w:pPr>
      <w:proofErr w:type="spellStart"/>
      <w:proofErr w:type="gramStart"/>
      <w:r w:rsidRPr="000B345F">
        <w:rPr>
          <w:rFonts w:asciiTheme="majorBidi" w:hAnsiTheme="majorBidi" w:cstheme="majorBidi"/>
          <w:sz w:val="28"/>
          <w:szCs w:val="28"/>
        </w:rPr>
        <w:t>Bowman,E.R.</w:t>
      </w:r>
      <w:proofErr w:type="gramEnd"/>
      <w:r w:rsidRPr="000B345F">
        <w:rPr>
          <w:rFonts w:asciiTheme="majorBidi" w:hAnsiTheme="majorBidi" w:cstheme="majorBidi"/>
          <w:sz w:val="28"/>
          <w:szCs w:val="28"/>
        </w:rPr>
        <w:t>,and</w:t>
      </w:r>
      <w:proofErr w:type="spellEnd"/>
      <w:r>
        <w:rPr>
          <w:rFonts w:asciiTheme="majorBidi" w:hAnsiTheme="majorBidi" w:cstheme="majorBidi"/>
          <w:sz w:val="28"/>
          <w:szCs w:val="28"/>
        </w:rPr>
        <w:t xml:space="preserve"> </w:t>
      </w:r>
      <w:proofErr w:type="spellStart"/>
      <w:r w:rsidRPr="000B345F">
        <w:rPr>
          <w:rFonts w:asciiTheme="majorBidi" w:hAnsiTheme="majorBidi" w:cstheme="majorBidi"/>
          <w:sz w:val="28"/>
          <w:szCs w:val="28"/>
        </w:rPr>
        <w:t>Mc,K.H.Jr</w:t>
      </w:r>
      <w:proofErr w:type="spellEnd"/>
      <w:r w:rsidRPr="000B345F">
        <w:rPr>
          <w:rFonts w:asciiTheme="majorBidi" w:hAnsiTheme="majorBidi" w:cstheme="majorBidi"/>
          <w:sz w:val="28"/>
          <w:szCs w:val="28"/>
        </w:rPr>
        <w:t>.(1962). Studies</w:t>
      </w:r>
      <w:r>
        <w:rPr>
          <w:rFonts w:asciiTheme="majorBidi" w:hAnsiTheme="majorBidi" w:cstheme="majorBidi"/>
          <w:sz w:val="28"/>
          <w:szCs w:val="28"/>
        </w:rPr>
        <w:t xml:space="preserve"> </w:t>
      </w:r>
      <w:r w:rsidRPr="000B345F">
        <w:rPr>
          <w:rFonts w:asciiTheme="majorBidi" w:hAnsiTheme="majorBidi" w:cstheme="majorBidi"/>
          <w:sz w:val="28"/>
          <w:szCs w:val="28"/>
        </w:rPr>
        <w:t>on</w:t>
      </w:r>
      <w:r>
        <w:rPr>
          <w:rFonts w:asciiTheme="majorBidi" w:hAnsiTheme="majorBidi" w:cstheme="majorBidi"/>
          <w:sz w:val="28"/>
          <w:szCs w:val="28"/>
        </w:rPr>
        <w:t xml:space="preserve"> </w:t>
      </w:r>
      <w:r w:rsidRPr="000B345F">
        <w:rPr>
          <w:rFonts w:asciiTheme="majorBidi" w:hAnsiTheme="majorBidi" w:cstheme="majorBidi"/>
          <w:sz w:val="28"/>
          <w:szCs w:val="28"/>
        </w:rPr>
        <w:t>the</w:t>
      </w:r>
      <w:r>
        <w:rPr>
          <w:rFonts w:asciiTheme="majorBidi" w:hAnsiTheme="majorBidi" w:cstheme="majorBidi"/>
          <w:sz w:val="28"/>
          <w:szCs w:val="28"/>
        </w:rPr>
        <w:t xml:space="preserve"> </w:t>
      </w:r>
      <w:r w:rsidRPr="000B345F">
        <w:rPr>
          <w:rFonts w:asciiTheme="majorBidi" w:hAnsiTheme="majorBidi" w:cstheme="majorBidi"/>
          <w:sz w:val="28"/>
          <w:szCs w:val="28"/>
        </w:rPr>
        <w:t>metabolism</w:t>
      </w:r>
      <w:r>
        <w:rPr>
          <w:rFonts w:asciiTheme="majorBidi" w:hAnsiTheme="majorBidi" w:cstheme="majorBidi"/>
          <w:sz w:val="28"/>
          <w:szCs w:val="28"/>
        </w:rPr>
        <w:t xml:space="preserve"> </w:t>
      </w:r>
      <w:r w:rsidRPr="000B345F">
        <w:rPr>
          <w:rFonts w:asciiTheme="majorBidi" w:hAnsiTheme="majorBidi" w:cstheme="majorBidi"/>
          <w:sz w:val="28"/>
          <w:szCs w:val="28"/>
        </w:rPr>
        <w:t>of</w:t>
      </w:r>
      <w:r>
        <w:rPr>
          <w:rFonts w:asciiTheme="majorBidi" w:hAnsiTheme="majorBidi" w:cstheme="majorBidi"/>
          <w:sz w:val="28"/>
          <w:szCs w:val="28"/>
        </w:rPr>
        <w:t xml:space="preserve"> </w:t>
      </w:r>
      <w:r w:rsidRPr="000B345F">
        <w:rPr>
          <w:rFonts w:asciiTheme="majorBidi" w:hAnsiTheme="majorBidi" w:cstheme="majorBidi"/>
          <w:sz w:val="28"/>
          <w:szCs w:val="28"/>
        </w:rPr>
        <w:t>(-)- cotinine</w:t>
      </w:r>
      <w:r>
        <w:rPr>
          <w:rFonts w:asciiTheme="majorBidi" w:hAnsiTheme="majorBidi" w:cstheme="majorBidi"/>
          <w:sz w:val="28"/>
          <w:szCs w:val="28"/>
        </w:rPr>
        <w:t xml:space="preserve"> </w:t>
      </w:r>
      <w:r w:rsidRPr="000B345F">
        <w:rPr>
          <w:rFonts w:asciiTheme="majorBidi" w:hAnsiTheme="majorBidi" w:cstheme="majorBidi"/>
          <w:sz w:val="28"/>
          <w:szCs w:val="28"/>
        </w:rPr>
        <w:t>in</w:t>
      </w:r>
      <w:r>
        <w:rPr>
          <w:rFonts w:asciiTheme="majorBidi" w:hAnsiTheme="majorBidi" w:cstheme="majorBidi"/>
          <w:sz w:val="28"/>
          <w:szCs w:val="28"/>
        </w:rPr>
        <w:t xml:space="preserve"> </w:t>
      </w:r>
      <w:r w:rsidRPr="000B345F">
        <w:rPr>
          <w:rFonts w:asciiTheme="majorBidi" w:hAnsiTheme="majorBidi" w:cstheme="majorBidi"/>
          <w:sz w:val="28"/>
          <w:szCs w:val="28"/>
        </w:rPr>
        <w:t>the</w:t>
      </w:r>
      <w:r>
        <w:rPr>
          <w:rFonts w:asciiTheme="majorBidi" w:hAnsiTheme="majorBidi" w:cstheme="majorBidi"/>
          <w:sz w:val="28"/>
          <w:szCs w:val="28"/>
        </w:rPr>
        <w:t xml:space="preserve"> </w:t>
      </w:r>
      <w:r w:rsidRPr="000B345F">
        <w:rPr>
          <w:rFonts w:asciiTheme="majorBidi" w:hAnsiTheme="majorBidi" w:cstheme="majorBidi"/>
          <w:sz w:val="28"/>
          <w:szCs w:val="28"/>
        </w:rPr>
        <w:t xml:space="preserve">human. J. </w:t>
      </w:r>
      <w:proofErr w:type="spellStart"/>
      <w:r w:rsidRPr="000B345F">
        <w:rPr>
          <w:rFonts w:asciiTheme="majorBidi" w:hAnsiTheme="majorBidi" w:cstheme="majorBidi"/>
          <w:sz w:val="28"/>
          <w:szCs w:val="28"/>
        </w:rPr>
        <w:t>Pharmacol</w:t>
      </w:r>
      <w:proofErr w:type="spellEnd"/>
      <w:r w:rsidRPr="000B345F">
        <w:rPr>
          <w:rFonts w:asciiTheme="majorBidi" w:hAnsiTheme="majorBidi" w:cstheme="majorBidi"/>
          <w:sz w:val="28"/>
          <w:szCs w:val="28"/>
        </w:rPr>
        <w:t xml:space="preserve">. </w:t>
      </w:r>
      <w:proofErr w:type="spellStart"/>
      <w:r w:rsidRPr="000B345F">
        <w:rPr>
          <w:rFonts w:asciiTheme="majorBidi" w:hAnsiTheme="majorBidi" w:cstheme="majorBidi"/>
          <w:sz w:val="28"/>
          <w:szCs w:val="28"/>
        </w:rPr>
        <w:t>Exp.Ther</w:t>
      </w:r>
      <w:proofErr w:type="spellEnd"/>
      <w:r w:rsidRPr="000B345F">
        <w:rPr>
          <w:rFonts w:asciiTheme="majorBidi" w:hAnsiTheme="majorBidi" w:cstheme="majorBidi"/>
          <w:sz w:val="28"/>
          <w:szCs w:val="28"/>
        </w:rPr>
        <w:t xml:space="preserve">. 135, 306–311. </w:t>
      </w:r>
    </w:p>
    <w:p w14:paraId="0D8C7250" w14:textId="77777777" w:rsidR="00AB0994" w:rsidRPr="00860CAA" w:rsidRDefault="00AB0994" w:rsidP="000B345F">
      <w:pPr>
        <w:spacing w:before="160" w:line="256" w:lineRule="auto"/>
        <w:ind w:left="840" w:right="120" w:hanging="721"/>
        <w:jc w:val="both"/>
        <w:rPr>
          <w:rFonts w:asciiTheme="majorBidi" w:hAnsiTheme="majorBidi" w:cstheme="majorBidi"/>
          <w:sz w:val="28"/>
          <w:szCs w:val="28"/>
        </w:rPr>
      </w:pPr>
      <w:r w:rsidRPr="00860CAA">
        <w:rPr>
          <w:rFonts w:asciiTheme="majorBidi" w:hAnsiTheme="majorBidi" w:cstheme="majorBidi"/>
          <w:sz w:val="28"/>
          <w:szCs w:val="28"/>
        </w:rPr>
        <w:t xml:space="preserve">Brain K.E. &amp; Allan V. P., (2019,). E-cigarettes were more effective than nicotine replacement for smoking cessation at 1 year. </w:t>
      </w:r>
      <w:r w:rsidRPr="000B345F">
        <w:rPr>
          <w:rFonts w:asciiTheme="majorBidi" w:hAnsiTheme="majorBidi" w:cstheme="majorBidi"/>
          <w:sz w:val="28"/>
          <w:szCs w:val="28"/>
        </w:rPr>
        <w:t>Ann. Internal Med</w:t>
      </w:r>
      <w:r w:rsidRPr="00860CAA">
        <w:rPr>
          <w:rFonts w:asciiTheme="majorBidi" w:hAnsiTheme="majorBidi" w:cstheme="majorBidi"/>
          <w:sz w:val="28"/>
          <w:szCs w:val="28"/>
        </w:rPr>
        <w:t xml:space="preserve">, p. 170 -171. </w:t>
      </w:r>
      <w:hyperlink r:id="rId22" w:history="1">
        <w:r w:rsidRPr="000B345F">
          <w:t>doi.org/10.7326/ACPJ201905210-050</w:t>
        </w:r>
      </w:hyperlink>
      <w:r w:rsidRPr="00860CAA">
        <w:rPr>
          <w:rFonts w:asciiTheme="majorBidi" w:hAnsiTheme="majorBidi" w:cstheme="majorBidi"/>
          <w:sz w:val="28"/>
          <w:szCs w:val="28"/>
        </w:rPr>
        <w:t>.</w:t>
      </w:r>
    </w:p>
    <w:p w14:paraId="600A2F4B" w14:textId="77777777" w:rsidR="00AB0994" w:rsidRPr="00860CAA" w:rsidRDefault="003C6BE8" w:rsidP="000B345F">
      <w:pPr>
        <w:spacing w:before="160" w:line="256" w:lineRule="auto"/>
        <w:ind w:left="840" w:right="120" w:hanging="721"/>
        <w:jc w:val="both"/>
        <w:rPr>
          <w:rFonts w:asciiTheme="majorBidi" w:hAnsiTheme="majorBidi" w:cstheme="majorBidi"/>
          <w:sz w:val="28"/>
          <w:szCs w:val="28"/>
        </w:rPr>
      </w:pPr>
      <w:hyperlink r:id="rId23" w:history="1">
        <w:r w:rsidR="00AB0994" w:rsidRPr="000B345F">
          <w:t xml:space="preserve">David L </w:t>
        </w:r>
        <w:proofErr w:type="spellStart"/>
        <w:r w:rsidR="00AB0994" w:rsidRPr="000B345F">
          <w:t>Heavner</w:t>
        </w:r>
        <w:proofErr w:type="spellEnd"/>
      </w:hyperlink>
      <w:r w:rsidR="00AB0994" w:rsidRPr="000B345F">
        <w:t>, </w:t>
      </w:r>
      <w:hyperlink r:id="rId24" w:history="1">
        <w:r w:rsidR="00AB0994" w:rsidRPr="000B345F">
          <w:t>Joel D Richardson</w:t>
        </w:r>
      </w:hyperlink>
      <w:r w:rsidR="00AB0994" w:rsidRPr="000B345F">
        <w:t>, </w:t>
      </w:r>
      <w:hyperlink r:id="rId25" w:history="1">
        <w:r w:rsidR="00AB0994" w:rsidRPr="000B345F">
          <w:t>Walter T Morgan</w:t>
        </w:r>
      </w:hyperlink>
      <w:r w:rsidR="00AB0994" w:rsidRPr="000B345F">
        <w:t>, </w:t>
      </w:r>
      <w:hyperlink r:id="rId26" w:history="1">
        <w:r w:rsidR="00AB0994" w:rsidRPr="000B345F">
          <w:t>Michael W Ogden</w:t>
        </w:r>
      </w:hyperlink>
      <w:r w:rsidR="00AB0994" w:rsidRPr="000B345F">
        <w:t xml:space="preserve">. </w:t>
      </w:r>
      <w:r w:rsidR="00AB0994" w:rsidRPr="000B345F">
        <w:rPr>
          <w:rFonts w:asciiTheme="majorBidi" w:hAnsiTheme="majorBidi" w:cstheme="majorBidi"/>
          <w:sz w:val="28"/>
          <w:szCs w:val="28"/>
        </w:rPr>
        <w:t xml:space="preserve"> </w:t>
      </w:r>
      <w:r w:rsidR="00AB0994" w:rsidRPr="00860CAA">
        <w:rPr>
          <w:rFonts w:asciiTheme="majorBidi" w:hAnsiTheme="majorBidi" w:cstheme="majorBidi"/>
          <w:sz w:val="28"/>
          <w:szCs w:val="28"/>
        </w:rPr>
        <w:t>(2005).</w:t>
      </w:r>
      <w:r w:rsidR="00AB0994" w:rsidRPr="000B345F">
        <w:rPr>
          <w:rFonts w:asciiTheme="majorBidi" w:hAnsiTheme="majorBidi" w:cstheme="majorBidi"/>
          <w:sz w:val="28"/>
          <w:szCs w:val="28"/>
        </w:rPr>
        <w:t xml:space="preserve"> </w:t>
      </w:r>
      <w:r w:rsidR="00AB0994" w:rsidRPr="00860CAA">
        <w:rPr>
          <w:rFonts w:asciiTheme="majorBidi" w:hAnsiTheme="majorBidi" w:cstheme="majorBidi"/>
          <w:sz w:val="28"/>
          <w:szCs w:val="28"/>
        </w:rPr>
        <w:t>Validation</w:t>
      </w:r>
      <w:r w:rsidR="00AB0994" w:rsidRPr="000B345F">
        <w:rPr>
          <w:rFonts w:asciiTheme="majorBidi" w:hAnsiTheme="majorBidi" w:cstheme="majorBidi"/>
          <w:sz w:val="28"/>
          <w:szCs w:val="28"/>
        </w:rPr>
        <w:t xml:space="preserve"> </w:t>
      </w:r>
      <w:r w:rsidR="00AB0994" w:rsidRPr="00860CAA">
        <w:rPr>
          <w:rFonts w:asciiTheme="majorBidi" w:hAnsiTheme="majorBidi" w:cstheme="majorBidi"/>
          <w:sz w:val="28"/>
          <w:szCs w:val="28"/>
        </w:rPr>
        <w:t>and</w:t>
      </w:r>
      <w:r w:rsidR="00AB0994" w:rsidRPr="000B345F">
        <w:rPr>
          <w:rFonts w:asciiTheme="majorBidi" w:hAnsiTheme="majorBidi" w:cstheme="majorBidi"/>
          <w:sz w:val="28"/>
          <w:szCs w:val="28"/>
        </w:rPr>
        <w:t xml:space="preserve"> </w:t>
      </w:r>
      <w:r w:rsidR="00AB0994" w:rsidRPr="00860CAA">
        <w:rPr>
          <w:rFonts w:asciiTheme="majorBidi" w:hAnsiTheme="majorBidi" w:cstheme="majorBidi"/>
          <w:sz w:val="28"/>
          <w:szCs w:val="28"/>
        </w:rPr>
        <w:t>application</w:t>
      </w:r>
      <w:r w:rsidR="00AB0994" w:rsidRPr="000B345F">
        <w:rPr>
          <w:rFonts w:asciiTheme="majorBidi" w:hAnsiTheme="majorBidi" w:cstheme="majorBidi"/>
          <w:sz w:val="28"/>
          <w:szCs w:val="28"/>
        </w:rPr>
        <w:t xml:space="preserve"> </w:t>
      </w:r>
      <w:r w:rsidR="00AB0994" w:rsidRPr="00860CAA">
        <w:rPr>
          <w:rFonts w:asciiTheme="majorBidi" w:hAnsiTheme="majorBidi" w:cstheme="majorBidi"/>
          <w:sz w:val="28"/>
          <w:szCs w:val="28"/>
        </w:rPr>
        <w:t>of</w:t>
      </w:r>
      <w:r w:rsidR="00AB0994" w:rsidRPr="000B345F">
        <w:rPr>
          <w:rFonts w:asciiTheme="majorBidi" w:hAnsiTheme="majorBidi" w:cstheme="majorBidi"/>
          <w:sz w:val="28"/>
          <w:szCs w:val="28"/>
        </w:rPr>
        <w:t xml:space="preserve"> </w:t>
      </w:r>
      <w:r w:rsidR="00AB0994" w:rsidRPr="00860CAA">
        <w:rPr>
          <w:rFonts w:asciiTheme="majorBidi" w:hAnsiTheme="majorBidi" w:cstheme="majorBidi"/>
          <w:sz w:val="28"/>
          <w:szCs w:val="28"/>
        </w:rPr>
        <w:t>a</w:t>
      </w:r>
      <w:r w:rsidR="00AB0994" w:rsidRPr="000B345F">
        <w:rPr>
          <w:rFonts w:asciiTheme="majorBidi" w:hAnsiTheme="majorBidi" w:cstheme="majorBidi"/>
          <w:sz w:val="28"/>
          <w:szCs w:val="28"/>
        </w:rPr>
        <w:t xml:space="preserve"> </w:t>
      </w:r>
      <w:r w:rsidR="00AB0994" w:rsidRPr="00860CAA">
        <w:rPr>
          <w:rFonts w:asciiTheme="majorBidi" w:hAnsiTheme="majorBidi" w:cstheme="majorBidi"/>
          <w:sz w:val="28"/>
          <w:szCs w:val="28"/>
        </w:rPr>
        <w:t>method</w:t>
      </w:r>
      <w:r w:rsidR="00AB0994" w:rsidRPr="000B345F">
        <w:rPr>
          <w:rFonts w:asciiTheme="majorBidi" w:hAnsiTheme="majorBidi" w:cstheme="majorBidi"/>
          <w:sz w:val="28"/>
          <w:szCs w:val="28"/>
        </w:rPr>
        <w:t xml:space="preserve"> </w:t>
      </w:r>
      <w:r w:rsidR="00AB0994" w:rsidRPr="00860CAA">
        <w:rPr>
          <w:rFonts w:asciiTheme="majorBidi" w:hAnsiTheme="majorBidi" w:cstheme="majorBidi"/>
          <w:sz w:val="28"/>
          <w:szCs w:val="28"/>
        </w:rPr>
        <w:t>for</w:t>
      </w:r>
      <w:r w:rsidR="00AB0994" w:rsidRPr="000B345F">
        <w:rPr>
          <w:rFonts w:asciiTheme="majorBidi" w:hAnsiTheme="majorBidi" w:cstheme="majorBidi"/>
          <w:sz w:val="28"/>
          <w:szCs w:val="28"/>
        </w:rPr>
        <w:t xml:space="preserve"> </w:t>
      </w:r>
      <w:r w:rsidR="00AB0994" w:rsidRPr="00860CAA">
        <w:rPr>
          <w:rFonts w:asciiTheme="majorBidi" w:hAnsiTheme="majorBidi" w:cstheme="majorBidi"/>
          <w:sz w:val="28"/>
          <w:szCs w:val="28"/>
        </w:rPr>
        <w:t>the</w:t>
      </w:r>
      <w:r w:rsidR="00AB0994" w:rsidRPr="000B345F">
        <w:rPr>
          <w:rFonts w:asciiTheme="majorBidi" w:hAnsiTheme="majorBidi" w:cstheme="majorBidi"/>
          <w:sz w:val="28"/>
          <w:szCs w:val="28"/>
        </w:rPr>
        <w:t xml:space="preserve"> </w:t>
      </w:r>
      <w:r w:rsidR="00AB0994" w:rsidRPr="00860CAA">
        <w:rPr>
          <w:rFonts w:asciiTheme="majorBidi" w:hAnsiTheme="majorBidi" w:cstheme="majorBidi"/>
          <w:sz w:val="28"/>
          <w:szCs w:val="28"/>
        </w:rPr>
        <w:t>determination</w:t>
      </w:r>
      <w:r w:rsidR="00AB0994" w:rsidRPr="000B345F">
        <w:rPr>
          <w:rFonts w:asciiTheme="majorBidi" w:hAnsiTheme="majorBidi" w:cstheme="majorBidi"/>
          <w:sz w:val="28"/>
          <w:szCs w:val="28"/>
        </w:rPr>
        <w:t xml:space="preserve"> </w:t>
      </w:r>
      <w:r w:rsidR="00AB0994" w:rsidRPr="00860CAA">
        <w:rPr>
          <w:rFonts w:asciiTheme="majorBidi" w:hAnsiTheme="majorBidi" w:cstheme="majorBidi"/>
          <w:sz w:val="28"/>
          <w:szCs w:val="28"/>
        </w:rPr>
        <w:t>of</w:t>
      </w:r>
      <w:r w:rsidR="00AB0994" w:rsidRPr="000B345F">
        <w:rPr>
          <w:rFonts w:asciiTheme="majorBidi" w:hAnsiTheme="majorBidi" w:cstheme="majorBidi"/>
          <w:sz w:val="28"/>
          <w:szCs w:val="28"/>
        </w:rPr>
        <w:t xml:space="preserve"> </w:t>
      </w:r>
      <w:r w:rsidR="00AB0994" w:rsidRPr="00860CAA">
        <w:rPr>
          <w:rFonts w:asciiTheme="majorBidi" w:hAnsiTheme="majorBidi" w:cstheme="majorBidi"/>
          <w:sz w:val="28"/>
          <w:szCs w:val="28"/>
        </w:rPr>
        <w:t>nicotine</w:t>
      </w:r>
      <w:r w:rsidR="00AB0994" w:rsidRPr="000B345F">
        <w:rPr>
          <w:rFonts w:asciiTheme="majorBidi" w:hAnsiTheme="majorBidi" w:cstheme="majorBidi"/>
          <w:sz w:val="28"/>
          <w:szCs w:val="28"/>
        </w:rPr>
        <w:t xml:space="preserve"> </w:t>
      </w:r>
      <w:r w:rsidR="00AB0994" w:rsidRPr="00860CAA">
        <w:rPr>
          <w:rFonts w:asciiTheme="majorBidi" w:hAnsiTheme="majorBidi" w:cstheme="majorBidi"/>
          <w:sz w:val="28"/>
          <w:szCs w:val="28"/>
        </w:rPr>
        <w:t>and</w:t>
      </w:r>
      <w:r w:rsidR="00AB0994" w:rsidRPr="000B345F">
        <w:rPr>
          <w:rFonts w:asciiTheme="majorBidi" w:hAnsiTheme="majorBidi" w:cstheme="majorBidi"/>
          <w:sz w:val="28"/>
          <w:szCs w:val="28"/>
        </w:rPr>
        <w:t xml:space="preserve"> </w:t>
      </w:r>
      <w:r w:rsidR="00AB0994" w:rsidRPr="00860CAA">
        <w:rPr>
          <w:rFonts w:asciiTheme="majorBidi" w:hAnsiTheme="majorBidi" w:cstheme="majorBidi"/>
          <w:sz w:val="28"/>
          <w:szCs w:val="28"/>
        </w:rPr>
        <w:t>five</w:t>
      </w:r>
      <w:r w:rsidR="00AB0994" w:rsidRPr="000B345F">
        <w:rPr>
          <w:rFonts w:asciiTheme="majorBidi" w:hAnsiTheme="majorBidi" w:cstheme="majorBidi"/>
          <w:sz w:val="28"/>
          <w:szCs w:val="28"/>
        </w:rPr>
        <w:t xml:space="preserve"> </w:t>
      </w:r>
      <w:r w:rsidR="00AB0994" w:rsidRPr="00860CAA">
        <w:rPr>
          <w:rFonts w:asciiTheme="majorBidi" w:hAnsiTheme="majorBidi" w:cstheme="majorBidi"/>
          <w:sz w:val="28"/>
          <w:szCs w:val="28"/>
        </w:rPr>
        <w:t xml:space="preserve">major metabolites in smokers’ urine by solid-phase extraction and liquid chromatography–tandem mass spectrometry. </w:t>
      </w:r>
      <w:r w:rsidR="00AB0994" w:rsidRPr="000B345F">
        <w:rPr>
          <w:rFonts w:asciiTheme="majorBidi" w:hAnsiTheme="majorBidi" w:cstheme="majorBidi"/>
          <w:sz w:val="28"/>
          <w:szCs w:val="28"/>
        </w:rPr>
        <w:t xml:space="preserve"> Biomed. </w:t>
      </w:r>
      <w:proofErr w:type="spellStart"/>
      <w:r w:rsidR="00AB0994" w:rsidRPr="000B345F">
        <w:rPr>
          <w:rFonts w:asciiTheme="majorBidi" w:hAnsiTheme="majorBidi" w:cstheme="majorBidi"/>
          <w:sz w:val="28"/>
          <w:szCs w:val="28"/>
        </w:rPr>
        <w:t>Chromatogr</w:t>
      </w:r>
      <w:proofErr w:type="spellEnd"/>
      <w:r w:rsidR="00AB0994" w:rsidRPr="000B345F">
        <w:rPr>
          <w:rFonts w:asciiTheme="majorBidi" w:hAnsiTheme="majorBidi" w:cstheme="majorBidi"/>
          <w:sz w:val="28"/>
          <w:szCs w:val="28"/>
        </w:rPr>
        <w:t>.</w:t>
      </w:r>
      <w:r w:rsidR="00AB0994" w:rsidRPr="00860CAA">
        <w:rPr>
          <w:rFonts w:asciiTheme="majorBidi" w:hAnsiTheme="majorBidi" w:cstheme="majorBidi"/>
          <w:sz w:val="28"/>
          <w:szCs w:val="28"/>
        </w:rPr>
        <w:t>, pp.</w:t>
      </w:r>
      <w:r w:rsidR="00AB0994" w:rsidRPr="000B345F">
        <w:rPr>
          <w:rFonts w:asciiTheme="majorBidi" w:hAnsiTheme="majorBidi" w:cstheme="majorBidi"/>
          <w:sz w:val="28"/>
          <w:szCs w:val="28"/>
        </w:rPr>
        <w:t xml:space="preserve"> </w:t>
      </w:r>
      <w:r w:rsidR="00AB0994" w:rsidRPr="00860CAA">
        <w:rPr>
          <w:rFonts w:asciiTheme="majorBidi" w:hAnsiTheme="majorBidi" w:cstheme="majorBidi"/>
          <w:sz w:val="28"/>
          <w:szCs w:val="28"/>
        </w:rPr>
        <w:t>312–328.</w:t>
      </w:r>
      <w:r w:rsidR="00AB0994" w:rsidRPr="000B345F">
        <w:t xml:space="preserve"> DOI: </w:t>
      </w:r>
      <w:hyperlink r:id="rId27" w:tgtFrame="_blank" w:history="1">
        <w:r w:rsidR="00AB0994" w:rsidRPr="000B345F">
          <w:t>10.1002/bmc.463</w:t>
        </w:r>
      </w:hyperlink>
      <w:r w:rsidR="00AB0994" w:rsidRPr="000B345F">
        <w:t>.</w:t>
      </w:r>
    </w:p>
    <w:p w14:paraId="01C52DFC" w14:textId="77777777" w:rsidR="00AB0994" w:rsidRDefault="00AB0994" w:rsidP="000B345F">
      <w:pPr>
        <w:spacing w:before="160" w:line="256" w:lineRule="auto"/>
        <w:ind w:left="840" w:right="120" w:hanging="721"/>
        <w:jc w:val="both"/>
        <w:rPr>
          <w:rFonts w:asciiTheme="majorBidi" w:hAnsiTheme="majorBidi" w:cstheme="majorBidi"/>
          <w:sz w:val="28"/>
          <w:szCs w:val="28"/>
        </w:rPr>
      </w:pPr>
      <w:r w:rsidRPr="000B345F">
        <w:rPr>
          <w:rFonts w:asciiTheme="majorBidi" w:hAnsiTheme="majorBidi" w:cstheme="majorBidi"/>
          <w:sz w:val="28"/>
          <w:szCs w:val="28"/>
        </w:rPr>
        <w:t>De</w:t>
      </w:r>
      <w:r>
        <w:rPr>
          <w:rFonts w:asciiTheme="majorBidi" w:hAnsiTheme="majorBidi" w:cstheme="majorBidi"/>
          <w:sz w:val="28"/>
          <w:szCs w:val="28"/>
        </w:rPr>
        <w:t xml:space="preserve"> </w:t>
      </w:r>
      <w:proofErr w:type="spellStart"/>
      <w:r w:rsidRPr="000B345F">
        <w:rPr>
          <w:rFonts w:asciiTheme="majorBidi" w:hAnsiTheme="majorBidi" w:cstheme="majorBidi"/>
          <w:sz w:val="28"/>
          <w:szCs w:val="28"/>
        </w:rPr>
        <w:t>Schepper</w:t>
      </w:r>
      <w:proofErr w:type="spellEnd"/>
      <w:r w:rsidRPr="000B345F">
        <w:rPr>
          <w:rFonts w:asciiTheme="majorBidi" w:hAnsiTheme="majorBidi" w:cstheme="majorBidi"/>
          <w:sz w:val="28"/>
          <w:szCs w:val="28"/>
        </w:rPr>
        <w:t>,</w:t>
      </w:r>
      <w:r>
        <w:rPr>
          <w:rFonts w:asciiTheme="majorBidi" w:hAnsiTheme="majorBidi" w:cstheme="majorBidi"/>
          <w:sz w:val="28"/>
          <w:szCs w:val="28"/>
        </w:rPr>
        <w:t xml:space="preserve"> </w:t>
      </w:r>
      <w:r w:rsidRPr="000B345F">
        <w:rPr>
          <w:rFonts w:asciiTheme="majorBidi" w:hAnsiTheme="majorBidi" w:cstheme="majorBidi"/>
          <w:sz w:val="28"/>
          <w:szCs w:val="28"/>
        </w:rPr>
        <w:t>P.J.,</w:t>
      </w:r>
      <w:r>
        <w:rPr>
          <w:rFonts w:asciiTheme="majorBidi" w:hAnsiTheme="majorBidi" w:cstheme="majorBidi"/>
          <w:sz w:val="28"/>
          <w:szCs w:val="28"/>
        </w:rPr>
        <w:t xml:space="preserve"> </w:t>
      </w:r>
      <w:r w:rsidRPr="000B345F">
        <w:rPr>
          <w:rFonts w:asciiTheme="majorBidi" w:hAnsiTheme="majorBidi" w:cstheme="majorBidi"/>
          <w:sz w:val="28"/>
          <w:szCs w:val="28"/>
        </w:rPr>
        <w:t>Van</w:t>
      </w:r>
      <w:r>
        <w:rPr>
          <w:rFonts w:asciiTheme="majorBidi" w:hAnsiTheme="majorBidi" w:cstheme="majorBidi"/>
          <w:sz w:val="28"/>
          <w:szCs w:val="28"/>
        </w:rPr>
        <w:t xml:space="preserve"> </w:t>
      </w:r>
      <w:proofErr w:type="spellStart"/>
      <w:r w:rsidRPr="000B345F">
        <w:rPr>
          <w:rFonts w:asciiTheme="majorBidi" w:hAnsiTheme="majorBidi" w:cstheme="majorBidi"/>
          <w:sz w:val="28"/>
          <w:szCs w:val="28"/>
        </w:rPr>
        <w:t>Hecken</w:t>
      </w:r>
      <w:proofErr w:type="spellEnd"/>
      <w:r w:rsidRPr="000B345F">
        <w:rPr>
          <w:rFonts w:asciiTheme="majorBidi" w:hAnsiTheme="majorBidi" w:cstheme="majorBidi"/>
          <w:sz w:val="28"/>
          <w:szCs w:val="28"/>
        </w:rPr>
        <w:t>,</w:t>
      </w:r>
      <w:r>
        <w:rPr>
          <w:rFonts w:asciiTheme="majorBidi" w:hAnsiTheme="majorBidi" w:cstheme="majorBidi"/>
          <w:sz w:val="28"/>
          <w:szCs w:val="28"/>
        </w:rPr>
        <w:t xml:space="preserve"> </w:t>
      </w:r>
      <w:r w:rsidRPr="000B345F">
        <w:rPr>
          <w:rFonts w:asciiTheme="majorBidi" w:hAnsiTheme="majorBidi" w:cstheme="majorBidi"/>
          <w:sz w:val="28"/>
          <w:szCs w:val="28"/>
        </w:rPr>
        <w:t>A.,</w:t>
      </w:r>
      <w:r>
        <w:rPr>
          <w:rFonts w:asciiTheme="majorBidi" w:hAnsiTheme="majorBidi" w:cstheme="majorBidi"/>
          <w:sz w:val="28"/>
          <w:szCs w:val="28"/>
        </w:rPr>
        <w:t xml:space="preserve"> </w:t>
      </w:r>
      <w:proofErr w:type="spellStart"/>
      <w:r w:rsidRPr="000B345F">
        <w:rPr>
          <w:rFonts w:asciiTheme="majorBidi" w:hAnsiTheme="majorBidi" w:cstheme="majorBidi"/>
          <w:sz w:val="28"/>
          <w:szCs w:val="28"/>
        </w:rPr>
        <w:t>Dae</w:t>
      </w:r>
      <w:proofErr w:type="spellEnd"/>
      <w:r w:rsidRPr="000B345F">
        <w:rPr>
          <w:rFonts w:asciiTheme="majorBidi" w:hAnsiTheme="majorBidi" w:cstheme="majorBidi"/>
          <w:sz w:val="28"/>
          <w:szCs w:val="28"/>
        </w:rPr>
        <w:t xml:space="preserve">- </w:t>
      </w:r>
      <w:proofErr w:type="spellStart"/>
      <w:r w:rsidRPr="000B345F">
        <w:rPr>
          <w:rFonts w:asciiTheme="majorBidi" w:hAnsiTheme="majorBidi" w:cstheme="majorBidi"/>
          <w:sz w:val="28"/>
          <w:szCs w:val="28"/>
        </w:rPr>
        <w:t>nens</w:t>
      </w:r>
      <w:proofErr w:type="spellEnd"/>
      <w:r w:rsidRPr="000B345F">
        <w:rPr>
          <w:rFonts w:asciiTheme="majorBidi" w:hAnsiTheme="majorBidi" w:cstheme="majorBidi"/>
          <w:sz w:val="28"/>
          <w:szCs w:val="28"/>
        </w:rPr>
        <w:t>,</w:t>
      </w:r>
      <w:r>
        <w:rPr>
          <w:rFonts w:asciiTheme="majorBidi" w:hAnsiTheme="majorBidi" w:cstheme="majorBidi"/>
          <w:sz w:val="28"/>
          <w:szCs w:val="28"/>
        </w:rPr>
        <w:t xml:space="preserve"> </w:t>
      </w:r>
      <w:r w:rsidRPr="000B345F">
        <w:rPr>
          <w:rFonts w:asciiTheme="majorBidi" w:hAnsiTheme="majorBidi" w:cstheme="majorBidi"/>
          <w:sz w:val="28"/>
          <w:szCs w:val="28"/>
        </w:rPr>
        <w:t>P.,</w:t>
      </w:r>
      <w:r>
        <w:rPr>
          <w:rFonts w:asciiTheme="majorBidi" w:hAnsiTheme="majorBidi" w:cstheme="majorBidi"/>
          <w:sz w:val="28"/>
          <w:szCs w:val="28"/>
        </w:rPr>
        <w:t xml:space="preserve"> </w:t>
      </w:r>
      <w:r w:rsidRPr="000B345F">
        <w:rPr>
          <w:rFonts w:asciiTheme="majorBidi" w:hAnsiTheme="majorBidi" w:cstheme="majorBidi"/>
          <w:sz w:val="28"/>
          <w:szCs w:val="28"/>
        </w:rPr>
        <w:t>and</w:t>
      </w:r>
      <w:r>
        <w:rPr>
          <w:rFonts w:asciiTheme="majorBidi" w:hAnsiTheme="majorBidi" w:cstheme="majorBidi"/>
          <w:sz w:val="28"/>
          <w:szCs w:val="28"/>
        </w:rPr>
        <w:t xml:space="preserve"> </w:t>
      </w:r>
      <w:r w:rsidRPr="000B345F">
        <w:rPr>
          <w:rFonts w:asciiTheme="majorBidi" w:hAnsiTheme="majorBidi" w:cstheme="majorBidi"/>
          <w:sz w:val="28"/>
          <w:szCs w:val="28"/>
        </w:rPr>
        <w:t>Van</w:t>
      </w:r>
      <w:r>
        <w:rPr>
          <w:rFonts w:asciiTheme="majorBidi" w:hAnsiTheme="majorBidi" w:cstheme="majorBidi"/>
          <w:sz w:val="28"/>
          <w:szCs w:val="28"/>
        </w:rPr>
        <w:t xml:space="preserve"> </w:t>
      </w:r>
      <w:r w:rsidRPr="000B345F">
        <w:rPr>
          <w:rFonts w:asciiTheme="majorBidi" w:hAnsiTheme="majorBidi" w:cstheme="majorBidi"/>
          <w:sz w:val="28"/>
          <w:szCs w:val="28"/>
        </w:rPr>
        <w:t>Rossum,</w:t>
      </w:r>
      <w:r>
        <w:rPr>
          <w:rFonts w:asciiTheme="majorBidi" w:hAnsiTheme="majorBidi" w:cstheme="majorBidi"/>
          <w:sz w:val="28"/>
          <w:szCs w:val="28"/>
        </w:rPr>
        <w:t xml:space="preserve"> </w:t>
      </w:r>
      <w:r w:rsidRPr="000B345F">
        <w:rPr>
          <w:rFonts w:asciiTheme="majorBidi" w:hAnsiTheme="majorBidi" w:cstheme="majorBidi"/>
          <w:sz w:val="28"/>
          <w:szCs w:val="28"/>
        </w:rPr>
        <w:t>J.</w:t>
      </w:r>
      <w:r>
        <w:rPr>
          <w:rFonts w:asciiTheme="majorBidi" w:hAnsiTheme="majorBidi" w:cstheme="majorBidi"/>
          <w:sz w:val="28"/>
          <w:szCs w:val="28"/>
        </w:rPr>
        <w:t xml:space="preserve"> </w:t>
      </w:r>
      <w:r w:rsidRPr="000B345F">
        <w:rPr>
          <w:rFonts w:asciiTheme="majorBidi" w:hAnsiTheme="majorBidi" w:cstheme="majorBidi"/>
          <w:sz w:val="28"/>
          <w:szCs w:val="28"/>
        </w:rPr>
        <w:t>M.</w:t>
      </w:r>
      <w:r>
        <w:rPr>
          <w:rFonts w:asciiTheme="majorBidi" w:hAnsiTheme="majorBidi" w:cstheme="majorBidi"/>
          <w:sz w:val="28"/>
          <w:szCs w:val="28"/>
        </w:rPr>
        <w:t xml:space="preserve"> </w:t>
      </w:r>
      <w:r w:rsidRPr="000B345F">
        <w:rPr>
          <w:rFonts w:asciiTheme="majorBidi" w:hAnsiTheme="majorBidi" w:cstheme="majorBidi"/>
          <w:sz w:val="28"/>
          <w:szCs w:val="28"/>
        </w:rPr>
        <w:t xml:space="preserve"> (1987).</w:t>
      </w:r>
      <w:r>
        <w:rPr>
          <w:rFonts w:asciiTheme="majorBidi" w:hAnsiTheme="majorBidi" w:cstheme="majorBidi"/>
          <w:sz w:val="28"/>
          <w:szCs w:val="28"/>
        </w:rPr>
        <w:t xml:space="preserve"> </w:t>
      </w:r>
      <w:proofErr w:type="spellStart"/>
      <w:r w:rsidRPr="000B345F">
        <w:rPr>
          <w:rFonts w:asciiTheme="majorBidi" w:hAnsiTheme="majorBidi" w:cstheme="majorBidi"/>
          <w:sz w:val="28"/>
          <w:szCs w:val="28"/>
        </w:rPr>
        <w:t>Kineticsofcotinineafteroral</w:t>
      </w:r>
      <w:proofErr w:type="spellEnd"/>
      <w:r w:rsidRPr="000B345F">
        <w:rPr>
          <w:rFonts w:asciiTheme="majorBidi" w:hAnsiTheme="majorBidi" w:cstheme="majorBidi"/>
          <w:sz w:val="28"/>
          <w:szCs w:val="28"/>
        </w:rPr>
        <w:t xml:space="preserve"> and </w:t>
      </w:r>
      <w:proofErr w:type="spellStart"/>
      <w:r w:rsidRPr="000B345F">
        <w:rPr>
          <w:rFonts w:asciiTheme="majorBidi" w:hAnsiTheme="majorBidi" w:cstheme="majorBidi"/>
          <w:sz w:val="28"/>
          <w:szCs w:val="28"/>
        </w:rPr>
        <w:t>intravenousadministrationto</w:t>
      </w:r>
      <w:proofErr w:type="spellEnd"/>
      <w:r w:rsidRPr="000B345F">
        <w:rPr>
          <w:rFonts w:asciiTheme="majorBidi" w:hAnsiTheme="majorBidi" w:cstheme="majorBidi"/>
          <w:sz w:val="28"/>
          <w:szCs w:val="28"/>
        </w:rPr>
        <w:t xml:space="preserve"> man. Eur.</w:t>
      </w:r>
      <w:r>
        <w:rPr>
          <w:rFonts w:asciiTheme="majorBidi" w:hAnsiTheme="majorBidi" w:cstheme="majorBidi"/>
          <w:sz w:val="28"/>
          <w:szCs w:val="28"/>
        </w:rPr>
        <w:t xml:space="preserve"> </w:t>
      </w:r>
      <w:r w:rsidRPr="000B345F">
        <w:rPr>
          <w:rFonts w:asciiTheme="majorBidi" w:hAnsiTheme="majorBidi" w:cstheme="majorBidi"/>
          <w:sz w:val="28"/>
          <w:szCs w:val="28"/>
        </w:rPr>
        <w:t>J.</w:t>
      </w:r>
      <w:r>
        <w:rPr>
          <w:rFonts w:asciiTheme="majorBidi" w:hAnsiTheme="majorBidi" w:cstheme="majorBidi"/>
          <w:sz w:val="28"/>
          <w:szCs w:val="28"/>
        </w:rPr>
        <w:t xml:space="preserve"> </w:t>
      </w:r>
      <w:r w:rsidRPr="000B345F">
        <w:rPr>
          <w:rFonts w:asciiTheme="majorBidi" w:hAnsiTheme="majorBidi" w:cstheme="majorBidi"/>
          <w:sz w:val="28"/>
          <w:szCs w:val="28"/>
        </w:rPr>
        <w:t>Clin.</w:t>
      </w:r>
      <w:r>
        <w:rPr>
          <w:rFonts w:asciiTheme="majorBidi" w:hAnsiTheme="majorBidi" w:cstheme="majorBidi"/>
          <w:sz w:val="28"/>
          <w:szCs w:val="28"/>
        </w:rPr>
        <w:t xml:space="preserve"> </w:t>
      </w:r>
      <w:proofErr w:type="spellStart"/>
      <w:r w:rsidRPr="000B345F">
        <w:rPr>
          <w:rFonts w:asciiTheme="majorBidi" w:hAnsiTheme="majorBidi" w:cstheme="majorBidi"/>
          <w:sz w:val="28"/>
          <w:szCs w:val="28"/>
        </w:rPr>
        <w:t>Pharmacol</w:t>
      </w:r>
      <w:proofErr w:type="spellEnd"/>
      <w:r w:rsidRPr="000B345F">
        <w:rPr>
          <w:rFonts w:asciiTheme="majorBidi" w:hAnsiTheme="majorBidi" w:cstheme="majorBidi"/>
          <w:sz w:val="28"/>
          <w:szCs w:val="28"/>
        </w:rPr>
        <w:t>. 31, 583–588.</w:t>
      </w:r>
    </w:p>
    <w:p w14:paraId="0481D8F1" w14:textId="77777777" w:rsidR="00AB0994" w:rsidRPr="00860CAA" w:rsidRDefault="00AB0994" w:rsidP="000B345F">
      <w:pPr>
        <w:spacing w:before="160" w:line="256" w:lineRule="auto"/>
        <w:ind w:left="840" w:right="120" w:hanging="721"/>
        <w:jc w:val="both"/>
        <w:rPr>
          <w:rFonts w:asciiTheme="majorBidi" w:hAnsiTheme="majorBidi" w:cstheme="majorBidi"/>
          <w:sz w:val="28"/>
          <w:szCs w:val="28"/>
        </w:rPr>
      </w:pPr>
      <w:r w:rsidRPr="00860CAA">
        <w:rPr>
          <w:rFonts w:asciiTheme="majorBidi" w:hAnsiTheme="majorBidi" w:cstheme="majorBidi"/>
          <w:sz w:val="28"/>
          <w:szCs w:val="28"/>
        </w:rPr>
        <w:t xml:space="preserve">Enrico D., Luca S., Roberto F., Luisa D., Mario S. (1998). solid-phase extraction method for automated gas chromatographic–mass spectrometric determination of nicotine in plasma. </w:t>
      </w:r>
      <w:r w:rsidRPr="000B345F">
        <w:rPr>
          <w:rFonts w:asciiTheme="majorBidi" w:hAnsiTheme="majorBidi" w:cstheme="majorBidi"/>
          <w:sz w:val="28"/>
          <w:szCs w:val="28"/>
        </w:rPr>
        <w:t xml:space="preserve">J. </w:t>
      </w:r>
      <w:proofErr w:type="spellStart"/>
      <w:r w:rsidRPr="000B345F">
        <w:rPr>
          <w:rFonts w:asciiTheme="majorBidi" w:hAnsiTheme="majorBidi" w:cstheme="majorBidi"/>
          <w:sz w:val="28"/>
          <w:szCs w:val="28"/>
        </w:rPr>
        <w:t>Chromatogr</w:t>
      </w:r>
      <w:proofErr w:type="spellEnd"/>
      <w:r w:rsidRPr="000B345F">
        <w:rPr>
          <w:rFonts w:asciiTheme="majorBidi" w:hAnsiTheme="majorBidi" w:cstheme="majorBidi"/>
          <w:sz w:val="28"/>
          <w:szCs w:val="28"/>
        </w:rPr>
        <w:t xml:space="preserve">. </w:t>
      </w:r>
      <w:proofErr w:type="gramStart"/>
      <w:r w:rsidRPr="000B345F">
        <w:rPr>
          <w:rFonts w:asciiTheme="majorBidi" w:hAnsiTheme="majorBidi" w:cstheme="majorBidi"/>
          <w:sz w:val="28"/>
          <w:szCs w:val="28"/>
        </w:rPr>
        <w:t xml:space="preserve">B </w:t>
      </w:r>
      <w:r w:rsidRPr="00860CAA">
        <w:rPr>
          <w:rFonts w:asciiTheme="majorBidi" w:hAnsiTheme="majorBidi" w:cstheme="majorBidi"/>
          <w:sz w:val="28"/>
          <w:szCs w:val="28"/>
        </w:rPr>
        <w:t>,</w:t>
      </w:r>
      <w:proofErr w:type="gramEnd"/>
      <w:r w:rsidRPr="00860CAA">
        <w:rPr>
          <w:rFonts w:asciiTheme="majorBidi" w:hAnsiTheme="majorBidi" w:cstheme="majorBidi"/>
          <w:sz w:val="28"/>
          <w:szCs w:val="28"/>
        </w:rPr>
        <w:t xml:space="preserve"> pp. 312–316.</w:t>
      </w:r>
    </w:p>
    <w:p w14:paraId="046C5878" w14:textId="77777777" w:rsidR="00AB0994" w:rsidRPr="000B345F" w:rsidRDefault="00AB0994" w:rsidP="000B345F">
      <w:pPr>
        <w:spacing w:before="160" w:line="256" w:lineRule="auto"/>
        <w:ind w:left="840" w:right="120" w:hanging="721"/>
        <w:jc w:val="both"/>
        <w:rPr>
          <w:rFonts w:asciiTheme="majorBidi" w:hAnsiTheme="majorBidi" w:cstheme="majorBidi"/>
          <w:sz w:val="28"/>
          <w:szCs w:val="28"/>
        </w:rPr>
      </w:pPr>
      <w:proofErr w:type="spellStart"/>
      <w:r w:rsidRPr="000B345F">
        <w:rPr>
          <w:rFonts w:asciiTheme="majorBidi" w:hAnsiTheme="majorBidi" w:cstheme="majorBidi"/>
          <w:sz w:val="28"/>
          <w:szCs w:val="28"/>
        </w:rPr>
        <w:t>Feyerabend</w:t>
      </w:r>
      <w:proofErr w:type="spellEnd"/>
      <w:r w:rsidRPr="000B345F">
        <w:rPr>
          <w:rFonts w:asciiTheme="majorBidi" w:hAnsiTheme="majorBidi" w:cstheme="majorBidi"/>
          <w:sz w:val="28"/>
          <w:szCs w:val="28"/>
        </w:rPr>
        <w:t xml:space="preserve"> C, Russell M. (1979). Improved gas chromatographic method and microextraction technique for the measurement of nicotine in biological fluids. J Pharm </w:t>
      </w:r>
      <w:proofErr w:type="spellStart"/>
      <w:proofErr w:type="gramStart"/>
      <w:r w:rsidRPr="000B345F">
        <w:rPr>
          <w:rFonts w:asciiTheme="majorBidi" w:hAnsiTheme="majorBidi" w:cstheme="majorBidi"/>
          <w:sz w:val="28"/>
          <w:szCs w:val="28"/>
        </w:rPr>
        <w:t>Pharmacol</w:t>
      </w:r>
      <w:proofErr w:type="spellEnd"/>
      <w:r w:rsidRPr="000B345F">
        <w:rPr>
          <w:rFonts w:asciiTheme="majorBidi" w:hAnsiTheme="majorBidi" w:cstheme="majorBidi"/>
          <w:sz w:val="28"/>
          <w:szCs w:val="28"/>
        </w:rPr>
        <w:t xml:space="preserve"> ,</w:t>
      </w:r>
      <w:proofErr w:type="gramEnd"/>
      <w:r w:rsidRPr="000B345F">
        <w:rPr>
          <w:rFonts w:asciiTheme="majorBidi" w:hAnsiTheme="majorBidi" w:cstheme="majorBidi"/>
          <w:sz w:val="28"/>
          <w:szCs w:val="28"/>
        </w:rPr>
        <w:t xml:space="preserve"> pp. 73–76. </w:t>
      </w:r>
      <w:hyperlink r:id="rId28" w:history="1">
        <w:r w:rsidRPr="000B345F">
          <w:rPr>
            <w:rFonts w:asciiTheme="majorBidi" w:hAnsiTheme="majorBidi" w:cstheme="majorBidi"/>
            <w:sz w:val="28"/>
            <w:szCs w:val="28"/>
          </w:rPr>
          <w:t>doi.org/10.1111/j.2042-</w:t>
        </w:r>
        <w:proofErr w:type="gramStart"/>
        <w:r w:rsidRPr="000B345F">
          <w:rPr>
            <w:rFonts w:asciiTheme="majorBidi" w:hAnsiTheme="majorBidi" w:cstheme="majorBidi"/>
            <w:sz w:val="28"/>
            <w:szCs w:val="28"/>
          </w:rPr>
          <w:t>7158.1979.tb</w:t>
        </w:r>
        <w:proofErr w:type="gramEnd"/>
        <w:r w:rsidRPr="000B345F">
          <w:rPr>
            <w:rFonts w:asciiTheme="majorBidi" w:hAnsiTheme="majorBidi" w:cstheme="majorBidi"/>
            <w:sz w:val="28"/>
            <w:szCs w:val="28"/>
          </w:rPr>
          <w:t>13435.x</w:t>
        </w:r>
      </w:hyperlink>
      <w:r w:rsidRPr="000B345F">
        <w:rPr>
          <w:rFonts w:asciiTheme="majorBidi" w:hAnsiTheme="majorBidi" w:cstheme="majorBidi"/>
          <w:sz w:val="28"/>
          <w:szCs w:val="28"/>
        </w:rPr>
        <w:t>.</w:t>
      </w:r>
    </w:p>
    <w:p w14:paraId="4B8A9F91" w14:textId="77777777" w:rsidR="00AB0994" w:rsidRPr="00860CAA" w:rsidRDefault="00AB0994" w:rsidP="000B345F">
      <w:pPr>
        <w:spacing w:before="160" w:line="256" w:lineRule="auto"/>
        <w:ind w:left="840" w:right="120" w:hanging="721"/>
        <w:jc w:val="both"/>
        <w:rPr>
          <w:rFonts w:asciiTheme="majorBidi" w:hAnsiTheme="majorBidi" w:cstheme="majorBidi"/>
          <w:sz w:val="28"/>
          <w:szCs w:val="28"/>
        </w:rPr>
      </w:pPr>
      <w:r w:rsidRPr="00860CAA">
        <w:rPr>
          <w:rFonts w:asciiTheme="majorBidi" w:hAnsiTheme="majorBidi" w:cstheme="majorBidi"/>
          <w:sz w:val="28"/>
          <w:szCs w:val="28"/>
        </w:rPr>
        <w:t xml:space="preserve">Fukumoto M, Kubo. H. </w:t>
      </w:r>
      <w:proofErr w:type="spellStart"/>
      <w:r w:rsidRPr="00860CAA">
        <w:rPr>
          <w:rFonts w:asciiTheme="majorBidi" w:hAnsiTheme="majorBidi" w:cstheme="majorBidi"/>
          <w:sz w:val="28"/>
          <w:szCs w:val="28"/>
        </w:rPr>
        <w:t>Ogamo</w:t>
      </w:r>
      <w:proofErr w:type="spellEnd"/>
      <w:r w:rsidRPr="00860CAA">
        <w:rPr>
          <w:rFonts w:asciiTheme="majorBidi" w:hAnsiTheme="majorBidi" w:cstheme="majorBidi"/>
          <w:sz w:val="28"/>
          <w:szCs w:val="28"/>
        </w:rPr>
        <w:t xml:space="preserve"> A. (1997). Determination of nicotine content of popular cigarettes. </w:t>
      </w:r>
      <w:r w:rsidRPr="000B345F">
        <w:rPr>
          <w:rFonts w:asciiTheme="majorBidi" w:hAnsiTheme="majorBidi" w:cstheme="majorBidi"/>
          <w:sz w:val="28"/>
          <w:szCs w:val="28"/>
        </w:rPr>
        <w:t xml:space="preserve">Vet Hum </w:t>
      </w:r>
      <w:proofErr w:type="spellStart"/>
      <w:r w:rsidRPr="000B345F">
        <w:rPr>
          <w:rFonts w:asciiTheme="majorBidi" w:hAnsiTheme="majorBidi" w:cstheme="majorBidi"/>
          <w:sz w:val="28"/>
          <w:szCs w:val="28"/>
        </w:rPr>
        <w:t>Toxicol</w:t>
      </w:r>
      <w:proofErr w:type="spellEnd"/>
      <w:r w:rsidRPr="00860CAA">
        <w:rPr>
          <w:rFonts w:asciiTheme="majorBidi" w:hAnsiTheme="majorBidi" w:cstheme="majorBidi"/>
          <w:sz w:val="28"/>
          <w:szCs w:val="28"/>
        </w:rPr>
        <w:t>, pp. 225–227.</w:t>
      </w:r>
    </w:p>
    <w:p w14:paraId="20186029" w14:textId="77777777" w:rsidR="00AB0994" w:rsidRPr="00860CAA" w:rsidRDefault="00AB0994" w:rsidP="000B345F">
      <w:pPr>
        <w:spacing w:before="160" w:line="256" w:lineRule="auto"/>
        <w:ind w:left="840" w:right="120" w:hanging="721"/>
        <w:jc w:val="both"/>
        <w:rPr>
          <w:rFonts w:asciiTheme="majorBidi" w:hAnsiTheme="majorBidi" w:cstheme="majorBidi"/>
          <w:sz w:val="28"/>
          <w:szCs w:val="28"/>
        </w:rPr>
      </w:pPr>
      <w:r w:rsidRPr="00860CAA">
        <w:rPr>
          <w:rFonts w:asciiTheme="majorBidi" w:hAnsiTheme="majorBidi" w:cstheme="majorBidi"/>
          <w:sz w:val="28"/>
          <w:szCs w:val="28"/>
        </w:rPr>
        <w:lastRenderedPageBreak/>
        <w:t xml:space="preserve">Graham C., Pamela N., Roger H., Gareth B, and Iain Ch. (2000). Near patient test for nicotine and its metabolites in saliva to assess smoking habit. </w:t>
      </w:r>
      <w:r w:rsidRPr="000B345F">
        <w:rPr>
          <w:rFonts w:asciiTheme="majorBidi" w:hAnsiTheme="majorBidi" w:cstheme="majorBidi"/>
          <w:sz w:val="28"/>
          <w:szCs w:val="28"/>
        </w:rPr>
        <w:t xml:space="preserve">Ann. Clin. </w:t>
      </w:r>
      <w:proofErr w:type="spellStart"/>
      <w:r w:rsidRPr="000B345F">
        <w:rPr>
          <w:rFonts w:asciiTheme="majorBidi" w:hAnsiTheme="majorBidi" w:cstheme="majorBidi"/>
          <w:sz w:val="28"/>
          <w:szCs w:val="28"/>
        </w:rPr>
        <w:t>Biochem</w:t>
      </w:r>
      <w:proofErr w:type="spellEnd"/>
      <w:r w:rsidRPr="00860CAA">
        <w:rPr>
          <w:rFonts w:asciiTheme="majorBidi" w:hAnsiTheme="majorBidi" w:cstheme="majorBidi"/>
          <w:sz w:val="28"/>
          <w:szCs w:val="28"/>
        </w:rPr>
        <w:t xml:space="preserve">, pp. 666–673. </w:t>
      </w:r>
      <w:r w:rsidRPr="000B345F">
        <w:t>DOI: </w:t>
      </w:r>
      <w:hyperlink r:id="rId29" w:tgtFrame="_blank" w:history="1">
        <w:r w:rsidRPr="000B345F">
          <w:t>10.1258/0004563001899717</w:t>
        </w:r>
      </w:hyperlink>
    </w:p>
    <w:p w14:paraId="622DD9B6" w14:textId="77777777" w:rsidR="00AB0994" w:rsidRPr="000B345F" w:rsidRDefault="00AB0994" w:rsidP="00D5058C">
      <w:pPr>
        <w:spacing w:before="160" w:line="256" w:lineRule="auto"/>
        <w:ind w:left="840" w:right="120" w:hanging="721"/>
        <w:jc w:val="both"/>
        <w:rPr>
          <w:rFonts w:asciiTheme="majorBidi" w:hAnsiTheme="majorBidi" w:cstheme="majorBidi"/>
          <w:sz w:val="28"/>
          <w:szCs w:val="28"/>
        </w:rPr>
      </w:pPr>
      <w:r w:rsidRPr="000B345F">
        <w:rPr>
          <w:rFonts w:asciiTheme="majorBidi" w:hAnsiTheme="majorBidi" w:cstheme="majorBidi"/>
          <w:sz w:val="28"/>
          <w:szCs w:val="28"/>
        </w:rPr>
        <w:t xml:space="preserve">H. Sundaram, N. Vijayalakshmi and KP. Srilatha, (2009), " High Performance Liquid Chromatography and its role in identification of </w:t>
      </w:r>
      <w:proofErr w:type="spellStart"/>
      <w:r w:rsidRPr="000B345F">
        <w:rPr>
          <w:rFonts w:asciiTheme="majorBidi" w:hAnsiTheme="majorBidi" w:cstheme="majorBidi"/>
          <w:sz w:val="28"/>
          <w:szCs w:val="28"/>
        </w:rPr>
        <w:t>mycobacteriae</w:t>
      </w:r>
      <w:proofErr w:type="spellEnd"/>
      <w:r w:rsidRPr="000B345F">
        <w:rPr>
          <w:rFonts w:asciiTheme="majorBidi" w:hAnsiTheme="majorBidi" w:cstheme="majorBidi"/>
          <w:sz w:val="28"/>
          <w:szCs w:val="28"/>
        </w:rPr>
        <w:t>: An Overview", NTI Bulletin, Vol. 45, 1-4.</w:t>
      </w:r>
    </w:p>
    <w:p w14:paraId="14060CA3" w14:textId="77777777" w:rsidR="00AB0994" w:rsidRPr="00603DD1" w:rsidRDefault="00AB0994" w:rsidP="000B345F">
      <w:pPr>
        <w:spacing w:before="160" w:line="256" w:lineRule="auto"/>
        <w:ind w:left="840" w:right="120" w:hanging="721"/>
        <w:jc w:val="both"/>
        <w:rPr>
          <w:rFonts w:asciiTheme="majorBidi" w:hAnsiTheme="majorBidi" w:cstheme="majorBidi"/>
          <w:sz w:val="28"/>
          <w:szCs w:val="28"/>
        </w:rPr>
      </w:pPr>
      <w:r w:rsidRPr="00603DD1">
        <w:rPr>
          <w:rFonts w:asciiTheme="majorBidi" w:hAnsiTheme="majorBidi" w:cstheme="majorBidi"/>
          <w:sz w:val="28"/>
          <w:szCs w:val="28"/>
        </w:rPr>
        <w:t xml:space="preserve">H.S. Shin, J. K. </w:t>
      </w:r>
      <w:hyperlink r:id="rId30" w:history="1">
        <w:r w:rsidRPr="00603DD1">
          <w:rPr>
            <w:rFonts w:asciiTheme="majorBidi" w:hAnsiTheme="majorBidi" w:cstheme="majorBidi"/>
            <w:sz w:val="28"/>
            <w:szCs w:val="28"/>
          </w:rPr>
          <w:t>Yoon-</w:t>
        </w:r>
        <w:proofErr w:type="spellStart"/>
        <w:r w:rsidRPr="00603DD1">
          <w:rPr>
            <w:rFonts w:asciiTheme="majorBidi" w:hAnsiTheme="majorBidi" w:cstheme="majorBidi"/>
            <w:sz w:val="28"/>
            <w:szCs w:val="28"/>
          </w:rPr>
          <w:t>Jeong</w:t>
        </w:r>
        <w:proofErr w:type="spellEnd"/>
        <w:r w:rsidRPr="00603DD1">
          <w:rPr>
            <w:rFonts w:asciiTheme="majorBidi" w:hAnsiTheme="majorBidi" w:cstheme="majorBidi"/>
            <w:sz w:val="28"/>
            <w:szCs w:val="28"/>
          </w:rPr>
          <w:t xml:space="preserve"> Sh.</w:t>
        </w:r>
      </w:hyperlink>
      <w:r w:rsidRPr="00603DD1">
        <w:rPr>
          <w:rFonts w:asciiTheme="majorBidi" w:hAnsiTheme="majorBidi" w:cstheme="majorBidi"/>
          <w:sz w:val="28"/>
          <w:szCs w:val="28"/>
        </w:rPr>
        <w:t> </w:t>
      </w:r>
      <w:hyperlink r:id="rId31" w:history="1">
        <w:r w:rsidRPr="00603DD1">
          <w:rPr>
            <w:rFonts w:asciiTheme="majorBidi" w:hAnsiTheme="majorBidi" w:cstheme="majorBidi"/>
            <w:sz w:val="28"/>
            <w:szCs w:val="28"/>
          </w:rPr>
          <w:t>Sun Ha</w:t>
        </w:r>
      </w:hyperlink>
      <w:r w:rsidRPr="00603DD1">
        <w:rPr>
          <w:rFonts w:asciiTheme="majorBidi" w:hAnsiTheme="majorBidi" w:cstheme="majorBidi"/>
          <w:sz w:val="28"/>
          <w:szCs w:val="28"/>
        </w:rPr>
        <w:t xml:space="preserve"> T.(2002). Sensitive and simple method for the determination of nicotine and cotinine in human urine, plasma and saliva by gas chromatography–mass spectrometry. J. </w:t>
      </w:r>
      <w:proofErr w:type="spellStart"/>
      <w:r w:rsidRPr="00603DD1">
        <w:rPr>
          <w:rFonts w:asciiTheme="majorBidi" w:hAnsiTheme="majorBidi" w:cstheme="majorBidi"/>
          <w:sz w:val="28"/>
          <w:szCs w:val="28"/>
        </w:rPr>
        <w:t>Chromatogr</w:t>
      </w:r>
      <w:proofErr w:type="spellEnd"/>
      <w:r w:rsidRPr="00603DD1">
        <w:rPr>
          <w:rFonts w:asciiTheme="majorBidi" w:hAnsiTheme="majorBidi" w:cstheme="majorBidi"/>
          <w:sz w:val="28"/>
          <w:szCs w:val="28"/>
        </w:rPr>
        <w:t xml:space="preserve">. B, pp. 177–183. </w:t>
      </w:r>
      <w:proofErr w:type="spellStart"/>
      <w:r w:rsidRPr="00603DD1">
        <w:rPr>
          <w:rFonts w:asciiTheme="majorBidi" w:hAnsiTheme="majorBidi" w:cstheme="majorBidi"/>
          <w:sz w:val="28"/>
          <w:szCs w:val="28"/>
        </w:rPr>
        <w:t>doi</w:t>
      </w:r>
      <w:proofErr w:type="spellEnd"/>
      <w:r w:rsidRPr="00603DD1">
        <w:rPr>
          <w:rFonts w:asciiTheme="majorBidi" w:hAnsiTheme="majorBidi" w:cstheme="majorBidi"/>
          <w:sz w:val="28"/>
          <w:szCs w:val="28"/>
        </w:rPr>
        <w:t>: 10.1016/s1570-0232(02)00007-7.</w:t>
      </w:r>
    </w:p>
    <w:p w14:paraId="471F83CF" w14:textId="77777777" w:rsidR="00AB0994" w:rsidRPr="000B345F" w:rsidRDefault="00AB0994" w:rsidP="000B345F">
      <w:pPr>
        <w:spacing w:before="160" w:line="256" w:lineRule="auto"/>
        <w:ind w:left="840" w:right="120" w:hanging="721"/>
        <w:jc w:val="both"/>
        <w:rPr>
          <w:rFonts w:asciiTheme="majorBidi" w:hAnsiTheme="majorBidi" w:cstheme="majorBidi"/>
          <w:sz w:val="28"/>
          <w:szCs w:val="28"/>
        </w:rPr>
      </w:pPr>
      <w:proofErr w:type="spellStart"/>
      <w:r w:rsidRPr="000B345F">
        <w:rPr>
          <w:rFonts w:asciiTheme="majorBidi" w:hAnsiTheme="majorBidi" w:cstheme="majorBidi"/>
          <w:sz w:val="28"/>
          <w:szCs w:val="28"/>
        </w:rPr>
        <w:t>Hatsukami</w:t>
      </w:r>
      <w:proofErr w:type="spellEnd"/>
      <w:r w:rsidRPr="000B345F">
        <w:rPr>
          <w:rFonts w:asciiTheme="majorBidi" w:hAnsiTheme="majorBidi" w:cstheme="majorBidi"/>
          <w:sz w:val="28"/>
          <w:szCs w:val="28"/>
        </w:rPr>
        <w:t>,</w:t>
      </w:r>
      <w:r>
        <w:rPr>
          <w:rFonts w:asciiTheme="majorBidi" w:hAnsiTheme="majorBidi" w:cstheme="majorBidi"/>
          <w:sz w:val="28"/>
          <w:szCs w:val="28"/>
        </w:rPr>
        <w:t xml:space="preserve"> </w:t>
      </w:r>
      <w:r w:rsidRPr="000B345F">
        <w:rPr>
          <w:rFonts w:asciiTheme="majorBidi" w:hAnsiTheme="majorBidi" w:cstheme="majorBidi"/>
          <w:sz w:val="28"/>
          <w:szCs w:val="28"/>
        </w:rPr>
        <w:t>D.</w:t>
      </w:r>
      <w:r>
        <w:rPr>
          <w:rFonts w:asciiTheme="majorBidi" w:hAnsiTheme="majorBidi" w:cstheme="majorBidi"/>
          <w:sz w:val="28"/>
          <w:szCs w:val="28"/>
        </w:rPr>
        <w:t xml:space="preserve"> </w:t>
      </w:r>
      <w:r w:rsidRPr="000B345F">
        <w:rPr>
          <w:rFonts w:asciiTheme="majorBidi" w:hAnsiTheme="majorBidi" w:cstheme="majorBidi"/>
          <w:sz w:val="28"/>
          <w:szCs w:val="28"/>
        </w:rPr>
        <w:t>K.,</w:t>
      </w:r>
      <w:r>
        <w:rPr>
          <w:rFonts w:asciiTheme="majorBidi" w:hAnsiTheme="majorBidi" w:cstheme="majorBidi"/>
          <w:sz w:val="28"/>
          <w:szCs w:val="28"/>
        </w:rPr>
        <w:t xml:space="preserve"> </w:t>
      </w:r>
      <w:r w:rsidRPr="000B345F">
        <w:rPr>
          <w:rFonts w:asciiTheme="majorBidi" w:hAnsiTheme="majorBidi" w:cstheme="majorBidi"/>
          <w:sz w:val="28"/>
          <w:szCs w:val="28"/>
        </w:rPr>
        <w:t>Grillo,</w:t>
      </w:r>
      <w:r>
        <w:rPr>
          <w:rFonts w:asciiTheme="majorBidi" w:hAnsiTheme="majorBidi" w:cstheme="majorBidi"/>
          <w:sz w:val="28"/>
          <w:szCs w:val="28"/>
        </w:rPr>
        <w:t xml:space="preserve"> </w:t>
      </w:r>
      <w:r w:rsidRPr="000B345F">
        <w:rPr>
          <w:rFonts w:asciiTheme="majorBidi" w:hAnsiTheme="majorBidi" w:cstheme="majorBidi"/>
          <w:sz w:val="28"/>
          <w:szCs w:val="28"/>
        </w:rPr>
        <w:t>M.,</w:t>
      </w:r>
      <w:r>
        <w:rPr>
          <w:rFonts w:asciiTheme="majorBidi" w:hAnsiTheme="majorBidi" w:cstheme="majorBidi"/>
          <w:sz w:val="28"/>
          <w:szCs w:val="28"/>
        </w:rPr>
        <w:t xml:space="preserve"> </w:t>
      </w:r>
      <w:r w:rsidRPr="000B345F">
        <w:rPr>
          <w:rFonts w:asciiTheme="majorBidi" w:hAnsiTheme="majorBidi" w:cstheme="majorBidi"/>
          <w:sz w:val="28"/>
          <w:szCs w:val="28"/>
        </w:rPr>
        <w:t>Pentel,</w:t>
      </w:r>
      <w:r>
        <w:rPr>
          <w:rFonts w:asciiTheme="majorBidi" w:hAnsiTheme="majorBidi" w:cstheme="majorBidi"/>
          <w:sz w:val="28"/>
          <w:szCs w:val="28"/>
        </w:rPr>
        <w:t xml:space="preserve"> </w:t>
      </w:r>
      <w:r w:rsidRPr="000B345F">
        <w:rPr>
          <w:rFonts w:asciiTheme="majorBidi" w:hAnsiTheme="majorBidi" w:cstheme="majorBidi"/>
          <w:sz w:val="28"/>
          <w:szCs w:val="28"/>
        </w:rPr>
        <w:t xml:space="preserve">P. R., </w:t>
      </w:r>
      <w:proofErr w:type="spellStart"/>
      <w:r w:rsidRPr="000B345F">
        <w:rPr>
          <w:rFonts w:asciiTheme="majorBidi" w:hAnsiTheme="majorBidi" w:cstheme="majorBidi"/>
          <w:sz w:val="28"/>
          <w:szCs w:val="28"/>
        </w:rPr>
        <w:t>Oncken</w:t>
      </w:r>
      <w:proofErr w:type="spellEnd"/>
      <w:r w:rsidRPr="000B345F">
        <w:rPr>
          <w:rFonts w:asciiTheme="majorBidi" w:hAnsiTheme="majorBidi" w:cstheme="majorBidi"/>
          <w:sz w:val="28"/>
          <w:szCs w:val="28"/>
        </w:rPr>
        <w:t>,</w:t>
      </w:r>
      <w:r>
        <w:rPr>
          <w:rFonts w:asciiTheme="majorBidi" w:hAnsiTheme="majorBidi" w:cstheme="majorBidi"/>
          <w:sz w:val="28"/>
          <w:szCs w:val="28"/>
        </w:rPr>
        <w:t xml:space="preserve"> </w:t>
      </w:r>
      <w:r w:rsidRPr="000B345F">
        <w:rPr>
          <w:rFonts w:asciiTheme="majorBidi" w:hAnsiTheme="majorBidi" w:cstheme="majorBidi"/>
          <w:sz w:val="28"/>
          <w:szCs w:val="28"/>
        </w:rPr>
        <w:t>C.,</w:t>
      </w:r>
      <w:r>
        <w:rPr>
          <w:rFonts w:asciiTheme="majorBidi" w:hAnsiTheme="majorBidi" w:cstheme="majorBidi"/>
          <w:sz w:val="28"/>
          <w:szCs w:val="28"/>
        </w:rPr>
        <w:t xml:space="preserve"> </w:t>
      </w:r>
      <w:r w:rsidRPr="000B345F">
        <w:rPr>
          <w:rFonts w:asciiTheme="majorBidi" w:hAnsiTheme="majorBidi" w:cstheme="majorBidi"/>
          <w:sz w:val="28"/>
          <w:szCs w:val="28"/>
        </w:rPr>
        <w:t>and</w:t>
      </w:r>
      <w:r>
        <w:rPr>
          <w:rFonts w:asciiTheme="majorBidi" w:hAnsiTheme="majorBidi" w:cstheme="majorBidi"/>
          <w:sz w:val="28"/>
          <w:szCs w:val="28"/>
        </w:rPr>
        <w:t xml:space="preserve"> </w:t>
      </w:r>
      <w:r w:rsidRPr="000B345F">
        <w:rPr>
          <w:rFonts w:asciiTheme="majorBidi" w:hAnsiTheme="majorBidi" w:cstheme="majorBidi"/>
          <w:sz w:val="28"/>
          <w:szCs w:val="28"/>
        </w:rPr>
        <w:t>Bliss,</w:t>
      </w:r>
      <w:r>
        <w:rPr>
          <w:rFonts w:asciiTheme="majorBidi" w:hAnsiTheme="majorBidi" w:cstheme="majorBidi"/>
          <w:sz w:val="28"/>
          <w:szCs w:val="28"/>
        </w:rPr>
        <w:t xml:space="preserve"> </w:t>
      </w:r>
      <w:r w:rsidRPr="000B345F">
        <w:rPr>
          <w:rFonts w:asciiTheme="majorBidi" w:hAnsiTheme="majorBidi" w:cstheme="majorBidi"/>
          <w:sz w:val="28"/>
          <w:szCs w:val="28"/>
        </w:rPr>
        <w:t>R.</w:t>
      </w:r>
      <w:r>
        <w:rPr>
          <w:rFonts w:asciiTheme="majorBidi" w:hAnsiTheme="majorBidi" w:cstheme="majorBidi"/>
          <w:sz w:val="28"/>
          <w:szCs w:val="28"/>
        </w:rPr>
        <w:t xml:space="preserve"> </w:t>
      </w:r>
      <w:r w:rsidRPr="000B345F">
        <w:rPr>
          <w:rFonts w:asciiTheme="majorBidi" w:hAnsiTheme="majorBidi" w:cstheme="majorBidi"/>
          <w:sz w:val="28"/>
          <w:szCs w:val="28"/>
        </w:rPr>
        <w:t>(1997). Safety</w:t>
      </w:r>
      <w:r>
        <w:rPr>
          <w:rFonts w:asciiTheme="majorBidi" w:hAnsiTheme="majorBidi" w:cstheme="majorBidi"/>
          <w:sz w:val="28"/>
          <w:szCs w:val="28"/>
        </w:rPr>
        <w:t xml:space="preserve"> </w:t>
      </w:r>
      <w:r w:rsidRPr="000B345F">
        <w:rPr>
          <w:rFonts w:asciiTheme="majorBidi" w:hAnsiTheme="majorBidi" w:cstheme="majorBidi"/>
          <w:sz w:val="28"/>
          <w:szCs w:val="28"/>
        </w:rPr>
        <w:t>of</w:t>
      </w:r>
      <w:r>
        <w:rPr>
          <w:rFonts w:asciiTheme="majorBidi" w:hAnsiTheme="majorBidi" w:cstheme="majorBidi"/>
          <w:sz w:val="28"/>
          <w:szCs w:val="28"/>
        </w:rPr>
        <w:t xml:space="preserve"> </w:t>
      </w:r>
      <w:r w:rsidRPr="000B345F">
        <w:rPr>
          <w:rFonts w:asciiTheme="majorBidi" w:hAnsiTheme="majorBidi" w:cstheme="majorBidi"/>
          <w:sz w:val="28"/>
          <w:szCs w:val="28"/>
        </w:rPr>
        <w:t>cotinine</w:t>
      </w:r>
      <w:r>
        <w:rPr>
          <w:rFonts w:asciiTheme="majorBidi" w:hAnsiTheme="majorBidi" w:cstheme="majorBidi"/>
          <w:sz w:val="28"/>
          <w:szCs w:val="28"/>
        </w:rPr>
        <w:t xml:space="preserve"> </w:t>
      </w:r>
      <w:r w:rsidRPr="000B345F">
        <w:rPr>
          <w:rFonts w:asciiTheme="majorBidi" w:hAnsiTheme="majorBidi" w:cstheme="majorBidi"/>
          <w:sz w:val="28"/>
          <w:szCs w:val="28"/>
        </w:rPr>
        <w:t>in</w:t>
      </w:r>
      <w:r>
        <w:rPr>
          <w:rFonts w:asciiTheme="majorBidi" w:hAnsiTheme="majorBidi" w:cstheme="majorBidi"/>
          <w:sz w:val="28"/>
          <w:szCs w:val="28"/>
        </w:rPr>
        <w:t xml:space="preserve"> </w:t>
      </w:r>
      <w:r w:rsidRPr="000B345F">
        <w:rPr>
          <w:rFonts w:asciiTheme="majorBidi" w:hAnsiTheme="majorBidi" w:cstheme="majorBidi"/>
          <w:sz w:val="28"/>
          <w:szCs w:val="28"/>
        </w:rPr>
        <w:t>humans:</w:t>
      </w:r>
      <w:r>
        <w:rPr>
          <w:rFonts w:asciiTheme="majorBidi" w:hAnsiTheme="majorBidi" w:cstheme="majorBidi"/>
          <w:sz w:val="28"/>
          <w:szCs w:val="28"/>
        </w:rPr>
        <w:t xml:space="preserve"> </w:t>
      </w:r>
      <w:r w:rsidRPr="000B345F">
        <w:rPr>
          <w:rFonts w:asciiTheme="majorBidi" w:hAnsiTheme="majorBidi" w:cstheme="majorBidi"/>
          <w:sz w:val="28"/>
          <w:szCs w:val="28"/>
        </w:rPr>
        <w:t>physiologic,</w:t>
      </w:r>
      <w:r>
        <w:rPr>
          <w:rFonts w:asciiTheme="majorBidi" w:hAnsiTheme="majorBidi" w:cstheme="majorBidi"/>
          <w:sz w:val="28"/>
          <w:szCs w:val="28"/>
        </w:rPr>
        <w:t xml:space="preserve"> </w:t>
      </w:r>
      <w:r w:rsidRPr="000B345F">
        <w:rPr>
          <w:rFonts w:asciiTheme="majorBidi" w:hAnsiTheme="majorBidi" w:cstheme="majorBidi"/>
          <w:sz w:val="28"/>
          <w:szCs w:val="28"/>
        </w:rPr>
        <w:t>subjective,</w:t>
      </w:r>
      <w:r>
        <w:rPr>
          <w:rFonts w:asciiTheme="majorBidi" w:hAnsiTheme="majorBidi" w:cstheme="majorBidi"/>
          <w:sz w:val="28"/>
          <w:szCs w:val="28"/>
        </w:rPr>
        <w:t xml:space="preserve"> </w:t>
      </w:r>
      <w:r w:rsidRPr="000B345F">
        <w:rPr>
          <w:rFonts w:asciiTheme="majorBidi" w:hAnsiTheme="majorBidi" w:cstheme="majorBidi"/>
          <w:sz w:val="28"/>
          <w:szCs w:val="28"/>
        </w:rPr>
        <w:t>and</w:t>
      </w:r>
      <w:r>
        <w:rPr>
          <w:rFonts w:asciiTheme="majorBidi" w:hAnsiTheme="majorBidi" w:cstheme="majorBidi"/>
          <w:sz w:val="28"/>
          <w:szCs w:val="28"/>
        </w:rPr>
        <w:t xml:space="preserve"> </w:t>
      </w:r>
      <w:r w:rsidRPr="000B345F">
        <w:rPr>
          <w:rFonts w:asciiTheme="majorBidi" w:hAnsiTheme="majorBidi" w:cstheme="majorBidi"/>
          <w:sz w:val="28"/>
          <w:szCs w:val="28"/>
        </w:rPr>
        <w:t xml:space="preserve">cognitive effects. </w:t>
      </w:r>
      <w:proofErr w:type="spellStart"/>
      <w:r w:rsidRPr="000B345F">
        <w:rPr>
          <w:rFonts w:asciiTheme="majorBidi" w:hAnsiTheme="majorBidi" w:cstheme="majorBidi"/>
          <w:sz w:val="28"/>
          <w:szCs w:val="28"/>
        </w:rPr>
        <w:t>Pharmacol</w:t>
      </w:r>
      <w:proofErr w:type="spellEnd"/>
      <w:r w:rsidRPr="000B345F">
        <w:rPr>
          <w:rFonts w:asciiTheme="majorBidi" w:hAnsiTheme="majorBidi" w:cstheme="majorBidi"/>
          <w:sz w:val="28"/>
          <w:szCs w:val="28"/>
        </w:rPr>
        <w:t>.</w:t>
      </w:r>
      <w:r>
        <w:rPr>
          <w:rFonts w:asciiTheme="majorBidi" w:hAnsiTheme="majorBidi" w:cstheme="majorBidi"/>
          <w:sz w:val="28"/>
          <w:szCs w:val="28"/>
        </w:rPr>
        <w:t xml:space="preserve"> </w:t>
      </w:r>
      <w:proofErr w:type="spellStart"/>
      <w:r w:rsidRPr="000B345F">
        <w:rPr>
          <w:rFonts w:asciiTheme="majorBidi" w:hAnsiTheme="majorBidi" w:cstheme="majorBidi"/>
          <w:sz w:val="28"/>
          <w:szCs w:val="28"/>
        </w:rPr>
        <w:t>Biochem</w:t>
      </w:r>
      <w:proofErr w:type="spellEnd"/>
      <w:r w:rsidRPr="000B345F">
        <w:rPr>
          <w:rFonts w:asciiTheme="majorBidi" w:hAnsiTheme="majorBidi" w:cstheme="majorBidi"/>
          <w:sz w:val="28"/>
          <w:szCs w:val="28"/>
        </w:rPr>
        <w:t>.</w:t>
      </w:r>
      <w:r>
        <w:rPr>
          <w:rFonts w:asciiTheme="majorBidi" w:hAnsiTheme="majorBidi" w:cstheme="majorBidi"/>
          <w:sz w:val="28"/>
          <w:szCs w:val="28"/>
        </w:rPr>
        <w:t xml:space="preserve"> </w:t>
      </w:r>
      <w:proofErr w:type="spellStart"/>
      <w:r w:rsidRPr="000B345F">
        <w:rPr>
          <w:rFonts w:asciiTheme="majorBidi" w:hAnsiTheme="majorBidi" w:cstheme="majorBidi"/>
          <w:sz w:val="28"/>
          <w:szCs w:val="28"/>
        </w:rPr>
        <w:t>Behav</w:t>
      </w:r>
      <w:proofErr w:type="spellEnd"/>
      <w:r w:rsidRPr="000B345F">
        <w:rPr>
          <w:rFonts w:asciiTheme="majorBidi" w:hAnsiTheme="majorBidi" w:cstheme="majorBidi"/>
          <w:sz w:val="28"/>
          <w:szCs w:val="28"/>
        </w:rPr>
        <w:t>. 57, 643–650.</w:t>
      </w:r>
    </w:p>
    <w:p w14:paraId="1F1077B0" w14:textId="77777777" w:rsidR="00AB0994" w:rsidRPr="00603DD1" w:rsidRDefault="00AB0994" w:rsidP="000B345F">
      <w:pPr>
        <w:spacing w:before="160" w:line="256" w:lineRule="auto"/>
        <w:ind w:left="840" w:right="120" w:hanging="721"/>
        <w:jc w:val="both"/>
        <w:rPr>
          <w:rFonts w:asciiTheme="majorBidi" w:hAnsiTheme="majorBidi" w:cstheme="majorBidi"/>
          <w:sz w:val="28"/>
          <w:szCs w:val="28"/>
        </w:rPr>
      </w:pPr>
      <w:proofErr w:type="spellStart"/>
      <w:r w:rsidRPr="00603DD1">
        <w:rPr>
          <w:rFonts w:asciiTheme="majorBidi" w:hAnsiTheme="majorBidi" w:cstheme="majorBidi"/>
          <w:sz w:val="28"/>
          <w:szCs w:val="28"/>
        </w:rPr>
        <w:t>Hengen</w:t>
      </w:r>
      <w:proofErr w:type="spellEnd"/>
      <w:r w:rsidRPr="00603DD1">
        <w:rPr>
          <w:rFonts w:asciiTheme="majorBidi" w:hAnsiTheme="majorBidi" w:cstheme="majorBidi"/>
          <w:sz w:val="28"/>
          <w:szCs w:val="28"/>
        </w:rPr>
        <w:t xml:space="preserve"> N, </w:t>
      </w:r>
      <w:proofErr w:type="spellStart"/>
      <w:r w:rsidRPr="00603DD1">
        <w:rPr>
          <w:rFonts w:asciiTheme="majorBidi" w:hAnsiTheme="majorBidi" w:cstheme="majorBidi"/>
          <w:sz w:val="28"/>
          <w:szCs w:val="28"/>
        </w:rPr>
        <w:t>Hengen</w:t>
      </w:r>
      <w:proofErr w:type="spellEnd"/>
      <w:r w:rsidRPr="00603DD1">
        <w:rPr>
          <w:rFonts w:asciiTheme="majorBidi" w:hAnsiTheme="majorBidi" w:cstheme="majorBidi"/>
          <w:sz w:val="28"/>
          <w:szCs w:val="28"/>
        </w:rPr>
        <w:t xml:space="preserve">. M. (1978). Gas liquid chromatographic determination of nicotine and cotinine in plasma. </w:t>
      </w:r>
      <w:r w:rsidRPr="000B345F">
        <w:rPr>
          <w:rFonts w:asciiTheme="majorBidi" w:hAnsiTheme="majorBidi" w:cstheme="majorBidi"/>
          <w:sz w:val="28"/>
          <w:szCs w:val="28"/>
        </w:rPr>
        <w:t>Clin Chem</w:t>
      </w:r>
      <w:r w:rsidRPr="00603DD1">
        <w:rPr>
          <w:rFonts w:asciiTheme="majorBidi" w:hAnsiTheme="majorBidi" w:cstheme="majorBidi"/>
          <w:sz w:val="28"/>
          <w:szCs w:val="28"/>
        </w:rPr>
        <w:t>, pp.24:50–53.</w:t>
      </w:r>
    </w:p>
    <w:p w14:paraId="55CC6C75" w14:textId="77777777" w:rsidR="00AB0994" w:rsidRPr="000B345F" w:rsidRDefault="003C6BE8" w:rsidP="000B345F">
      <w:pPr>
        <w:spacing w:before="160" w:line="256" w:lineRule="auto"/>
        <w:ind w:left="840" w:right="120" w:hanging="721"/>
        <w:jc w:val="both"/>
        <w:rPr>
          <w:rFonts w:asciiTheme="majorBidi" w:hAnsiTheme="majorBidi" w:cstheme="majorBidi"/>
          <w:sz w:val="28"/>
          <w:szCs w:val="28"/>
        </w:rPr>
      </w:pPr>
      <w:hyperlink r:id="rId32" w:history="1">
        <w:r w:rsidR="00AB0994" w:rsidRPr="00430735">
          <w:rPr>
            <w:rFonts w:asciiTheme="majorBidi" w:hAnsiTheme="majorBidi" w:cstheme="majorBidi"/>
            <w:sz w:val="28"/>
            <w:szCs w:val="28"/>
          </w:rPr>
          <w:t>http://laboratoryinfo.com/hplc.</w:t>
        </w:r>
      </w:hyperlink>
    </w:p>
    <w:p w14:paraId="1E69B653" w14:textId="77777777" w:rsidR="00AB0994" w:rsidRPr="00430735" w:rsidRDefault="003C6BE8" w:rsidP="000B345F">
      <w:pPr>
        <w:spacing w:before="160" w:line="256" w:lineRule="auto"/>
        <w:ind w:left="840" w:right="120" w:hanging="721"/>
        <w:jc w:val="both"/>
        <w:rPr>
          <w:rFonts w:asciiTheme="majorBidi" w:hAnsiTheme="majorBidi" w:cstheme="majorBidi"/>
          <w:sz w:val="28"/>
          <w:szCs w:val="28"/>
        </w:rPr>
      </w:pPr>
      <w:hyperlink r:id="rId33" w:history="1">
        <w:r w:rsidR="00AB0994" w:rsidRPr="00430735">
          <w:rPr>
            <w:rFonts w:asciiTheme="majorBidi" w:hAnsiTheme="majorBidi" w:cstheme="majorBidi"/>
            <w:sz w:val="28"/>
            <w:szCs w:val="28"/>
          </w:rPr>
          <w:t>https://www.cdc.gov/biomonitoring/pdf/cotinine_factsheet.pdf</w:t>
        </w:r>
      </w:hyperlink>
      <w:r w:rsidR="00AB0994" w:rsidRPr="00430735">
        <w:rPr>
          <w:rFonts w:asciiTheme="majorBidi" w:hAnsiTheme="majorBidi" w:cstheme="majorBidi"/>
          <w:sz w:val="28"/>
          <w:szCs w:val="28"/>
        </w:rPr>
        <w:t xml:space="preserve">  (2023/1/4).</w:t>
      </w:r>
    </w:p>
    <w:p w14:paraId="58843E41" w14:textId="77777777" w:rsidR="00AB0994" w:rsidRPr="00430735" w:rsidRDefault="00AB0994" w:rsidP="000B345F">
      <w:pPr>
        <w:spacing w:before="160" w:line="256" w:lineRule="auto"/>
        <w:ind w:left="840" w:right="120" w:hanging="721"/>
        <w:jc w:val="both"/>
        <w:rPr>
          <w:rFonts w:asciiTheme="majorBidi" w:hAnsiTheme="majorBidi" w:cstheme="majorBidi"/>
          <w:sz w:val="28"/>
          <w:szCs w:val="28"/>
        </w:rPr>
      </w:pPr>
      <w:proofErr w:type="spellStart"/>
      <w:r w:rsidRPr="000B345F">
        <w:rPr>
          <w:rFonts w:asciiTheme="majorBidi" w:hAnsiTheme="majorBidi" w:cstheme="majorBidi"/>
          <w:sz w:val="28"/>
          <w:szCs w:val="28"/>
        </w:rPr>
        <w:t>Hukkanen</w:t>
      </w:r>
      <w:proofErr w:type="spellEnd"/>
      <w:r w:rsidRPr="000B345F">
        <w:rPr>
          <w:rFonts w:asciiTheme="majorBidi" w:hAnsiTheme="majorBidi" w:cstheme="majorBidi"/>
          <w:sz w:val="28"/>
          <w:szCs w:val="28"/>
        </w:rPr>
        <w:t xml:space="preserve">, J., Jacob, P., 3rd, &amp; </w:t>
      </w:r>
      <w:proofErr w:type="spellStart"/>
      <w:r w:rsidRPr="000B345F">
        <w:rPr>
          <w:rFonts w:asciiTheme="majorBidi" w:hAnsiTheme="majorBidi" w:cstheme="majorBidi"/>
          <w:sz w:val="28"/>
          <w:szCs w:val="28"/>
        </w:rPr>
        <w:t>Benowitz</w:t>
      </w:r>
      <w:proofErr w:type="spellEnd"/>
      <w:r w:rsidRPr="000B345F">
        <w:rPr>
          <w:rFonts w:asciiTheme="majorBidi" w:hAnsiTheme="majorBidi" w:cstheme="majorBidi"/>
          <w:sz w:val="28"/>
          <w:szCs w:val="28"/>
        </w:rPr>
        <w:t xml:space="preserve">, N. L. (2005). Metabolism and disposition kinetics of nicotine. Pharmacological Reviews, 57(1), 79–115. http://dx.doi.org/10.1124/pr.57.1.3.  </w:t>
      </w:r>
    </w:p>
    <w:p w14:paraId="645534FA" w14:textId="77777777" w:rsidR="00AB0994" w:rsidRPr="00860CAA" w:rsidRDefault="00AB0994" w:rsidP="009421EB">
      <w:pPr>
        <w:spacing w:before="161" w:line="259" w:lineRule="auto"/>
        <w:ind w:left="840" w:right="112" w:hanging="721"/>
        <w:jc w:val="both"/>
        <w:rPr>
          <w:rFonts w:asciiTheme="majorBidi" w:hAnsiTheme="majorBidi" w:cstheme="majorBidi"/>
          <w:i/>
          <w:sz w:val="28"/>
          <w:szCs w:val="28"/>
        </w:rPr>
      </w:pPr>
      <w:r w:rsidRPr="00860CAA">
        <w:rPr>
          <w:rFonts w:asciiTheme="majorBidi" w:hAnsiTheme="majorBidi" w:cstheme="majorBidi"/>
          <w:sz w:val="28"/>
          <w:szCs w:val="28"/>
        </w:rPr>
        <w:t>John G.&amp; Catherine S. B. (1983).</w:t>
      </w:r>
      <w:r w:rsidRPr="00860CAA">
        <w:rPr>
          <w:rFonts w:asciiTheme="majorBidi" w:hAnsiTheme="majorBidi" w:cstheme="majorBidi"/>
          <w:spacing w:val="-8"/>
          <w:sz w:val="28"/>
          <w:szCs w:val="28"/>
        </w:rPr>
        <w:t xml:space="preserve"> </w:t>
      </w:r>
      <w:r w:rsidRPr="00860CAA">
        <w:rPr>
          <w:rFonts w:asciiTheme="majorBidi" w:hAnsiTheme="majorBidi" w:cstheme="majorBidi"/>
          <w:sz w:val="28"/>
          <w:szCs w:val="28"/>
        </w:rPr>
        <w:t>Measurement</w:t>
      </w:r>
      <w:r w:rsidRPr="00860CAA">
        <w:rPr>
          <w:rFonts w:asciiTheme="majorBidi" w:hAnsiTheme="majorBidi" w:cstheme="majorBidi"/>
          <w:spacing w:val="-5"/>
          <w:sz w:val="28"/>
          <w:szCs w:val="28"/>
        </w:rPr>
        <w:t xml:space="preserve"> </w:t>
      </w:r>
      <w:r w:rsidRPr="00860CAA">
        <w:rPr>
          <w:rFonts w:asciiTheme="majorBidi" w:hAnsiTheme="majorBidi" w:cstheme="majorBidi"/>
          <w:sz w:val="28"/>
          <w:szCs w:val="28"/>
        </w:rPr>
        <w:t>in</w:t>
      </w:r>
      <w:r w:rsidRPr="00860CAA">
        <w:rPr>
          <w:rFonts w:asciiTheme="majorBidi" w:hAnsiTheme="majorBidi" w:cstheme="majorBidi"/>
          <w:spacing w:val="-9"/>
          <w:sz w:val="28"/>
          <w:szCs w:val="28"/>
        </w:rPr>
        <w:t xml:space="preserve"> </w:t>
      </w:r>
      <w:r w:rsidRPr="00860CAA">
        <w:rPr>
          <w:rFonts w:asciiTheme="majorBidi" w:hAnsiTheme="majorBidi" w:cstheme="majorBidi"/>
          <w:sz w:val="28"/>
          <w:szCs w:val="28"/>
        </w:rPr>
        <w:t>the</w:t>
      </w:r>
      <w:r w:rsidRPr="00860CAA">
        <w:rPr>
          <w:rFonts w:asciiTheme="majorBidi" w:hAnsiTheme="majorBidi" w:cstheme="majorBidi"/>
          <w:spacing w:val="-8"/>
          <w:sz w:val="28"/>
          <w:szCs w:val="28"/>
        </w:rPr>
        <w:t xml:space="preserve"> </w:t>
      </w:r>
      <w:r w:rsidRPr="00860CAA">
        <w:rPr>
          <w:rFonts w:asciiTheme="majorBidi" w:hAnsiTheme="majorBidi" w:cstheme="majorBidi"/>
          <w:sz w:val="28"/>
          <w:szCs w:val="28"/>
        </w:rPr>
        <w:t>Analysis</w:t>
      </w:r>
      <w:r w:rsidRPr="00860CAA">
        <w:rPr>
          <w:rFonts w:asciiTheme="majorBidi" w:hAnsiTheme="majorBidi" w:cstheme="majorBidi"/>
          <w:spacing w:val="-8"/>
          <w:sz w:val="28"/>
          <w:szCs w:val="28"/>
        </w:rPr>
        <w:t xml:space="preserve"> </w:t>
      </w:r>
      <w:r w:rsidRPr="00860CAA">
        <w:rPr>
          <w:rFonts w:asciiTheme="majorBidi" w:hAnsiTheme="majorBidi" w:cstheme="majorBidi"/>
          <w:sz w:val="28"/>
          <w:szCs w:val="28"/>
        </w:rPr>
        <w:t>and</w:t>
      </w:r>
      <w:r w:rsidRPr="00860CAA">
        <w:rPr>
          <w:rFonts w:asciiTheme="majorBidi" w:hAnsiTheme="majorBidi" w:cstheme="majorBidi"/>
          <w:spacing w:val="-5"/>
          <w:sz w:val="28"/>
          <w:szCs w:val="28"/>
        </w:rPr>
        <w:t xml:space="preserve"> </w:t>
      </w:r>
      <w:r w:rsidRPr="00860CAA">
        <w:rPr>
          <w:rFonts w:asciiTheme="majorBidi" w:hAnsiTheme="majorBidi" w:cstheme="majorBidi"/>
          <w:sz w:val="28"/>
          <w:szCs w:val="28"/>
        </w:rPr>
        <w:t>Treatment</w:t>
      </w:r>
      <w:r w:rsidRPr="00860CAA">
        <w:rPr>
          <w:rFonts w:asciiTheme="majorBidi" w:hAnsiTheme="majorBidi" w:cstheme="majorBidi"/>
          <w:spacing w:val="-7"/>
          <w:sz w:val="28"/>
          <w:szCs w:val="28"/>
        </w:rPr>
        <w:t xml:space="preserve"> </w:t>
      </w:r>
      <w:r w:rsidRPr="00860CAA">
        <w:rPr>
          <w:rFonts w:asciiTheme="majorBidi" w:hAnsiTheme="majorBidi" w:cstheme="majorBidi"/>
          <w:sz w:val="28"/>
          <w:szCs w:val="28"/>
        </w:rPr>
        <w:t>of</w:t>
      </w:r>
      <w:r w:rsidRPr="00860CAA">
        <w:rPr>
          <w:rFonts w:asciiTheme="majorBidi" w:hAnsiTheme="majorBidi" w:cstheme="majorBidi"/>
          <w:spacing w:val="-6"/>
          <w:sz w:val="28"/>
          <w:szCs w:val="28"/>
        </w:rPr>
        <w:t xml:space="preserve"> </w:t>
      </w:r>
      <w:r w:rsidRPr="00860CAA">
        <w:rPr>
          <w:rFonts w:asciiTheme="majorBidi" w:hAnsiTheme="majorBidi" w:cstheme="majorBidi"/>
          <w:sz w:val="28"/>
          <w:szCs w:val="28"/>
        </w:rPr>
        <w:t>Smoking</w:t>
      </w:r>
      <w:r w:rsidRPr="00860CAA">
        <w:rPr>
          <w:rFonts w:asciiTheme="majorBidi" w:hAnsiTheme="majorBidi" w:cstheme="majorBidi"/>
          <w:spacing w:val="-6"/>
          <w:sz w:val="28"/>
          <w:szCs w:val="28"/>
        </w:rPr>
        <w:t xml:space="preserve"> </w:t>
      </w:r>
      <w:r w:rsidRPr="00860CAA">
        <w:rPr>
          <w:rFonts w:asciiTheme="majorBidi" w:hAnsiTheme="majorBidi" w:cstheme="majorBidi"/>
          <w:sz w:val="28"/>
          <w:szCs w:val="28"/>
        </w:rPr>
        <w:t>Behavior.</w:t>
      </w:r>
      <w:r w:rsidRPr="00860CAA">
        <w:rPr>
          <w:rFonts w:asciiTheme="majorBidi" w:hAnsiTheme="majorBidi" w:cstheme="majorBidi"/>
          <w:i/>
          <w:spacing w:val="-5"/>
          <w:sz w:val="28"/>
          <w:szCs w:val="28"/>
        </w:rPr>
        <w:t xml:space="preserve"> </w:t>
      </w:r>
      <w:r w:rsidRPr="00860CAA">
        <w:rPr>
          <w:rFonts w:asciiTheme="majorBidi" w:hAnsiTheme="majorBidi" w:cstheme="majorBidi"/>
          <w:i/>
          <w:sz w:val="28"/>
          <w:szCs w:val="28"/>
        </w:rPr>
        <w:t>National institution</w:t>
      </w:r>
      <w:r w:rsidRPr="00860CAA">
        <w:rPr>
          <w:rFonts w:asciiTheme="majorBidi" w:hAnsiTheme="majorBidi" w:cstheme="majorBidi"/>
          <w:i/>
          <w:spacing w:val="-7"/>
          <w:sz w:val="28"/>
          <w:szCs w:val="28"/>
        </w:rPr>
        <w:t xml:space="preserve"> </w:t>
      </w:r>
      <w:r w:rsidRPr="00860CAA">
        <w:rPr>
          <w:rFonts w:asciiTheme="majorBidi" w:hAnsiTheme="majorBidi" w:cstheme="majorBidi"/>
          <w:i/>
          <w:sz w:val="28"/>
          <w:szCs w:val="28"/>
        </w:rPr>
        <w:t>Drug</w:t>
      </w:r>
      <w:r w:rsidRPr="00860CAA">
        <w:rPr>
          <w:rFonts w:asciiTheme="majorBidi" w:hAnsiTheme="majorBidi" w:cstheme="majorBidi"/>
          <w:i/>
          <w:spacing w:val="-5"/>
          <w:sz w:val="28"/>
          <w:szCs w:val="28"/>
        </w:rPr>
        <w:t xml:space="preserve"> </w:t>
      </w:r>
      <w:r w:rsidRPr="00860CAA">
        <w:rPr>
          <w:rFonts w:asciiTheme="majorBidi" w:hAnsiTheme="majorBidi" w:cstheme="majorBidi"/>
          <w:i/>
          <w:sz w:val="28"/>
          <w:szCs w:val="28"/>
        </w:rPr>
        <w:t>Abuse</w:t>
      </w:r>
      <w:r w:rsidRPr="00860CAA">
        <w:rPr>
          <w:rFonts w:asciiTheme="majorBidi" w:hAnsiTheme="majorBidi" w:cstheme="majorBidi"/>
          <w:i/>
          <w:spacing w:val="-3"/>
          <w:sz w:val="28"/>
          <w:szCs w:val="28"/>
        </w:rPr>
        <w:t xml:space="preserve"> </w:t>
      </w:r>
      <w:r w:rsidRPr="00860CAA">
        <w:rPr>
          <w:rFonts w:asciiTheme="majorBidi" w:hAnsiTheme="majorBidi" w:cstheme="majorBidi"/>
          <w:i/>
          <w:sz w:val="28"/>
          <w:szCs w:val="28"/>
        </w:rPr>
        <w:t>Research</w:t>
      </w:r>
      <w:r w:rsidRPr="00860CAA">
        <w:rPr>
          <w:rFonts w:asciiTheme="majorBidi" w:hAnsiTheme="majorBidi" w:cstheme="majorBidi"/>
          <w:i/>
          <w:spacing w:val="-6"/>
          <w:sz w:val="28"/>
          <w:szCs w:val="28"/>
        </w:rPr>
        <w:t xml:space="preserve"> </w:t>
      </w:r>
      <w:r w:rsidRPr="00860CAA">
        <w:rPr>
          <w:rFonts w:asciiTheme="majorBidi" w:hAnsiTheme="majorBidi" w:cstheme="majorBidi"/>
          <w:i/>
          <w:sz w:val="28"/>
          <w:szCs w:val="28"/>
        </w:rPr>
        <w:t>Monograph</w:t>
      </w:r>
      <w:r w:rsidRPr="00860CAA">
        <w:rPr>
          <w:rFonts w:asciiTheme="majorBidi" w:hAnsiTheme="majorBidi" w:cstheme="majorBidi"/>
          <w:i/>
          <w:spacing w:val="-5"/>
          <w:sz w:val="28"/>
          <w:szCs w:val="28"/>
        </w:rPr>
        <w:t xml:space="preserve"> </w:t>
      </w:r>
      <w:r w:rsidRPr="00860CAA">
        <w:rPr>
          <w:rFonts w:asciiTheme="majorBidi" w:hAnsiTheme="majorBidi" w:cstheme="majorBidi"/>
          <w:i/>
          <w:sz w:val="28"/>
          <w:szCs w:val="28"/>
        </w:rPr>
        <w:t>48,</w:t>
      </w:r>
      <w:r w:rsidRPr="00860CAA">
        <w:rPr>
          <w:rFonts w:asciiTheme="majorBidi" w:hAnsiTheme="majorBidi" w:cstheme="majorBidi"/>
          <w:i/>
          <w:spacing w:val="-3"/>
          <w:sz w:val="28"/>
          <w:szCs w:val="28"/>
        </w:rPr>
        <w:t xml:space="preserve"> </w:t>
      </w:r>
      <w:r w:rsidRPr="00860CAA">
        <w:rPr>
          <w:rFonts w:asciiTheme="majorBidi" w:hAnsiTheme="majorBidi" w:cstheme="majorBidi"/>
          <w:i/>
          <w:sz w:val="28"/>
          <w:szCs w:val="28"/>
        </w:rPr>
        <w:t>U.S.</w:t>
      </w:r>
      <w:r w:rsidRPr="00860CAA">
        <w:rPr>
          <w:rFonts w:asciiTheme="majorBidi" w:hAnsiTheme="majorBidi" w:cstheme="majorBidi"/>
          <w:i/>
          <w:spacing w:val="-7"/>
          <w:sz w:val="28"/>
          <w:szCs w:val="28"/>
        </w:rPr>
        <w:t xml:space="preserve"> </w:t>
      </w:r>
      <w:r w:rsidRPr="00860CAA">
        <w:rPr>
          <w:rFonts w:asciiTheme="majorBidi" w:hAnsiTheme="majorBidi" w:cstheme="majorBidi"/>
          <w:i/>
          <w:sz w:val="28"/>
          <w:szCs w:val="28"/>
        </w:rPr>
        <w:t>Department</w:t>
      </w:r>
      <w:r w:rsidRPr="00860CAA">
        <w:rPr>
          <w:rFonts w:asciiTheme="majorBidi" w:hAnsiTheme="majorBidi" w:cstheme="majorBidi"/>
          <w:i/>
          <w:spacing w:val="-4"/>
          <w:sz w:val="28"/>
          <w:szCs w:val="28"/>
        </w:rPr>
        <w:t xml:space="preserve"> </w:t>
      </w:r>
      <w:r w:rsidRPr="00860CAA">
        <w:rPr>
          <w:rFonts w:asciiTheme="majorBidi" w:hAnsiTheme="majorBidi" w:cstheme="majorBidi"/>
          <w:i/>
          <w:sz w:val="28"/>
          <w:szCs w:val="28"/>
        </w:rPr>
        <w:t>of</w:t>
      </w:r>
      <w:r w:rsidRPr="00860CAA">
        <w:rPr>
          <w:rFonts w:asciiTheme="majorBidi" w:hAnsiTheme="majorBidi" w:cstheme="majorBidi"/>
          <w:i/>
          <w:spacing w:val="-6"/>
          <w:sz w:val="28"/>
          <w:szCs w:val="28"/>
        </w:rPr>
        <w:t xml:space="preserve"> </w:t>
      </w:r>
      <w:r w:rsidRPr="00860CAA">
        <w:rPr>
          <w:rFonts w:asciiTheme="majorBidi" w:hAnsiTheme="majorBidi" w:cstheme="majorBidi"/>
          <w:i/>
          <w:sz w:val="28"/>
          <w:szCs w:val="28"/>
        </w:rPr>
        <w:t>Health</w:t>
      </w:r>
      <w:r w:rsidRPr="00860CAA">
        <w:rPr>
          <w:rFonts w:asciiTheme="majorBidi" w:hAnsiTheme="majorBidi" w:cstheme="majorBidi"/>
          <w:i/>
          <w:spacing w:val="-5"/>
          <w:sz w:val="28"/>
          <w:szCs w:val="28"/>
        </w:rPr>
        <w:t xml:space="preserve"> </w:t>
      </w:r>
      <w:r w:rsidRPr="00860CAA">
        <w:rPr>
          <w:rFonts w:asciiTheme="majorBidi" w:hAnsiTheme="majorBidi" w:cstheme="majorBidi"/>
          <w:i/>
          <w:sz w:val="28"/>
          <w:szCs w:val="28"/>
        </w:rPr>
        <w:t>and</w:t>
      </w:r>
      <w:r w:rsidRPr="00860CAA">
        <w:rPr>
          <w:rFonts w:asciiTheme="majorBidi" w:hAnsiTheme="majorBidi" w:cstheme="majorBidi"/>
          <w:i/>
          <w:spacing w:val="-5"/>
          <w:sz w:val="28"/>
          <w:szCs w:val="28"/>
        </w:rPr>
        <w:t xml:space="preserve"> </w:t>
      </w:r>
      <w:r w:rsidRPr="00860CAA">
        <w:rPr>
          <w:rFonts w:asciiTheme="majorBidi" w:hAnsiTheme="majorBidi" w:cstheme="majorBidi"/>
          <w:i/>
          <w:sz w:val="28"/>
          <w:szCs w:val="28"/>
        </w:rPr>
        <w:t>Human</w:t>
      </w:r>
      <w:r w:rsidRPr="00860CAA">
        <w:rPr>
          <w:rFonts w:asciiTheme="majorBidi" w:hAnsiTheme="majorBidi" w:cstheme="majorBidi"/>
          <w:i/>
          <w:spacing w:val="-4"/>
          <w:sz w:val="28"/>
          <w:szCs w:val="28"/>
        </w:rPr>
        <w:t xml:space="preserve"> </w:t>
      </w:r>
      <w:r w:rsidRPr="00860CAA">
        <w:rPr>
          <w:rFonts w:asciiTheme="majorBidi" w:hAnsiTheme="majorBidi" w:cstheme="majorBidi"/>
          <w:i/>
          <w:sz w:val="28"/>
          <w:szCs w:val="28"/>
        </w:rPr>
        <w:t>Services, Rockland,</w:t>
      </w:r>
      <w:r w:rsidRPr="00860CAA">
        <w:rPr>
          <w:rFonts w:asciiTheme="majorBidi" w:hAnsiTheme="majorBidi" w:cstheme="majorBidi"/>
          <w:i/>
          <w:spacing w:val="-1"/>
          <w:sz w:val="28"/>
          <w:szCs w:val="28"/>
        </w:rPr>
        <w:t xml:space="preserve"> </w:t>
      </w:r>
      <w:r w:rsidRPr="00860CAA">
        <w:rPr>
          <w:rFonts w:asciiTheme="majorBidi" w:hAnsiTheme="majorBidi" w:cstheme="majorBidi"/>
          <w:i/>
          <w:sz w:val="28"/>
          <w:szCs w:val="28"/>
        </w:rPr>
        <w:t>MD. pp 6-10.</w:t>
      </w:r>
    </w:p>
    <w:p w14:paraId="33DE5435" w14:textId="77777777" w:rsidR="00AB0994" w:rsidRPr="000B345F" w:rsidRDefault="00AB0994" w:rsidP="000B345F">
      <w:pPr>
        <w:spacing w:before="160" w:line="256" w:lineRule="auto"/>
        <w:ind w:left="840" w:right="120" w:hanging="721"/>
        <w:jc w:val="both"/>
        <w:rPr>
          <w:rFonts w:asciiTheme="majorBidi" w:hAnsiTheme="majorBidi" w:cstheme="majorBidi"/>
          <w:sz w:val="28"/>
          <w:szCs w:val="28"/>
        </w:rPr>
      </w:pPr>
      <w:r w:rsidRPr="000B345F">
        <w:rPr>
          <w:rFonts w:asciiTheme="majorBidi" w:hAnsiTheme="majorBidi" w:cstheme="majorBidi"/>
          <w:sz w:val="28"/>
          <w:szCs w:val="28"/>
        </w:rPr>
        <w:t>JP Gray and GJ Hall, U.S. Coast Guard Academy, New London, CT, USA,</w:t>
      </w:r>
      <w:r>
        <w:rPr>
          <w:rFonts w:asciiTheme="majorBidi" w:hAnsiTheme="majorBidi" w:cstheme="majorBidi"/>
          <w:sz w:val="28"/>
          <w:szCs w:val="28"/>
        </w:rPr>
        <w:t xml:space="preserve"> </w:t>
      </w:r>
      <w:r w:rsidRPr="000B345F">
        <w:rPr>
          <w:rFonts w:asciiTheme="majorBidi" w:hAnsiTheme="majorBidi" w:cstheme="majorBidi"/>
          <w:sz w:val="28"/>
          <w:szCs w:val="28"/>
        </w:rPr>
        <w:t xml:space="preserve">(2014), This article is a revision of the previous edition article by Sanjay Chanda and </w:t>
      </w:r>
      <w:proofErr w:type="spellStart"/>
      <w:r w:rsidRPr="000B345F">
        <w:rPr>
          <w:rFonts w:asciiTheme="majorBidi" w:hAnsiTheme="majorBidi" w:cstheme="majorBidi"/>
          <w:sz w:val="28"/>
          <w:szCs w:val="28"/>
        </w:rPr>
        <w:t>Harihara</w:t>
      </w:r>
      <w:proofErr w:type="spellEnd"/>
      <w:r w:rsidRPr="000B345F">
        <w:rPr>
          <w:rFonts w:asciiTheme="majorBidi" w:hAnsiTheme="majorBidi" w:cstheme="majorBidi"/>
          <w:sz w:val="28"/>
          <w:szCs w:val="28"/>
        </w:rPr>
        <w:t xml:space="preserve"> M. </w:t>
      </w:r>
      <w:proofErr w:type="spellStart"/>
      <w:r w:rsidRPr="000B345F">
        <w:rPr>
          <w:rFonts w:asciiTheme="majorBidi" w:hAnsiTheme="majorBidi" w:cstheme="majorBidi"/>
          <w:sz w:val="28"/>
          <w:szCs w:val="28"/>
        </w:rPr>
        <w:t>Mehendale</w:t>
      </w:r>
      <w:proofErr w:type="spellEnd"/>
      <w:r w:rsidRPr="000B345F">
        <w:rPr>
          <w:rFonts w:asciiTheme="majorBidi" w:hAnsiTheme="majorBidi" w:cstheme="majorBidi"/>
          <w:sz w:val="28"/>
          <w:szCs w:val="28"/>
        </w:rPr>
        <w:t>, volume 1, pp 673–674.</w:t>
      </w:r>
    </w:p>
    <w:p w14:paraId="7351329E" w14:textId="77777777" w:rsidR="00AB0994" w:rsidRPr="00860CAA" w:rsidRDefault="003C6BE8" w:rsidP="00101613">
      <w:pPr>
        <w:shd w:val="clear" w:color="auto" w:fill="FFFFFF"/>
        <w:ind w:left="720" w:hanging="630"/>
        <w:jc w:val="both"/>
        <w:rPr>
          <w:rFonts w:asciiTheme="majorBidi" w:hAnsiTheme="majorBidi" w:cstheme="majorBidi"/>
          <w:sz w:val="28"/>
          <w:szCs w:val="28"/>
        </w:rPr>
      </w:pPr>
      <w:hyperlink r:id="rId34" w:history="1">
        <w:r w:rsidR="00AB0994" w:rsidRPr="00860CAA">
          <w:rPr>
            <w:rFonts w:asciiTheme="majorBidi" w:hAnsiTheme="majorBidi" w:cstheme="majorBidi"/>
            <w:sz w:val="28"/>
            <w:szCs w:val="28"/>
          </w:rPr>
          <w:t>Justyna A.</w:t>
        </w:r>
      </w:hyperlink>
      <w:r w:rsidR="00AB0994" w:rsidRPr="00860CAA">
        <w:rPr>
          <w:rFonts w:asciiTheme="majorBidi" w:hAnsiTheme="majorBidi" w:cstheme="majorBidi"/>
          <w:sz w:val="28"/>
          <w:szCs w:val="28"/>
        </w:rPr>
        <w:t>, </w:t>
      </w:r>
      <w:proofErr w:type="spellStart"/>
      <w:r w:rsidR="00AB0994">
        <w:fldChar w:fldCharType="begin"/>
      </w:r>
      <w:r w:rsidR="00AB0994">
        <w:instrText xml:space="preserve"> HYPERLINK "https://pubmed.ncbi.nlm.nih.gov/?term=Kubica+P&amp;cauthor_id=28866252" </w:instrText>
      </w:r>
      <w:r w:rsidR="00AB0994">
        <w:fldChar w:fldCharType="separate"/>
      </w:r>
      <w:r w:rsidR="00AB0994" w:rsidRPr="00860CAA">
        <w:rPr>
          <w:rFonts w:asciiTheme="majorBidi" w:hAnsiTheme="majorBidi" w:cstheme="majorBidi"/>
          <w:sz w:val="28"/>
          <w:szCs w:val="28"/>
        </w:rPr>
        <w:t>Paweł</w:t>
      </w:r>
      <w:proofErr w:type="spellEnd"/>
      <w:r w:rsidR="00AB0994" w:rsidRPr="00860CAA">
        <w:rPr>
          <w:rFonts w:asciiTheme="majorBidi" w:hAnsiTheme="majorBidi" w:cstheme="majorBidi"/>
          <w:sz w:val="28"/>
          <w:szCs w:val="28"/>
        </w:rPr>
        <w:t xml:space="preserve"> K.</w:t>
      </w:r>
      <w:r w:rsidR="00AB0994">
        <w:rPr>
          <w:rFonts w:asciiTheme="majorBidi" w:hAnsiTheme="majorBidi" w:cstheme="majorBidi"/>
          <w:sz w:val="28"/>
          <w:szCs w:val="28"/>
        </w:rPr>
        <w:fldChar w:fldCharType="end"/>
      </w:r>
      <w:r w:rsidR="00AB0994" w:rsidRPr="00860CAA">
        <w:rPr>
          <w:rFonts w:asciiTheme="majorBidi" w:hAnsiTheme="majorBidi" w:cstheme="majorBidi"/>
          <w:sz w:val="28"/>
          <w:szCs w:val="28"/>
        </w:rPr>
        <w:t>, </w:t>
      </w:r>
      <w:hyperlink r:id="rId35" w:history="1">
        <w:r w:rsidR="00AB0994" w:rsidRPr="00860CAA">
          <w:rPr>
            <w:rFonts w:asciiTheme="majorBidi" w:hAnsiTheme="majorBidi" w:cstheme="majorBidi"/>
            <w:sz w:val="28"/>
            <w:szCs w:val="28"/>
          </w:rPr>
          <w:t xml:space="preserve">Agata </w:t>
        </w:r>
        <w:proofErr w:type="spellStart"/>
        <w:r w:rsidR="00AB0994" w:rsidRPr="00860CAA">
          <w:rPr>
            <w:rFonts w:asciiTheme="majorBidi" w:hAnsiTheme="majorBidi" w:cstheme="majorBidi"/>
            <w:sz w:val="28"/>
            <w:szCs w:val="28"/>
          </w:rPr>
          <w:t>Kot</w:t>
        </w:r>
        <w:proofErr w:type="spellEnd"/>
        <w:r w:rsidR="00AB0994" w:rsidRPr="00860CAA">
          <w:rPr>
            <w:rFonts w:asciiTheme="majorBidi" w:hAnsiTheme="majorBidi" w:cstheme="majorBidi"/>
            <w:sz w:val="28"/>
            <w:szCs w:val="28"/>
          </w:rPr>
          <w:t>-W.</w:t>
        </w:r>
      </w:hyperlink>
      <w:r w:rsidR="00AB0994" w:rsidRPr="00860CAA">
        <w:rPr>
          <w:rFonts w:asciiTheme="majorBidi" w:hAnsiTheme="majorBidi" w:cstheme="majorBidi"/>
          <w:sz w:val="28"/>
          <w:szCs w:val="28"/>
        </w:rPr>
        <w:t>, </w:t>
      </w:r>
      <w:hyperlink r:id="rId36" w:history="1">
        <w:r w:rsidR="00AB0994" w:rsidRPr="00860CAA">
          <w:rPr>
            <w:rFonts w:asciiTheme="majorBidi" w:hAnsiTheme="majorBidi" w:cstheme="majorBidi"/>
            <w:sz w:val="28"/>
            <w:szCs w:val="28"/>
          </w:rPr>
          <w:t>Jacek Na.</w:t>
        </w:r>
      </w:hyperlink>
      <w:r w:rsidR="00AB0994" w:rsidRPr="00860CAA">
        <w:rPr>
          <w:rFonts w:asciiTheme="majorBidi" w:hAnsiTheme="majorBidi" w:cstheme="majorBidi"/>
          <w:sz w:val="28"/>
          <w:szCs w:val="28"/>
        </w:rPr>
        <w:t>, </w:t>
      </w:r>
      <w:hyperlink r:id="rId37" w:history="1">
        <w:r w:rsidR="00AB0994" w:rsidRPr="00860CAA">
          <w:rPr>
            <w:rFonts w:asciiTheme="majorBidi" w:hAnsiTheme="majorBidi" w:cstheme="majorBidi"/>
            <w:sz w:val="28"/>
            <w:szCs w:val="28"/>
          </w:rPr>
          <w:t>Andrzej W.</w:t>
        </w:r>
      </w:hyperlink>
      <w:r w:rsidR="00AB0994" w:rsidRPr="00860CAA">
        <w:rPr>
          <w:rFonts w:asciiTheme="majorBidi" w:hAnsiTheme="majorBidi" w:cstheme="majorBidi"/>
          <w:sz w:val="28"/>
          <w:szCs w:val="28"/>
        </w:rPr>
        <w:t xml:space="preserve">(2017). Comprehensive determination of flavoring additives and nicotine in e-cigarette refill solutions. Part I: Liquid chromatography-tandem mass spectrometry analysis. J. </w:t>
      </w:r>
      <w:proofErr w:type="spellStart"/>
      <w:r w:rsidR="00AB0994" w:rsidRPr="00860CAA">
        <w:rPr>
          <w:rFonts w:asciiTheme="majorBidi" w:hAnsiTheme="majorBidi" w:cstheme="majorBidi"/>
          <w:sz w:val="28"/>
          <w:szCs w:val="28"/>
        </w:rPr>
        <w:t>Chromatogr</w:t>
      </w:r>
      <w:proofErr w:type="spellEnd"/>
      <w:r w:rsidR="00AB0994" w:rsidRPr="00860CAA">
        <w:rPr>
          <w:rFonts w:asciiTheme="majorBidi" w:hAnsiTheme="majorBidi" w:cstheme="majorBidi"/>
          <w:sz w:val="28"/>
          <w:szCs w:val="28"/>
        </w:rPr>
        <w:t>. A, pp. 15 - 19. DOI: </w:t>
      </w:r>
      <w:hyperlink r:id="rId38" w:tgtFrame="_blank" w:history="1">
        <w:r w:rsidR="00AB0994" w:rsidRPr="00860CAA">
          <w:rPr>
            <w:rFonts w:asciiTheme="majorBidi" w:hAnsiTheme="majorBidi" w:cstheme="majorBidi"/>
            <w:sz w:val="28"/>
            <w:szCs w:val="28"/>
          </w:rPr>
          <w:t>10.1016/j.chroma.2017.08.056</w:t>
        </w:r>
      </w:hyperlink>
      <w:r w:rsidR="00AB0994" w:rsidRPr="00860CAA">
        <w:rPr>
          <w:rFonts w:asciiTheme="majorBidi" w:hAnsiTheme="majorBidi" w:cstheme="majorBidi"/>
          <w:sz w:val="28"/>
          <w:szCs w:val="28"/>
        </w:rPr>
        <w:t>.</w:t>
      </w:r>
    </w:p>
    <w:p w14:paraId="0D0FCE8A" w14:textId="77777777" w:rsidR="00AB0994" w:rsidRPr="00603DD1" w:rsidRDefault="00AB0994" w:rsidP="000B345F">
      <w:pPr>
        <w:spacing w:before="160" w:line="256" w:lineRule="auto"/>
        <w:ind w:left="840" w:right="120" w:hanging="721"/>
        <w:jc w:val="both"/>
        <w:rPr>
          <w:rFonts w:asciiTheme="majorBidi" w:hAnsiTheme="majorBidi" w:cstheme="majorBidi"/>
          <w:sz w:val="28"/>
          <w:szCs w:val="28"/>
        </w:rPr>
      </w:pPr>
      <w:r w:rsidRPr="00603DD1">
        <w:rPr>
          <w:rFonts w:asciiTheme="majorBidi" w:hAnsiTheme="majorBidi" w:cstheme="majorBidi"/>
          <w:sz w:val="28"/>
          <w:szCs w:val="28"/>
        </w:rPr>
        <w:t xml:space="preserve">Knight J.M, </w:t>
      </w:r>
      <w:hyperlink r:id="rId39" w:history="1">
        <w:r w:rsidRPr="00603DD1">
          <w:rPr>
            <w:rFonts w:asciiTheme="majorBidi" w:hAnsiTheme="majorBidi" w:cstheme="majorBidi"/>
            <w:sz w:val="28"/>
            <w:szCs w:val="28"/>
          </w:rPr>
          <w:t>Eliopoulos</w:t>
        </w:r>
      </w:hyperlink>
      <w:r w:rsidRPr="00603DD1">
        <w:rPr>
          <w:rFonts w:asciiTheme="majorBidi" w:hAnsiTheme="majorBidi" w:cstheme="majorBidi"/>
          <w:sz w:val="28"/>
          <w:szCs w:val="28"/>
        </w:rPr>
        <w:t xml:space="preserve"> C., </w:t>
      </w:r>
      <w:hyperlink r:id="rId40" w:history="1">
        <w:r w:rsidRPr="00603DD1">
          <w:rPr>
            <w:rFonts w:asciiTheme="majorBidi" w:hAnsiTheme="majorBidi" w:cstheme="majorBidi"/>
            <w:sz w:val="28"/>
            <w:szCs w:val="28"/>
          </w:rPr>
          <w:t>Klein</w:t>
        </w:r>
      </w:hyperlink>
      <w:r w:rsidRPr="00603DD1">
        <w:rPr>
          <w:rFonts w:asciiTheme="majorBidi" w:hAnsiTheme="majorBidi" w:cstheme="majorBidi"/>
          <w:sz w:val="28"/>
          <w:szCs w:val="28"/>
        </w:rPr>
        <w:t xml:space="preserve"> J., </w:t>
      </w:r>
      <w:hyperlink r:id="rId41" w:history="1">
        <w:r w:rsidRPr="00603DD1">
          <w:rPr>
            <w:rFonts w:asciiTheme="majorBidi" w:hAnsiTheme="majorBidi" w:cstheme="majorBidi"/>
            <w:sz w:val="28"/>
            <w:szCs w:val="28"/>
          </w:rPr>
          <w:t>Greenwald</w:t>
        </w:r>
      </w:hyperlink>
      <w:r w:rsidRPr="00603DD1">
        <w:rPr>
          <w:rFonts w:asciiTheme="majorBidi" w:hAnsiTheme="majorBidi" w:cstheme="majorBidi"/>
          <w:sz w:val="28"/>
          <w:szCs w:val="28"/>
        </w:rPr>
        <w:t xml:space="preserve"> M., </w:t>
      </w:r>
      <w:proofErr w:type="spellStart"/>
      <w:r>
        <w:rPr>
          <w:rFonts w:asciiTheme="majorBidi" w:hAnsiTheme="majorBidi" w:cstheme="majorBidi"/>
          <w:sz w:val="28"/>
          <w:szCs w:val="28"/>
        </w:rPr>
        <w:fldChar w:fldCharType="begin"/>
      </w:r>
      <w:r w:rsidRPr="000B345F">
        <w:rPr>
          <w:rFonts w:asciiTheme="majorBidi" w:hAnsiTheme="majorBidi" w:cstheme="majorBidi"/>
          <w:sz w:val="28"/>
          <w:szCs w:val="28"/>
        </w:rPr>
        <w:instrText xml:space="preserve"> HYPERLINK "https://pubmed.ncbi.nlm.nih.gov/?term=Koren+G&amp;cauthor_id=8620720" </w:instrText>
      </w:r>
      <w:r>
        <w:rPr>
          <w:rFonts w:asciiTheme="majorBidi" w:hAnsiTheme="majorBidi" w:cstheme="majorBidi"/>
          <w:sz w:val="28"/>
          <w:szCs w:val="28"/>
        </w:rPr>
        <w:fldChar w:fldCharType="separate"/>
      </w:r>
      <w:r w:rsidRPr="00603DD1">
        <w:rPr>
          <w:rFonts w:asciiTheme="majorBidi" w:hAnsiTheme="majorBidi" w:cstheme="majorBidi"/>
          <w:sz w:val="28"/>
          <w:szCs w:val="28"/>
        </w:rPr>
        <w:t>Koren</w:t>
      </w:r>
      <w:proofErr w:type="spellEnd"/>
      <w:r>
        <w:rPr>
          <w:rFonts w:asciiTheme="majorBidi" w:hAnsiTheme="majorBidi" w:cstheme="majorBidi"/>
          <w:sz w:val="28"/>
          <w:szCs w:val="28"/>
        </w:rPr>
        <w:fldChar w:fldCharType="end"/>
      </w:r>
      <w:r w:rsidRPr="00603DD1">
        <w:rPr>
          <w:rFonts w:asciiTheme="majorBidi" w:hAnsiTheme="majorBidi" w:cstheme="majorBidi"/>
          <w:sz w:val="28"/>
          <w:szCs w:val="28"/>
        </w:rPr>
        <w:t xml:space="preserve"> G., (1996). Passive smoking in children. Racial differences in systemic exposure to cotinine by hair and urine analysis. Chest, pp. 446–450. DOI: </w:t>
      </w:r>
      <w:hyperlink r:id="rId42" w:tgtFrame="_blank" w:history="1">
        <w:r w:rsidRPr="00603DD1">
          <w:rPr>
            <w:rFonts w:asciiTheme="majorBidi" w:hAnsiTheme="majorBidi" w:cstheme="majorBidi"/>
            <w:sz w:val="28"/>
            <w:szCs w:val="28"/>
          </w:rPr>
          <w:t>10.1378/chest.109.2.446</w:t>
        </w:r>
      </w:hyperlink>
      <w:r w:rsidRPr="00603DD1">
        <w:rPr>
          <w:rFonts w:asciiTheme="majorBidi" w:hAnsiTheme="majorBidi" w:cstheme="majorBidi"/>
          <w:sz w:val="28"/>
          <w:szCs w:val="28"/>
        </w:rPr>
        <w:t>.</w:t>
      </w:r>
    </w:p>
    <w:p w14:paraId="3273306B" w14:textId="77777777" w:rsidR="00AB0994" w:rsidRPr="00603DD1" w:rsidRDefault="00AB0994" w:rsidP="000B345F">
      <w:pPr>
        <w:spacing w:before="160" w:line="256" w:lineRule="auto"/>
        <w:ind w:left="840" w:right="120" w:hanging="721"/>
        <w:jc w:val="both"/>
        <w:rPr>
          <w:rFonts w:asciiTheme="majorBidi" w:hAnsiTheme="majorBidi" w:cstheme="majorBidi"/>
          <w:sz w:val="28"/>
          <w:szCs w:val="28"/>
        </w:rPr>
      </w:pPr>
      <w:proofErr w:type="spellStart"/>
      <w:r w:rsidRPr="00603DD1">
        <w:rPr>
          <w:rFonts w:asciiTheme="majorBidi" w:hAnsiTheme="majorBidi" w:cstheme="majorBidi"/>
          <w:sz w:val="28"/>
          <w:szCs w:val="28"/>
        </w:rPr>
        <w:t>Kyerematen</w:t>
      </w:r>
      <w:proofErr w:type="spellEnd"/>
      <w:r w:rsidRPr="00603DD1">
        <w:rPr>
          <w:rFonts w:asciiTheme="majorBidi" w:hAnsiTheme="majorBidi" w:cstheme="majorBidi"/>
          <w:sz w:val="28"/>
          <w:szCs w:val="28"/>
        </w:rPr>
        <w:t xml:space="preserve"> GA, T. L. (1988). Pharmacokinetics of nicotine and 12 metabolites in the rat. Application of a new radiometric high performance liquid chromatography assay. Drug </w:t>
      </w:r>
      <w:proofErr w:type="spellStart"/>
      <w:r w:rsidRPr="00603DD1">
        <w:rPr>
          <w:rFonts w:asciiTheme="majorBidi" w:hAnsiTheme="majorBidi" w:cstheme="majorBidi"/>
          <w:sz w:val="28"/>
          <w:szCs w:val="28"/>
        </w:rPr>
        <w:t>Metab</w:t>
      </w:r>
      <w:proofErr w:type="spellEnd"/>
      <w:r w:rsidRPr="00603DD1">
        <w:rPr>
          <w:rFonts w:asciiTheme="majorBidi" w:hAnsiTheme="majorBidi" w:cstheme="majorBidi"/>
          <w:sz w:val="28"/>
          <w:szCs w:val="28"/>
        </w:rPr>
        <w:t xml:space="preserve"> </w:t>
      </w:r>
      <w:proofErr w:type="spellStart"/>
      <w:proofErr w:type="gramStart"/>
      <w:r w:rsidRPr="00603DD1">
        <w:rPr>
          <w:rFonts w:asciiTheme="majorBidi" w:hAnsiTheme="majorBidi" w:cstheme="majorBidi"/>
          <w:sz w:val="28"/>
          <w:szCs w:val="28"/>
        </w:rPr>
        <w:t>Dispos</w:t>
      </w:r>
      <w:proofErr w:type="spellEnd"/>
      <w:r w:rsidRPr="00603DD1">
        <w:rPr>
          <w:rFonts w:asciiTheme="majorBidi" w:hAnsiTheme="majorBidi" w:cstheme="majorBidi"/>
          <w:sz w:val="28"/>
          <w:szCs w:val="28"/>
        </w:rPr>
        <w:t xml:space="preserve"> ,</w:t>
      </w:r>
      <w:proofErr w:type="gramEnd"/>
      <w:r w:rsidRPr="00603DD1">
        <w:rPr>
          <w:rFonts w:asciiTheme="majorBidi" w:hAnsiTheme="majorBidi" w:cstheme="majorBidi"/>
          <w:sz w:val="28"/>
          <w:szCs w:val="28"/>
        </w:rPr>
        <w:t xml:space="preserve"> pp. 16:125–129.</w:t>
      </w:r>
    </w:p>
    <w:p w14:paraId="081539C3" w14:textId="77777777" w:rsidR="00AB0994" w:rsidRPr="00603DD1" w:rsidRDefault="00AB0994" w:rsidP="000B345F">
      <w:pPr>
        <w:spacing w:before="160" w:line="256" w:lineRule="auto"/>
        <w:ind w:left="840" w:right="120" w:hanging="721"/>
        <w:jc w:val="both"/>
        <w:rPr>
          <w:rFonts w:asciiTheme="majorBidi" w:hAnsiTheme="majorBidi" w:cstheme="majorBidi"/>
          <w:sz w:val="28"/>
          <w:szCs w:val="28"/>
        </w:rPr>
      </w:pPr>
      <w:r w:rsidRPr="00603DD1">
        <w:rPr>
          <w:rFonts w:asciiTheme="majorBidi" w:hAnsiTheme="majorBidi" w:cstheme="majorBidi"/>
          <w:sz w:val="28"/>
          <w:szCs w:val="28"/>
        </w:rPr>
        <w:t xml:space="preserve">Lei L, </w:t>
      </w:r>
      <w:hyperlink r:id="rId43" w:history="1">
        <w:r w:rsidRPr="00603DD1">
          <w:rPr>
            <w:rFonts w:asciiTheme="majorBidi" w:hAnsiTheme="majorBidi" w:cstheme="majorBidi"/>
            <w:sz w:val="28"/>
            <w:szCs w:val="28"/>
          </w:rPr>
          <w:t xml:space="preserve">Xiaoqing </w:t>
        </w:r>
        <w:proofErr w:type="spellStart"/>
        <w:r w:rsidRPr="00603DD1">
          <w:rPr>
            <w:rFonts w:asciiTheme="majorBidi" w:hAnsiTheme="majorBidi" w:cstheme="majorBidi"/>
            <w:sz w:val="28"/>
            <w:szCs w:val="28"/>
          </w:rPr>
          <w:t>Zh</w:t>
        </w:r>
        <w:proofErr w:type="spellEnd"/>
        <w:r w:rsidRPr="00603DD1">
          <w:rPr>
            <w:rFonts w:asciiTheme="majorBidi" w:hAnsiTheme="majorBidi" w:cstheme="majorBidi"/>
            <w:sz w:val="28"/>
            <w:szCs w:val="28"/>
          </w:rPr>
          <w:t>.</w:t>
        </w:r>
      </w:hyperlink>
      <w:r w:rsidRPr="00603DD1">
        <w:rPr>
          <w:rFonts w:asciiTheme="majorBidi" w:hAnsiTheme="majorBidi" w:cstheme="majorBidi"/>
          <w:sz w:val="28"/>
          <w:szCs w:val="28"/>
        </w:rPr>
        <w:t>, </w:t>
      </w:r>
      <w:proofErr w:type="spellStart"/>
      <w:r>
        <w:rPr>
          <w:rFonts w:asciiTheme="majorBidi" w:hAnsiTheme="majorBidi" w:cstheme="majorBidi"/>
          <w:sz w:val="28"/>
          <w:szCs w:val="28"/>
        </w:rPr>
        <w:fldChar w:fldCharType="begin"/>
      </w:r>
      <w:r w:rsidRPr="000B345F">
        <w:rPr>
          <w:rFonts w:asciiTheme="majorBidi" w:hAnsiTheme="majorBidi" w:cstheme="majorBidi"/>
          <w:sz w:val="28"/>
          <w:szCs w:val="28"/>
        </w:rPr>
        <w:instrText xml:space="preserve"> HYPERLINK "https://pubmed.ncbi.nlm.nih.gov/?term=Wang+Y&amp;cauthor_id=30250574" </w:instrText>
      </w:r>
      <w:r>
        <w:rPr>
          <w:rFonts w:asciiTheme="majorBidi" w:hAnsiTheme="majorBidi" w:cstheme="majorBidi"/>
          <w:sz w:val="28"/>
          <w:szCs w:val="28"/>
        </w:rPr>
        <w:fldChar w:fldCharType="separate"/>
      </w:r>
      <w:r w:rsidRPr="00603DD1">
        <w:rPr>
          <w:rFonts w:asciiTheme="majorBidi" w:hAnsiTheme="majorBidi" w:cstheme="majorBidi"/>
          <w:sz w:val="28"/>
          <w:szCs w:val="28"/>
        </w:rPr>
        <w:t>Yanran</w:t>
      </w:r>
      <w:proofErr w:type="spellEnd"/>
      <w:r w:rsidRPr="00603DD1">
        <w:rPr>
          <w:rFonts w:asciiTheme="majorBidi" w:hAnsiTheme="majorBidi" w:cstheme="majorBidi"/>
          <w:sz w:val="28"/>
          <w:szCs w:val="28"/>
        </w:rPr>
        <w:t xml:space="preserve"> W.</w:t>
      </w:r>
      <w:r>
        <w:rPr>
          <w:rFonts w:asciiTheme="majorBidi" w:hAnsiTheme="majorBidi" w:cstheme="majorBidi"/>
          <w:sz w:val="28"/>
          <w:szCs w:val="28"/>
        </w:rPr>
        <w:fldChar w:fldCharType="end"/>
      </w:r>
      <w:r w:rsidRPr="00603DD1">
        <w:rPr>
          <w:rFonts w:asciiTheme="majorBidi" w:hAnsiTheme="majorBidi" w:cstheme="majorBidi"/>
          <w:sz w:val="28"/>
          <w:szCs w:val="28"/>
        </w:rPr>
        <w:t xml:space="preserve"> (2018). Smokeless tobacco extract inhibits proliferation and promotes apoptosis in oral mucous fibroblasts. Oncol Lett., pp. 66–74. </w:t>
      </w:r>
      <w:r w:rsidRPr="00603DD1">
        <w:rPr>
          <w:rFonts w:asciiTheme="majorBidi" w:hAnsiTheme="majorBidi" w:cstheme="majorBidi"/>
          <w:sz w:val="28"/>
          <w:szCs w:val="28"/>
        </w:rPr>
        <w:lastRenderedPageBreak/>
        <w:t>DOI: </w:t>
      </w:r>
      <w:hyperlink r:id="rId44" w:tgtFrame="_blank" w:history="1">
        <w:r w:rsidRPr="00603DD1">
          <w:rPr>
            <w:rFonts w:asciiTheme="majorBidi" w:hAnsiTheme="majorBidi" w:cstheme="majorBidi"/>
            <w:sz w:val="28"/>
            <w:szCs w:val="28"/>
          </w:rPr>
          <w:t>10.3892/ol.2018.9252</w:t>
        </w:r>
      </w:hyperlink>
      <w:r w:rsidRPr="00603DD1">
        <w:rPr>
          <w:rFonts w:asciiTheme="majorBidi" w:hAnsiTheme="majorBidi" w:cstheme="majorBidi"/>
          <w:sz w:val="28"/>
          <w:szCs w:val="28"/>
        </w:rPr>
        <w:t>.</w:t>
      </w:r>
    </w:p>
    <w:p w14:paraId="3155ACDB" w14:textId="77777777" w:rsidR="00AB0994" w:rsidRPr="00430735" w:rsidRDefault="00AB0994" w:rsidP="000B345F">
      <w:pPr>
        <w:spacing w:before="160" w:line="256" w:lineRule="auto"/>
        <w:ind w:left="840" w:right="120" w:hanging="721"/>
        <w:jc w:val="both"/>
        <w:rPr>
          <w:rFonts w:asciiTheme="majorBidi" w:hAnsiTheme="majorBidi" w:cstheme="majorBidi"/>
          <w:sz w:val="28"/>
          <w:szCs w:val="28"/>
        </w:rPr>
      </w:pPr>
      <w:r w:rsidRPr="00430735">
        <w:rPr>
          <w:rFonts w:asciiTheme="majorBidi" w:hAnsiTheme="majorBidi" w:cstheme="majorBidi"/>
          <w:sz w:val="28"/>
          <w:szCs w:val="28"/>
        </w:rPr>
        <w:t xml:space="preserve">Levine RL, Garland D, Oliver CN, (1990). Determination of carbonyl content in oxidatively </w:t>
      </w:r>
      <w:proofErr w:type="spellStart"/>
      <w:r w:rsidRPr="00430735">
        <w:rPr>
          <w:rFonts w:asciiTheme="majorBidi" w:hAnsiTheme="majorBidi" w:cstheme="majorBidi"/>
          <w:sz w:val="28"/>
          <w:szCs w:val="28"/>
        </w:rPr>
        <w:t>modied</w:t>
      </w:r>
      <w:proofErr w:type="spellEnd"/>
      <w:r w:rsidRPr="00430735">
        <w:rPr>
          <w:rFonts w:asciiTheme="majorBidi" w:hAnsiTheme="majorBidi" w:cstheme="majorBidi"/>
          <w:sz w:val="28"/>
          <w:szCs w:val="28"/>
        </w:rPr>
        <w:t xml:space="preserve"> proteins. Methods </w:t>
      </w:r>
      <w:proofErr w:type="spellStart"/>
      <w:r w:rsidRPr="00430735">
        <w:rPr>
          <w:rFonts w:asciiTheme="majorBidi" w:hAnsiTheme="majorBidi" w:cstheme="majorBidi"/>
          <w:sz w:val="28"/>
          <w:szCs w:val="28"/>
        </w:rPr>
        <w:t>Enzymol</w:t>
      </w:r>
      <w:proofErr w:type="spellEnd"/>
      <w:r w:rsidRPr="00430735">
        <w:rPr>
          <w:rFonts w:asciiTheme="majorBidi" w:hAnsiTheme="majorBidi" w:cstheme="majorBidi"/>
          <w:sz w:val="28"/>
          <w:szCs w:val="28"/>
        </w:rPr>
        <w:t>, 186, 464-78.</w:t>
      </w:r>
    </w:p>
    <w:p w14:paraId="3ED51E2F" w14:textId="77777777" w:rsidR="00AB0994" w:rsidRPr="00430735" w:rsidRDefault="00AB0994" w:rsidP="000B345F">
      <w:pPr>
        <w:spacing w:before="160" w:line="256" w:lineRule="auto"/>
        <w:ind w:left="840" w:right="120" w:hanging="721"/>
        <w:jc w:val="both"/>
        <w:rPr>
          <w:rFonts w:asciiTheme="majorBidi" w:hAnsiTheme="majorBidi" w:cstheme="majorBidi"/>
          <w:sz w:val="28"/>
          <w:szCs w:val="28"/>
        </w:rPr>
      </w:pPr>
      <w:proofErr w:type="spellStart"/>
      <w:r w:rsidRPr="00430735">
        <w:rPr>
          <w:rFonts w:asciiTheme="majorBidi" w:hAnsiTheme="majorBidi" w:cstheme="majorBidi"/>
          <w:sz w:val="28"/>
          <w:szCs w:val="28"/>
        </w:rPr>
        <w:t>L</w:t>
      </w:r>
      <w:r>
        <w:rPr>
          <w:rFonts w:asciiTheme="majorBidi" w:hAnsiTheme="majorBidi" w:cstheme="majorBidi"/>
          <w:sz w:val="28"/>
          <w:szCs w:val="28"/>
        </w:rPr>
        <w:t>uck</w:t>
      </w:r>
      <w:r w:rsidRPr="00430735">
        <w:rPr>
          <w:rFonts w:asciiTheme="majorBidi" w:hAnsiTheme="majorBidi" w:cstheme="majorBidi"/>
          <w:sz w:val="28"/>
          <w:szCs w:val="28"/>
        </w:rPr>
        <w:t>.W</w:t>
      </w:r>
      <w:proofErr w:type="spellEnd"/>
      <w:r w:rsidRPr="00430735">
        <w:rPr>
          <w:rFonts w:asciiTheme="majorBidi" w:hAnsiTheme="majorBidi" w:cstheme="majorBidi"/>
          <w:sz w:val="28"/>
          <w:szCs w:val="28"/>
        </w:rPr>
        <w:t xml:space="preserve"> &amp; NAU .H, (1984),</w:t>
      </w:r>
      <w:r>
        <w:rPr>
          <w:rFonts w:asciiTheme="majorBidi" w:hAnsiTheme="majorBidi" w:cstheme="majorBidi"/>
          <w:sz w:val="28"/>
          <w:szCs w:val="28"/>
        </w:rPr>
        <w:t xml:space="preserve"> </w:t>
      </w:r>
      <w:r w:rsidRPr="00430735">
        <w:rPr>
          <w:rFonts w:asciiTheme="majorBidi" w:hAnsiTheme="majorBidi" w:cstheme="majorBidi"/>
          <w:sz w:val="28"/>
          <w:szCs w:val="28"/>
        </w:rPr>
        <w:t>Nicotine and cotinine concentration in serum and milk of nursing smokers, The Journal of clinical pharmacology, Vol. 18, pp. 9-15.</w:t>
      </w:r>
    </w:p>
    <w:p w14:paraId="10F3B5A3" w14:textId="77777777" w:rsidR="00AB0994" w:rsidRPr="00430735" w:rsidRDefault="00AB0994" w:rsidP="000B345F">
      <w:pPr>
        <w:spacing w:before="160" w:line="256" w:lineRule="auto"/>
        <w:ind w:left="840" w:right="120" w:hanging="721"/>
        <w:jc w:val="both"/>
        <w:rPr>
          <w:rFonts w:asciiTheme="majorBidi" w:hAnsiTheme="majorBidi" w:cstheme="majorBidi"/>
          <w:sz w:val="28"/>
          <w:szCs w:val="28"/>
        </w:rPr>
      </w:pPr>
      <w:proofErr w:type="spellStart"/>
      <w:r w:rsidRPr="00430735">
        <w:rPr>
          <w:rFonts w:asciiTheme="majorBidi" w:hAnsiTheme="majorBidi" w:cstheme="majorBidi"/>
          <w:sz w:val="28"/>
          <w:szCs w:val="28"/>
        </w:rPr>
        <w:t>Massadeh</w:t>
      </w:r>
      <w:proofErr w:type="spellEnd"/>
      <w:r w:rsidRPr="00430735">
        <w:rPr>
          <w:rFonts w:asciiTheme="majorBidi" w:hAnsiTheme="majorBidi" w:cstheme="majorBidi"/>
          <w:sz w:val="28"/>
          <w:szCs w:val="28"/>
        </w:rPr>
        <w:t xml:space="preserve"> AM, </w:t>
      </w:r>
      <w:proofErr w:type="spellStart"/>
      <w:r w:rsidRPr="00430735">
        <w:rPr>
          <w:rFonts w:asciiTheme="majorBidi" w:hAnsiTheme="majorBidi" w:cstheme="majorBidi"/>
          <w:sz w:val="28"/>
          <w:szCs w:val="28"/>
        </w:rPr>
        <w:t>Gharaibeh</w:t>
      </w:r>
      <w:proofErr w:type="spellEnd"/>
      <w:r w:rsidRPr="00430735">
        <w:rPr>
          <w:rFonts w:asciiTheme="majorBidi" w:hAnsiTheme="majorBidi" w:cstheme="majorBidi"/>
          <w:sz w:val="28"/>
          <w:szCs w:val="28"/>
        </w:rPr>
        <w:t xml:space="preserve"> AA, Omari KW (2009). A single-step extraction method for the determination of nicotine and cotinine in Jordanian smokers’ blood and urine samples by RP-HPLC and GC–MS. J </w:t>
      </w:r>
      <w:proofErr w:type="spellStart"/>
      <w:r w:rsidRPr="00430735">
        <w:rPr>
          <w:rFonts w:asciiTheme="majorBidi" w:hAnsiTheme="majorBidi" w:cstheme="majorBidi"/>
          <w:sz w:val="28"/>
          <w:szCs w:val="28"/>
        </w:rPr>
        <w:t>Chromatogr</w:t>
      </w:r>
      <w:proofErr w:type="spellEnd"/>
      <w:r w:rsidRPr="00430735">
        <w:rPr>
          <w:rFonts w:asciiTheme="majorBidi" w:hAnsiTheme="majorBidi" w:cstheme="majorBidi"/>
          <w:sz w:val="28"/>
          <w:szCs w:val="28"/>
        </w:rPr>
        <w:t xml:space="preserve"> Sci, 47, 170-7.</w:t>
      </w:r>
    </w:p>
    <w:p w14:paraId="708BE968" w14:textId="77777777" w:rsidR="00AB0994" w:rsidRPr="00430735" w:rsidRDefault="00AB0994" w:rsidP="000B345F">
      <w:pPr>
        <w:spacing w:before="160" w:line="256" w:lineRule="auto"/>
        <w:ind w:left="840" w:right="120" w:hanging="721"/>
        <w:jc w:val="both"/>
        <w:rPr>
          <w:rFonts w:asciiTheme="majorBidi" w:hAnsiTheme="majorBidi" w:cstheme="majorBidi"/>
          <w:sz w:val="28"/>
          <w:szCs w:val="28"/>
        </w:rPr>
      </w:pPr>
      <w:r w:rsidRPr="00430735">
        <w:rPr>
          <w:rFonts w:asciiTheme="majorBidi" w:hAnsiTheme="majorBidi" w:cstheme="majorBidi"/>
          <w:sz w:val="28"/>
          <w:szCs w:val="28"/>
        </w:rPr>
        <w:t xml:space="preserve">Mishra A, Chaturvedi P, Datta S, (2015). Harmful effects of nicotine. Indian J Med </w:t>
      </w:r>
      <w:proofErr w:type="spellStart"/>
      <w:r w:rsidRPr="00430735">
        <w:rPr>
          <w:rFonts w:asciiTheme="majorBidi" w:hAnsiTheme="majorBidi" w:cstheme="majorBidi"/>
          <w:sz w:val="28"/>
          <w:szCs w:val="28"/>
        </w:rPr>
        <w:t>Paediatr</w:t>
      </w:r>
      <w:proofErr w:type="spellEnd"/>
      <w:r w:rsidRPr="00430735">
        <w:rPr>
          <w:rFonts w:asciiTheme="majorBidi" w:hAnsiTheme="majorBidi" w:cstheme="majorBidi"/>
          <w:sz w:val="28"/>
          <w:szCs w:val="28"/>
        </w:rPr>
        <w:t xml:space="preserve"> Oncol, 36, 24-31.</w:t>
      </w:r>
    </w:p>
    <w:p w14:paraId="428627A7" w14:textId="77777777" w:rsidR="00AB0994" w:rsidRPr="00603DD1" w:rsidRDefault="003C6BE8" w:rsidP="000B345F">
      <w:pPr>
        <w:spacing w:before="160" w:line="256" w:lineRule="auto"/>
        <w:ind w:left="840" w:right="120" w:hanging="721"/>
        <w:jc w:val="both"/>
        <w:rPr>
          <w:rFonts w:asciiTheme="majorBidi" w:hAnsiTheme="majorBidi" w:cstheme="majorBidi"/>
          <w:sz w:val="28"/>
          <w:szCs w:val="28"/>
        </w:rPr>
      </w:pPr>
      <w:hyperlink r:id="rId45" w:history="1">
        <w:r w:rsidR="00AB0994" w:rsidRPr="00603DD1">
          <w:rPr>
            <w:rFonts w:asciiTheme="majorBidi" w:hAnsiTheme="majorBidi" w:cstheme="majorBidi"/>
            <w:sz w:val="28"/>
            <w:szCs w:val="28"/>
          </w:rPr>
          <w:t>Peter H.</w:t>
        </w:r>
      </w:hyperlink>
      <w:r w:rsidR="00AB0994" w:rsidRPr="00603DD1">
        <w:rPr>
          <w:rFonts w:asciiTheme="majorBidi" w:hAnsiTheme="majorBidi" w:cstheme="majorBidi"/>
          <w:sz w:val="28"/>
          <w:szCs w:val="28"/>
        </w:rPr>
        <w:t>, </w:t>
      </w:r>
      <w:hyperlink r:id="rId46" w:history="1">
        <w:r w:rsidR="00AB0994" w:rsidRPr="00603DD1">
          <w:rPr>
            <w:rFonts w:asciiTheme="majorBidi" w:hAnsiTheme="majorBidi" w:cstheme="majorBidi"/>
            <w:sz w:val="28"/>
            <w:szCs w:val="28"/>
          </w:rPr>
          <w:t>Anna Ph.</w:t>
        </w:r>
      </w:hyperlink>
      <w:r w:rsidR="00AB0994" w:rsidRPr="00603DD1">
        <w:rPr>
          <w:rFonts w:asciiTheme="majorBidi" w:hAnsiTheme="majorBidi" w:cstheme="majorBidi"/>
          <w:sz w:val="28"/>
          <w:szCs w:val="28"/>
        </w:rPr>
        <w:t>, </w:t>
      </w:r>
      <w:proofErr w:type="spellStart"/>
      <w:r w:rsidR="00AB0994">
        <w:rPr>
          <w:rFonts w:asciiTheme="majorBidi" w:hAnsiTheme="majorBidi" w:cstheme="majorBidi"/>
          <w:sz w:val="28"/>
          <w:szCs w:val="28"/>
        </w:rPr>
        <w:fldChar w:fldCharType="begin"/>
      </w:r>
      <w:r w:rsidR="00AB0994" w:rsidRPr="000B345F">
        <w:rPr>
          <w:rFonts w:asciiTheme="majorBidi" w:hAnsiTheme="majorBidi" w:cstheme="majorBidi"/>
          <w:sz w:val="28"/>
          <w:szCs w:val="28"/>
        </w:rPr>
        <w:instrText xml:space="preserve"> HYPERLINK "https://pubmed.ncbi.nlm.nih.gov/?term=Przulj+D&amp;cauthor_id=30699054" </w:instrText>
      </w:r>
      <w:r w:rsidR="00AB0994">
        <w:rPr>
          <w:rFonts w:asciiTheme="majorBidi" w:hAnsiTheme="majorBidi" w:cstheme="majorBidi"/>
          <w:sz w:val="28"/>
          <w:szCs w:val="28"/>
        </w:rPr>
        <w:fldChar w:fldCharType="separate"/>
      </w:r>
      <w:r w:rsidR="00AB0994" w:rsidRPr="00603DD1">
        <w:rPr>
          <w:rFonts w:asciiTheme="majorBidi" w:hAnsiTheme="majorBidi" w:cstheme="majorBidi"/>
          <w:sz w:val="28"/>
          <w:szCs w:val="28"/>
        </w:rPr>
        <w:t>Dunja</w:t>
      </w:r>
      <w:proofErr w:type="spellEnd"/>
      <w:r w:rsidR="00AB0994" w:rsidRPr="00603DD1">
        <w:rPr>
          <w:rFonts w:asciiTheme="majorBidi" w:hAnsiTheme="majorBidi" w:cstheme="majorBidi"/>
          <w:sz w:val="28"/>
          <w:szCs w:val="28"/>
        </w:rPr>
        <w:t xml:space="preserve"> </w:t>
      </w:r>
      <w:r w:rsidR="00AB0994">
        <w:rPr>
          <w:rFonts w:asciiTheme="majorBidi" w:hAnsiTheme="majorBidi" w:cstheme="majorBidi"/>
          <w:sz w:val="28"/>
          <w:szCs w:val="28"/>
        </w:rPr>
        <w:fldChar w:fldCharType="end"/>
      </w:r>
      <w:r w:rsidR="00AB0994" w:rsidRPr="00603DD1">
        <w:rPr>
          <w:rFonts w:asciiTheme="majorBidi" w:hAnsiTheme="majorBidi" w:cstheme="majorBidi"/>
          <w:sz w:val="28"/>
          <w:szCs w:val="28"/>
        </w:rPr>
        <w:t>P., </w:t>
      </w:r>
      <w:hyperlink r:id="rId47" w:history="1">
        <w:r w:rsidR="00AB0994" w:rsidRPr="00603DD1">
          <w:rPr>
            <w:rFonts w:asciiTheme="majorBidi" w:hAnsiTheme="majorBidi" w:cstheme="majorBidi"/>
            <w:sz w:val="28"/>
            <w:szCs w:val="28"/>
          </w:rPr>
          <w:t>Francesca P.</w:t>
        </w:r>
      </w:hyperlink>
      <w:r w:rsidR="00AB0994" w:rsidRPr="00603DD1">
        <w:rPr>
          <w:rFonts w:asciiTheme="majorBidi" w:hAnsiTheme="majorBidi" w:cstheme="majorBidi"/>
          <w:sz w:val="28"/>
          <w:szCs w:val="28"/>
        </w:rPr>
        <w:t>, </w:t>
      </w:r>
      <w:hyperlink r:id="rId48" w:history="1">
        <w:r w:rsidR="00AB0994" w:rsidRPr="00603DD1">
          <w:rPr>
            <w:rFonts w:asciiTheme="majorBidi" w:hAnsiTheme="majorBidi" w:cstheme="majorBidi"/>
            <w:sz w:val="28"/>
            <w:szCs w:val="28"/>
          </w:rPr>
          <w:t>Katie M. S.</w:t>
        </w:r>
      </w:hyperlink>
      <w:r w:rsidR="00AB0994" w:rsidRPr="00603DD1">
        <w:rPr>
          <w:rFonts w:asciiTheme="majorBidi" w:hAnsiTheme="majorBidi" w:cstheme="majorBidi"/>
          <w:sz w:val="28"/>
          <w:szCs w:val="28"/>
        </w:rPr>
        <w:t>, </w:t>
      </w:r>
      <w:hyperlink r:id="rId49" w:history="1">
        <w:r w:rsidR="00AB0994" w:rsidRPr="00603DD1">
          <w:rPr>
            <w:rFonts w:asciiTheme="majorBidi" w:hAnsiTheme="majorBidi" w:cstheme="majorBidi"/>
            <w:sz w:val="28"/>
            <w:szCs w:val="28"/>
          </w:rPr>
          <w:t>Natalie B.</w:t>
        </w:r>
      </w:hyperlink>
      <w:r w:rsidR="00AB0994" w:rsidRPr="00603DD1">
        <w:rPr>
          <w:rFonts w:asciiTheme="majorBidi" w:hAnsiTheme="majorBidi" w:cstheme="majorBidi"/>
          <w:sz w:val="28"/>
          <w:szCs w:val="28"/>
        </w:rPr>
        <w:t>, </w:t>
      </w:r>
      <w:proofErr w:type="spellStart"/>
      <w:r w:rsidR="00AB0994">
        <w:rPr>
          <w:rFonts w:asciiTheme="majorBidi" w:hAnsiTheme="majorBidi" w:cstheme="majorBidi"/>
          <w:sz w:val="28"/>
          <w:szCs w:val="28"/>
        </w:rPr>
        <w:fldChar w:fldCharType="begin"/>
      </w:r>
      <w:r w:rsidR="00AB0994" w:rsidRPr="000B345F">
        <w:rPr>
          <w:rFonts w:asciiTheme="majorBidi" w:hAnsiTheme="majorBidi" w:cstheme="majorBidi"/>
          <w:sz w:val="28"/>
          <w:szCs w:val="28"/>
        </w:rPr>
        <w:instrText xml:space="preserve"> HYPERLINK "https://pubmed.ncbi.nlm.nih.gov/?term=Li+J&amp;cauthor_id=30699054" </w:instrText>
      </w:r>
      <w:r w:rsidR="00AB0994">
        <w:rPr>
          <w:rFonts w:asciiTheme="majorBidi" w:hAnsiTheme="majorBidi" w:cstheme="majorBidi"/>
          <w:sz w:val="28"/>
          <w:szCs w:val="28"/>
        </w:rPr>
        <w:fldChar w:fldCharType="separate"/>
      </w:r>
      <w:r w:rsidR="00AB0994" w:rsidRPr="00603DD1">
        <w:rPr>
          <w:rFonts w:asciiTheme="majorBidi" w:hAnsiTheme="majorBidi" w:cstheme="majorBidi"/>
          <w:sz w:val="28"/>
          <w:szCs w:val="28"/>
        </w:rPr>
        <w:t>Jinshuo</w:t>
      </w:r>
      <w:proofErr w:type="spellEnd"/>
      <w:r w:rsidR="00AB0994" w:rsidRPr="00603DD1">
        <w:rPr>
          <w:rFonts w:asciiTheme="majorBidi" w:hAnsiTheme="majorBidi" w:cstheme="majorBidi"/>
          <w:sz w:val="28"/>
          <w:szCs w:val="28"/>
        </w:rPr>
        <w:t xml:space="preserve"> Li</w:t>
      </w:r>
      <w:r w:rsidR="00AB0994">
        <w:rPr>
          <w:rFonts w:asciiTheme="majorBidi" w:hAnsiTheme="majorBidi" w:cstheme="majorBidi"/>
          <w:sz w:val="28"/>
          <w:szCs w:val="28"/>
        </w:rPr>
        <w:fldChar w:fldCharType="end"/>
      </w:r>
      <w:r w:rsidR="00AB0994" w:rsidRPr="00603DD1">
        <w:rPr>
          <w:rFonts w:asciiTheme="majorBidi" w:hAnsiTheme="majorBidi" w:cstheme="majorBidi"/>
          <w:sz w:val="28"/>
          <w:szCs w:val="28"/>
        </w:rPr>
        <w:t>., </w:t>
      </w:r>
      <w:hyperlink r:id="rId50" w:history="1">
        <w:r w:rsidR="00AB0994" w:rsidRPr="00603DD1">
          <w:rPr>
            <w:rFonts w:asciiTheme="majorBidi" w:hAnsiTheme="majorBidi" w:cstheme="majorBidi"/>
            <w:sz w:val="28"/>
            <w:szCs w:val="28"/>
          </w:rPr>
          <w:t>Steve P.</w:t>
        </w:r>
      </w:hyperlink>
      <w:r w:rsidR="00AB0994" w:rsidRPr="00603DD1">
        <w:rPr>
          <w:rFonts w:asciiTheme="majorBidi" w:hAnsiTheme="majorBidi" w:cstheme="majorBidi"/>
          <w:sz w:val="28"/>
          <w:szCs w:val="28"/>
        </w:rPr>
        <w:t>, </w:t>
      </w:r>
      <w:hyperlink r:id="rId51" w:history="1">
        <w:r w:rsidR="00AB0994" w:rsidRPr="00603DD1">
          <w:rPr>
            <w:rFonts w:asciiTheme="majorBidi" w:hAnsiTheme="majorBidi" w:cstheme="majorBidi"/>
            <w:sz w:val="28"/>
            <w:szCs w:val="28"/>
          </w:rPr>
          <w:t>Peter S.</w:t>
        </w:r>
      </w:hyperlink>
      <w:r w:rsidR="00AB0994" w:rsidRPr="00603DD1">
        <w:rPr>
          <w:rFonts w:asciiTheme="majorBidi" w:hAnsiTheme="majorBidi" w:cstheme="majorBidi"/>
          <w:sz w:val="28"/>
          <w:szCs w:val="28"/>
        </w:rPr>
        <w:t>, </w:t>
      </w:r>
      <w:hyperlink r:id="rId52" w:history="1">
        <w:r w:rsidR="00AB0994" w:rsidRPr="00603DD1">
          <w:rPr>
            <w:rFonts w:asciiTheme="majorBidi" w:hAnsiTheme="majorBidi" w:cstheme="majorBidi"/>
            <w:sz w:val="28"/>
            <w:szCs w:val="28"/>
          </w:rPr>
          <w:t>Lynne D.</w:t>
        </w:r>
      </w:hyperlink>
      <w:r w:rsidR="00AB0994" w:rsidRPr="00603DD1">
        <w:rPr>
          <w:rFonts w:asciiTheme="majorBidi" w:hAnsiTheme="majorBidi" w:cstheme="majorBidi"/>
          <w:sz w:val="28"/>
          <w:szCs w:val="28"/>
        </w:rPr>
        <w:t>, </w:t>
      </w:r>
      <w:hyperlink r:id="rId53" w:history="1">
        <w:r w:rsidR="00AB0994" w:rsidRPr="00603DD1">
          <w:rPr>
            <w:rFonts w:asciiTheme="majorBidi" w:hAnsiTheme="majorBidi" w:cstheme="majorBidi"/>
            <w:sz w:val="28"/>
            <w:szCs w:val="28"/>
          </w:rPr>
          <w:t>Louise R.</w:t>
        </w:r>
      </w:hyperlink>
      <w:r w:rsidR="00AB0994" w:rsidRPr="00603DD1">
        <w:rPr>
          <w:rFonts w:asciiTheme="majorBidi" w:hAnsiTheme="majorBidi" w:cstheme="majorBidi"/>
          <w:sz w:val="28"/>
          <w:szCs w:val="28"/>
        </w:rPr>
        <w:t>, </w:t>
      </w:r>
      <w:hyperlink r:id="rId54" w:history="1">
        <w:r w:rsidR="00AB0994" w:rsidRPr="00603DD1">
          <w:rPr>
            <w:rFonts w:asciiTheme="majorBidi" w:hAnsiTheme="majorBidi" w:cstheme="majorBidi"/>
            <w:sz w:val="28"/>
            <w:szCs w:val="28"/>
          </w:rPr>
          <w:t>Maciej G.</w:t>
        </w:r>
      </w:hyperlink>
      <w:r w:rsidR="00AB0994" w:rsidRPr="00603DD1">
        <w:rPr>
          <w:rFonts w:asciiTheme="majorBidi" w:hAnsiTheme="majorBidi" w:cstheme="majorBidi"/>
          <w:sz w:val="28"/>
          <w:szCs w:val="28"/>
        </w:rPr>
        <w:t>, </w:t>
      </w:r>
      <w:hyperlink r:id="rId55" w:history="1">
        <w:r w:rsidR="00AB0994" w:rsidRPr="00603DD1">
          <w:rPr>
            <w:rFonts w:asciiTheme="majorBidi" w:hAnsiTheme="majorBidi" w:cstheme="majorBidi"/>
            <w:sz w:val="28"/>
            <w:szCs w:val="28"/>
          </w:rPr>
          <w:t>Qi Wu</w:t>
        </w:r>
      </w:hyperlink>
      <w:r w:rsidR="00AB0994" w:rsidRPr="00603DD1">
        <w:rPr>
          <w:rFonts w:asciiTheme="majorBidi" w:hAnsiTheme="majorBidi" w:cstheme="majorBidi"/>
          <w:sz w:val="28"/>
          <w:szCs w:val="28"/>
        </w:rPr>
        <w:t> ., </w:t>
      </w:r>
      <w:hyperlink r:id="rId56" w:history="1">
        <w:r w:rsidR="00AB0994" w:rsidRPr="00603DD1">
          <w:rPr>
            <w:rFonts w:asciiTheme="majorBidi" w:hAnsiTheme="majorBidi" w:cstheme="majorBidi"/>
            <w:sz w:val="28"/>
            <w:szCs w:val="28"/>
          </w:rPr>
          <w:t>Hayden J.M.</w:t>
        </w:r>
      </w:hyperlink>
      <w:r w:rsidR="00AB0994" w:rsidRPr="00603DD1">
        <w:rPr>
          <w:rFonts w:asciiTheme="majorBidi" w:hAnsiTheme="majorBidi" w:cstheme="majorBidi"/>
          <w:sz w:val="28"/>
          <w:szCs w:val="28"/>
        </w:rPr>
        <w:t>,(2019). A randomized trial of e-cigarettes versus nicotine-replacement therapy. N. Eng. J. Med., pp. 629–637.DOI: </w:t>
      </w:r>
      <w:hyperlink r:id="rId57" w:tgtFrame="_blank" w:history="1">
        <w:r w:rsidR="00AB0994" w:rsidRPr="00603DD1">
          <w:rPr>
            <w:rFonts w:asciiTheme="majorBidi" w:hAnsiTheme="majorBidi" w:cstheme="majorBidi"/>
            <w:sz w:val="28"/>
            <w:szCs w:val="28"/>
          </w:rPr>
          <w:t>10.1056/NEJMoa1808779</w:t>
        </w:r>
      </w:hyperlink>
      <w:r w:rsidR="00AB0994" w:rsidRPr="00603DD1">
        <w:rPr>
          <w:rFonts w:asciiTheme="majorBidi" w:hAnsiTheme="majorBidi" w:cstheme="majorBidi"/>
          <w:sz w:val="28"/>
          <w:szCs w:val="28"/>
        </w:rPr>
        <w:t>.</w:t>
      </w:r>
    </w:p>
    <w:p w14:paraId="2FAC08A9" w14:textId="77777777" w:rsidR="00AB0994" w:rsidRPr="000B345F" w:rsidRDefault="00AB0994" w:rsidP="00D5058C">
      <w:pPr>
        <w:spacing w:before="160" w:line="256" w:lineRule="auto"/>
        <w:ind w:left="840" w:right="120" w:hanging="721"/>
        <w:jc w:val="both"/>
        <w:rPr>
          <w:rFonts w:asciiTheme="majorBidi" w:hAnsiTheme="majorBidi" w:cstheme="majorBidi"/>
          <w:sz w:val="28"/>
          <w:szCs w:val="28"/>
        </w:rPr>
      </w:pPr>
      <w:r w:rsidRPr="000B345F">
        <w:rPr>
          <w:rFonts w:asciiTheme="majorBidi" w:hAnsiTheme="majorBidi" w:cstheme="majorBidi"/>
          <w:sz w:val="28"/>
          <w:szCs w:val="28"/>
        </w:rPr>
        <w:t xml:space="preserve">R. Malviya, V. Bansal, O.P. Pal and P.K. Sharma, (2010), "High Performance </w:t>
      </w:r>
      <w:proofErr w:type="spellStart"/>
      <w:r w:rsidRPr="000B345F">
        <w:rPr>
          <w:rFonts w:asciiTheme="majorBidi" w:hAnsiTheme="majorBidi" w:cstheme="majorBidi"/>
          <w:sz w:val="28"/>
          <w:szCs w:val="28"/>
        </w:rPr>
        <w:t>Loquid</w:t>
      </w:r>
      <w:proofErr w:type="spellEnd"/>
      <w:r w:rsidRPr="000B345F">
        <w:rPr>
          <w:rFonts w:asciiTheme="majorBidi" w:hAnsiTheme="majorBidi" w:cstheme="majorBidi"/>
          <w:sz w:val="28"/>
          <w:szCs w:val="28"/>
        </w:rPr>
        <w:t xml:space="preserve"> Chromatography: A Short Review", Journal of Global Pharma. Technology, (5), 22-26.</w:t>
      </w:r>
    </w:p>
    <w:p w14:paraId="75D510CF" w14:textId="77777777" w:rsidR="00AB0994" w:rsidRPr="00603DD1" w:rsidRDefault="00AB0994" w:rsidP="000B345F">
      <w:pPr>
        <w:spacing w:before="160" w:line="256" w:lineRule="auto"/>
        <w:ind w:left="840" w:right="120" w:hanging="721"/>
        <w:jc w:val="both"/>
        <w:rPr>
          <w:rFonts w:asciiTheme="majorBidi" w:hAnsiTheme="majorBidi" w:cstheme="majorBidi"/>
          <w:sz w:val="28"/>
          <w:szCs w:val="28"/>
        </w:rPr>
      </w:pPr>
      <w:r w:rsidRPr="00603DD1">
        <w:rPr>
          <w:rFonts w:asciiTheme="majorBidi" w:hAnsiTheme="majorBidi" w:cstheme="majorBidi"/>
          <w:sz w:val="28"/>
          <w:szCs w:val="28"/>
        </w:rPr>
        <w:t xml:space="preserve">Sanjay G. Ruchika. G, Dhirendra N. S. (2018). Relationship between type of smokeless tobacco and risk of cancer: A systematic review. </w:t>
      </w:r>
      <w:r w:rsidRPr="000B345F">
        <w:rPr>
          <w:rFonts w:asciiTheme="majorBidi" w:hAnsiTheme="majorBidi" w:cstheme="majorBidi"/>
          <w:sz w:val="28"/>
          <w:szCs w:val="28"/>
        </w:rPr>
        <w:t>Indian J Med Res.</w:t>
      </w:r>
      <w:r w:rsidRPr="00603DD1">
        <w:rPr>
          <w:rFonts w:asciiTheme="majorBidi" w:hAnsiTheme="majorBidi" w:cstheme="majorBidi"/>
          <w:sz w:val="28"/>
          <w:szCs w:val="28"/>
        </w:rPr>
        <w:t>, pp. 56–76. DOI:</w:t>
      </w:r>
      <w:hyperlink r:id="rId58" w:tgtFrame="_blank" w:history="1">
        <w:r w:rsidRPr="000B345F">
          <w:t>10.4103/ijmr.IJMR_2023_17</w:t>
        </w:r>
      </w:hyperlink>
      <w:r w:rsidRPr="00603DD1">
        <w:rPr>
          <w:rFonts w:asciiTheme="majorBidi" w:hAnsiTheme="majorBidi" w:cstheme="majorBidi"/>
          <w:sz w:val="28"/>
          <w:szCs w:val="28"/>
        </w:rPr>
        <w:t>.</w:t>
      </w:r>
    </w:p>
    <w:p w14:paraId="09F2D81A" w14:textId="77777777" w:rsidR="00AB0994" w:rsidRPr="00860CAA" w:rsidRDefault="00AB0994" w:rsidP="009421EB">
      <w:pPr>
        <w:spacing w:before="160" w:line="256" w:lineRule="auto"/>
        <w:ind w:left="840" w:right="120" w:hanging="721"/>
        <w:jc w:val="both"/>
        <w:rPr>
          <w:rFonts w:asciiTheme="majorBidi" w:hAnsiTheme="majorBidi" w:cstheme="majorBidi"/>
          <w:sz w:val="28"/>
          <w:szCs w:val="28"/>
        </w:rPr>
      </w:pPr>
      <w:proofErr w:type="spellStart"/>
      <w:r w:rsidRPr="00860CAA">
        <w:rPr>
          <w:rFonts w:asciiTheme="majorBidi" w:hAnsiTheme="majorBidi" w:cstheme="majorBidi"/>
          <w:sz w:val="28"/>
          <w:szCs w:val="28"/>
        </w:rPr>
        <w:t>Sushobhan</w:t>
      </w:r>
      <w:proofErr w:type="spellEnd"/>
      <w:r w:rsidRPr="00860CAA">
        <w:rPr>
          <w:rFonts w:asciiTheme="majorBidi" w:hAnsiTheme="majorBidi" w:cstheme="majorBidi"/>
          <w:sz w:val="28"/>
          <w:szCs w:val="28"/>
        </w:rPr>
        <w:t xml:space="preserve"> B., </w:t>
      </w:r>
      <w:proofErr w:type="spellStart"/>
      <w:r w:rsidRPr="00860CAA">
        <w:rPr>
          <w:rFonts w:asciiTheme="majorBidi" w:hAnsiTheme="majorBidi" w:cstheme="majorBidi"/>
          <w:sz w:val="28"/>
          <w:szCs w:val="28"/>
        </w:rPr>
        <w:t>Krishnendu</w:t>
      </w:r>
      <w:proofErr w:type="spellEnd"/>
      <w:r w:rsidRPr="00860CAA">
        <w:rPr>
          <w:rFonts w:asciiTheme="majorBidi" w:hAnsiTheme="majorBidi" w:cstheme="majorBidi"/>
          <w:sz w:val="28"/>
          <w:szCs w:val="28"/>
        </w:rPr>
        <w:t xml:space="preserve"> M., </w:t>
      </w:r>
      <w:proofErr w:type="spellStart"/>
      <w:r w:rsidRPr="00860CAA">
        <w:rPr>
          <w:rFonts w:asciiTheme="majorBidi" w:hAnsiTheme="majorBidi" w:cstheme="majorBidi"/>
          <w:sz w:val="28"/>
          <w:szCs w:val="28"/>
        </w:rPr>
        <w:t>Amitava</w:t>
      </w:r>
      <w:proofErr w:type="spellEnd"/>
      <w:r w:rsidRPr="00860CAA">
        <w:rPr>
          <w:rFonts w:asciiTheme="majorBidi" w:hAnsiTheme="majorBidi" w:cstheme="majorBidi"/>
          <w:sz w:val="28"/>
          <w:szCs w:val="28"/>
        </w:rPr>
        <w:t xml:space="preserve"> K., Anirban P., </w:t>
      </w:r>
      <w:proofErr w:type="spellStart"/>
      <w:r w:rsidRPr="00860CAA">
        <w:rPr>
          <w:rFonts w:asciiTheme="majorBidi" w:hAnsiTheme="majorBidi" w:cstheme="majorBidi"/>
          <w:sz w:val="28"/>
          <w:szCs w:val="28"/>
        </w:rPr>
        <w:t>Aaveri</w:t>
      </w:r>
      <w:proofErr w:type="spellEnd"/>
      <w:r w:rsidRPr="00860CAA">
        <w:rPr>
          <w:rFonts w:asciiTheme="majorBidi" w:hAnsiTheme="majorBidi" w:cstheme="majorBidi"/>
          <w:sz w:val="28"/>
          <w:szCs w:val="28"/>
        </w:rPr>
        <w:t xml:space="preserve"> S., </w:t>
      </w:r>
      <w:proofErr w:type="spellStart"/>
      <w:r w:rsidRPr="00860CAA">
        <w:rPr>
          <w:rFonts w:asciiTheme="majorBidi" w:hAnsiTheme="majorBidi" w:cstheme="majorBidi"/>
          <w:sz w:val="28"/>
          <w:szCs w:val="28"/>
        </w:rPr>
        <w:t>Surajit</w:t>
      </w:r>
      <w:proofErr w:type="spellEnd"/>
      <w:r w:rsidRPr="00860CAA">
        <w:rPr>
          <w:rFonts w:asciiTheme="majorBidi" w:hAnsiTheme="majorBidi" w:cstheme="majorBidi"/>
          <w:sz w:val="28"/>
          <w:szCs w:val="28"/>
        </w:rPr>
        <w:t xml:space="preserve"> B., Saurabh </w:t>
      </w:r>
      <w:proofErr w:type="spellStart"/>
      <w:r w:rsidRPr="00860CAA">
        <w:rPr>
          <w:rFonts w:asciiTheme="majorBidi" w:hAnsiTheme="majorBidi" w:cstheme="majorBidi"/>
          <w:sz w:val="28"/>
          <w:szCs w:val="28"/>
        </w:rPr>
        <w:t>Gh</w:t>
      </w:r>
      <w:proofErr w:type="spellEnd"/>
      <w:r w:rsidRPr="00860CAA">
        <w:rPr>
          <w:rFonts w:asciiTheme="majorBidi" w:hAnsiTheme="majorBidi" w:cstheme="majorBidi"/>
          <w:sz w:val="28"/>
          <w:szCs w:val="28"/>
        </w:rPr>
        <w:t xml:space="preserve">. &amp; </w:t>
      </w:r>
      <w:proofErr w:type="spellStart"/>
      <w:r w:rsidRPr="00860CAA">
        <w:rPr>
          <w:rFonts w:asciiTheme="majorBidi" w:hAnsiTheme="majorBidi" w:cstheme="majorBidi"/>
          <w:sz w:val="28"/>
          <w:szCs w:val="28"/>
        </w:rPr>
        <w:t>Sanjit</w:t>
      </w:r>
      <w:proofErr w:type="spellEnd"/>
      <w:r w:rsidRPr="00860CAA">
        <w:rPr>
          <w:rFonts w:asciiTheme="majorBidi" w:hAnsiTheme="majorBidi" w:cstheme="majorBidi"/>
          <w:sz w:val="28"/>
          <w:szCs w:val="28"/>
        </w:rPr>
        <w:t xml:space="preserve"> D. (2015). Smokeless tobacco consumption impedes metabolic, cellular, apoptotic and systemic stress pattern: A study on Government employees in Kolkata, India. Scientific </w:t>
      </w:r>
      <w:proofErr w:type="spellStart"/>
      <w:r w:rsidRPr="00860CAA">
        <w:rPr>
          <w:rFonts w:asciiTheme="majorBidi" w:hAnsiTheme="majorBidi" w:cstheme="majorBidi"/>
          <w:sz w:val="28"/>
          <w:szCs w:val="28"/>
        </w:rPr>
        <w:t>Reports.p</w:t>
      </w:r>
      <w:proofErr w:type="spellEnd"/>
      <w:r w:rsidRPr="00860CAA">
        <w:rPr>
          <w:rFonts w:asciiTheme="majorBidi" w:hAnsiTheme="majorBidi" w:cstheme="majorBidi"/>
          <w:sz w:val="28"/>
          <w:szCs w:val="28"/>
        </w:rPr>
        <w:t>. 1-12, DOI: 10.1038/srep18284.</w:t>
      </w:r>
    </w:p>
    <w:p w14:paraId="44591D82" w14:textId="77777777" w:rsidR="00AB0994" w:rsidRDefault="00AB0994" w:rsidP="00D5058C">
      <w:pPr>
        <w:spacing w:before="160" w:line="256" w:lineRule="auto"/>
        <w:ind w:left="840" w:right="120" w:hanging="721"/>
        <w:jc w:val="both"/>
        <w:rPr>
          <w:rFonts w:asciiTheme="majorBidi" w:hAnsiTheme="majorBidi" w:cstheme="majorBidi"/>
          <w:sz w:val="28"/>
          <w:szCs w:val="28"/>
        </w:rPr>
      </w:pPr>
      <w:r w:rsidRPr="000B345F">
        <w:rPr>
          <w:rFonts w:asciiTheme="majorBidi" w:hAnsiTheme="majorBidi" w:cstheme="majorBidi"/>
          <w:sz w:val="28"/>
          <w:szCs w:val="28"/>
        </w:rPr>
        <w:t xml:space="preserve">T. </w:t>
      </w:r>
      <w:proofErr w:type="spellStart"/>
      <w:r w:rsidRPr="000B345F">
        <w:rPr>
          <w:rFonts w:asciiTheme="majorBidi" w:hAnsiTheme="majorBidi" w:cstheme="majorBidi"/>
          <w:sz w:val="28"/>
          <w:szCs w:val="28"/>
        </w:rPr>
        <w:t>Kupiec</w:t>
      </w:r>
      <w:proofErr w:type="spellEnd"/>
      <w:r w:rsidRPr="000B345F">
        <w:rPr>
          <w:rFonts w:asciiTheme="majorBidi" w:hAnsiTheme="majorBidi" w:cstheme="majorBidi"/>
          <w:sz w:val="28"/>
          <w:szCs w:val="28"/>
        </w:rPr>
        <w:t>, (2004), "Quality-Control Analytical Methods: High-Performance Liquid Chromatography", International Journal of Pharmaceutical Compounding, Vol. 8 No.3.</w:t>
      </w:r>
    </w:p>
    <w:p w14:paraId="29CDE9AE" w14:textId="77777777" w:rsidR="00AB0994" w:rsidRPr="00603DD1" w:rsidRDefault="00AB0994" w:rsidP="000B345F">
      <w:pPr>
        <w:spacing w:before="160" w:line="256" w:lineRule="auto"/>
        <w:ind w:left="840" w:right="120" w:hanging="721"/>
        <w:jc w:val="both"/>
        <w:rPr>
          <w:rFonts w:asciiTheme="majorBidi" w:hAnsiTheme="majorBidi" w:cstheme="majorBidi"/>
          <w:sz w:val="28"/>
          <w:szCs w:val="28"/>
        </w:rPr>
      </w:pPr>
      <w:proofErr w:type="spellStart"/>
      <w:r w:rsidRPr="00603DD1">
        <w:rPr>
          <w:rFonts w:asciiTheme="majorBidi" w:hAnsiTheme="majorBidi" w:cstheme="majorBidi"/>
          <w:sz w:val="28"/>
          <w:szCs w:val="28"/>
        </w:rPr>
        <w:t>Taujenis</w:t>
      </w:r>
      <w:proofErr w:type="spellEnd"/>
      <w:r w:rsidRPr="00603DD1">
        <w:rPr>
          <w:rFonts w:asciiTheme="majorBidi" w:hAnsiTheme="majorBidi" w:cstheme="majorBidi"/>
          <w:sz w:val="28"/>
          <w:szCs w:val="28"/>
        </w:rPr>
        <w:t>,</w:t>
      </w:r>
      <w:r w:rsidRPr="000B345F">
        <w:rPr>
          <w:rFonts w:asciiTheme="majorBidi" w:hAnsiTheme="majorBidi" w:cstheme="majorBidi"/>
          <w:sz w:val="28"/>
          <w:szCs w:val="28"/>
        </w:rPr>
        <w:t xml:space="preserve"> </w:t>
      </w:r>
      <w:r w:rsidRPr="00603DD1">
        <w:rPr>
          <w:rFonts w:asciiTheme="majorBidi" w:hAnsiTheme="majorBidi" w:cstheme="majorBidi"/>
          <w:sz w:val="28"/>
          <w:szCs w:val="28"/>
        </w:rPr>
        <w:t>L.,</w:t>
      </w:r>
      <w:r w:rsidRPr="000B345F">
        <w:rPr>
          <w:rFonts w:asciiTheme="majorBidi" w:hAnsiTheme="majorBidi" w:cstheme="majorBidi"/>
          <w:sz w:val="28"/>
          <w:szCs w:val="28"/>
        </w:rPr>
        <w:t xml:space="preserve"> </w:t>
      </w:r>
      <w:proofErr w:type="spellStart"/>
      <w:r w:rsidRPr="00603DD1">
        <w:rPr>
          <w:rFonts w:asciiTheme="majorBidi" w:hAnsiTheme="majorBidi" w:cstheme="majorBidi"/>
          <w:sz w:val="28"/>
          <w:szCs w:val="28"/>
        </w:rPr>
        <w:t>Olšauskaitė</w:t>
      </w:r>
      <w:proofErr w:type="spellEnd"/>
      <w:r w:rsidRPr="00603DD1">
        <w:rPr>
          <w:rFonts w:asciiTheme="majorBidi" w:hAnsiTheme="majorBidi" w:cstheme="majorBidi"/>
          <w:sz w:val="28"/>
          <w:szCs w:val="28"/>
        </w:rPr>
        <w:t>,</w:t>
      </w:r>
      <w:r w:rsidRPr="000B345F">
        <w:rPr>
          <w:rFonts w:asciiTheme="majorBidi" w:hAnsiTheme="majorBidi" w:cstheme="majorBidi"/>
          <w:sz w:val="28"/>
          <w:szCs w:val="28"/>
        </w:rPr>
        <w:t xml:space="preserve"> </w:t>
      </w:r>
      <w:r w:rsidRPr="00603DD1">
        <w:rPr>
          <w:rFonts w:asciiTheme="majorBidi" w:hAnsiTheme="majorBidi" w:cstheme="majorBidi"/>
          <w:sz w:val="28"/>
          <w:szCs w:val="28"/>
        </w:rPr>
        <w:t>V.,</w:t>
      </w:r>
      <w:r w:rsidRPr="000B345F">
        <w:rPr>
          <w:rFonts w:asciiTheme="majorBidi" w:hAnsiTheme="majorBidi" w:cstheme="majorBidi"/>
          <w:sz w:val="28"/>
          <w:szCs w:val="28"/>
        </w:rPr>
        <w:t xml:space="preserve"> </w:t>
      </w:r>
      <w:r w:rsidRPr="00603DD1">
        <w:rPr>
          <w:rFonts w:asciiTheme="majorBidi" w:hAnsiTheme="majorBidi" w:cstheme="majorBidi"/>
          <w:sz w:val="28"/>
          <w:szCs w:val="28"/>
        </w:rPr>
        <w:t>&amp;</w:t>
      </w:r>
      <w:r w:rsidRPr="000B345F">
        <w:rPr>
          <w:rFonts w:asciiTheme="majorBidi" w:hAnsiTheme="majorBidi" w:cstheme="majorBidi"/>
          <w:sz w:val="28"/>
          <w:szCs w:val="28"/>
        </w:rPr>
        <w:t xml:space="preserve"> </w:t>
      </w:r>
      <w:proofErr w:type="spellStart"/>
      <w:r w:rsidRPr="00603DD1">
        <w:rPr>
          <w:rFonts w:asciiTheme="majorBidi" w:hAnsiTheme="majorBidi" w:cstheme="majorBidi"/>
          <w:sz w:val="28"/>
          <w:szCs w:val="28"/>
        </w:rPr>
        <w:t>Padarauskas</w:t>
      </w:r>
      <w:proofErr w:type="spellEnd"/>
      <w:r w:rsidRPr="00603DD1">
        <w:rPr>
          <w:rFonts w:asciiTheme="majorBidi" w:hAnsiTheme="majorBidi" w:cstheme="majorBidi"/>
          <w:sz w:val="28"/>
          <w:szCs w:val="28"/>
        </w:rPr>
        <w:t>,</w:t>
      </w:r>
      <w:r w:rsidRPr="000B345F">
        <w:rPr>
          <w:rFonts w:asciiTheme="majorBidi" w:hAnsiTheme="majorBidi" w:cstheme="majorBidi"/>
          <w:sz w:val="28"/>
          <w:szCs w:val="28"/>
        </w:rPr>
        <w:t xml:space="preserve"> </w:t>
      </w:r>
      <w:r w:rsidRPr="00603DD1">
        <w:rPr>
          <w:rFonts w:asciiTheme="majorBidi" w:hAnsiTheme="majorBidi" w:cstheme="majorBidi"/>
          <w:sz w:val="28"/>
          <w:szCs w:val="28"/>
        </w:rPr>
        <w:t>A.</w:t>
      </w:r>
      <w:r w:rsidRPr="000B345F">
        <w:rPr>
          <w:rFonts w:asciiTheme="majorBidi" w:hAnsiTheme="majorBidi" w:cstheme="majorBidi"/>
          <w:sz w:val="28"/>
          <w:szCs w:val="28"/>
        </w:rPr>
        <w:t xml:space="preserve"> </w:t>
      </w:r>
      <w:r w:rsidRPr="00603DD1">
        <w:rPr>
          <w:rFonts w:asciiTheme="majorBidi" w:hAnsiTheme="majorBidi" w:cstheme="majorBidi"/>
          <w:sz w:val="28"/>
          <w:szCs w:val="28"/>
        </w:rPr>
        <w:t>(2015).</w:t>
      </w:r>
      <w:r w:rsidRPr="000B345F">
        <w:rPr>
          <w:rFonts w:asciiTheme="majorBidi" w:hAnsiTheme="majorBidi" w:cstheme="majorBidi"/>
          <w:sz w:val="28"/>
          <w:szCs w:val="28"/>
        </w:rPr>
        <w:t xml:space="preserve"> </w:t>
      </w:r>
      <w:r w:rsidRPr="00603DD1">
        <w:rPr>
          <w:rFonts w:asciiTheme="majorBidi" w:hAnsiTheme="majorBidi" w:cstheme="majorBidi"/>
          <w:sz w:val="28"/>
          <w:szCs w:val="28"/>
        </w:rPr>
        <w:t>Determination</w:t>
      </w:r>
      <w:r w:rsidRPr="000B345F">
        <w:rPr>
          <w:rFonts w:asciiTheme="majorBidi" w:hAnsiTheme="majorBidi" w:cstheme="majorBidi"/>
          <w:sz w:val="28"/>
          <w:szCs w:val="28"/>
        </w:rPr>
        <w:t xml:space="preserve"> </w:t>
      </w:r>
      <w:r w:rsidRPr="00603DD1">
        <w:rPr>
          <w:rFonts w:asciiTheme="majorBidi" w:hAnsiTheme="majorBidi" w:cstheme="majorBidi"/>
          <w:sz w:val="28"/>
          <w:szCs w:val="28"/>
        </w:rPr>
        <w:t>of</w:t>
      </w:r>
      <w:r w:rsidRPr="000B345F">
        <w:rPr>
          <w:rFonts w:asciiTheme="majorBidi" w:hAnsiTheme="majorBidi" w:cstheme="majorBidi"/>
          <w:sz w:val="28"/>
          <w:szCs w:val="28"/>
        </w:rPr>
        <w:t xml:space="preserve"> </w:t>
      </w:r>
      <w:r w:rsidRPr="00603DD1">
        <w:rPr>
          <w:rFonts w:asciiTheme="majorBidi" w:hAnsiTheme="majorBidi" w:cstheme="majorBidi"/>
          <w:sz w:val="28"/>
          <w:szCs w:val="28"/>
        </w:rPr>
        <w:t>nicotine</w:t>
      </w:r>
      <w:r w:rsidRPr="000B345F">
        <w:rPr>
          <w:rFonts w:asciiTheme="majorBidi" w:hAnsiTheme="majorBidi" w:cstheme="majorBidi"/>
          <w:sz w:val="28"/>
          <w:szCs w:val="28"/>
        </w:rPr>
        <w:t xml:space="preserve"> </w:t>
      </w:r>
      <w:r w:rsidRPr="00603DD1">
        <w:rPr>
          <w:rFonts w:asciiTheme="majorBidi" w:hAnsiTheme="majorBidi" w:cstheme="majorBidi"/>
          <w:sz w:val="28"/>
          <w:szCs w:val="28"/>
        </w:rPr>
        <w:t>and</w:t>
      </w:r>
      <w:r w:rsidRPr="000B345F">
        <w:rPr>
          <w:rFonts w:asciiTheme="majorBidi" w:hAnsiTheme="majorBidi" w:cstheme="majorBidi"/>
          <w:sz w:val="28"/>
          <w:szCs w:val="28"/>
        </w:rPr>
        <w:t xml:space="preserve"> </w:t>
      </w:r>
      <w:r w:rsidRPr="00603DD1">
        <w:rPr>
          <w:rFonts w:asciiTheme="majorBidi" w:hAnsiTheme="majorBidi" w:cstheme="majorBidi"/>
          <w:sz w:val="28"/>
          <w:szCs w:val="28"/>
        </w:rPr>
        <w:t>three</w:t>
      </w:r>
      <w:r w:rsidRPr="000B345F">
        <w:rPr>
          <w:rFonts w:asciiTheme="majorBidi" w:hAnsiTheme="majorBidi" w:cstheme="majorBidi"/>
          <w:sz w:val="28"/>
          <w:szCs w:val="28"/>
        </w:rPr>
        <w:t xml:space="preserve"> </w:t>
      </w:r>
      <w:r w:rsidRPr="00603DD1">
        <w:rPr>
          <w:rFonts w:asciiTheme="majorBidi" w:hAnsiTheme="majorBidi" w:cstheme="majorBidi"/>
          <w:sz w:val="28"/>
          <w:szCs w:val="28"/>
        </w:rPr>
        <w:t>minor</w:t>
      </w:r>
      <w:r w:rsidRPr="000B345F">
        <w:rPr>
          <w:rFonts w:asciiTheme="majorBidi" w:hAnsiTheme="majorBidi" w:cstheme="majorBidi"/>
          <w:sz w:val="28"/>
          <w:szCs w:val="28"/>
        </w:rPr>
        <w:t xml:space="preserve"> </w:t>
      </w:r>
      <w:r w:rsidRPr="00603DD1">
        <w:rPr>
          <w:rFonts w:asciiTheme="majorBidi" w:hAnsiTheme="majorBidi" w:cstheme="majorBidi"/>
          <w:sz w:val="28"/>
          <w:szCs w:val="28"/>
        </w:rPr>
        <w:t>alkaloids</w:t>
      </w:r>
      <w:r w:rsidRPr="000B345F">
        <w:rPr>
          <w:rFonts w:asciiTheme="majorBidi" w:hAnsiTheme="majorBidi" w:cstheme="majorBidi"/>
          <w:sz w:val="28"/>
          <w:szCs w:val="28"/>
        </w:rPr>
        <w:t xml:space="preserve"> </w:t>
      </w:r>
      <w:r w:rsidRPr="00603DD1">
        <w:rPr>
          <w:rFonts w:asciiTheme="majorBidi" w:hAnsiTheme="majorBidi" w:cstheme="majorBidi"/>
          <w:sz w:val="28"/>
          <w:szCs w:val="28"/>
        </w:rPr>
        <w:t>in</w:t>
      </w:r>
      <w:r w:rsidRPr="000B345F">
        <w:rPr>
          <w:rFonts w:asciiTheme="majorBidi" w:hAnsiTheme="majorBidi" w:cstheme="majorBidi"/>
          <w:sz w:val="28"/>
          <w:szCs w:val="28"/>
        </w:rPr>
        <w:t xml:space="preserve"> </w:t>
      </w:r>
      <w:r w:rsidRPr="00603DD1">
        <w:rPr>
          <w:rFonts w:asciiTheme="majorBidi" w:hAnsiTheme="majorBidi" w:cstheme="majorBidi"/>
          <w:sz w:val="28"/>
          <w:szCs w:val="28"/>
        </w:rPr>
        <w:t xml:space="preserve">tobacco by hydrophilic interaction chromatography-tandem mass spectrometry. </w:t>
      </w:r>
      <w:r w:rsidRPr="000B345F">
        <w:rPr>
          <w:rFonts w:asciiTheme="majorBidi" w:hAnsiTheme="majorBidi" w:cstheme="majorBidi"/>
          <w:sz w:val="28"/>
          <w:szCs w:val="28"/>
        </w:rPr>
        <w:t xml:space="preserve">Acta </w:t>
      </w:r>
      <w:proofErr w:type="spellStart"/>
      <w:r w:rsidRPr="000B345F">
        <w:rPr>
          <w:rFonts w:asciiTheme="majorBidi" w:hAnsiTheme="majorBidi" w:cstheme="majorBidi"/>
          <w:sz w:val="28"/>
          <w:szCs w:val="28"/>
        </w:rPr>
        <w:t>Chromatogr</w:t>
      </w:r>
      <w:proofErr w:type="spellEnd"/>
      <w:r w:rsidRPr="000B345F">
        <w:rPr>
          <w:rFonts w:asciiTheme="majorBidi" w:hAnsiTheme="majorBidi" w:cstheme="majorBidi"/>
          <w:sz w:val="28"/>
          <w:szCs w:val="28"/>
        </w:rPr>
        <w:t>.</w:t>
      </w:r>
      <w:r w:rsidRPr="00603DD1">
        <w:rPr>
          <w:rFonts w:asciiTheme="majorBidi" w:hAnsiTheme="majorBidi" w:cstheme="majorBidi"/>
          <w:sz w:val="28"/>
          <w:szCs w:val="28"/>
        </w:rPr>
        <w:t>, pp. 27,</w:t>
      </w:r>
      <w:r w:rsidRPr="000B345F">
        <w:rPr>
          <w:rFonts w:asciiTheme="majorBidi" w:hAnsiTheme="majorBidi" w:cstheme="majorBidi"/>
          <w:sz w:val="28"/>
          <w:szCs w:val="28"/>
        </w:rPr>
        <w:t xml:space="preserve"> </w:t>
      </w:r>
      <w:r w:rsidRPr="00603DD1">
        <w:rPr>
          <w:rFonts w:asciiTheme="majorBidi" w:hAnsiTheme="majorBidi" w:cstheme="majorBidi"/>
          <w:sz w:val="28"/>
          <w:szCs w:val="28"/>
        </w:rPr>
        <w:t xml:space="preserve">373–385. </w:t>
      </w:r>
      <w:hyperlink r:id="rId59" w:tgtFrame="_blank" w:history="1">
        <w:r w:rsidRPr="000B345F">
          <w:t>doi.org/10.1556/achrom.27.2015.2.12</w:t>
        </w:r>
      </w:hyperlink>
      <w:r>
        <w:rPr>
          <w:rFonts w:asciiTheme="majorBidi" w:hAnsiTheme="majorBidi" w:cstheme="majorBidi"/>
          <w:sz w:val="28"/>
          <w:szCs w:val="28"/>
        </w:rPr>
        <w:t>.</w:t>
      </w:r>
    </w:p>
    <w:p w14:paraId="5B8A8FCD" w14:textId="77777777" w:rsidR="00AB0994" w:rsidRPr="00430735" w:rsidRDefault="00AB0994" w:rsidP="000B345F">
      <w:pPr>
        <w:spacing w:before="160" w:line="256" w:lineRule="auto"/>
        <w:ind w:left="840" w:right="120" w:hanging="721"/>
        <w:jc w:val="both"/>
        <w:rPr>
          <w:rFonts w:asciiTheme="majorBidi" w:hAnsiTheme="majorBidi" w:cstheme="majorBidi"/>
          <w:sz w:val="28"/>
          <w:szCs w:val="28"/>
        </w:rPr>
      </w:pPr>
      <w:r w:rsidRPr="00430735">
        <w:rPr>
          <w:rFonts w:asciiTheme="majorBidi" w:hAnsiTheme="majorBidi" w:cstheme="majorBidi"/>
          <w:sz w:val="28"/>
          <w:szCs w:val="28"/>
        </w:rPr>
        <w:t xml:space="preserve">Theophilus EH, Hayes JR, Ayres PH, (2015). Toxicological evaluation of smokeless tobacco: 2-year chronic toxicity and carcinogenicity feeding study in Wistar Han rats. Exp </w:t>
      </w:r>
      <w:proofErr w:type="spellStart"/>
      <w:r w:rsidRPr="00430735">
        <w:rPr>
          <w:rFonts w:asciiTheme="majorBidi" w:hAnsiTheme="majorBidi" w:cstheme="majorBidi"/>
          <w:sz w:val="28"/>
          <w:szCs w:val="28"/>
        </w:rPr>
        <w:t>Toxicol</w:t>
      </w:r>
      <w:proofErr w:type="spellEnd"/>
      <w:r w:rsidRPr="00430735">
        <w:rPr>
          <w:rFonts w:asciiTheme="majorBidi" w:hAnsiTheme="majorBidi" w:cstheme="majorBidi"/>
          <w:sz w:val="28"/>
          <w:szCs w:val="28"/>
        </w:rPr>
        <w:t xml:space="preserve"> </w:t>
      </w:r>
      <w:proofErr w:type="spellStart"/>
      <w:r w:rsidRPr="00430735">
        <w:rPr>
          <w:rFonts w:asciiTheme="majorBidi" w:hAnsiTheme="majorBidi" w:cstheme="majorBidi"/>
          <w:sz w:val="28"/>
          <w:szCs w:val="28"/>
        </w:rPr>
        <w:t>Pathol</w:t>
      </w:r>
      <w:proofErr w:type="spellEnd"/>
      <w:r w:rsidRPr="00430735">
        <w:rPr>
          <w:rFonts w:asciiTheme="majorBidi" w:hAnsiTheme="majorBidi" w:cstheme="majorBidi"/>
          <w:sz w:val="28"/>
          <w:szCs w:val="28"/>
        </w:rPr>
        <w:t>, 67, 539-</w:t>
      </w:r>
      <w:r>
        <w:rPr>
          <w:rFonts w:asciiTheme="majorBidi" w:hAnsiTheme="majorBidi" w:cstheme="majorBidi"/>
          <w:sz w:val="28"/>
          <w:szCs w:val="28"/>
        </w:rPr>
        <w:t>3</w:t>
      </w:r>
      <w:r w:rsidRPr="00430735">
        <w:rPr>
          <w:rFonts w:asciiTheme="majorBidi" w:hAnsiTheme="majorBidi" w:cstheme="majorBidi"/>
          <w:sz w:val="28"/>
          <w:szCs w:val="28"/>
        </w:rPr>
        <w:t>50.</w:t>
      </w:r>
    </w:p>
    <w:p w14:paraId="6DBB9246" w14:textId="77777777" w:rsidR="00AB0994" w:rsidRPr="00430735" w:rsidRDefault="00AB0994" w:rsidP="000B345F">
      <w:pPr>
        <w:spacing w:before="160" w:line="256" w:lineRule="auto"/>
        <w:ind w:left="840" w:right="120" w:hanging="721"/>
        <w:jc w:val="both"/>
        <w:rPr>
          <w:rFonts w:asciiTheme="majorBidi" w:hAnsiTheme="majorBidi" w:cstheme="majorBidi"/>
          <w:sz w:val="28"/>
          <w:szCs w:val="28"/>
        </w:rPr>
      </w:pPr>
      <w:proofErr w:type="spellStart"/>
      <w:r w:rsidRPr="00603DD1">
        <w:rPr>
          <w:rFonts w:asciiTheme="majorBidi" w:hAnsiTheme="majorBidi" w:cstheme="majorBidi"/>
          <w:sz w:val="28"/>
          <w:szCs w:val="28"/>
        </w:rPr>
        <w:t>Zinjad</w:t>
      </w:r>
      <w:proofErr w:type="spellEnd"/>
      <w:r w:rsidRPr="00603DD1">
        <w:rPr>
          <w:rFonts w:asciiTheme="majorBidi" w:hAnsiTheme="majorBidi" w:cstheme="majorBidi"/>
          <w:sz w:val="28"/>
          <w:szCs w:val="28"/>
        </w:rPr>
        <w:t>,</w:t>
      </w:r>
      <w:r w:rsidRPr="000B345F">
        <w:rPr>
          <w:rFonts w:asciiTheme="majorBidi" w:hAnsiTheme="majorBidi" w:cstheme="majorBidi"/>
          <w:sz w:val="28"/>
          <w:szCs w:val="28"/>
        </w:rPr>
        <w:t xml:space="preserve"> </w:t>
      </w:r>
      <w:r w:rsidRPr="00603DD1">
        <w:rPr>
          <w:rFonts w:asciiTheme="majorBidi" w:hAnsiTheme="majorBidi" w:cstheme="majorBidi"/>
          <w:sz w:val="28"/>
          <w:szCs w:val="28"/>
        </w:rPr>
        <w:t>P.,</w:t>
      </w:r>
      <w:r w:rsidRPr="000B345F">
        <w:rPr>
          <w:rFonts w:asciiTheme="majorBidi" w:hAnsiTheme="majorBidi" w:cstheme="majorBidi"/>
          <w:sz w:val="28"/>
          <w:szCs w:val="28"/>
        </w:rPr>
        <w:t xml:space="preserve"> </w:t>
      </w:r>
      <w:proofErr w:type="spellStart"/>
      <w:r w:rsidRPr="00603DD1">
        <w:rPr>
          <w:rFonts w:asciiTheme="majorBidi" w:hAnsiTheme="majorBidi" w:cstheme="majorBidi"/>
          <w:sz w:val="28"/>
          <w:szCs w:val="28"/>
        </w:rPr>
        <w:t>Gondhale</w:t>
      </w:r>
      <w:proofErr w:type="spellEnd"/>
      <w:r w:rsidRPr="00603DD1">
        <w:rPr>
          <w:rFonts w:asciiTheme="majorBidi" w:hAnsiTheme="majorBidi" w:cstheme="majorBidi"/>
          <w:sz w:val="28"/>
          <w:szCs w:val="28"/>
        </w:rPr>
        <w:t>,</w:t>
      </w:r>
      <w:r w:rsidRPr="000B345F">
        <w:rPr>
          <w:rFonts w:asciiTheme="majorBidi" w:hAnsiTheme="majorBidi" w:cstheme="majorBidi"/>
          <w:sz w:val="28"/>
          <w:szCs w:val="28"/>
        </w:rPr>
        <w:t xml:space="preserve"> </w:t>
      </w:r>
      <w:r w:rsidRPr="00603DD1">
        <w:rPr>
          <w:rFonts w:asciiTheme="majorBidi" w:hAnsiTheme="majorBidi" w:cstheme="majorBidi"/>
          <w:sz w:val="28"/>
          <w:szCs w:val="28"/>
        </w:rPr>
        <w:t>P.,</w:t>
      </w:r>
      <w:r w:rsidRPr="000B345F">
        <w:rPr>
          <w:rFonts w:asciiTheme="majorBidi" w:hAnsiTheme="majorBidi" w:cstheme="majorBidi"/>
          <w:sz w:val="28"/>
          <w:szCs w:val="28"/>
        </w:rPr>
        <w:t xml:space="preserve"> </w:t>
      </w:r>
      <w:r w:rsidRPr="00603DD1">
        <w:rPr>
          <w:rFonts w:asciiTheme="majorBidi" w:hAnsiTheme="majorBidi" w:cstheme="majorBidi"/>
          <w:sz w:val="28"/>
          <w:szCs w:val="28"/>
        </w:rPr>
        <w:t>Kulkarni,</w:t>
      </w:r>
      <w:r w:rsidRPr="000B345F">
        <w:rPr>
          <w:rFonts w:asciiTheme="majorBidi" w:hAnsiTheme="majorBidi" w:cstheme="majorBidi"/>
          <w:sz w:val="28"/>
          <w:szCs w:val="28"/>
        </w:rPr>
        <w:t xml:space="preserve"> </w:t>
      </w:r>
      <w:r w:rsidRPr="00603DD1">
        <w:rPr>
          <w:rFonts w:asciiTheme="majorBidi" w:hAnsiTheme="majorBidi" w:cstheme="majorBidi"/>
          <w:sz w:val="28"/>
          <w:szCs w:val="28"/>
        </w:rPr>
        <w:t>S.,</w:t>
      </w:r>
      <w:r w:rsidRPr="000B345F">
        <w:rPr>
          <w:rFonts w:asciiTheme="majorBidi" w:hAnsiTheme="majorBidi" w:cstheme="majorBidi"/>
          <w:sz w:val="28"/>
          <w:szCs w:val="28"/>
        </w:rPr>
        <w:t xml:space="preserve"> </w:t>
      </w:r>
      <w:proofErr w:type="spellStart"/>
      <w:r w:rsidRPr="00603DD1">
        <w:rPr>
          <w:rFonts w:asciiTheme="majorBidi" w:hAnsiTheme="majorBidi" w:cstheme="majorBidi"/>
          <w:sz w:val="28"/>
          <w:szCs w:val="28"/>
        </w:rPr>
        <w:t>Musmade</w:t>
      </w:r>
      <w:proofErr w:type="spellEnd"/>
      <w:r w:rsidRPr="00603DD1">
        <w:rPr>
          <w:rFonts w:asciiTheme="majorBidi" w:hAnsiTheme="majorBidi" w:cstheme="majorBidi"/>
          <w:sz w:val="28"/>
          <w:szCs w:val="28"/>
        </w:rPr>
        <w:t>,</w:t>
      </w:r>
      <w:r w:rsidRPr="000B345F">
        <w:rPr>
          <w:rFonts w:asciiTheme="majorBidi" w:hAnsiTheme="majorBidi" w:cstheme="majorBidi"/>
          <w:sz w:val="28"/>
          <w:szCs w:val="28"/>
        </w:rPr>
        <w:t xml:space="preserve"> </w:t>
      </w:r>
      <w:r w:rsidRPr="00603DD1">
        <w:rPr>
          <w:rFonts w:asciiTheme="majorBidi" w:hAnsiTheme="majorBidi" w:cstheme="majorBidi"/>
          <w:sz w:val="28"/>
          <w:szCs w:val="28"/>
        </w:rPr>
        <w:t>B.,</w:t>
      </w:r>
      <w:r w:rsidRPr="000B345F">
        <w:rPr>
          <w:rFonts w:asciiTheme="majorBidi" w:hAnsiTheme="majorBidi" w:cstheme="majorBidi"/>
          <w:sz w:val="28"/>
          <w:szCs w:val="28"/>
        </w:rPr>
        <w:t xml:space="preserve"> </w:t>
      </w:r>
      <w:proofErr w:type="spellStart"/>
      <w:r w:rsidRPr="00603DD1">
        <w:rPr>
          <w:rFonts w:asciiTheme="majorBidi" w:hAnsiTheme="majorBidi" w:cstheme="majorBidi"/>
          <w:sz w:val="28"/>
          <w:szCs w:val="28"/>
        </w:rPr>
        <w:t>Bhope</w:t>
      </w:r>
      <w:proofErr w:type="spellEnd"/>
      <w:r w:rsidRPr="00603DD1">
        <w:rPr>
          <w:rFonts w:asciiTheme="majorBidi" w:hAnsiTheme="majorBidi" w:cstheme="majorBidi"/>
          <w:sz w:val="28"/>
          <w:szCs w:val="28"/>
        </w:rPr>
        <w:t>,</w:t>
      </w:r>
      <w:r w:rsidRPr="000B345F">
        <w:rPr>
          <w:rFonts w:asciiTheme="majorBidi" w:hAnsiTheme="majorBidi" w:cstheme="majorBidi"/>
          <w:sz w:val="28"/>
          <w:szCs w:val="28"/>
        </w:rPr>
        <w:t xml:space="preserve"> </w:t>
      </w:r>
      <w:r w:rsidRPr="00603DD1">
        <w:rPr>
          <w:rFonts w:asciiTheme="majorBidi" w:hAnsiTheme="majorBidi" w:cstheme="majorBidi"/>
          <w:sz w:val="28"/>
          <w:szCs w:val="28"/>
        </w:rPr>
        <w:t>S.,</w:t>
      </w:r>
      <w:r w:rsidRPr="000B345F">
        <w:rPr>
          <w:rFonts w:asciiTheme="majorBidi" w:hAnsiTheme="majorBidi" w:cstheme="majorBidi"/>
          <w:sz w:val="28"/>
          <w:szCs w:val="28"/>
        </w:rPr>
        <w:t xml:space="preserve"> </w:t>
      </w:r>
      <w:r w:rsidRPr="00603DD1">
        <w:rPr>
          <w:rFonts w:asciiTheme="majorBidi" w:hAnsiTheme="majorBidi" w:cstheme="majorBidi"/>
          <w:sz w:val="28"/>
          <w:szCs w:val="28"/>
        </w:rPr>
        <w:t>&amp;</w:t>
      </w:r>
      <w:r w:rsidRPr="000B345F">
        <w:rPr>
          <w:rFonts w:asciiTheme="majorBidi" w:hAnsiTheme="majorBidi" w:cstheme="majorBidi"/>
          <w:sz w:val="28"/>
          <w:szCs w:val="28"/>
        </w:rPr>
        <w:t xml:space="preserve"> </w:t>
      </w:r>
      <w:r w:rsidRPr="00603DD1">
        <w:rPr>
          <w:rFonts w:asciiTheme="majorBidi" w:hAnsiTheme="majorBidi" w:cstheme="majorBidi"/>
          <w:sz w:val="28"/>
          <w:szCs w:val="28"/>
        </w:rPr>
        <w:t>Padmanabhan,</w:t>
      </w:r>
      <w:r w:rsidRPr="000B345F">
        <w:rPr>
          <w:rFonts w:asciiTheme="majorBidi" w:hAnsiTheme="majorBidi" w:cstheme="majorBidi"/>
          <w:sz w:val="28"/>
          <w:szCs w:val="28"/>
        </w:rPr>
        <w:t xml:space="preserve"> </w:t>
      </w:r>
      <w:r w:rsidRPr="00603DD1">
        <w:rPr>
          <w:rFonts w:asciiTheme="majorBidi" w:hAnsiTheme="majorBidi" w:cstheme="majorBidi"/>
          <w:sz w:val="28"/>
          <w:szCs w:val="28"/>
        </w:rPr>
        <w:t>S.</w:t>
      </w:r>
      <w:r w:rsidRPr="000B345F">
        <w:rPr>
          <w:rFonts w:asciiTheme="majorBidi" w:hAnsiTheme="majorBidi" w:cstheme="majorBidi"/>
          <w:sz w:val="28"/>
          <w:szCs w:val="28"/>
        </w:rPr>
        <w:t xml:space="preserve"> </w:t>
      </w:r>
      <w:r w:rsidRPr="00603DD1">
        <w:rPr>
          <w:rFonts w:asciiTheme="majorBidi" w:hAnsiTheme="majorBidi" w:cstheme="majorBidi"/>
          <w:sz w:val="28"/>
          <w:szCs w:val="28"/>
        </w:rPr>
        <w:t>(2020).</w:t>
      </w:r>
      <w:r w:rsidRPr="000B345F">
        <w:rPr>
          <w:rFonts w:asciiTheme="majorBidi" w:hAnsiTheme="majorBidi" w:cstheme="majorBidi"/>
          <w:sz w:val="28"/>
          <w:szCs w:val="28"/>
        </w:rPr>
        <w:t xml:space="preserve"> Development and validation of HPLC-UV method for the quantitative analysis of carcinogenic organic impurities and its isomers in the sodium </w:t>
      </w:r>
      <w:r w:rsidRPr="000B345F">
        <w:rPr>
          <w:rFonts w:asciiTheme="majorBidi" w:hAnsiTheme="majorBidi" w:cstheme="majorBidi"/>
          <w:sz w:val="28"/>
          <w:szCs w:val="28"/>
        </w:rPr>
        <w:lastRenderedPageBreak/>
        <w:t>polystyrene sulfonate polymer.</w:t>
      </w:r>
      <w:r w:rsidRPr="00603DD1">
        <w:rPr>
          <w:rFonts w:asciiTheme="majorBidi" w:hAnsiTheme="majorBidi" w:cstheme="majorBidi"/>
          <w:sz w:val="28"/>
          <w:szCs w:val="28"/>
        </w:rPr>
        <w:t xml:space="preserve"> Acta </w:t>
      </w:r>
      <w:proofErr w:type="spellStart"/>
      <w:r w:rsidRPr="00603DD1">
        <w:rPr>
          <w:rFonts w:asciiTheme="majorBidi" w:hAnsiTheme="majorBidi" w:cstheme="majorBidi"/>
          <w:sz w:val="28"/>
          <w:szCs w:val="28"/>
        </w:rPr>
        <w:t>Chromatogr</w:t>
      </w:r>
      <w:proofErr w:type="spellEnd"/>
      <w:r w:rsidRPr="00603DD1">
        <w:rPr>
          <w:rFonts w:asciiTheme="majorBidi" w:hAnsiTheme="majorBidi" w:cstheme="majorBidi"/>
          <w:sz w:val="28"/>
          <w:szCs w:val="28"/>
        </w:rPr>
        <w:t xml:space="preserve">.: </w:t>
      </w:r>
      <w:hyperlink r:id="rId60" w:history="1">
        <w:r w:rsidRPr="00430735">
          <w:rPr>
            <w:rFonts w:asciiTheme="majorBidi" w:hAnsiTheme="majorBidi" w:cstheme="majorBidi"/>
            <w:sz w:val="28"/>
            <w:szCs w:val="28"/>
          </w:rPr>
          <w:t>https://doi.org/10.1556/1326.2020.00774</w:t>
        </w:r>
      </w:hyperlink>
      <w:r w:rsidRPr="00430735">
        <w:rPr>
          <w:rFonts w:asciiTheme="majorBidi" w:hAnsiTheme="majorBidi" w:cstheme="majorBidi"/>
          <w:sz w:val="28"/>
          <w:szCs w:val="28"/>
        </w:rPr>
        <w:t>.</w:t>
      </w:r>
    </w:p>
    <w:p w14:paraId="112EF41D" w14:textId="77777777" w:rsidR="008B0F1E" w:rsidRDefault="008B0F1E" w:rsidP="00430735">
      <w:pPr>
        <w:spacing w:before="160" w:line="256" w:lineRule="auto"/>
        <w:ind w:left="840" w:right="120" w:hanging="721"/>
        <w:jc w:val="both"/>
        <w:rPr>
          <w:rFonts w:asciiTheme="majorBidi" w:hAnsiTheme="majorBidi" w:cstheme="majorBidi"/>
          <w:sz w:val="28"/>
          <w:szCs w:val="28"/>
        </w:rPr>
      </w:pPr>
    </w:p>
    <w:sectPr w:rsidR="008B0F1E" w:rsidSect="005C0011">
      <w:headerReference w:type="default" r:id="rId61"/>
      <w:footerReference w:type="default" r:id="rId62"/>
      <w:pgSz w:w="11910" w:h="16840"/>
      <w:pgMar w:top="720" w:right="720"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FF82" w14:textId="77777777" w:rsidR="003C6BE8" w:rsidRDefault="003C6BE8" w:rsidP="00293F9D">
      <w:r>
        <w:separator/>
      </w:r>
    </w:p>
  </w:endnote>
  <w:endnote w:type="continuationSeparator" w:id="0">
    <w:p w14:paraId="600D44FE" w14:textId="77777777" w:rsidR="003C6BE8" w:rsidRDefault="003C6BE8" w:rsidP="0029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ptima">
    <w:altName w:val="Calibri"/>
    <w:panose1 w:val="00000000000000000000"/>
    <w:charset w:val="00"/>
    <w:family w:val="swiss"/>
    <w:notTrueType/>
    <w:pitch w:val="default"/>
    <w:sig w:usb0="00000003" w:usb1="00000000" w:usb2="00000000" w:usb3="00000000" w:csb0="00000001" w:csb1="00000000"/>
  </w:font>
  <w:font w:name="Optima-Bold">
    <w:altName w:val="Calibri"/>
    <w:panose1 w:val="00000000000000000000"/>
    <w:charset w:val="00"/>
    <w:family w:val="swiss"/>
    <w:notTrueType/>
    <w:pitch w:val="default"/>
    <w:sig w:usb0="00000003" w:usb1="00000000" w:usb2="00000000" w:usb3="00000000" w:csb0="00000001" w:csb1="00000000"/>
  </w:font>
  <w:font w:name="AdvHelv-NeuHCond">
    <w:altName w:val="Calibri"/>
    <w:panose1 w:val="00000000000000000000"/>
    <w:charset w:val="00"/>
    <w:family w:val="swiss"/>
    <w:notTrueType/>
    <w:pitch w:val="default"/>
    <w:sig w:usb0="00000003" w:usb1="00000000" w:usb2="00000000" w:usb3="00000000" w:csb0="00000001" w:csb1="00000000"/>
  </w:font>
  <w:font w:name="TnQ">
    <w:altName w:val="Yu Gothic"/>
    <w:panose1 w:val="00000000000000000000"/>
    <w:charset w:val="80"/>
    <w:family w:val="roman"/>
    <w:notTrueType/>
    <w:pitch w:val="default"/>
    <w:sig w:usb0="00000001" w:usb1="08070000" w:usb2="00000010" w:usb3="00000000" w:csb0="00020000" w:csb1="00000000"/>
  </w:font>
  <w:font w:name="Times">
    <w:altName w:val="Times"/>
    <w:panose1 w:val="020206030504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260626"/>
      <w:docPartObj>
        <w:docPartGallery w:val="Page Numbers (Bottom of Page)"/>
        <w:docPartUnique/>
      </w:docPartObj>
    </w:sdtPr>
    <w:sdtEndPr>
      <w:rPr>
        <w:noProof/>
        <w:sz w:val="28"/>
        <w:szCs w:val="28"/>
      </w:rPr>
    </w:sdtEndPr>
    <w:sdtContent>
      <w:p w14:paraId="613B2152" w14:textId="6A6DFE94" w:rsidR="00786CC3" w:rsidRDefault="003C6BE8">
        <w:pPr>
          <w:pStyle w:val="Footer"/>
          <w:jc w:val="center"/>
        </w:pPr>
      </w:p>
    </w:sdtContent>
  </w:sdt>
  <w:p w14:paraId="3151C6F4" w14:textId="77777777" w:rsidR="00786CC3" w:rsidRDefault="00786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823506"/>
      <w:docPartObj>
        <w:docPartGallery w:val="Page Numbers (Bottom of Page)"/>
        <w:docPartUnique/>
      </w:docPartObj>
    </w:sdtPr>
    <w:sdtEndPr>
      <w:rPr>
        <w:noProof/>
        <w:sz w:val="28"/>
        <w:szCs w:val="28"/>
      </w:rPr>
    </w:sdtEndPr>
    <w:sdtContent>
      <w:p w14:paraId="48D46A15" w14:textId="77777777" w:rsidR="00F4675E" w:rsidRDefault="00F467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F675DB" w14:textId="77777777" w:rsidR="00F4675E" w:rsidRDefault="00F46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670144"/>
      <w:docPartObj>
        <w:docPartGallery w:val="Page Numbers (Bottom of Page)"/>
        <w:docPartUnique/>
      </w:docPartObj>
    </w:sdtPr>
    <w:sdtEndPr/>
    <w:sdtContent>
      <w:p w14:paraId="2B671505" w14:textId="7B0E554A" w:rsidR="005C0011" w:rsidRDefault="005C0011">
        <w:pPr>
          <w:pStyle w:val="Footer"/>
        </w:pPr>
        <w:r>
          <w:rPr>
            <w:noProof/>
          </w:rPr>
          <mc:AlternateContent>
            <mc:Choice Requires="wps">
              <w:drawing>
                <wp:anchor distT="0" distB="0" distL="114300" distR="114300" simplePos="0" relativeHeight="251660288" behindDoc="0" locked="0" layoutInCell="1" allowOverlap="1" wp14:anchorId="1954917B" wp14:editId="1D8825AF">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68DA1CF" w14:textId="77777777" w:rsidR="005C0011" w:rsidRDefault="005C0011">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95491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nsNwIAAGo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95GnsNwIAAGoEAAAOAAAAAAAAAAAA&#10;AAAAAC4CAABkcnMvZTJvRG9jLnhtbFBLAQItABQABgAIAAAAIQD/Lyrq3gAAAAMBAAAPAAAAAAAA&#10;AAAAAAAAAJEEAABkcnMvZG93bnJldi54bWxQSwUGAAAAAAQABADzAAAAnAUAAAAA&#10;" filled="t" strokecolor="gray" strokeweight="2.25pt">
                  <v:textbox inset=",0,,0">
                    <w:txbxContent>
                      <w:p w14:paraId="168DA1CF" w14:textId="77777777" w:rsidR="005C0011" w:rsidRDefault="005C0011">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C5DD3A7" wp14:editId="0E779C85">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93864F1"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IzT2X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90B1" w14:textId="77777777" w:rsidR="003C6BE8" w:rsidRDefault="003C6BE8" w:rsidP="00293F9D">
      <w:r>
        <w:separator/>
      </w:r>
    </w:p>
  </w:footnote>
  <w:footnote w:type="continuationSeparator" w:id="0">
    <w:p w14:paraId="2209E394" w14:textId="77777777" w:rsidR="003C6BE8" w:rsidRDefault="003C6BE8" w:rsidP="00293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2200" w14:textId="77777777" w:rsidR="00786CC3" w:rsidRDefault="00786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FE4C" w14:textId="77777777" w:rsidR="005C0011" w:rsidRDefault="005C0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0FA"/>
    <w:multiLevelType w:val="multilevel"/>
    <w:tmpl w:val="2DBE543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BE1F8D"/>
    <w:multiLevelType w:val="multilevel"/>
    <w:tmpl w:val="5730293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2" w15:restartNumberingAfterBreak="0">
    <w:nsid w:val="173D2775"/>
    <w:multiLevelType w:val="multilevel"/>
    <w:tmpl w:val="DC7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6428C"/>
    <w:multiLevelType w:val="multilevel"/>
    <w:tmpl w:val="4C82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F473C"/>
    <w:multiLevelType w:val="multilevel"/>
    <w:tmpl w:val="31E0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878AD"/>
    <w:multiLevelType w:val="multilevel"/>
    <w:tmpl w:val="8B36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41C00"/>
    <w:multiLevelType w:val="multilevel"/>
    <w:tmpl w:val="EA8C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A765C"/>
    <w:multiLevelType w:val="multilevel"/>
    <w:tmpl w:val="09C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47E00"/>
    <w:multiLevelType w:val="hybridMultilevel"/>
    <w:tmpl w:val="13CCCC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005"/>
    <w:multiLevelType w:val="multilevel"/>
    <w:tmpl w:val="8084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C055E"/>
    <w:multiLevelType w:val="hybridMultilevel"/>
    <w:tmpl w:val="13CCCC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6F0157"/>
    <w:multiLevelType w:val="multilevel"/>
    <w:tmpl w:val="4CFC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271DE"/>
    <w:multiLevelType w:val="multilevel"/>
    <w:tmpl w:val="23B0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23772F"/>
    <w:multiLevelType w:val="hybridMultilevel"/>
    <w:tmpl w:val="5B64746C"/>
    <w:lvl w:ilvl="0" w:tplc="E07695C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58520E12"/>
    <w:multiLevelType w:val="multilevel"/>
    <w:tmpl w:val="EA6A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91396E"/>
    <w:multiLevelType w:val="multilevel"/>
    <w:tmpl w:val="EE22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092814"/>
    <w:multiLevelType w:val="hybridMultilevel"/>
    <w:tmpl w:val="35B85C3C"/>
    <w:lvl w:ilvl="0" w:tplc="E1949224">
      <w:start w:val="1"/>
      <w:numFmt w:val="decimal"/>
      <w:lvlText w:val="%1."/>
      <w:lvlJc w:val="left"/>
      <w:pPr>
        <w:ind w:left="450" w:hanging="360"/>
      </w:pPr>
      <w:rPr>
        <w:rFonts w:asciiTheme="majorBidi" w:hAnsiTheme="majorBidi" w:cstheme="majorBid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549C6"/>
    <w:multiLevelType w:val="hybridMultilevel"/>
    <w:tmpl w:val="13CCCC98"/>
    <w:lvl w:ilvl="0" w:tplc="FFFFFFF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8" w15:restartNumberingAfterBreak="0">
    <w:nsid w:val="60F277E1"/>
    <w:multiLevelType w:val="multilevel"/>
    <w:tmpl w:val="3AE254E8"/>
    <w:lvl w:ilvl="0">
      <w:start w:val="1"/>
      <w:numFmt w:val="decimal"/>
      <w:lvlText w:val="%1."/>
      <w:lvlJc w:val="left"/>
      <w:pPr>
        <w:tabs>
          <w:tab w:val="num" w:pos="720"/>
        </w:tabs>
        <w:ind w:left="720" w:hanging="360"/>
      </w:pPr>
      <w:rPr>
        <w:rFonts w:hint="default"/>
        <w:b/>
        <w:bCs/>
        <w:sz w:val="28"/>
        <w:szCs w:val="40"/>
      </w:rPr>
    </w:lvl>
    <w:lvl w:ilvl="1">
      <w:start w:val="13"/>
      <w:numFmt w:val="decimal"/>
      <w:lvlText w:val="%2."/>
      <w:lvlJc w:val="left"/>
      <w:pPr>
        <w:ind w:left="540" w:hanging="360"/>
      </w:pPr>
      <w:rPr>
        <w:rFonts w:hint="default"/>
        <w:color w:val="000000"/>
        <w:sz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C5D06"/>
    <w:multiLevelType w:val="multilevel"/>
    <w:tmpl w:val="07D8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0A5A77"/>
    <w:multiLevelType w:val="multilevel"/>
    <w:tmpl w:val="BB74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244345"/>
    <w:multiLevelType w:val="multilevel"/>
    <w:tmpl w:val="CE3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973C4"/>
    <w:multiLevelType w:val="multilevel"/>
    <w:tmpl w:val="DBF6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25FAF"/>
    <w:multiLevelType w:val="multilevel"/>
    <w:tmpl w:val="F7EE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C16571"/>
    <w:multiLevelType w:val="multilevel"/>
    <w:tmpl w:val="CEA8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613808"/>
    <w:multiLevelType w:val="hybridMultilevel"/>
    <w:tmpl w:val="F77CDF6A"/>
    <w:lvl w:ilvl="0" w:tplc="0409000F">
      <w:start w:val="1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E32288B"/>
    <w:multiLevelType w:val="multilevel"/>
    <w:tmpl w:val="2512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0"/>
  </w:num>
  <w:num w:numId="4">
    <w:abstractNumId w:val="17"/>
  </w:num>
  <w:num w:numId="5">
    <w:abstractNumId w:val="5"/>
  </w:num>
  <w:num w:numId="6">
    <w:abstractNumId w:val="19"/>
  </w:num>
  <w:num w:numId="7">
    <w:abstractNumId w:val="7"/>
  </w:num>
  <w:num w:numId="8">
    <w:abstractNumId w:val="11"/>
  </w:num>
  <w:num w:numId="9">
    <w:abstractNumId w:val="14"/>
  </w:num>
  <w:num w:numId="10">
    <w:abstractNumId w:val="12"/>
  </w:num>
  <w:num w:numId="11">
    <w:abstractNumId w:val="3"/>
  </w:num>
  <w:num w:numId="12">
    <w:abstractNumId w:val="23"/>
  </w:num>
  <w:num w:numId="13">
    <w:abstractNumId w:val="2"/>
  </w:num>
  <w:num w:numId="14">
    <w:abstractNumId w:val="6"/>
  </w:num>
  <w:num w:numId="15">
    <w:abstractNumId w:val="15"/>
  </w:num>
  <w:num w:numId="16">
    <w:abstractNumId w:val="4"/>
  </w:num>
  <w:num w:numId="17">
    <w:abstractNumId w:val="24"/>
  </w:num>
  <w:num w:numId="18">
    <w:abstractNumId w:val="21"/>
  </w:num>
  <w:num w:numId="19">
    <w:abstractNumId w:val="22"/>
  </w:num>
  <w:num w:numId="20">
    <w:abstractNumId w:val="26"/>
  </w:num>
  <w:num w:numId="21">
    <w:abstractNumId w:val="20"/>
  </w:num>
  <w:num w:numId="22">
    <w:abstractNumId w:val="9"/>
  </w:num>
  <w:num w:numId="23">
    <w:abstractNumId w:val="1"/>
  </w:num>
  <w:num w:numId="24">
    <w:abstractNumId w:val="18"/>
  </w:num>
  <w:num w:numId="25">
    <w:abstractNumId w:val="25"/>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0F"/>
    <w:rsid w:val="00001792"/>
    <w:rsid w:val="0001225F"/>
    <w:rsid w:val="00032220"/>
    <w:rsid w:val="0003622F"/>
    <w:rsid w:val="00050AC9"/>
    <w:rsid w:val="000543A8"/>
    <w:rsid w:val="00063A5F"/>
    <w:rsid w:val="0006709A"/>
    <w:rsid w:val="000767F6"/>
    <w:rsid w:val="00086B67"/>
    <w:rsid w:val="000913ED"/>
    <w:rsid w:val="0009622F"/>
    <w:rsid w:val="000A065E"/>
    <w:rsid w:val="000A31C3"/>
    <w:rsid w:val="000A743D"/>
    <w:rsid w:val="000B1878"/>
    <w:rsid w:val="000B345F"/>
    <w:rsid w:val="000B556A"/>
    <w:rsid w:val="000C29A4"/>
    <w:rsid w:val="000C76CF"/>
    <w:rsid w:val="000E09C6"/>
    <w:rsid w:val="000F7558"/>
    <w:rsid w:val="00101613"/>
    <w:rsid w:val="001236B0"/>
    <w:rsid w:val="00123F42"/>
    <w:rsid w:val="0014062C"/>
    <w:rsid w:val="00162A0F"/>
    <w:rsid w:val="00177874"/>
    <w:rsid w:val="00182C8C"/>
    <w:rsid w:val="00190234"/>
    <w:rsid w:val="001B147C"/>
    <w:rsid w:val="001B7324"/>
    <w:rsid w:val="002022DD"/>
    <w:rsid w:val="0021469D"/>
    <w:rsid w:val="00224575"/>
    <w:rsid w:val="00225DC8"/>
    <w:rsid w:val="002508A7"/>
    <w:rsid w:val="00251EC5"/>
    <w:rsid w:val="00254A2B"/>
    <w:rsid w:val="002561D6"/>
    <w:rsid w:val="00293F9D"/>
    <w:rsid w:val="002A2CEB"/>
    <w:rsid w:val="002A597F"/>
    <w:rsid w:val="002B3988"/>
    <w:rsid w:val="002C4B04"/>
    <w:rsid w:val="0030713C"/>
    <w:rsid w:val="00346469"/>
    <w:rsid w:val="00351537"/>
    <w:rsid w:val="003640F3"/>
    <w:rsid w:val="00366059"/>
    <w:rsid w:val="0037075E"/>
    <w:rsid w:val="00383EA9"/>
    <w:rsid w:val="0039701A"/>
    <w:rsid w:val="0039732D"/>
    <w:rsid w:val="003B4FE4"/>
    <w:rsid w:val="003B7D2C"/>
    <w:rsid w:val="003C141A"/>
    <w:rsid w:val="003C4C95"/>
    <w:rsid w:val="003C6BE8"/>
    <w:rsid w:val="003C7BD8"/>
    <w:rsid w:val="003D0EA2"/>
    <w:rsid w:val="003D42E5"/>
    <w:rsid w:val="003E093E"/>
    <w:rsid w:val="003F5384"/>
    <w:rsid w:val="003F722E"/>
    <w:rsid w:val="00400554"/>
    <w:rsid w:val="00401993"/>
    <w:rsid w:val="00410C06"/>
    <w:rsid w:val="004167FA"/>
    <w:rsid w:val="0042752D"/>
    <w:rsid w:val="00430735"/>
    <w:rsid w:val="00431B6D"/>
    <w:rsid w:val="00470229"/>
    <w:rsid w:val="0048031A"/>
    <w:rsid w:val="00486545"/>
    <w:rsid w:val="004A2624"/>
    <w:rsid w:val="004B72A5"/>
    <w:rsid w:val="004D4805"/>
    <w:rsid w:val="004E0CC0"/>
    <w:rsid w:val="004E5C59"/>
    <w:rsid w:val="005011CE"/>
    <w:rsid w:val="005011E3"/>
    <w:rsid w:val="00520991"/>
    <w:rsid w:val="00525626"/>
    <w:rsid w:val="00525737"/>
    <w:rsid w:val="00527B96"/>
    <w:rsid w:val="00540234"/>
    <w:rsid w:val="00541608"/>
    <w:rsid w:val="0054200B"/>
    <w:rsid w:val="00551294"/>
    <w:rsid w:val="00555A6F"/>
    <w:rsid w:val="00557EEE"/>
    <w:rsid w:val="005651C0"/>
    <w:rsid w:val="00573F2B"/>
    <w:rsid w:val="00592A2D"/>
    <w:rsid w:val="005A2EBD"/>
    <w:rsid w:val="005C0011"/>
    <w:rsid w:val="005F0CBE"/>
    <w:rsid w:val="005F3DCE"/>
    <w:rsid w:val="005F5843"/>
    <w:rsid w:val="00603DD1"/>
    <w:rsid w:val="0060668C"/>
    <w:rsid w:val="00614783"/>
    <w:rsid w:val="00640C0C"/>
    <w:rsid w:val="0064576D"/>
    <w:rsid w:val="00651108"/>
    <w:rsid w:val="00656550"/>
    <w:rsid w:val="00675052"/>
    <w:rsid w:val="006776FE"/>
    <w:rsid w:val="00686297"/>
    <w:rsid w:val="00690B98"/>
    <w:rsid w:val="006929DC"/>
    <w:rsid w:val="00694293"/>
    <w:rsid w:val="0069745B"/>
    <w:rsid w:val="006A5FE6"/>
    <w:rsid w:val="006B2E3B"/>
    <w:rsid w:val="006C0C4B"/>
    <w:rsid w:val="006C7999"/>
    <w:rsid w:val="006D7376"/>
    <w:rsid w:val="006E7A17"/>
    <w:rsid w:val="006F09B1"/>
    <w:rsid w:val="006F3FBA"/>
    <w:rsid w:val="006F7F16"/>
    <w:rsid w:val="0071120D"/>
    <w:rsid w:val="00712C58"/>
    <w:rsid w:val="007218FD"/>
    <w:rsid w:val="007238A5"/>
    <w:rsid w:val="0072673A"/>
    <w:rsid w:val="007312A4"/>
    <w:rsid w:val="00734106"/>
    <w:rsid w:val="00752DCA"/>
    <w:rsid w:val="0075306D"/>
    <w:rsid w:val="00760B16"/>
    <w:rsid w:val="007672A5"/>
    <w:rsid w:val="007814A2"/>
    <w:rsid w:val="00786CC3"/>
    <w:rsid w:val="00787121"/>
    <w:rsid w:val="007954E5"/>
    <w:rsid w:val="00795D82"/>
    <w:rsid w:val="007976EB"/>
    <w:rsid w:val="007A362A"/>
    <w:rsid w:val="007A58A1"/>
    <w:rsid w:val="007A6522"/>
    <w:rsid w:val="007B0DA4"/>
    <w:rsid w:val="007B606E"/>
    <w:rsid w:val="007D2E34"/>
    <w:rsid w:val="007D5894"/>
    <w:rsid w:val="007E6EBE"/>
    <w:rsid w:val="007F2F90"/>
    <w:rsid w:val="00810002"/>
    <w:rsid w:val="00810981"/>
    <w:rsid w:val="00812B15"/>
    <w:rsid w:val="00820877"/>
    <w:rsid w:val="00823D19"/>
    <w:rsid w:val="008271B3"/>
    <w:rsid w:val="008274EB"/>
    <w:rsid w:val="0083098F"/>
    <w:rsid w:val="00860CAA"/>
    <w:rsid w:val="0087754E"/>
    <w:rsid w:val="008835B1"/>
    <w:rsid w:val="008875D4"/>
    <w:rsid w:val="008A7938"/>
    <w:rsid w:val="008B0F1E"/>
    <w:rsid w:val="008B5FC1"/>
    <w:rsid w:val="008C0879"/>
    <w:rsid w:val="008C1169"/>
    <w:rsid w:val="008C4836"/>
    <w:rsid w:val="008C7BF8"/>
    <w:rsid w:val="008D5D5F"/>
    <w:rsid w:val="008E52DE"/>
    <w:rsid w:val="008E5546"/>
    <w:rsid w:val="0090532A"/>
    <w:rsid w:val="0090566A"/>
    <w:rsid w:val="0090613A"/>
    <w:rsid w:val="009062BD"/>
    <w:rsid w:val="00906844"/>
    <w:rsid w:val="009333EC"/>
    <w:rsid w:val="0093591E"/>
    <w:rsid w:val="009421EB"/>
    <w:rsid w:val="00946062"/>
    <w:rsid w:val="00950731"/>
    <w:rsid w:val="00954D2C"/>
    <w:rsid w:val="00957540"/>
    <w:rsid w:val="00963315"/>
    <w:rsid w:val="0096467A"/>
    <w:rsid w:val="00994166"/>
    <w:rsid w:val="00994731"/>
    <w:rsid w:val="009C4F0D"/>
    <w:rsid w:val="009D5371"/>
    <w:rsid w:val="009E1FA2"/>
    <w:rsid w:val="00A02591"/>
    <w:rsid w:val="00A055ED"/>
    <w:rsid w:val="00A26D6E"/>
    <w:rsid w:val="00A5295A"/>
    <w:rsid w:val="00A57181"/>
    <w:rsid w:val="00A636C7"/>
    <w:rsid w:val="00A67E13"/>
    <w:rsid w:val="00A7317A"/>
    <w:rsid w:val="00A76DDB"/>
    <w:rsid w:val="00A76DF4"/>
    <w:rsid w:val="00A83CC7"/>
    <w:rsid w:val="00A866DE"/>
    <w:rsid w:val="00A86C43"/>
    <w:rsid w:val="00AA7310"/>
    <w:rsid w:val="00AB0994"/>
    <w:rsid w:val="00AB16B2"/>
    <w:rsid w:val="00AB32BB"/>
    <w:rsid w:val="00AC642B"/>
    <w:rsid w:val="00AD1F44"/>
    <w:rsid w:val="00AE374B"/>
    <w:rsid w:val="00AE6381"/>
    <w:rsid w:val="00AE7604"/>
    <w:rsid w:val="00AF2C35"/>
    <w:rsid w:val="00B34E0E"/>
    <w:rsid w:val="00B37AF6"/>
    <w:rsid w:val="00B4276C"/>
    <w:rsid w:val="00B42FE4"/>
    <w:rsid w:val="00B6056C"/>
    <w:rsid w:val="00B61BF1"/>
    <w:rsid w:val="00B7033B"/>
    <w:rsid w:val="00B73E70"/>
    <w:rsid w:val="00B82913"/>
    <w:rsid w:val="00B93B17"/>
    <w:rsid w:val="00B9714D"/>
    <w:rsid w:val="00BB52FC"/>
    <w:rsid w:val="00BB67CF"/>
    <w:rsid w:val="00BD0E50"/>
    <w:rsid w:val="00BE117B"/>
    <w:rsid w:val="00BE4B63"/>
    <w:rsid w:val="00BE62E3"/>
    <w:rsid w:val="00BF1620"/>
    <w:rsid w:val="00BF265F"/>
    <w:rsid w:val="00BF5B73"/>
    <w:rsid w:val="00C00BD9"/>
    <w:rsid w:val="00C137D1"/>
    <w:rsid w:val="00C16E93"/>
    <w:rsid w:val="00C338A1"/>
    <w:rsid w:val="00C635FC"/>
    <w:rsid w:val="00C7329B"/>
    <w:rsid w:val="00C90480"/>
    <w:rsid w:val="00CB13CA"/>
    <w:rsid w:val="00CC1605"/>
    <w:rsid w:val="00CE1AAD"/>
    <w:rsid w:val="00CE564A"/>
    <w:rsid w:val="00CE6829"/>
    <w:rsid w:val="00CF55D0"/>
    <w:rsid w:val="00D1377D"/>
    <w:rsid w:val="00D320CA"/>
    <w:rsid w:val="00D32BF4"/>
    <w:rsid w:val="00D3359F"/>
    <w:rsid w:val="00D36CA8"/>
    <w:rsid w:val="00D43191"/>
    <w:rsid w:val="00D46B4F"/>
    <w:rsid w:val="00D5058C"/>
    <w:rsid w:val="00D60F55"/>
    <w:rsid w:val="00D86B28"/>
    <w:rsid w:val="00DB1265"/>
    <w:rsid w:val="00DB3DFC"/>
    <w:rsid w:val="00DC1CB2"/>
    <w:rsid w:val="00DC3689"/>
    <w:rsid w:val="00DF4AF2"/>
    <w:rsid w:val="00E11F80"/>
    <w:rsid w:val="00E13DE7"/>
    <w:rsid w:val="00E17768"/>
    <w:rsid w:val="00E17770"/>
    <w:rsid w:val="00E3179A"/>
    <w:rsid w:val="00E33249"/>
    <w:rsid w:val="00E423D6"/>
    <w:rsid w:val="00E450FF"/>
    <w:rsid w:val="00E5159B"/>
    <w:rsid w:val="00E52C68"/>
    <w:rsid w:val="00E720CE"/>
    <w:rsid w:val="00E8092A"/>
    <w:rsid w:val="00E83BF3"/>
    <w:rsid w:val="00EA42FD"/>
    <w:rsid w:val="00EA5C44"/>
    <w:rsid w:val="00EA75CB"/>
    <w:rsid w:val="00EB24A5"/>
    <w:rsid w:val="00EC1071"/>
    <w:rsid w:val="00ED3E66"/>
    <w:rsid w:val="00ED69EF"/>
    <w:rsid w:val="00EE41B9"/>
    <w:rsid w:val="00EF2C7E"/>
    <w:rsid w:val="00EF3E32"/>
    <w:rsid w:val="00F00D5F"/>
    <w:rsid w:val="00F13594"/>
    <w:rsid w:val="00F13AA8"/>
    <w:rsid w:val="00F21E21"/>
    <w:rsid w:val="00F2799A"/>
    <w:rsid w:val="00F4675E"/>
    <w:rsid w:val="00F67074"/>
    <w:rsid w:val="00F81281"/>
    <w:rsid w:val="00F9212B"/>
    <w:rsid w:val="00F92B0E"/>
    <w:rsid w:val="00FA7772"/>
    <w:rsid w:val="00FB465E"/>
    <w:rsid w:val="00FD224D"/>
    <w:rsid w:val="00FE45F8"/>
    <w:rsid w:val="00FE7247"/>
    <w:rsid w:val="00FF1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17A1C"/>
  <w15:docId w15:val="{71FF73E4-7077-45F7-A807-87C8E07B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7D2E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D0E50"/>
    <w:pPr>
      <w:widowControl/>
      <w:autoSpaceDE/>
      <w:autoSpaceDN/>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20" w:right="115"/>
      <w:jc w:val="both"/>
    </w:pPr>
    <w:rPr>
      <w:sz w:val="28"/>
      <w:szCs w:val="28"/>
    </w:rPr>
  </w:style>
  <w:style w:type="paragraph" w:styleId="Title">
    <w:name w:val="Title"/>
    <w:basedOn w:val="Normal"/>
    <w:uiPriority w:val="10"/>
    <w:qFormat/>
    <w:pPr>
      <w:spacing w:before="60"/>
      <w:ind w:left="120"/>
    </w:pPr>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3F9D"/>
    <w:pPr>
      <w:tabs>
        <w:tab w:val="center" w:pos="4680"/>
        <w:tab w:val="right" w:pos="9360"/>
      </w:tabs>
    </w:pPr>
  </w:style>
  <w:style w:type="character" w:customStyle="1" w:styleId="HeaderChar">
    <w:name w:val="Header Char"/>
    <w:basedOn w:val="DefaultParagraphFont"/>
    <w:link w:val="Header"/>
    <w:uiPriority w:val="99"/>
    <w:rsid w:val="00293F9D"/>
    <w:rPr>
      <w:rFonts w:ascii="Times New Roman" w:eastAsia="Times New Roman" w:hAnsi="Times New Roman" w:cs="Times New Roman"/>
    </w:rPr>
  </w:style>
  <w:style w:type="paragraph" w:styleId="Footer">
    <w:name w:val="footer"/>
    <w:basedOn w:val="Normal"/>
    <w:link w:val="FooterChar"/>
    <w:uiPriority w:val="99"/>
    <w:unhideWhenUsed/>
    <w:rsid w:val="00293F9D"/>
    <w:pPr>
      <w:tabs>
        <w:tab w:val="center" w:pos="4680"/>
        <w:tab w:val="right" w:pos="9360"/>
      </w:tabs>
    </w:pPr>
  </w:style>
  <w:style w:type="character" w:customStyle="1" w:styleId="FooterChar">
    <w:name w:val="Footer Char"/>
    <w:basedOn w:val="DefaultParagraphFont"/>
    <w:link w:val="Footer"/>
    <w:uiPriority w:val="99"/>
    <w:rsid w:val="00293F9D"/>
    <w:rPr>
      <w:rFonts w:ascii="Times New Roman" w:eastAsia="Times New Roman" w:hAnsi="Times New Roman" w:cs="Times New Roman"/>
    </w:rPr>
  </w:style>
  <w:style w:type="paragraph" w:customStyle="1" w:styleId="Default">
    <w:name w:val="Default"/>
    <w:rsid w:val="00690B98"/>
    <w:pPr>
      <w:widowControl/>
      <w:adjustRightInd w:val="0"/>
    </w:pPr>
    <w:rPr>
      <w:rFonts w:ascii="Georgia" w:hAnsi="Georgia" w:cs="Georgia"/>
      <w:color w:val="000000"/>
      <w:sz w:val="24"/>
      <w:szCs w:val="24"/>
    </w:rPr>
  </w:style>
  <w:style w:type="character" w:styleId="PlaceholderText">
    <w:name w:val="Placeholder Text"/>
    <w:basedOn w:val="DefaultParagraphFont"/>
    <w:uiPriority w:val="99"/>
    <w:semiHidden/>
    <w:rsid w:val="0071120D"/>
    <w:rPr>
      <w:color w:val="808080"/>
    </w:rPr>
  </w:style>
  <w:style w:type="paragraph" w:styleId="NormalWeb">
    <w:name w:val="Normal (Web)"/>
    <w:basedOn w:val="Normal"/>
    <w:uiPriority w:val="99"/>
    <w:unhideWhenUsed/>
    <w:rsid w:val="00BE117B"/>
    <w:pPr>
      <w:widowControl/>
      <w:autoSpaceDE/>
      <w:autoSpaceDN/>
      <w:spacing w:before="100" w:beforeAutospacing="1" w:after="100" w:afterAutospacing="1"/>
    </w:pPr>
    <w:rPr>
      <w:rFonts w:eastAsiaTheme="minorEastAsia"/>
      <w:sz w:val="24"/>
      <w:szCs w:val="24"/>
    </w:rPr>
  </w:style>
  <w:style w:type="character" w:customStyle="1" w:styleId="A9">
    <w:name w:val="A9"/>
    <w:uiPriority w:val="99"/>
    <w:rsid w:val="00C137D1"/>
    <w:rPr>
      <w:rFonts w:cs="Optima"/>
      <w:color w:val="000000"/>
      <w:sz w:val="16"/>
      <w:szCs w:val="16"/>
    </w:rPr>
  </w:style>
  <w:style w:type="character" w:customStyle="1" w:styleId="Heading2Char">
    <w:name w:val="Heading 2 Char"/>
    <w:basedOn w:val="DefaultParagraphFont"/>
    <w:link w:val="Heading2"/>
    <w:uiPriority w:val="9"/>
    <w:rsid w:val="00BD0E5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D2E3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D2E34"/>
    <w:rPr>
      <w:color w:val="0000FF"/>
      <w:u w:val="single"/>
    </w:rPr>
  </w:style>
  <w:style w:type="character" w:customStyle="1" w:styleId="identifier">
    <w:name w:val="identifier"/>
    <w:basedOn w:val="DefaultParagraphFont"/>
    <w:rsid w:val="007954E5"/>
  </w:style>
  <w:style w:type="character" w:customStyle="1" w:styleId="id-label">
    <w:name w:val="id-label"/>
    <w:basedOn w:val="DefaultParagraphFont"/>
    <w:rsid w:val="007954E5"/>
  </w:style>
  <w:style w:type="character" w:customStyle="1" w:styleId="authors-list-item">
    <w:name w:val="authors-list-item"/>
    <w:basedOn w:val="DefaultParagraphFont"/>
    <w:rsid w:val="00B34E0E"/>
  </w:style>
  <w:style w:type="character" w:customStyle="1" w:styleId="author-sup-separator">
    <w:name w:val="author-sup-separator"/>
    <w:basedOn w:val="DefaultParagraphFont"/>
    <w:rsid w:val="00B34E0E"/>
  </w:style>
  <w:style w:type="character" w:customStyle="1" w:styleId="comma">
    <w:name w:val="comma"/>
    <w:basedOn w:val="DefaultParagraphFont"/>
    <w:rsid w:val="00B34E0E"/>
  </w:style>
  <w:style w:type="character" w:customStyle="1" w:styleId="accordion-tabbedtab-mobile">
    <w:name w:val="accordion-tabbed__tab-mobile"/>
    <w:basedOn w:val="DefaultParagraphFont"/>
    <w:rsid w:val="00957540"/>
  </w:style>
  <w:style w:type="character" w:customStyle="1" w:styleId="comma-separator">
    <w:name w:val="comma-separator"/>
    <w:basedOn w:val="DefaultParagraphFont"/>
    <w:rsid w:val="00957540"/>
  </w:style>
  <w:style w:type="paragraph" w:customStyle="1" w:styleId="nova-legacy-e-listitem">
    <w:name w:val="nova-legacy-e-list__item"/>
    <w:basedOn w:val="Normal"/>
    <w:rsid w:val="00D1377D"/>
    <w:pPr>
      <w:widowControl/>
      <w:autoSpaceDE/>
      <w:autoSpaceDN/>
      <w:spacing w:before="100" w:beforeAutospacing="1" w:after="100" w:afterAutospacing="1"/>
    </w:pPr>
    <w:rPr>
      <w:sz w:val="24"/>
      <w:szCs w:val="24"/>
    </w:rPr>
  </w:style>
  <w:style w:type="character" w:customStyle="1" w:styleId="period">
    <w:name w:val="period"/>
    <w:basedOn w:val="DefaultParagraphFont"/>
    <w:rsid w:val="00812B15"/>
  </w:style>
  <w:style w:type="character" w:styleId="UnresolvedMention">
    <w:name w:val="Unresolved Mention"/>
    <w:basedOn w:val="DefaultParagraphFont"/>
    <w:uiPriority w:val="99"/>
    <w:semiHidden/>
    <w:unhideWhenUsed/>
    <w:rsid w:val="00640C0C"/>
    <w:rPr>
      <w:color w:val="605E5C"/>
      <w:shd w:val="clear" w:color="auto" w:fill="E1DFDD"/>
    </w:rPr>
  </w:style>
  <w:style w:type="paragraph" w:customStyle="1" w:styleId="Pa2">
    <w:name w:val="Pa2"/>
    <w:basedOn w:val="Default"/>
    <w:next w:val="Default"/>
    <w:uiPriority w:val="99"/>
    <w:rsid w:val="00A86C43"/>
    <w:pPr>
      <w:spacing w:line="201" w:lineRule="atLeast"/>
    </w:pPr>
    <w:rPr>
      <w:rFonts w:ascii="Times New Roman" w:hAnsi="Times New Roman" w:cs="Times New Roman"/>
      <w:color w:val="auto"/>
    </w:rPr>
  </w:style>
  <w:style w:type="character" w:customStyle="1" w:styleId="A3">
    <w:name w:val="A3"/>
    <w:uiPriority w:val="99"/>
    <w:rsid w:val="00A86C43"/>
    <w:rPr>
      <w:b/>
      <w:bCs/>
      <w:color w:val="000000"/>
    </w:rPr>
  </w:style>
  <w:style w:type="paragraph" w:customStyle="1" w:styleId="Pa3">
    <w:name w:val="Pa3"/>
    <w:basedOn w:val="Default"/>
    <w:next w:val="Default"/>
    <w:uiPriority w:val="99"/>
    <w:rsid w:val="00AC642B"/>
    <w:pPr>
      <w:spacing w:line="201" w:lineRule="atLeast"/>
    </w:pPr>
    <w:rPr>
      <w:rFonts w:ascii="Times New Roman" w:hAnsi="Times New Roman" w:cs="Times New Roman"/>
      <w:color w:val="auto"/>
    </w:rPr>
  </w:style>
  <w:style w:type="character" w:customStyle="1" w:styleId="A4">
    <w:name w:val="A4"/>
    <w:uiPriority w:val="99"/>
    <w:rsid w:val="00AC642B"/>
    <w:rPr>
      <w:color w:val="000000"/>
      <w:sz w:val="11"/>
      <w:szCs w:val="11"/>
    </w:rPr>
  </w:style>
  <w:style w:type="character" w:customStyle="1" w:styleId="A2">
    <w:name w:val="A2"/>
    <w:uiPriority w:val="99"/>
    <w:rsid w:val="00A7317A"/>
    <w:rPr>
      <w:color w:val="000000"/>
      <w:sz w:val="20"/>
      <w:szCs w:val="20"/>
    </w:rPr>
  </w:style>
  <w:style w:type="character" w:customStyle="1" w:styleId="A5">
    <w:name w:val="A5"/>
    <w:uiPriority w:val="99"/>
    <w:rsid w:val="00A7317A"/>
    <w:rPr>
      <w:b/>
      <w:bCs/>
      <w:color w:val="000000"/>
      <w:sz w:val="36"/>
      <w:szCs w:val="36"/>
    </w:rPr>
  </w:style>
  <w:style w:type="table" w:styleId="TableGrid">
    <w:name w:val="Table Grid"/>
    <w:basedOn w:val="TableNormal"/>
    <w:uiPriority w:val="39"/>
    <w:rsid w:val="00254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F9212B"/>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8672">
      <w:bodyDiv w:val="1"/>
      <w:marLeft w:val="0"/>
      <w:marRight w:val="0"/>
      <w:marTop w:val="0"/>
      <w:marBottom w:val="0"/>
      <w:divBdr>
        <w:top w:val="none" w:sz="0" w:space="0" w:color="auto"/>
        <w:left w:val="none" w:sz="0" w:space="0" w:color="auto"/>
        <w:bottom w:val="none" w:sz="0" w:space="0" w:color="auto"/>
        <w:right w:val="none" w:sz="0" w:space="0" w:color="auto"/>
      </w:divBdr>
      <w:divsChild>
        <w:div w:id="356585692">
          <w:marLeft w:val="0"/>
          <w:marRight w:val="0"/>
          <w:marTop w:val="0"/>
          <w:marBottom w:val="0"/>
          <w:divBdr>
            <w:top w:val="none" w:sz="0" w:space="0" w:color="auto"/>
            <w:left w:val="none" w:sz="0" w:space="0" w:color="auto"/>
            <w:bottom w:val="none" w:sz="0" w:space="0" w:color="auto"/>
            <w:right w:val="none" w:sz="0" w:space="0" w:color="auto"/>
          </w:divBdr>
        </w:div>
        <w:div w:id="1507403585">
          <w:marLeft w:val="0"/>
          <w:marRight w:val="0"/>
          <w:marTop w:val="0"/>
          <w:marBottom w:val="0"/>
          <w:divBdr>
            <w:top w:val="none" w:sz="0" w:space="0" w:color="auto"/>
            <w:left w:val="none" w:sz="0" w:space="0" w:color="auto"/>
            <w:bottom w:val="none" w:sz="0" w:space="0" w:color="auto"/>
            <w:right w:val="none" w:sz="0" w:space="0" w:color="auto"/>
          </w:divBdr>
        </w:div>
      </w:divsChild>
    </w:div>
    <w:div w:id="252010208">
      <w:bodyDiv w:val="1"/>
      <w:marLeft w:val="0"/>
      <w:marRight w:val="0"/>
      <w:marTop w:val="0"/>
      <w:marBottom w:val="0"/>
      <w:divBdr>
        <w:top w:val="none" w:sz="0" w:space="0" w:color="auto"/>
        <w:left w:val="none" w:sz="0" w:space="0" w:color="auto"/>
        <w:bottom w:val="none" w:sz="0" w:space="0" w:color="auto"/>
        <w:right w:val="none" w:sz="0" w:space="0" w:color="auto"/>
      </w:divBdr>
    </w:div>
    <w:div w:id="269246323">
      <w:bodyDiv w:val="1"/>
      <w:marLeft w:val="0"/>
      <w:marRight w:val="0"/>
      <w:marTop w:val="0"/>
      <w:marBottom w:val="0"/>
      <w:divBdr>
        <w:top w:val="none" w:sz="0" w:space="0" w:color="auto"/>
        <w:left w:val="none" w:sz="0" w:space="0" w:color="auto"/>
        <w:bottom w:val="none" w:sz="0" w:space="0" w:color="auto"/>
        <w:right w:val="none" w:sz="0" w:space="0" w:color="auto"/>
      </w:divBdr>
    </w:div>
    <w:div w:id="272905994">
      <w:bodyDiv w:val="1"/>
      <w:marLeft w:val="0"/>
      <w:marRight w:val="0"/>
      <w:marTop w:val="0"/>
      <w:marBottom w:val="0"/>
      <w:divBdr>
        <w:top w:val="none" w:sz="0" w:space="0" w:color="auto"/>
        <w:left w:val="none" w:sz="0" w:space="0" w:color="auto"/>
        <w:bottom w:val="none" w:sz="0" w:space="0" w:color="auto"/>
        <w:right w:val="none" w:sz="0" w:space="0" w:color="auto"/>
      </w:divBdr>
    </w:div>
    <w:div w:id="464548532">
      <w:bodyDiv w:val="1"/>
      <w:marLeft w:val="0"/>
      <w:marRight w:val="0"/>
      <w:marTop w:val="0"/>
      <w:marBottom w:val="0"/>
      <w:divBdr>
        <w:top w:val="none" w:sz="0" w:space="0" w:color="auto"/>
        <w:left w:val="none" w:sz="0" w:space="0" w:color="auto"/>
        <w:bottom w:val="none" w:sz="0" w:space="0" w:color="auto"/>
        <w:right w:val="none" w:sz="0" w:space="0" w:color="auto"/>
      </w:divBdr>
    </w:div>
    <w:div w:id="493421933">
      <w:bodyDiv w:val="1"/>
      <w:marLeft w:val="0"/>
      <w:marRight w:val="0"/>
      <w:marTop w:val="0"/>
      <w:marBottom w:val="0"/>
      <w:divBdr>
        <w:top w:val="none" w:sz="0" w:space="0" w:color="auto"/>
        <w:left w:val="none" w:sz="0" w:space="0" w:color="auto"/>
        <w:bottom w:val="none" w:sz="0" w:space="0" w:color="auto"/>
        <w:right w:val="none" w:sz="0" w:space="0" w:color="auto"/>
      </w:divBdr>
    </w:div>
    <w:div w:id="509372037">
      <w:bodyDiv w:val="1"/>
      <w:marLeft w:val="0"/>
      <w:marRight w:val="0"/>
      <w:marTop w:val="0"/>
      <w:marBottom w:val="0"/>
      <w:divBdr>
        <w:top w:val="none" w:sz="0" w:space="0" w:color="auto"/>
        <w:left w:val="none" w:sz="0" w:space="0" w:color="auto"/>
        <w:bottom w:val="none" w:sz="0" w:space="0" w:color="auto"/>
        <w:right w:val="none" w:sz="0" w:space="0" w:color="auto"/>
      </w:divBdr>
      <w:divsChild>
        <w:div w:id="2086410392">
          <w:marLeft w:val="0"/>
          <w:marRight w:val="0"/>
          <w:marTop w:val="0"/>
          <w:marBottom w:val="0"/>
          <w:divBdr>
            <w:top w:val="none" w:sz="0" w:space="0" w:color="auto"/>
            <w:left w:val="none" w:sz="0" w:space="0" w:color="auto"/>
            <w:bottom w:val="none" w:sz="0" w:space="0" w:color="auto"/>
            <w:right w:val="none" w:sz="0" w:space="0" w:color="auto"/>
          </w:divBdr>
          <w:divsChild>
            <w:div w:id="13555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6272">
      <w:bodyDiv w:val="1"/>
      <w:marLeft w:val="0"/>
      <w:marRight w:val="0"/>
      <w:marTop w:val="0"/>
      <w:marBottom w:val="0"/>
      <w:divBdr>
        <w:top w:val="none" w:sz="0" w:space="0" w:color="auto"/>
        <w:left w:val="none" w:sz="0" w:space="0" w:color="auto"/>
        <w:bottom w:val="none" w:sz="0" w:space="0" w:color="auto"/>
        <w:right w:val="none" w:sz="0" w:space="0" w:color="auto"/>
      </w:divBdr>
    </w:div>
    <w:div w:id="619260606">
      <w:bodyDiv w:val="1"/>
      <w:marLeft w:val="0"/>
      <w:marRight w:val="0"/>
      <w:marTop w:val="0"/>
      <w:marBottom w:val="0"/>
      <w:divBdr>
        <w:top w:val="none" w:sz="0" w:space="0" w:color="auto"/>
        <w:left w:val="none" w:sz="0" w:space="0" w:color="auto"/>
        <w:bottom w:val="none" w:sz="0" w:space="0" w:color="auto"/>
        <w:right w:val="none" w:sz="0" w:space="0" w:color="auto"/>
      </w:divBdr>
    </w:div>
    <w:div w:id="672031547">
      <w:bodyDiv w:val="1"/>
      <w:marLeft w:val="0"/>
      <w:marRight w:val="0"/>
      <w:marTop w:val="0"/>
      <w:marBottom w:val="0"/>
      <w:divBdr>
        <w:top w:val="none" w:sz="0" w:space="0" w:color="auto"/>
        <w:left w:val="none" w:sz="0" w:space="0" w:color="auto"/>
        <w:bottom w:val="none" w:sz="0" w:space="0" w:color="auto"/>
        <w:right w:val="none" w:sz="0" w:space="0" w:color="auto"/>
      </w:divBdr>
    </w:div>
    <w:div w:id="691885584">
      <w:bodyDiv w:val="1"/>
      <w:marLeft w:val="0"/>
      <w:marRight w:val="0"/>
      <w:marTop w:val="0"/>
      <w:marBottom w:val="0"/>
      <w:divBdr>
        <w:top w:val="none" w:sz="0" w:space="0" w:color="auto"/>
        <w:left w:val="none" w:sz="0" w:space="0" w:color="auto"/>
        <w:bottom w:val="none" w:sz="0" w:space="0" w:color="auto"/>
        <w:right w:val="none" w:sz="0" w:space="0" w:color="auto"/>
      </w:divBdr>
    </w:div>
    <w:div w:id="1035732990">
      <w:bodyDiv w:val="1"/>
      <w:marLeft w:val="0"/>
      <w:marRight w:val="0"/>
      <w:marTop w:val="0"/>
      <w:marBottom w:val="0"/>
      <w:divBdr>
        <w:top w:val="none" w:sz="0" w:space="0" w:color="auto"/>
        <w:left w:val="none" w:sz="0" w:space="0" w:color="auto"/>
        <w:bottom w:val="none" w:sz="0" w:space="0" w:color="auto"/>
        <w:right w:val="none" w:sz="0" w:space="0" w:color="auto"/>
      </w:divBdr>
    </w:div>
    <w:div w:id="1064794942">
      <w:bodyDiv w:val="1"/>
      <w:marLeft w:val="0"/>
      <w:marRight w:val="0"/>
      <w:marTop w:val="0"/>
      <w:marBottom w:val="0"/>
      <w:divBdr>
        <w:top w:val="none" w:sz="0" w:space="0" w:color="auto"/>
        <w:left w:val="none" w:sz="0" w:space="0" w:color="auto"/>
        <w:bottom w:val="none" w:sz="0" w:space="0" w:color="auto"/>
        <w:right w:val="none" w:sz="0" w:space="0" w:color="auto"/>
      </w:divBdr>
    </w:div>
    <w:div w:id="1096829701">
      <w:bodyDiv w:val="1"/>
      <w:marLeft w:val="0"/>
      <w:marRight w:val="0"/>
      <w:marTop w:val="0"/>
      <w:marBottom w:val="0"/>
      <w:divBdr>
        <w:top w:val="none" w:sz="0" w:space="0" w:color="auto"/>
        <w:left w:val="none" w:sz="0" w:space="0" w:color="auto"/>
        <w:bottom w:val="none" w:sz="0" w:space="0" w:color="auto"/>
        <w:right w:val="none" w:sz="0" w:space="0" w:color="auto"/>
      </w:divBdr>
    </w:div>
    <w:div w:id="1125001829">
      <w:bodyDiv w:val="1"/>
      <w:marLeft w:val="0"/>
      <w:marRight w:val="0"/>
      <w:marTop w:val="0"/>
      <w:marBottom w:val="0"/>
      <w:divBdr>
        <w:top w:val="none" w:sz="0" w:space="0" w:color="auto"/>
        <w:left w:val="none" w:sz="0" w:space="0" w:color="auto"/>
        <w:bottom w:val="none" w:sz="0" w:space="0" w:color="auto"/>
        <w:right w:val="none" w:sz="0" w:space="0" w:color="auto"/>
      </w:divBdr>
    </w:div>
    <w:div w:id="1164054795">
      <w:bodyDiv w:val="1"/>
      <w:marLeft w:val="0"/>
      <w:marRight w:val="0"/>
      <w:marTop w:val="0"/>
      <w:marBottom w:val="0"/>
      <w:divBdr>
        <w:top w:val="none" w:sz="0" w:space="0" w:color="auto"/>
        <w:left w:val="none" w:sz="0" w:space="0" w:color="auto"/>
        <w:bottom w:val="none" w:sz="0" w:space="0" w:color="auto"/>
        <w:right w:val="none" w:sz="0" w:space="0" w:color="auto"/>
      </w:divBdr>
    </w:div>
    <w:div w:id="1197549867">
      <w:bodyDiv w:val="1"/>
      <w:marLeft w:val="0"/>
      <w:marRight w:val="0"/>
      <w:marTop w:val="0"/>
      <w:marBottom w:val="0"/>
      <w:divBdr>
        <w:top w:val="none" w:sz="0" w:space="0" w:color="auto"/>
        <w:left w:val="none" w:sz="0" w:space="0" w:color="auto"/>
        <w:bottom w:val="none" w:sz="0" w:space="0" w:color="auto"/>
        <w:right w:val="none" w:sz="0" w:space="0" w:color="auto"/>
      </w:divBdr>
    </w:div>
    <w:div w:id="1200893068">
      <w:bodyDiv w:val="1"/>
      <w:marLeft w:val="0"/>
      <w:marRight w:val="0"/>
      <w:marTop w:val="0"/>
      <w:marBottom w:val="0"/>
      <w:divBdr>
        <w:top w:val="none" w:sz="0" w:space="0" w:color="auto"/>
        <w:left w:val="none" w:sz="0" w:space="0" w:color="auto"/>
        <w:bottom w:val="none" w:sz="0" w:space="0" w:color="auto"/>
        <w:right w:val="none" w:sz="0" w:space="0" w:color="auto"/>
      </w:divBdr>
    </w:div>
    <w:div w:id="1310208668">
      <w:bodyDiv w:val="1"/>
      <w:marLeft w:val="0"/>
      <w:marRight w:val="0"/>
      <w:marTop w:val="0"/>
      <w:marBottom w:val="0"/>
      <w:divBdr>
        <w:top w:val="none" w:sz="0" w:space="0" w:color="auto"/>
        <w:left w:val="none" w:sz="0" w:space="0" w:color="auto"/>
        <w:bottom w:val="none" w:sz="0" w:space="0" w:color="auto"/>
        <w:right w:val="none" w:sz="0" w:space="0" w:color="auto"/>
      </w:divBdr>
    </w:div>
    <w:div w:id="1471363160">
      <w:bodyDiv w:val="1"/>
      <w:marLeft w:val="0"/>
      <w:marRight w:val="0"/>
      <w:marTop w:val="0"/>
      <w:marBottom w:val="0"/>
      <w:divBdr>
        <w:top w:val="none" w:sz="0" w:space="0" w:color="auto"/>
        <w:left w:val="none" w:sz="0" w:space="0" w:color="auto"/>
        <w:bottom w:val="none" w:sz="0" w:space="0" w:color="auto"/>
        <w:right w:val="none" w:sz="0" w:space="0" w:color="auto"/>
      </w:divBdr>
    </w:div>
    <w:div w:id="1473327407">
      <w:bodyDiv w:val="1"/>
      <w:marLeft w:val="0"/>
      <w:marRight w:val="0"/>
      <w:marTop w:val="0"/>
      <w:marBottom w:val="0"/>
      <w:divBdr>
        <w:top w:val="none" w:sz="0" w:space="0" w:color="auto"/>
        <w:left w:val="none" w:sz="0" w:space="0" w:color="auto"/>
        <w:bottom w:val="none" w:sz="0" w:space="0" w:color="auto"/>
        <w:right w:val="none" w:sz="0" w:space="0" w:color="auto"/>
      </w:divBdr>
    </w:div>
    <w:div w:id="1500004275">
      <w:bodyDiv w:val="1"/>
      <w:marLeft w:val="0"/>
      <w:marRight w:val="0"/>
      <w:marTop w:val="0"/>
      <w:marBottom w:val="0"/>
      <w:divBdr>
        <w:top w:val="none" w:sz="0" w:space="0" w:color="auto"/>
        <w:left w:val="none" w:sz="0" w:space="0" w:color="auto"/>
        <w:bottom w:val="none" w:sz="0" w:space="0" w:color="auto"/>
        <w:right w:val="none" w:sz="0" w:space="0" w:color="auto"/>
      </w:divBdr>
    </w:div>
    <w:div w:id="1661422233">
      <w:bodyDiv w:val="1"/>
      <w:marLeft w:val="0"/>
      <w:marRight w:val="0"/>
      <w:marTop w:val="0"/>
      <w:marBottom w:val="0"/>
      <w:divBdr>
        <w:top w:val="none" w:sz="0" w:space="0" w:color="auto"/>
        <w:left w:val="none" w:sz="0" w:space="0" w:color="auto"/>
        <w:bottom w:val="none" w:sz="0" w:space="0" w:color="auto"/>
        <w:right w:val="none" w:sz="0" w:space="0" w:color="auto"/>
      </w:divBdr>
    </w:div>
    <w:div w:id="1772238126">
      <w:bodyDiv w:val="1"/>
      <w:marLeft w:val="0"/>
      <w:marRight w:val="0"/>
      <w:marTop w:val="0"/>
      <w:marBottom w:val="0"/>
      <w:divBdr>
        <w:top w:val="none" w:sz="0" w:space="0" w:color="auto"/>
        <w:left w:val="none" w:sz="0" w:space="0" w:color="auto"/>
        <w:bottom w:val="none" w:sz="0" w:space="0" w:color="auto"/>
        <w:right w:val="none" w:sz="0" w:space="0" w:color="auto"/>
      </w:divBdr>
    </w:div>
    <w:div w:id="1864586544">
      <w:bodyDiv w:val="1"/>
      <w:marLeft w:val="0"/>
      <w:marRight w:val="0"/>
      <w:marTop w:val="0"/>
      <w:marBottom w:val="0"/>
      <w:divBdr>
        <w:top w:val="none" w:sz="0" w:space="0" w:color="auto"/>
        <w:left w:val="none" w:sz="0" w:space="0" w:color="auto"/>
        <w:bottom w:val="none" w:sz="0" w:space="0" w:color="auto"/>
        <w:right w:val="none" w:sz="0" w:space="0" w:color="auto"/>
      </w:divBdr>
    </w:div>
    <w:div w:id="1896350194">
      <w:bodyDiv w:val="1"/>
      <w:marLeft w:val="0"/>
      <w:marRight w:val="0"/>
      <w:marTop w:val="0"/>
      <w:marBottom w:val="0"/>
      <w:divBdr>
        <w:top w:val="none" w:sz="0" w:space="0" w:color="auto"/>
        <w:left w:val="none" w:sz="0" w:space="0" w:color="auto"/>
        <w:bottom w:val="none" w:sz="0" w:space="0" w:color="auto"/>
        <w:right w:val="none" w:sz="0" w:space="0" w:color="auto"/>
      </w:divBdr>
    </w:div>
    <w:div w:id="2063751036">
      <w:bodyDiv w:val="1"/>
      <w:marLeft w:val="0"/>
      <w:marRight w:val="0"/>
      <w:marTop w:val="0"/>
      <w:marBottom w:val="0"/>
      <w:divBdr>
        <w:top w:val="none" w:sz="0" w:space="0" w:color="auto"/>
        <w:left w:val="none" w:sz="0" w:space="0" w:color="auto"/>
        <w:bottom w:val="none" w:sz="0" w:space="0" w:color="auto"/>
        <w:right w:val="none" w:sz="0" w:space="0" w:color="auto"/>
      </w:divBdr>
    </w:div>
    <w:div w:id="2106993598">
      <w:bodyDiv w:val="1"/>
      <w:marLeft w:val="0"/>
      <w:marRight w:val="0"/>
      <w:marTop w:val="0"/>
      <w:marBottom w:val="0"/>
      <w:divBdr>
        <w:top w:val="none" w:sz="0" w:space="0" w:color="auto"/>
        <w:left w:val="none" w:sz="0" w:space="0" w:color="auto"/>
        <w:bottom w:val="none" w:sz="0" w:space="0" w:color="auto"/>
        <w:right w:val="none" w:sz="0" w:space="0" w:color="auto"/>
      </w:divBdr>
    </w:div>
    <w:div w:id="213860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https://pubmed.ncbi.nlm.nih.gov/?term=Ogden+MW&amp;cauthor_id=15651085" TargetMode="External"/><Relationship Id="rId39" Type="http://schemas.openxmlformats.org/officeDocument/2006/relationships/hyperlink" Target="https://pubmed.ncbi.nlm.nih.gov/?term=Eliopoulos+C&amp;cauthor_id=8620720" TargetMode="External"/><Relationship Id="rId21" Type="http://schemas.openxmlformats.org/officeDocument/2006/relationships/hyperlink" Target="https://doi.org/10.1007/s12011-018-1367-1" TargetMode="External"/><Relationship Id="rId34" Type="http://schemas.openxmlformats.org/officeDocument/2006/relationships/hyperlink" Target="https://pubmed.ncbi.nlm.nih.gov/?term=Aszyk+J&amp;cauthor_id=28866252" TargetMode="External"/><Relationship Id="rId42" Type="http://schemas.openxmlformats.org/officeDocument/2006/relationships/hyperlink" Target="https://doi.org/10.1378/chest.109.2.446" TargetMode="External"/><Relationship Id="rId47" Type="http://schemas.openxmlformats.org/officeDocument/2006/relationships/hyperlink" Target="https://pubmed.ncbi.nlm.nih.gov/?term=Pesola+F&amp;cauthor_id=30699054" TargetMode="External"/><Relationship Id="rId50" Type="http://schemas.openxmlformats.org/officeDocument/2006/relationships/hyperlink" Target="https://pubmed.ncbi.nlm.nih.gov/?term=Parrott+S&amp;cauthor_id=30699054" TargetMode="External"/><Relationship Id="rId55" Type="http://schemas.openxmlformats.org/officeDocument/2006/relationships/hyperlink" Target="https://pubmed.ncbi.nlm.nih.gov/?term=Wu+Q&amp;cauthor_id=30699054"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doi.org/10.1258/0004563001899717" TargetMode="External"/><Relationship Id="rId11" Type="http://schemas.openxmlformats.org/officeDocument/2006/relationships/header" Target="header1.xml"/><Relationship Id="rId24" Type="http://schemas.openxmlformats.org/officeDocument/2006/relationships/hyperlink" Target="https://pubmed.ncbi.nlm.nih.gov/?term=Richardson+JD&amp;cauthor_id=15651085" TargetMode="External"/><Relationship Id="rId32" Type="http://schemas.openxmlformats.org/officeDocument/2006/relationships/hyperlink" Target="http://laboratoryinfo.com/hplc." TargetMode="External"/><Relationship Id="rId37" Type="http://schemas.openxmlformats.org/officeDocument/2006/relationships/hyperlink" Target="https://pubmed.ncbi.nlm.nih.gov/?term=Wasik+A&amp;cauthor_id=28866252" TargetMode="External"/><Relationship Id="rId40" Type="http://schemas.openxmlformats.org/officeDocument/2006/relationships/hyperlink" Target="https://pubmed.ncbi.nlm.nih.gov/?term=Klein+J&amp;cauthor_id=8620720" TargetMode="External"/><Relationship Id="rId45" Type="http://schemas.openxmlformats.org/officeDocument/2006/relationships/hyperlink" Target="https://pubmed.ncbi.nlm.nih.gov/?term=Hajek+P&amp;cauthor_id=30699054" TargetMode="External"/><Relationship Id="rId53" Type="http://schemas.openxmlformats.org/officeDocument/2006/relationships/hyperlink" Target="https://pubmed.ncbi.nlm.nih.gov/?term=Ross+L&amp;cauthor_id=30699054" TargetMode="External"/><Relationship Id="rId58" Type="http://schemas.openxmlformats.org/officeDocument/2006/relationships/hyperlink" Target="http://dx.doi.org/10.4103/ijmr.IJMR_2023_17"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image" Target="media/image7.jpg"/><Relationship Id="rId14" Type="http://schemas.openxmlformats.org/officeDocument/2006/relationships/hyperlink" Target="https://pubmed.ncbi.nlm.nih.gov/?term=Heavner+DL&amp;cauthor_id=15651085" TargetMode="External"/><Relationship Id="rId22" Type="http://schemas.openxmlformats.org/officeDocument/2006/relationships/hyperlink" Target="https://doi.org/10.7326/ACPJ201905210-050" TargetMode="External"/><Relationship Id="rId27" Type="http://schemas.openxmlformats.org/officeDocument/2006/relationships/hyperlink" Target="https://doi.org/10.1002/bmc.463" TargetMode="External"/><Relationship Id="rId30" Type="http://schemas.openxmlformats.org/officeDocument/2006/relationships/hyperlink" Target="https://pubmed.ncbi.nlm.nih.gov/?term=Shin+YJ&amp;cauthor_id=11936690" TargetMode="External"/><Relationship Id="rId35" Type="http://schemas.openxmlformats.org/officeDocument/2006/relationships/hyperlink" Target="https://pubmed.ncbi.nlm.nih.gov/?term=Kot-Wasik+A&amp;cauthor_id=28866252" TargetMode="External"/><Relationship Id="rId43" Type="http://schemas.openxmlformats.org/officeDocument/2006/relationships/hyperlink" Target="https://pubmed.ncbi.nlm.nih.gov/?term=Zhou+X&amp;cauthor_id=30250574" TargetMode="External"/><Relationship Id="rId48" Type="http://schemas.openxmlformats.org/officeDocument/2006/relationships/hyperlink" Target="https://pubmed.ncbi.nlm.nih.gov/?term=Myers+Smith+K&amp;cauthor_id=30699054" TargetMode="External"/><Relationship Id="rId56" Type="http://schemas.openxmlformats.org/officeDocument/2006/relationships/hyperlink" Target="https://pubmed.ncbi.nlm.nih.gov/?term=McRobbie+HJ&amp;cauthor_id=30699054" TargetMode="External"/><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s://pubmed.ncbi.nlm.nih.gov/?term=Sasieni+P&amp;cauthor_id=30699054"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ncbi.nlm.nih.gov/pmc/articles/PMC3467453/" TargetMode="External"/><Relationship Id="rId25" Type="http://schemas.openxmlformats.org/officeDocument/2006/relationships/hyperlink" Target="https://pubmed.ncbi.nlm.nih.gov/?term=Morgan+WT&amp;cauthor_id=15651085" TargetMode="External"/><Relationship Id="rId33" Type="http://schemas.openxmlformats.org/officeDocument/2006/relationships/hyperlink" Target="https://www.cdc.gov/biomonitoring/pdf/cotinine_factsheet.pdf" TargetMode="External"/><Relationship Id="rId38" Type="http://schemas.openxmlformats.org/officeDocument/2006/relationships/hyperlink" Target="https://doi.org/10.1016/j.chroma.2017.08.056" TargetMode="External"/><Relationship Id="rId46" Type="http://schemas.openxmlformats.org/officeDocument/2006/relationships/hyperlink" Target="https://pubmed.ncbi.nlm.nih.gov/?term=Phillips-Waller+A&amp;cauthor_id=30699054" TargetMode="External"/><Relationship Id="rId59" Type="http://schemas.openxmlformats.org/officeDocument/2006/relationships/hyperlink" Target="https://doi.org/10.1556/achrom.27.2015.2.12" TargetMode="External"/><Relationship Id="rId20" Type="http://schemas.openxmlformats.org/officeDocument/2006/relationships/hyperlink" Target="https://doi.org/10.1016/0378-4347(96)00097-7" TargetMode="External"/><Relationship Id="rId41" Type="http://schemas.openxmlformats.org/officeDocument/2006/relationships/hyperlink" Target="https://pubmed.ncbi.nlm.nih.gov/?term=Greenwald+M&amp;cauthor_id=8620720" TargetMode="External"/><Relationship Id="rId54" Type="http://schemas.openxmlformats.org/officeDocument/2006/relationships/hyperlink" Target="https://pubmed.ncbi.nlm.nih.gov/?term=Goniewicz+M&amp;cauthor_id=30699054"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pubmed.ncbi.nlm.nih.gov/?term=Heavner+DL&amp;cauthor_id=15651085" TargetMode="External"/><Relationship Id="rId28" Type="http://schemas.openxmlformats.org/officeDocument/2006/relationships/hyperlink" Target="https://doi.org/10.1111/j.2042-7158.1979.tb13435.x" TargetMode="External"/><Relationship Id="rId36" Type="http://schemas.openxmlformats.org/officeDocument/2006/relationships/hyperlink" Target="https://pubmed.ncbi.nlm.nih.gov/?term=Namie%C5%9Bnik+J&amp;cauthor_id=28866252" TargetMode="External"/><Relationship Id="rId49" Type="http://schemas.openxmlformats.org/officeDocument/2006/relationships/hyperlink" Target="https://pubmed.ncbi.nlm.nih.gov/?term=Bisal+N&amp;cauthor_id=30699054" TargetMode="External"/><Relationship Id="rId57" Type="http://schemas.openxmlformats.org/officeDocument/2006/relationships/hyperlink" Target="https://doi.org/10.1056/nejmoa1808779" TargetMode="External"/><Relationship Id="rId10" Type="http://schemas.openxmlformats.org/officeDocument/2006/relationships/image" Target="media/image2.wmf"/><Relationship Id="rId31" Type="http://schemas.openxmlformats.org/officeDocument/2006/relationships/hyperlink" Target="https://pubmed.ncbi.nlm.nih.gov/?term=Jee+SH&amp;cauthor_id=11936690" TargetMode="External"/><Relationship Id="rId44" Type="http://schemas.openxmlformats.org/officeDocument/2006/relationships/hyperlink" Target="https://doi.org/10.3892/ol.2018.9252" TargetMode="External"/><Relationship Id="rId52" Type="http://schemas.openxmlformats.org/officeDocument/2006/relationships/hyperlink" Target="https://pubmed.ncbi.nlm.nih.gov/?term=Dawkins+L&amp;cauthor_id=30699054" TargetMode="External"/><Relationship Id="rId60" Type="http://schemas.openxmlformats.org/officeDocument/2006/relationships/hyperlink" Target="https://doi.org/10.1556/1326.2020.007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E122-3B00-418F-BFC2-CC27CA06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25</Pages>
  <Words>5830</Words>
  <Characters>33233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muhameed</dc:creator>
  <cp:keywords/>
  <dc:description/>
  <cp:lastModifiedBy>Huda Ibrahim</cp:lastModifiedBy>
  <cp:revision>51</cp:revision>
  <dcterms:created xsi:type="dcterms:W3CDTF">2023-03-14T19:40:00Z</dcterms:created>
  <dcterms:modified xsi:type="dcterms:W3CDTF">2023-03-30T09:21:00Z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2022-10-09T00:00:00Z</vt:filetime>
  </property>
  <property fmtid="{D5CDD505-2E9C-101B-9397-08002B2CF9AE}" pid="3" name="Creator">
    <vt:lpwstr>Microsoft® Word 2016</vt:lpwstr>
  </property>
  <property fmtid="{D5CDD505-2E9C-101B-9397-08002B2CF9AE}" pid="4" name="LastSaved">
    <vt:filetime>2022-10-09T00:00:00Z</vt:filetime>
  </property>
</Properties>
</file>