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F93B"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46DBD97" wp14:editId="2A4C3C37">
            <wp:simplePos x="0" y="0"/>
            <wp:positionH relativeFrom="margin">
              <wp:align>center</wp:align>
            </wp:positionH>
            <wp:positionV relativeFrom="margin">
              <wp:posOffset>6350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A641C89" w14:textId="77777777" w:rsidR="008D46A4" w:rsidRDefault="008D46A4" w:rsidP="008D46A4">
      <w:pPr>
        <w:tabs>
          <w:tab w:val="left" w:pos="1200"/>
        </w:tabs>
        <w:jc w:val="center"/>
        <w:rPr>
          <w:b/>
          <w:bCs/>
          <w:sz w:val="44"/>
          <w:szCs w:val="44"/>
          <w:lang w:bidi="ar-KW"/>
        </w:rPr>
      </w:pPr>
    </w:p>
    <w:p w14:paraId="5DA76DEA" w14:textId="77777777" w:rsidR="008D46A4" w:rsidRDefault="008D46A4" w:rsidP="008D46A4">
      <w:pPr>
        <w:tabs>
          <w:tab w:val="left" w:pos="1200"/>
        </w:tabs>
        <w:jc w:val="center"/>
        <w:rPr>
          <w:b/>
          <w:bCs/>
          <w:sz w:val="44"/>
          <w:szCs w:val="44"/>
          <w:lang w:bidi="ar-KW"/>
        </w:rPr>
      </w:pPr>
    </w:p>
    <w:p w14:paraId="7B30820C" w14:textId="77777777" w:rsidR="002B7CC7" w:rsidRDefault="002B7CC7" w:rsidP="0080086A">
      <w:pPr>
        <w:tabs>
          <w:tab w:val="left" w:pos="1200"/>
        </w:tabs>
        <w:rPr>
          <w:b/>
          <w:bCs/>
          <w:sz w:val="44"/>
          <w:szCs w:val="44"/>
          <w:lang w:bidi="ar-KW"/>
        </w:rPr>
      </w:pPr>
    </w:p>
    <w:p w14:paraId="0EF9F09C" w14:textId="77777777" w:rsidR="008D46A4" w:rsidRDefault="006A6896" w:rsidP="0080086A">
      <w:pPr>
        <w:tabs>
          <w:tab w:val="left" w:pos="1200"/>
        </w:tabs>
        <w:rPr>
          <w:b/>
          <w:bCs/>
          <w:sz w:val="44"/>
          <w:szCs w:val="44"/>
          <w:lang w:bidi="ar-KW"/>
        </w:rPr>
      </w:pPr>
      <w:r>
        <w:rPr>
          <w:b/>
          <w:bCs/>
          <w:sz w:val="44"/>
          <w:szCs w:val="44"/>
          <w:lang w:bidi="ar-KW"/>
        </w:rPr>
        <w:t>Department of</w:t>
      </w:r>
      <w:r w:rsidR="008D7B6B">
        <w:rPr>
          <w:b/>
          <w:bCs/>
          <w:sz w:val="44"/>
          <w:szCs w:val="44"/>
          <w:lang w:bidi="ar-KW"/>
        </w:rPr>
        <w:t xml:space="preserve"> Statistics</w:t>
      </w:r>
    </w:p>
    <w:p w14:paraId="25905A07" w14:textId="77777777" w:rsidR="008D46A4" w:rsidRDefault="008D7B6B" w:rsidP="0080086A">
      <w:pPr>
        <w:tabs>
          <w:tab w:val="left" w:pos="1200"/>
        </w:tabs>
        <w:rPr>
          <w:b/>
          <w:bCs/>
          <w:sz w:val="44"/>
          <w:szCs w:val="44"/>
          <w:lang w:bidi="ar-KW"/>
        </w:rPr>
      </w:pPr>
      <w:r>
        <w:rPr>
          <w:b/>
          <w:bCs/>
          <w:sz w:val="44"/>
          <w:szCs w:val="44"/>
          <w:lang w:bidi="ar-KW"/>
        </w:rPr>
        <w:t xml:space="preserve">College of administration and Economics  </w:t>
      </w:r>
    </w:p>
    <w:p w14:paraId="2DDA91B7" w14:textId="77777777" w:rsidR="008D46A4" w:rsidRDefault="008D7B6B" w:rsidP="0080086A">
      <w:pPr>
        <w:tabs>
          <w:tab w:val="left" w:pos="1200"/>
        </w:tabs>
        <w:rPr>
          <w:b/>
          <w:bCs/>
          <w:sz w:val="44"/>
          <w:szCs w:val="44"/>
          <w:lang w:bidi="ar-KW"/>
        </w:rPr>
      </w:pPr>
      <w:r>
        <w:rPr>
          <w:b/>
          <w:bCs/>
          <w:sz w:val="44"/>
          <w:szCs w:val="44"/>
          <w:lang w:bidi="ar-KW"/>
        </w:rPr>
        <w:t>University of Salahaddin-</w:t>
      </w:r>
      <w:proofErr w:type="spellStart"/>
      <w:r>
        <w:rPr>
          <w:b/>
          <w:bCs/>
          <w:sz w:val="44"/>
          <w:szCs w:val="44"/>
          <w:lang w:bidi="ar-KW"/>
        </w:rPr>
        <w:t>Hawler</w:t>
      </w:r>
      <w:proofErr w:type="spellEnd"/>
      <w:r>
        <w:rPr>
          <w:b/>
          <w:bCs/>
          <w:sz w:val="44"/>
          <w:szCs w:val="44"/>
          <w:lang w:bidi="ar-KW"/>
        </w:rPr>
        <w:t xml:space="preserve"> </w:t>
      </w:r>
    </w:p>
    <w:p w14:paraId="3514E4C9" w14:textId="77777777" w:rsidR="008D46A4" w:rsidRDefault="008D46A4" w:rsidP="00E655CF">
      <w:pPr>
        <w:tabs>
          <w:tab w:val="left" w:pos="1200"/>
        </w:tabs>
        <w:rPr>
          <w:b/>
          <w:bCs/>
          <w:sz w:val="44"/>
          <w:szCs w:val="44"/>
          <w:lang w:bidi="ar-KW"/>
        </w:rPr>
      </w:pPr>
      <w:r>
        <w:rPr>
          <w:b/>
          <w:bCs/>
          <w:sz w:val="44"/>
          <w:szCs w:val="44"/>
          <w:lang w:bidi="ar-KW"/>
        </w:rPr>
        <w:t>Subject</w:t>
      </w:r>
      <w:r w:rsidR="0080086A">
        <w:rPr>
          <w:b/>
          <w:bCs/>
          <w:sz w:val="44"/>
          <w:szCs w:val="44"/>
          <w:lang w:bidi="ar-KW"/>
        </w:rPr>
        <w:t>:</w:t>
      </w:r>
      <w:r w:rsidR="008D7B6B">
        <w:rPr>
          <w:b/>
          <w:bCs/>
          <w:sz w:val="44"/>
          <w:szCs w:val="44"/>
          <w:lang w:bidi="ar-KW"/>
        </w:rPr>
        <w:t xml:space="preserve"> </w:t>
      </w:r>
      <w:r w:rsidR="00E655CF">
        <w:rPr>
          <w:b/>
          <w:bCs/>
          <w:sz w:val="44"/>
          <w:szCs w:val="44"/>
          <w:lang w:bidi="ar-KW"/>
        </w:rPr>
        <w:t>Time Series</w:t>
      </w:r>
    </w:p>
    <w:p w14:paraId="7D99BB8C" w14:textId="2BBAAE7F" w:rsidR="008D46A4" w:rsidRDefault="008D46A4" w:rsidP="00E655CF">
      <w:pPr>
        <w:tabs>
          <w:tab w:val="left" w:pos="1200"/>
        </w:tabs>
        <w:rPr>
          <w:b/>
          <w:bCs/>
          <w:sz w:val="44"/>
          <w:szCs w:val="44"/>
          <w:lang w:bidi="ar-KW"/>
        </w:rPr>
      </w:pPr>
      <w:r>
        <w:rPr>
          <w:b/>
          <w:bCs/>
          <w:sz w:val="44"/>
          <w:szCs w:val="44"/>
          <w:lang w:bidi="ar-KW"/>
        </w:rPr>
        <w:t xml:space="preserve">Course Book </w:t>
      </w:r>
      <w:r w:rsidR="005F2187">
        <w:rPr>
          <w:b/>
          <w:bCs/>
          <w:sz w:val="44"/>
          <w:szCs w:val="44"/>
          <w:lang w:bidi="ar-KW"/>
        </w:rPr>
        <w:t>– 3</w:t>
      </w:r>
      <w:r w:rsidR="005F2187" w:rsidRPr="005F2187">
        <w:rPr>
          <w:b/>
          <w:color w:val="000000" w:themeColor="text1"/>
          <w:sz w:val="44"/>
          <w:szCs w:val="44"/>
          <w:vertAlign w:val="superscript"/>
        </w:rPr>
        <w:t>rd</w:t>
      </w:r>
      <w:r w:rsidR="005F2187">
        <w:rPr>
          <w:b/>
          <w:color w:val="000000" w:themeColor="text1"/>
          <w:sz w:val="44"/>
          <w:szCs w:val="44"/>
        </w:rPr>
        <w:t xml:space="preserve"> </w:t>
      </w:r>
      <w:r w:rsidR="00A77FD0" w:rsidRPr="00A77FD0">
        <w:rPr>
          <w:b/>
          <w:color w:val="000000" w:themeColor="text1"/>
          <w:sz w:val="44"/>
          <w:szCs w:val="44"/>
        </w:rPr>
        <w:t>Year</w:t>
      </w:r>
      <w:r w:rsidR="00E655CF">
        <w:rPr>
          <w:b/>
          <w:bCs/>
          <w:sz w:val="44"/>
          <w:szCs w:val="44"/>
          <w:lang w:bidi="ar-KW"/>
        </w:rPr>
        <w:t xml:space="preserve"> </w:t>
      </w:r>
    </w:p>
    <w:p w14:paraId="0DBCE379" w14:textId="12F5A76A" w:rsidR="008D46A4" w:rsidRDefault="008D46A4" w:rsidP="00E655CF">
      <w:pPr>
        <w:tabs>
          <w:tab w:val="left" w:pos="1200"/>
        </w:tabs>
        <w:rPr>
          <w:b/>
          <w:bCs/>
          <w:sz w:val="44"/>
          <w:szCs w:val="44"/>
          <w:lang w:bidi="ar-KW"/>
        </w:rPr>
      </w:pPr>
      <w:r>
        <w:rPr>
          <w:b/>
          <w:bCs/>
          <w:sz w:val="44"/>
          <w:szCs w:val="44"/>
          <w:lang w:bidi="ar-KW"/>
        </w:rPr>
        <w:t>Lecturer's name</w:t>
      </w:r>
      <w:r w:rsidR="008D7B6B">
        <w:rPr>
          <w:b/>
          <w:bCs/>
          <w:sz w:val="44"/>
          <w:szCs w:val="44"/>
          <w:lang w:bidi="ar-KW"/>
        </w:rPr>
        <w:t xml:space="preserve">: </w:t>
      </w:r>
      <w:r w:rsidR="005F2187">
        <w:rPr>
          <w:b/>
          <w:bCs/>
          <w:sz w:val="44"/>
          <w:szCs w:val="44"/>
          <w:lang w:bidi="ar-KW"/>
        </w:rPr>
        <w:t>Hunar Adam Hamza</w:t>
      </w:r>
      <w:r w:rsidR="008D7B6B">
        <w:rPr>
          <w:b/>
          <w:bCs/>
          <w:sz w:val="44"/>
          <w:szCs w:val="44"/>
          <w:lang w:bidi="ar-KW"/>
        </w:rPr>
        <w:t>-</w:t>
      </w:r>
      <w:r w:rsidR="00A26DD3">
        <w:rPr>
          <w:b/>
          <w:bCs/>
          <w:sz w:val="44"/>
          <w:szCs w:val="44"/>
          <w:lang w:bidi="ar-KW"/>
        </w:rPr>
        <w:t>(</w:t>
      </w:r>
      <w:r w:rsidR="008D7B6B">
        <w:rPr>
          <w:b/>
          <w:bCs/>
          <w:sz w:val="44"/>
          <w:szCs w:val="44"/>
          <w:lang w:bidi="ar-KW"/>
        </w:rPr>
        <w:t>MSc</w:t>
      </w:r>
      <w:r w:rsidR="00A26DD3">
        <w:rPr>
          <w:b/>
          <w:bCs/>
          <w:sz w:val="44"/>
          <w:szCs w:val="44"/>
          <w:lang w:bidi="ar-KW"/>
        </w:rPr>
        <w:t>)</w:t>
      </w:r>
    </w:p>
    <w:p w14:paraId="226F44F1" w14:textId="1404EF64" w:rsidR="008D46A4" w:rsidRDefault="008D46A4" w:rsidP="00BF53F8">
      <w:pPr>
        <w:tabs>
          <w:tab w:val="left" w:pos="1200"/>
        </w:tabs>
        <w:rPr>
          <w:b/>
          <w:bCs/>
          <w:sz w:val="44"/>
          <w:szCs w:val="44"/>
          <w:lang w:bidi="ar-KW"/>
        </w:rPr>
      </w:pPr>
      <w:r>
        <w:rPr>
          <w:b/>
          <w:bCs/>
          <w:sz w:val="44"/>
          <w:szCs w:val="44"/>
          <w:lang w:bidi="ar-KW"/>
        </w:rPr>
        <w:t xml:space="preserve">Academic Year: </w:t>
      </w:r>
      <w:r w:rsidR="00E655CF">
        <w:rPr>
          <w:b/>
          <w:bCs/>
          <w:sz w:val="44"/>
          <w:szCs w:val="44"/>
          <w:lang w:bidi="ar-KW"/>
        </w:rPr>
        <w:t>202</w:t>
      </w:r>
      <w:r w:rsidR="00CE2BAB">
        <w:rPr>
          <w:b/>
          <w:bCs/>
          <w:sz w:val="44"/>
          <w:szCs w:val="44"/>
          <w:lang w:bidi="ar-KW"/>
        </w:rPr>
        <w:t>3</w:t>
      </w:r>
      <w:r>
        <w:rPr>
          <w:b/>
          <w:bCs/>
          <w:sz w:val="44"/>
          <w:szCs w:val="44"/>
          <w:lang w:bidi="ar-KW"/>
        </w:rPr>
        <w:t>/20</w:t>
      </w:r>
      <w:r w:rsidR="00A77FD0">
        <w:rPr>
          <w:b/>
          <w:bCs/>
          <w:sz w:val="44"/>
          <w:szCs w:val="44"/>
          <w:lang w:bidi="ar-KW"/>
        </w:rPr>
        <w:t>2</w:t>
      </w:r>
      <w:r w:rsidR="00CE2BAB">
        <w:rPr>
          <w:b/>
          <w:bCs/>
          <w:sz w:val="44"/>
          <w:szCs w:val="44"/>
          <w:lang w:bidi="ar-KW"/>
        </w:rPr>
        <w:t>4</w:t>
      </w:r>
    </w:p>
    <w:p w14:paraId="21B49CEE" w14:textId="77777777" w:rsidR="00C46D58" w:rsidRDefault="00C46D58" w:rsidP="008D46A4">
      <w:pPr>
        <w:tabs>
          <w:tab w:val="left" w:pos="1200"/>
        </w:tabs>
        <w:jc w:val="center"/>
        <w:rPr>
          <w:b/>
          <w:bCs/>
          <w:sz w:val="44"/>
          <w:szCs w:val="44"/>
          <w:lang w:bidi="ar-KW"/>
        </w:rPr>
      </w:pPr>
    </w:p>
    <w:p w14:paraId="28F525F6" w14:textId="77777777" w:rsidR="00C857AF" w:rsidRDefault="00C857AF" w:rsidP="008D46A4">
      <w:pPr>
        <w:tabs>
          <w:tab w:val="left" w:pos="1200"/>
        </w:tabs>
        <w:jc w:val="center"/>
        <w:rPr>
          <w:b/>
          <w:bCs/>
          <w:sz w:val="44"/>
          <w:szCs w:val="44"/>
          <w:lang w:bidi="ar-KW"/>
        </w:rPr>
      </w:pPr>
    </w:p>
    <w:p w14:paraId="5FBE1D7D" w14:textId="77777777" w:rsidR="00C857AF" w:rsidRDefault="00C857AF" w:rsidP="008D46A4">
      <w:pPr>
        <w:tabs>
          <w:tab w:val="left" w:pos="1200"/>
        </w:tabs>
        <w:jc w:val="center"/>
        <w:rPr>
          <w:b/>
          <w:bCs/>
          <w:sz w:val="44"/>
          <w:szCs w:val="44"/>
          <w:lang w:bidi="ar-KW"/>
        </w:rPr>
      </w:pPr>
    </w:p>
    <w:p w14:paraId="1B7E3D6C" w14:textId="77777777" w:rsidR="002B7CC7" w:rsidRDefault="002B7CC7" w:rsidP="008D46A4">
      <w:pPr>
        <w:tabs>
          <w:tab w:val="left" w:pos="1200"/>
        </w:tabs>
        <w:jc w:val="center"/>
        <w:rPr>
          <w:b/>
          <w:bCs/>
          <w:sz w:val="44"/>
          <w:szCs w:val="44"/>
          <w:lang w:bidi="ar-KW"/>
        </w:rPr>
      </w:pPr>
    </w:p>
    <w:p w14:paraId="5507191F" w14:textId="77777777" w:rsidR="002B7CC7" w:rsidRDefault="002B7CC7" w:rsidP="008D46A4">
      <w:pPr>
        <w:tabs>
          <w:tab w:val="left" w:pos="1200"/>
        </w:tabs>
        <w:jc w:val="center"/>
        <w:rPr>
          <w:b/>
          <w:bCs/>
          <w:sz w:val="44"/>
          <w:szCs w:val="44"/>
          <w:lang w:bidi="ar-KW"/>
        </w:rPr>
      </w:pPr>
    </w:p>
    <w:p w14:paraId="0C5B9FA5"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3"/>
        <w:gridCol w:w="3888"/>
        <w:gridCol w:w="1982"/>
      </w:tblGrid>
      <w:tr w:rsidR="008D46A4" w:rsidRPr="00747A9A" w14:paraId="6501AF55" w14:textId="77777777" w:rsidTr="00CF5475">
        <w:tc>
          <w:tcPr>
            <w:tcW w:w="3085" w:type="dxa"/>
          </w:tcPr>
          <w:p w14:paraId="32082734"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7DD4BA72" w14:textId="77777777" w:rsidR="008D46A4" w:rsidRPr="006766CD" w:rsidRDefault="00E655CF" w:rsidP="001A694D">
            <w:pPr>
              <w:spacing w:after="0" w:line="240" w:lineRule="auto"/>
              <w:rPr>
                <w:b/>
                <w:bCs/>
                <w:sz w:val="24"/>
                <w:szCs w:val="24"/>
                <w:lang w:bidi="ar-KW"/>
              </w:rPr>
            </w:pPr>
            <w:r>
              <w:rPr>
                <w:b/>
                <w:bCs/>
                <w:sz w:val="24"/>
                <w:szCs w:val="24"/>
                <w:lang w:bidi="ar-KW"/>
              </w:rPr>
              <w:t>Time Series</w:t>
            </w:r>
            <w:r w:rsidR="008D7B6B">
              <w:rPr>
                <w:b/>
                <w:bCs/>
                <w:sz w:val="24"/>
                <w:szCs w:val="24"/>
                <w:lang w:bidi="ar-KW"/>
              </w:rPr>
              <w:t xml:space="preserve"> </w:t>
            </w:r>
          </w:p>
        </w:tc>
      </w:tr>
      <w:tr w:rsidR="008D46A4" w:rsidRPr="00747A9A" w14:paraId="59A40A5A" w14:textId="77777777" w:rsidTr="00CF5475">
        <w:tc>
          <w:tcPr>
            <w:tcW w:w="3085" w:type="dxa"/>
          </w:tcPr>
          <w:p w14:paraId="0CB03C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601D2868" w14:textId="1A35E346" w:rsidR="008D46A4" w:rsidRPr="006766CD" w:rsidRDefault="005F2187" w:rsidP="00E655CF">
            <w:pPr>
              <w:spacing w:after="0" w:line="240" w:lineRule="auto"/>
              <w:rPr>
                <w:b/>
                <w:bCs/>
                <w:sz w:val="24"/>
                <w:szCs w:val="24"/>
                <w:lang w:bidi="ar-KW"/>
              </w:rPr>
            </w:pPr>
            <w:r w:rsidRPr="005F2187">
              <w:rPr>
                <w:b/>
                <w:bCs/>
                <w:sz w:val="24"/>
                <w:szCs w:val="24"/>
                <w:lang w:bidi="ar-KW"/>
              </w:rPr>
              <w:t>Hunar Adam Hamza</w:t>
            </w:r>
          </w:p>
        </w:tc>
      </w:tr>
      <w:tr w:rsidR="008D46A4" w:rsidRPr="00747A9A" w14:paraId="74689C65" w14:textId="77777777" w:rsidTr="00CF5475">
        <w:tc>
          <w:tcPr>
            <w:tcW w:w="3085" w:type="dxa"/>
          </w:tcPr>
          <w:p w14:paraId="052E001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50C6C461" w14:textId="77777777" w:rsidR="008D46A4" w:rsidRPr="006766CD" w:rsidRDefault="006A6896" w:rsidP="002252E5">
            <w:pPr>
              <w:spacing w:after="0" w:line="240" w:lineRule="auto"/>
              <w:rPr>
                <w:b/>
                <w:bCs/>
                <w:sz w:val="24"/>
                <w:szCs w:val="24"/>
                <w:lang w:bidi="ar-KW"/>
              </w:rPr>
            </w:pPr>
            <w:r>
              <w:rPr>
                <w:b/>
                <w:bCs/>
                <w:sz w:val="24"/>
                <w:szCs w:val="24"/>
                <w:lang w:bidi="ar-KW"/>
              </w:rPr>
              <w:t>Statistics</w:t>
            </w:r>
            <w:r w:rsidR="002252E5">
              <w:rPr>
                <w:b/>
                <w:bCs/>
                <w:sz w:val="24"/>
                <w:szCs w:val="24"/>
                <w:lang w:bidi="ar-KW"/>
              </w:rPr>
              <w:t xml:space="preserve"> and informatics</w:t>
            </w:r>
            <w:r>
              <w:rPr>
                <w:b/>
                <w:bCs/>
                <w:sz w:val="24"/>
                <w:szCs w:val="24"/>
                <w:lang w:bidi="ar-KW"/>
              </w:rPr>
              <w:t>/</w:t>
            </w:r>
            <w:r w:rsidR="002252E5">
              <w:rPr>
                <w:b/>
                <w:bCs/>
                <w:sz w:val="24"/>
                <w:szCs w:val="24"/>
                <w:lang w:bidi="ar-KW"/>
              </w:rPr>
              <w:t>A</w:t>
            </w:r>
            <w:r w:rsidRPr="006A6896">
              <w:rPr>
                <w:b/>
                <w:bCs/>
                <w:sz w:val="24"/>
                <w:szCs w:val="24"/>
                <w:lang w:bidi="ar-KW"/>
              </w:rPr>
              <w:t>dministration and Economics</w:t>
            </w:r>
          </w:p>
        </w:tc>
      </w:tr>
      <w:tr w:rsidR="008D46A4" w:rsidRPr="00747A9A" w14:paraId="31E8ED55" w14:textId="77777777" w:rsidTr="00CF5475">
        <w:trPr>
          <w:trHeight w:val="352"/>
        </w:trPr>
        <w:tc>
          <w:tcPr>
            <w:tcW w:w="3085" w:type="dxa"/>
          </w:tcPr>
          <w:p w14:paraId="6C44C2C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4F04DE4" w14:textId="60EF9482" w:rsidR="008D46A4" w:rsidRPr="006766CD" w:rsidRDefault="008D7B6B" w:rsidP="00E655CF">
            <w:pPr>
              <w:spacing w:after="0" w:line="240" w:lineRule="auto"/>
              <w:rPr>
                <w:b/>
                <w:bCs/>
                <w:sz w:val="24"/>
                <w:szCs w:val="24"/>
                <w:lang w:val="en-US" w:bidi="ar-KW"/>
              </w:rPr>
            </w:pPr>
            <w:r>
              <w:rPr>
                <w:b/>
                <w:bCs/>
                <w:sz w:val="24"/>
                <w:szCs w:val="24"/>
                <w:lang w:bidi="ar-KW"/>
              </w:rPr>
              <w:t>e-mai</w:t>
            </w:r>
            <w:r w:rsidR="00D56D52">
              <w:rPr>
                <w:b/>
                <w:bCs/>
                <w:sz w:val="24"/>
                <w:szCs w:val="24"/>
                <w:lang w:bidi="ar-KW"/>
              </w:rPr>
              <w:t>l</w:t>
            </w:r>
            <w:r w:rsidR="008D46A4" w:rsidRPr="006766CD">
              <w:rPr>
                <w:rFonts w:hint="cs"/>
                <w:b/>
                <w:bCs/>
                <w:sz w:val="24"/>
                <w:szCs w:val="24"/>
                <w:rtl/>
                <w:lang w:bidi="ar-KW"/>
              </w:rPr>
              <w:t>:</w:t>
            </w:r>
            <w:r w:rsidR="008D46A4" w:rsidRPr="006766CD">
              <w:rPr>
                <w:b/>
                <w:bCs/>
                <w:sz w:val="24"/>
                <w:szCs w:val="24"/>
                <w:lang w:bidi="ar-KW"/>
              </w:rPr>
              <w:t xml:space="preserve"> </w:t>
            </w:r>
            <w:r w:rsidR="005F2187">
              <w:rPr>
                <w:b/>
                <w:bCs/>
                <w:sz w:val="24"/>
                <w:szCs w:val="24"/>
                <w:lang w:bidi="ar-KW"/>
              </w:rPr>
              <w:t>Hunar</w:t>
            </w:r>
            <w:r w:rsidR="00E655CF">
              <w:rPr>
                <w:b/>
                <w:bCs/>
                <w:sz w:val="24"/>
                <w:szCs w:val="24"/>
                <w:lang w:bidi="ar-KW"/>
              </w:rPr>
              <w:t>.</w:t>
            </w:r>
            <w:r w:rsidR="005F2187">
              <w:rPr>
                <w:b/>
                <w:bCs/>
                <w:sz w:val="24"/>
                <w:szCs w:val="24"/>
                <w:lang w:bidi="ar-KW"/>
              </w:rPr>
              <w:t>Hamza</w:t>
            </w:r>
            <w:r>
              <w:rPr>
                <w:b/>
                <w:bCs/>
                <w:sz w:val="24"/>
                <w:szCs w:val="24"/>
                <w:lang w:bidi="ar-KW"/>
              </w:rPr>
              <w:t>@</w:t>
            </w:r>
            <w:r w:rsidR="002252E5">
              <w:rPr>
                <w:b/>
                <w:bCs/>
                <w:sz w:val="24"/>
                <w:szCs w:val="24"/>
                <w:lang w:bidi="ar-KW"/>
              </w:rPr>
              <w:t>su.edu</w:t>
            </w:r>
            <w:r>
              <w:rPr>
                <w:b/>
                <w:bCs/>
                <w:sz w:val="24"/>
                <w:szCs w:val="24"/>
                <w:lang w:bidi="ar-KW"/>
              </w:rPr>
              <w:t>.</w:t>
            </w:r>
            <w:r w:rsidR="002252E5">
              <w:rPr>
                <w:b/>
                <w:bCs/>
                <w:sz w:val="24"/>
                <w:szCs w:val="24"/>
                <w:lang w:bidi="ar-KW"/>
              </w:rPr>
              <w:t>krd</w:t>
            </w:r>
          </w:p>
        </w:tc>
      </w:tr>
      <w:tr w:rsidR="008D46A4" w:rsidRPr="00747A9A" w14:paraId="0B83CDDE" w14:textId="77777777" w:rsidTr="00CF5475">
        <w:tc>
          <w:tcPr>
            <w:tcW w:w="3085" w:type="dxa"/>
          </w:tcPr>
          <w:p w14:paraId="4FE5B6F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3AA9CAF9" w14:textId="088A6DEA" w:rsidR="008D46A4" w:rsidRPr="006766CD" w:rsidRDefault="0036766B" w:rsidP="00E655CF">
            <w:pPr>
              <w:spacing w:after="0" w:line="240" w:lineRule="auto"/>
              <w:rPr>
                <w:b/>
                <w:bCs/>
                <w:sz w:val="24"/>
                <w:szCs w:val="24"/>
                <w:lang w:bidi="ar-KW"/>
              </w:rPr>
            </w:pPr>
            <w:r>
              <w:rPr>
                <w:b/>
                <w:bCs/>
                <w:sz w:val="24"/>
                <w:szCs w:val="24"/>
                <w:lang w:bidi="ar-KW"/>
              </w:rPr>
              <w:t xml:space="preserve">Theory:    </w:t>
            </w:r>
            <w:r w:rsidR="00A556F2">
              <w:rPr>
                <w:b/>
                <w:bCs/>
                <w:sz w:val="24"/>
                <w:szCs w:val="24"/>
                <w:lang w:bidi="ar-KW"/>
              </w:rPr>
              <w:t>3</w:t>
            </w:r>
          </w:p>
          <w:p w14:paraId="1EDC7BBD" w14:textId="77777777" w:rsidR="008D46A4" w:rsidRPr="006766CD" w:rsidRDefault="008D46A4" w:rsidP="00D85DEB">
            <w:pPr>
              <w:spacing w:after="0" w:line="240" w:lineRule="auto"/>
              <w:rPr>
                <w:b/>
                <w:bCs/>
                <w:sz w:val="24"/>
                <w:szCs w:val="24"/>
                <w:lang w:bidi="ar-KW"/>
              </w:rPr>
            </w:pPr>
            <w:r w:rsidRPr="006766CD">
              <w:rPr>
                <w:b/>
                <w:bCs/>
                <w:sz w:val="24"/>
                <w:szCs w:val="24"/>
                <w:lang w:bidi="ar-KW"/>
              </w:rPr>
              <w:t xml:space="preserve">Practical: </w:t>
            </w:r>
            <w:r w:rsidR="0036766B">
              <w:rPr>
                <w:b/>
                <w:bCs/>
                <w:sz w:val="24"/>
                <w:szCs w:val="24"/>
                <w:lang w:bidi="ar-KW"/>
              </w:rPr>
              <w:t>N/A</w:t>
            </w:r>
            <w:r w:rsidRPr="006766CD">
              <w:rPr>
                <w:b/>
                <w:bCs/>
                <w:sz w:val="24"/>
                <w:szCs w:val="24"/>
                <w:lang w:bidi="ar-KW"/>
              </w:rPr>
              <w:t xml:space="preserve">          </w:t>
            </w:r>
          </w:p>
        </w:tc>
      </w:tr>
      <w:tr w:rsidR="008D46A4" w:rsidRPr="00747A9A" w14:paraId="257B8033" w14:textId="77777777" w:rsidTr="00CF5475">
        <w:tc>
          <w:tcPr>
            <w:tcW w:w="3085" w:type="dxa"/>
          </w:tcPr>
          <w:p w14:paraId="5A7D66B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17DA1C47" w14:textId="3461B793" w:rsidR="008D46A4" w:rsidRPr="006766CD" w:rsidRDefault="005F2187" w:rsidP="00A77FD0">
            <w:pPr>
              <w:spacing w:after="0" w:line="240" w:lineRule="auto"/>
              <w:rPr>
                <w:b/>
                <w:bCs/>
                <w:sz w:val="24"/>
                <w:szCs w:val="24"/>
                <w:lang w:bidi="ar-KW"/>
              </w:rPr>
            </w:pPr>
            <w:r>
              <w:rPr>
                <w:b/>
                <w:bCs/>
                <w:sz w:val="24"/>
                <w:szCs w:val="24"/>
                <w:lang w:bidi="ar-KW"/>
              </w:rPr>
              <w:t>Sunday</w:t>
            </w:r>
            <w:r w:rsidR="0036766B">
              <w:rPr>
                <w:b/>
                <w:bCs/>
                <w:sz w:val="24"/>
                <w:szCs w:val="24"/>
                <w:lang w:bidi="ar-KW"/>
              </w:rPr>
              <w:t xml:space="preserve">: </w:t>
            </w:r>
            <w:r>
              <w:rPr>
                <w:b/>
                <w:bCs/>
                <w:sz w:val="24"/>
                <w:szCs w:val="24"/>
                <w:lang w:bidi="ar-KW"/>
              </w:rPr>
              <w:t>11</w:t>
            </w:r>
            <w:r w:rsidR="0036766B">
              <w:rPr>
                <w:b/>
                <w:bCs/>
                <w:sz w:val="24"/>
                <w:szCs w:val="24"/>
                <w:lang w:bidi="ar-KW"/>
              </w:rPr>
              <w:t>:30-</w:t>
            </w:r>
            <w:r w:rsidR="00A77FD0">
              <w:rPr>
                <w:b/>
                <w:bCs/>
                <w:sz w:val="24"/>
                <w:szCs w:val="24"/>
                <w:lang w:bidi="ar-KW"/>
              </w:rPr>
              <w:t>2</w:t>
            </w:r>
            <w:r w:rsidR="0036766B">
              <w:rPr>
                <w:b/>
                <w:bCs/>
                <w:sz w:val="24"/>
                <w:szCs w:val="24"/>
                <w:lang w:bidi="ar-KW"/>
              </w:rPr>
              <w:t>:30</w:t>
            </w:r>
            <w:r w:rsidR="00A77FD0">
              <w:rPr>
                <w:b/>
                <w:bCs/>
                <w:sz w:val="24"/>
                <w:szCs w:val="24"/>
                <w:lang w:bidi="ar-KW"/>
              </w:rPr>
              <w:t xml:space="preserve"> &amp; </w:t>
            </w:r>
            <w:r>
              <w:rPr>
                <w:b/>
                <w:bCs/>
                <w:sz w:val="24"/>
                <w:szCs w:val="24"/>
                <w:lang w:bidi="ar-KW"/>
              </w:rPr>
              <w:t>Tuesday: 9:30</w:t>
            </w:r>
            <w:r w:rsidR="00A77FD0">
              <w:rPr>
                <w:b/>
                <w:bCs/>
                <w:sz w:val="24"/>
                <w:szCs w:val="24"/>
                <w:lang w:bidi="ar-KW"/>
              </w:rPr>
              <w:t>-12:30</w:t>
            </w:r>
          </w:p>
        </w:tc>
      </w:tr>
      <w:tr w:rsidR="008D46A4" w:rsidRPr="00747A9A" w14:paraId="76CADBA2" w14:textId="77777777" w:rsidTr="00CF5475">
        <w:tc>
          <w:tcPr>
            <w:tcW w:w="3085" w:type="dxa"/>
          </w:tcPr>
          <w:p w14:paraId="0DF1E50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3EC9989" w14:textId="77777777" w:rsidR="008D46A4" w:rsidRPr="006766CD" w:rsidRDefault="008D46A4" w:rsidP="008E5751">
            <w:pPr>
              <w:spacing w:after="0" w:line="240" w:lineRule="auto"/>
              <w:rPr>
                <w:b/>
                <w:bCs/>
                <w:sz w:val="24"/>
                <w:szCs w:val="24"/>
                <w:lang w:bidi="ar-KW"/>
              </w:rPr>
            </w:pPr>
          </w:p>
        </w:tc>
      </w:tr>
      <w:tr w:rsidR="008D46A4" w:rsidRPr="00747A9A" w14:paraId="2816E365" w14:textId="77777777" w:rsidTr="00CF5475">
        <w:tc>
          <w:tcPr>
            <w:tcW w:w="3085" w:type="dxa"/>
          </w:tcPr>
          <w:p w14:paraId="5F58BEE6"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6AA070DE" w14:textId="407E74F1" w:rsidR="006766CD" w:rsidRPr="006766CD" w:rsidRDefault="00EC22EC" w:rsidP="00A556F2">
            <w:pPr>
              <w:spacing w:after="0"/>
              <w:jc w:val="both"/>
              <w:rPr>
                <w:b/>
                <w:bCs/>
                <w:sz w:val="24"/>
                <w:szCs w:val="24"/>
                <w:rtl/>
                <w:lang w:val="en-US" w:bidi="ar-KW"/>
              </w:rPr>
            </w:pPr>
            <w:r w:rsidRPr="00EC22EC">
              <w:rPr>
                <w:b/>
                <w:bCs/>
                <w:sz w:val="24"/>
                <w:szCs w:val="24"/>
                <w:lang w:val="en-US" w:bidi="ar-KW"/>
              </w:rPr>
              <w:t>My professional journey commenced as an assistant researcher in the Department of Statistics at the University of Salahaddin's College of Administration and Economics, where I held this position from 2007 to 201</w:t>
            </w:r>
            <w:r>
              <w:rPr>
                <w:b/>
                <w:bCs/>
                <w:sz w:val="24"/>
                <w:szCs w:val="24"/>
                <w:lang w:val="en-US" w:bidi="ar-KW"/>
              </w:rPr>
              <w:t>1</w:t>
            </w:r>
            <w:r w:rsidRPr="00EC22EC">
              <w:rPr>
                <w:b/>
                <w:bCs/>
                <w:sz w:val="24"/>
                <w:szCs w:val="24"/>
                <w:lang w:val="en-US" w:bidi="ar-KW"/>
              </w:rPr>
              <w:t>. During this tenure, I concurrently embarked on a Master of Applied Statistics, which I successfully completed at Swinburne University of Technology in Australia in 2014. My teaching experience encompasses a diverse range of courses, including Principles of Statistics, Visual Basic, SPSS, Time Series, Set Theory, and Probability.</w:t>
            </w:r>
          </w:p>
        </w:tc>
      </w:tr>
      <w:tr w:rsidR="008D46A4" w:rsidRPr="00747A9A" w14:paraId="1523549E" w14:textId="77777777" w:rsidTr="00CF5475">
        <w:tc>
          <w:tcPr>
            <w:tcW w:w="3085" w:type="dxa"/>
          </w:tcPr>
          <w:p w14:paraId="111E5F0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552F5D83" w14:textId="77777777" w:rsidR="008D46A4" w:rsidRPr="006766CD" w:rsidRDefault="00BF53F8" w:rsidP="00BF53F8">
            <w:pPr>
              <w:spacing w:after="0" w:line="240" w:lineRule="auto"/>
              <w:rPr>
                <w:b/>
                <w:bCs/>
                <w:sz w:val="24"/>
                <w:szCs w:val="24"/>
                <w:lang w:val="en-US" w:bidi="ar-KW"/>
              </w:rPr>
            </w:pPr>
            <w:r>
              <w:rPr>
                <w:b/>
                <w:bCs/>
                <w:sz w:val="24"/>
                <w:szCs w:val="24"/>
                <w:lang w:val="en-US" w:bidi="ar-KW"/>
              </w:rPr>
              <w:t xml:space="preserve">Component of time series </w:t>
            </w:r>
            <w:r w:rsidR="00E655CF">
              <w:rPr>
                <w:b/>
                <w:bCs/>
                <w:sz w:val="24"/>
                <w:szCs w:val="24"/>
                <w:lang w:val="en-US" w:bidi="ar-KW"/>
              </w:rPr>
              <w:t xml:space="preserve"> , </w:t>
            </w:r>
            <w:r>
              <w:rPr>
                <w:b/>
                <w:bCs/>
                <w:sz w:val="24"/>
                <w:szCs w:val="24"/>
                <w:lang w:val="en-US" w:bidi="ar-KW"/>
              </w:rPr>
              <w:t xml:space="preserve">differencing </w:t>
            </w:r>
            <w:r w:rsidR="00E655CF">
              <w:rPr>
                <w:b/>
                <w:bCs/>
                <w:sz w:val="24"/>
                <w:szCs w:val="24"/>
                <w:lang w:val="en-US" w:bidi="ar-KW"/>
              </w:rPr>
              <w:t xml:space="preserve"> , </w:t>
            </w:r>
            <w:r>
              <w:rPr>
                <w:b/>
                <w:bCs/>
                <w:sz w:val="24"/>
                <w:szCs w:val="24"/>
                <w:lang w:val="en-US" w:bidi="ar-KW"/>
              </w:rPr>
              <w:t>LSD</w:t>
            </w:r>
            <w:r w:rsidR="00164691">
              <w:rPr>
                <w:b/>
                <w:bCs/>
                <w:sz w:val="24"/>
                <w:szCs w:val="24"/>
                <w:lang w:val="en-US" w:bidi="ar-KW"/>
              </w:rPr>
              <w:t xml:space="preserve"> </w:t>
            </w:r>
          </w:p>
        </w:tc>
      </w:tr>
      <w:tr w:rsidR="008D46A4" w:rsidRPr="00747A9A" w14:paraId="24612D8C" w14:textId="77777777" w:rsidTr="001A694D">
        <w:trPr>
          <w:trHeight w:val="1125"/>
        </w:trPr>
        <w:tc>
          <w:tcPr>
            <w:tcW w:w="9093" w:type="dxa"/>
            <w:gridSpan w:val="3"/>
          </w:tcPr>
          <w:p w14:paraId="0771E5B4" w14:textId="77777777" w:rsidR="008D46A4" w:rsidRDefault="00CF5475" w:rsidP="006C7FBA">
            <w:pPr>
              <w:spacing w:after="0" w:line="240" w:lineRule="auto"/>
              <w:rPr>
                <w:b/>
                <w:bCs/>
                <w:sz w:val="24"/>
                <w:szCs w:val="24"/>
                <w:lang w:val="en-US" w:bidi="ar-KW"/>
              </w:rPr>
            </w:pPr>
            <w:r w:rsidRPr="006766CD">
              <w:rPr>
                <w:b/>
                <w:bCs/>
                <w:sz w:val="24"/>
                <w:szCs w:val="24"/>
                <w:lang w:bidi="ar-KW"/>
              </w:rPr>
              <w:t>10</w:t>
            </w:r>
            <w:r w:rsidRPr="003B3465">
              <w:rPr>
                <w:b/>
                <w:bCs/>
                <w:sz w:val="28"/>
                <w:szCs w:val="28"/>
                <w:lang w:bidi="ar-KW"/>
              </w:rPr>
              <w:t xml:space="preserve">.  </w:t>
            </w:r>
            <w:r w:rsidR="008D46A4" w:rsidRPr="005C4E5F">
              <w:rPr>
                <w:b/>
                <w:bCs/>
                <w:sz w:val="32"/>
                <w:szCs w:val="32"/>
                <w:lang w:bidi="ar-KW"/>
              </w:rPr>
              <w:t>Course overview:</w:t>
            </w:r>
            <w:r w:rsidR="006766CD" w:rsidRPr="005C4E5F">
              <w:rPr>
                <w:b/>
                <w:bCs/>
                <w:sz w:val="32"/>
                <w:szCs w:val="32"/>
                <w:lang w:val="en-US" w:bidi="ar-KW"/>
              </w:rPr>
              <w:t xml:space="preserve"> </w:t>
            </w:r>
          </w:p>
          <w:p w14:paraId="3785D5A0" w14:textId="50122B29" w:rsidR="006C7FBA" w:rsidRPr="00EC22EC" w:rsidRDefault="00E7542F" w:rsidP="00A556F2">
            <w:pPr>
              <w:spacing w:after="0"/>
              <w:jc w:val="both"/>
              <w:rPr>
                <w:rFonts w:asciiTheme="majorBidi" w:hAnsiTheme="majorBidi" w:cstheme="majorBidi"/>
                <w:b/>
                <w:bCs/>
                <w:sz w:val="24"/>
                <w:szCs w:val="24"/>
                <w:rtl/>
                <w:lang w:val="en-US" w:bidi="ar-KW"/>
              </w:rPr>
            </w:pPr>
            <w:r>
              <w:rPr>
                <w:rFonts w:asciiTheme="majorBidi" w:hAnsiTheme="majorBidi" w:cstheme="majorBidi"/>
                <w:b/>
                <w:bCs/>
                <w:sz w:val="24"/>
                <w:szCs w:val="24"/>
                <w:shd w:val="clear" w:color="auto" w:fill="FFFFFF"/>
              </w:rPr>
              <w:t xml:space="preserve">       </w:t>
            </w:r>
            <w:r w:rsidR="00EC22EC" w:rsidRPr="00EC22EC">
              <w:rPr>
                <w:b/>
                <w:bCs/>
                <w:sz w:val="24"/>
                <w:szCs w:val="24"/>
                <w:lang w:val="en-US" w:bidi="ar-KW"/>
              </w:rPr>
              <w:t>Time series data is prevalent in various fields, including business, meteorology, agriculture, biology, and ecology. These data are collected over time and can represent various aspects, such as stock prices, temperatures, crop yields, heart activity, and animal abundance. Time series analysis aims to uncover the underlying patterns and mechanisms that govern these data and forecast future values based on historical trends and related factors.</w:t>
            </w:r>
          </w:p>
        </w:tc>
      </w:tr>
      <w:tr w:rsidR="00FD437F" w:rsidRPr="00747A9A" w14:paraId="72863859" w14:textId="77777777" w:rsidTr="00634F2B">
        <w:trPr>
          <w:trHeight w:val="850"/>
        </w:trPr>
        <w:tc>
          <w:tcPr>
            <w:tcW w:w="9093" w:type="dxa"/>
            <w:gridSpan w:val="3"/>
          </w:tcPr>
          <w:p w14:paraId="3F1D2635"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5C4E5F">
              <w:rPr>
                <w:b/>
                <w:bCs/>
                <w:sz w:val="32"/>
                <w:szCs w:val="32"/>
                <w:lang w:bidi="ar-KW"/>
              </w:rPr>
              <w:t>Course objective:</w:t>
            </w:r>
          </w:p>
          <w:p w14:paraId="5C4F8AA1" w14:textId="7F0B3950" w:rsidR="00FD437F" w:rsidRPr="00CE2BAB" w:rsidRDefault="00E7542F" w:rsidP="00CE2BAB">
            <w:pPr>
              <w:ind w:left="720" w:firstLine="284"/>
              <w:jc w:val="both"/>
              <w:rPr>
                <w:rFonts w:asciiTheme="minorHAnsi" w:hAnsiTheme="minorHAnsi" w:cstheme="minorHAnsi"/>
                <w:b/>
                <w:bCs/>
                <w:sz w:val="24"/>
                <w:szCs w:val="24"/>
                <w:lang w:bidi="ar-KW"/>
              </w:rPr>
            </w:pPr>
            <w:r w:rsidRPr="00CE2BAB">
              <w:rPr>
                <w:rFonts w:asciiTheme="minorHAnsi" w:hAnsiTheme="minorHAnsi" w:cstheme="minorHAnsi"/>
                <w:b/>
                <w:bCs/>
                <w:sz w:val="24"/>
                <w:szCs w:val="24"/>
                <w:shd w:val="clear" w:color="auto" w:fill="FFFFFF"/>
              </w:rPr>
              <w:t>There are two main goals of time series analysis: identifying the nature of the phenomenon represented by the sequence of observations, and forecasting (predicting future values of the time series variable)</w:t>
            </w:r>
          </w:p>
        </w:tc>
      </w:tr>
      <w:tr w:rsidR="008D46A4" w:rsidRPr="00747A9A" w14:paraId="3C817DD8" w14:textId="77777777" w:rsidTr="001A694D">
        <w:trPr>
          <w:trHeight w:val="704"/>
        </w:trPr>
        <w:tc>
          <w:tcPr>
            <w:tcW w:w="9093" w:type="dxa"/>
            <w:gridSpan w:val="3"/>
          </w:tcPr>
          <w:p w14:paraId="1C4BC407" w14:textId="4848C234" w:rsidR="00EC22EC" w:rsidRPr="00EC22EC" w:rsidRDefault="00CF5475" w:rsidP="00EC22EC">
            <w:pPr>
              <w:spacing w:after="0" w:line="240" w:lineRule="auto"/>
              <w:rPr>
                <w:b/>
                <w:bCs/>
                <w:sz w:val="24"/>
                <w:szCs w:val="24"/>
                <w:lang w:bidi="ar-KW"/>
              </w:rPr>
            </w:pPr>
            <w:r w:rsidRPr="006766CD">
              <w:rPr>
                <w:b/>
                <w:bCs/>
                <w:sz w:val="24"/>
                <w:szCs w:val="24"/>
                <w:lang w:bidi="ar-KW"/>
              </w:rPr>
              <w:t>12.</w:t>
            </w:r>
            <w:r w:rsidR="00EC22EC">
              <w:rPr>
                <w:b/>
                <w:bCs/>
                <w:sz w:val="24"/>
                <w:szCs w:val="24"/>
                <w:lang w:bidi="ar-KW"/>
              </w:rPr>
              <w:t xml:space="preserve"> </w:t>
            </w:r>
            <w:r w:rsidR="00EC22EC" w:rsidRPr="00CE2BAB">
              <w:rPr>
                <w:b/>
                <w:bCs/>
                <w:sz w:val="32"/>
                <w:szCs w:val="32"/>
                <w:lang w:bidi="ar-KW"/>
              </w:rPr>
              <w:t xml:space="preserve">Students </w:t>
            </w:r>
            <w:r w:rsidR="00CE2BAB">
              <w:rPr>
                <w:b/>
                <w:bCs/>
                <w:sz w:val="32"/>
                <w:szCs w:val="32"/>
                <w:lang w:bidi="ar-KW"/>
              </w:rPr>
              <w:t>obligation</w:t>
            </w:r>
            <w:r w:rsidR="00EC22EC" w:rsidRPr="00CE2BAB">
              <w:rPr>
                <w:b/>
                <w:bCs/>
                <w:sz w:val="32"/>
                <w:szCs w:val="32"/>
                <w:lang w:bidi="ar-KW"/>
              </w:rPr>
              <w:t xml:space="preserve"> in the classroom:</w:t>
            </w:r>
          </w:p>
          <w:p w14:paraId="613821E3" w14:textId="77777777" w:rsidR="00EC22EC" w:rsidRPr="00EC22EC" w:rsidRDefault="00EC22EC" w:rsidP="00CE2BAB">
            <w:pPr>
              <w:pStyle w:val="ListParagraph"/>
              <w:numPr>
                <w:ilvl w:val="0"/>
                <w:numId w:val="22"/>
              </w:numPr>
              <w:spacing w:before="120" w:after="120"/>
              <w:ind w:left="714" w:hanging="357"/>
              <w:rPr>
                <w:b/>
                <w:bCs/>
                <w:sz w:val="24"/>
                <w:szCs w:val="24"/>
                <w:lang w:bidi="ar-KW"/>
              </w:rPr>
            </w:pPr>
            <w:r w:rsidRPr="00EC22EC">
              <w:rPr>
                <w:b/>
                <w:bCs/>
                <w:sz w:val="24"/>
                <w:szCs w:val="24"/>
                <w:lang w:bidi="ar-KW"/>
              </w:rPr>
              <w:t>Punctuality: Arrive on time for each class session.</w:t>
            </w:r>
          </w:p>
          <w:p w14:paraId="553CE89A" w14:textId="77777777" w:rsidR="00EC22EC" w:rsidRPr="00EC22EC" w:rsidRDefault="00EC22EC" w:rsidP="00CE2BAB">
            <w:pPr>
              <w:pStyle w:val="ListParagraph"/>
              <w:numPr>
                <w:ilvl w:val="0"/>
                <w:numId w:val="22"/>
              </w:numPr>
              <w:spacing w:before="120" w:after="120"/>
              <w:ind w:left="714" w:hanging="357"/>
              <w:rPr>
                <w:b/>
                <w:bCs/>
                <w:sz w:val="24"/>
                <w:szCs w:val="24"/>
                <w:lang w:bidi="ar-KW"/>
              </w:rPr>
            </w:pPr>
            <w:r w:rsidRPr="00EC22EC">
              <w:rPr>
                <w:b/>
                <w:bCs/>
                <w:sz w:val="24"/>
                <w:szCs w:val="24"/>
                <w:lang w:bidi="ar-KW"/>
              </w:rPr>
              <w:t>Preparedness: Bring your lecture notes to every class.</w:t>
            </w:r>
          </w:p>
          <w:p w14:paraId="4888D14E" w14:textId="77777777" w:rsidR="00EC22EC" w:rsidRPr="00EC22EC" w:rsidRDefault="00EC22EC" w:rsidP="00CE2BAB">
            <w:pPr>
              <w:pStyle w:val="ListParagraph"/>
              <w:numPr>
                <w:ilvl w:val="0"/>
                <w:numId w:val="22"/>
              </w:numPr>
              <w:spacing w:before="120" w:after="120"/>
              <w:ind w:left="714" w:hanging="357"/>
              <w:rPr>
                <w:b/>
                <w:bCs/>
                <w:sz w:val="24"/>
                <w:szCs w:val="24"/>
                <w:lang w:bidi="ar-KW"/>
              </w:rPr>
            </w:pPr>
            <w:r w:rsidRPr="00EC22EC">
              <w:rPr>
                <w:b/>
                <w:bCs/>
                <w:sz w:val="24"/>
                <w:szCs w:val="24"/>
                <w:lang w:bidi="ar-KW"/>
              </w:rPr>
              <w:t>Quiz Attendance: Missing a quiz will result in a zero score.</w:t>
            </w:r>
          </w:p>
          <w:p w14:paraId="56DB776D" w14:textId="7A474122" w:rsidR="00411553" w:rsidRPr="00EC22EC" w:rsidRDefault="00EC22EC" w:rsidP="00CE2BAB">
            <w:pPr>
              <w:pStyle w:val="ListParagraph"/>
              <w:numPr>
                <w:ilvl w:val="0"/>
                <w:numId w:val="22"/>
              </w:numPr>
              <w:spacing w:before="120" w:after="120"/>
              <w:ind w:left="714" w:hanging="357"/>
              <w:rPr>
                <w:sz w:val="24"/>
                <w:szCs w:val="24"/>
                <w:rtl/>
                <w:lang w:bidi="ar-KW"/>
              </w:rPr>
            </w:pPr>
            <w:r w:rsidRPr="00EC22EC">
              <w:rPr>
                <w:b/>
                <w:bCs/>
                <w:sz w:val="24"/>
                <w:szCs w:val="24"/>
                <w:lang w:bidi="ar-KW"/>
              </w:rPr>
              <w:t>Timely Submissions: Submit your homework assignments on time.</w:t>
            </w:r>
          </w:p>
        </w:tc>
      </w:tr>
      <w:tr w:rsidR="008D46A4" w:rsidRPr="00747A9A" w14:paraId="7060F44D" w14:textId="77777777" w:rsidTr="001A694D">
        <w:trPr>
          <w:trHeight w:val="704"/>
        </w:trPr>
        <w:tc>
          <w:tcPr>
            <w:tcW w:w="9093" w:type="dxa"/>
            <w:gridSpan w:val="3"/>
          </w:tcPr>
          <w:p w14:paraId="4EC59ADD" w14:textId="77777777" w:rsidR="008D46A4" w:rsidRPr="00634F2B" w:rsidRDefault="00CF5475" w:rsidP="00B60103">
            <w:pPr>
              <w:spacing w:before="120" w:after="0" w:line="240" w:lineRule="auto"/>
              <w:rPr>
                <w:b/>
                <w:bCs/>
                <w:sz w:val="28"/>
                <w:szCs w:val="28"/>
                <w:lang w:bidi="ar-KW"/>
              </w:rPr>
            </w:pPr>
            <w:r>
              <w:rPr>
                <w:b/>
                <w:bCs/>
                <w:sz w:val="28"/>
                <w:szCs w:val="28"/>
                <w:lang w:bidi="ar-KW"/>
              </w:rPr>
              <w:lastRenderedPageBreak/>
              <w:t xml:space="preserve">13. </w:t>
            </w:r>
            <w:r w:rsidR="008D46A4" w:rsidRPr="005C4E5F">
              <w:rPr>
                <w:b/>
                <w:bCs/>
                <w:sz w:val="32"/>
                <w:szCs w:val="32"/>
                <w:lang w:bidi="ar-KW"/>
              </w:rPr>
              <w:t>Forms of teaching</w:t>
            </w:r>
          </w:p>
          <w:p w14:paraId="0DD2F07F" w14:textId="7EB84985" w:rsidR="007F0899" w:rsidRPr="00940CA0" w:rsidRDefault="00B60103" w:rsidP="00CE2BAB">
            <w:pPr>
              <w:ind w:left="720"/>
              <w:jc w:val="both"/>
              <w:rPr>
                <w:b/>
                <w:bCs/>
                <w:sz w:val="24"/>
                <w:szCs w:val="24"/>
                <w:rtl/>
                <w:lang w:bidi="ar-KW"/>
              </w:rPr>
            </w:pPr>
            <w:r w:rsidRPr="00B60103">
              <w:rPr>
                <w:b/>
                <w:bCs/>
                <w:sz w:val="24"/>
                <w:szCs w:val="24"/>
                <w:lang w:bidi="ar-KW"/>
              </w:rPr>
              <w:t>The course employs a variety of teaching approaches, incorporating PowerPoint slides to emphasize essential points and whiteboards to facilitate interactive learning. Students are actively involved in discussions, sharing their perspectives with their peers. To enhance comprehension, students are provided with lecture handouts at the beginning of each session, ensuring they are well-versed in the upcoming material.</w:t>
            </w:r>
          </w:p>
        </w:tc>
      </w:tr>
      <w:tr w:rsidR="008D46A4" w:rsidRPr="00747A9A" w14:paraId="089875A9" w14:textId="77777777" w:rsidTr="001A694D">
        <w:trPr>
          <w:trHeight w:val="704"/>
        </w:trPr>
        <w:tc>
          <w:tcPr>
            <w:tcW w:w="9093" w:type="dxa"/>
            <w:gridSpan w:val="3"/>
          </w:tcPr>
          <w:p w14:paraId="528928B4" w14:textId="77777777" w:rsidR="008D46A4" w:rsidRPr="00634F2B" w:rsidRDefault="00CF5475" w:rsidP="00B60103">
            <w:pPr>
              <w:spacing w:before="120" w:after="0" w:line="240" w:lineRule="auto"/>
              <w:jc w:val="both"/>
              <w:rPr>
                <w:b/>
                <w:bCs/>
                <w:sz w:val="28"/>
                <w:szCs w:val="28"/>
                <w:lang w:bidi="ar-KW"/>
              </w:rPr>
            </w:pPr>
            <w:r>
              <w:rPr>
                <w:b/>
                <w:bCs/>
                <w:sz w:val="28"/>
                <w:szCs w:val="28"/>
                <w:lang w:bidi="ar-KW"/>
              </w:rPr>
              <w:t xml:space="preserve">14. </w:t>
            </w:r>
            <w:r w:rsidR="008D46A4" w:rsidRPr="005C4E5F">
              <w:rPr>
                <w:b/>
                <w:bCs/>
                <w:sz w:val="32"/>
                <w:szCs w:val="32"/>
                <w:lang w:bidi="ar-KW"/>
              </w:rPr>
              <w:t>Assessment scheme</w:t>
            </w:r>
          </w:p>
          <w:p w14:paraId="72EB6F9B" w14:textId="3421472C" w:rsidR="005B1316" w:rsidRPr="005B1316" w:rsidRDefault="005B1316" w:rsidP="00EC22EC">
            <w:pPr>
              <w:spacing w:after="0"/>
              <w:ind w:left="720"/>
              <w:rPr>
                <w:b/>
                <w:bCs/>
                <w:sz w:val="24"/>
                <w:szCs w:val="24"/>
                <w:lang w:bidi="ar-KW"/>
              </w:rPr>
            </w:pPr>
            <w:r w:rsidRPr="005B1316">
              <w:rPr>
                <w:b/>
                <w:bCs/>
                <w:sz w:val="24"/>
                <w:szCs w:val="24"/>
                <w:lang w:bidi="ar-KW"/>
              </w:rPr>
              <w:t xml:space="preserve">Midterm exam: </w:t>
            </w:r>
            <w:r w:rsidR="00EC22EC">
              <w:rPr>
                <w:b/>
                <w:bCs/>
                <w:sz w:val="24"/>
                <w:szCs w:val="24"/>
                <w:lang w:bidi="ar-KW"/>
              </w:rPr>
              <w:t>3</w:t>
            </w:r>
            <w:r w:rsidR="00FC46B9">
              <w:rPr>
                <w:b/>
                <w:bCs/>
                <w:sz w:val="24"/>
                <w:szCs w:val="24"/>
                <w:lang w:bidi="ar-KW"/>
              </w:rPr>
              <w:t>0</w:t>
            </w:r>
            <w:r w:rsidRPr="005B1316">
              <w:rPr>
                <w:b/>
                <w:bCs/>
                <w:sz w:val="24"/>
                <w:szCs w:val="24"/>
                <w:lang w:bidi="ar-KW"/>
              </w:rPr>
              <w:t xml:space="preserve"> % marks.</w:t>
            </w:r>
          </w:p>
          <w:p w14:paraId="4D2594EE" w14:textId="08CB6061" w:rsidR="005B1316" w:rsidRPr="005B1316" w:rsidRDefault="005B1316" w:rsidP="00EC22EC">
            <w:pPr>
              <w:spacing w:after="0"/>
              <w:ind w:left="720"/>
              <w:rPr>
                <w:b/>
                <w:bCs/>
                <w:sz w:val="24"/>
                <w:szCs w:val="24"/>
                <w:lang w:bidi="ar-KW"/>
              </w:rPr>
            </w:pPr>
            <w:r w:rsidRPr="005B1316">
              <w:rPr>
                <w:b/>
                <w:bCs/>
                <w:sz w:val="24"/>
                <w:szCs w:val="24"/>
                <w:lang w:bidi="ar-KW"/>
              </w:rPr>
              <w:t>Class</w:t>
            </w:r>
            <w:r w:rsidR="00EC22EC">
              <w:rPr>
                <w:b/>
                <w:bCs/>
                <w:sz w:val="24"/>
                <w:szCs w:val="24"/>
                <w:lang w:bidi="ar-KW"/>
              </w:rPr>
              <w:t xml:space="preserve"> </w:t>
            </w:r>
            <w:r w:rsidRPr="005B1316">
              <w:rPr>
                <w:b/>
                <w:bCs/>
                <w:sz w:val="24"/>
                <w:szCs w:val="24"/>
                <w:lang w:bidi="ar-KW"/>
              </w:rPr>
              <w:t>assignments &amp; quizzes: there will be weekly class assignments and quizzes;</w:t>
            </w:r>
            <w:r w:rsidR="00EC22EC">
              <w:rPr>
                <w:b/>
                <w:bCs/>
                <w:sz w:val="24"/>
                <w:szCs w:val="24"/>
                <w:lang w:bidi="ar-KW"/>
              </w:rPr>
              <w:t>1</w:t>
            </w:r>
            <w:r w:rsidRPr="005B1316">
              <w:rPr>
                <w:b/>
                <w:bCs/>
                <w:sz w:val="24"/>
                <w:szCs w:val="24"/>
                <w:lang w:bidi="ar-KW"/>
              </w:rPr>
              <w:t>0 % marks.</w:t>
            </w:r>
          </w:p>
          <w:p w14:paraId="35CF3F9C" w14:textId="77777777" w:rsidR="005B1316" w:rsidRPr="005B1316" w:rsidRDefault="005B1316" w:rsidP="00EC22EC">
            <w:pPr>
              <w:spacing w:after="0"/>
              <w:ind w:left="720"/>
              <w:rPr>
                <w:b/>
                <w:bCs/>
                <w:sz w:val="24"/>
                <w:szCs w:val="24"/>
                <w:lang w:bidi="ar-KW"/>
              </w:rPr>
            </w:pPr>
            <w:r w:rsidRPr="005B1316">
              <w:rPr>
                <w:b/>
                <w:bCs/>
                <w:sz w:val="24"/>
                <w:szCs w:val="24"/>
                <w:lang w:bidi="ar-KW"/>
              </w:rPr>
              <w:t>There will be extra assignments, which give the students extra marks.</w:t>
            </w:r>
          </w:p>
          <w:p w14:paraId="6AC812A5" w14:textId="77777777" w:rsidR="005B1316" w:rsidRDefault="005B1316" w:rsidP="00EC22EC">
            <w:pPr>
              <w:spacing w:after="0"/>
              <w:ind w:left="720"/>
              <w:rPr>
                <w:rFonts w:ascii="Times New Roman" w:eastAsia="Times New Roman" w:hAnsi="Times New Roman" w:cs="Times New Roman"/>
                <w:sz w:val="26"/>
                <w:szCs w:val="26"/>
                <w:lang w:bidi="ar-IQ"/>
              </w:rPr>
            </w:pPr>
            <w:r w:rsidRPr="005B1316">
              <w:rPr>
                <w:b/>
                <w:bCs/>
                <w:sz w:val="24"/>
                <w:szCs w:val="24"/>
                <w:lang w:bidi="ar-KW"/>
              </w:rPr>
              <w:t>Final exam: 60 % marks</w:t>
            </w:r>
            <w:r w:rsidRPr="00A2149E">
              <w:rPr>
                <w:rFonts w:ascii="Times New Roman" w:eastAsia="Times New Roman" w:hAnsi="Times New Roman" w:cs="Times New Roman"/>
                <w:sz w:val="26"/>
                <w:szCs w:val="26"/>
                <w:lang w:bidi="ar-IQ"/>
              </w:rPr>
              <w:t>.</w:t>
            </w:r>
          </w:p>
          <w:p w14:paraId="18802F04" w14:textId="77777777" w:rsidR="007D4614" w:rsidRPr="00262E2F" w:rsidRDefault="00262E2F" w:rsidP="00B60103">
            <w:pPr>
              <w:spacing w:after="120"/>
              <w:ind w:left="720"/>
              <w:rPr>
                <w:rFonts w:ascii="Times New Roman" w:eastAsia="Times New Roman" w:hAnsi="Times New Roman" w:cs="Times New Roman"/>
                <w:sz w:val="26"/>
                <w:szCs w:val="26"/>
                <w:rtl/>
                <w:lang w:bidi="ar-IQ"/>
              </w:rPr>
            </w:pPr>
            <w:r w:rsidRPr="00262E2F">
              <w:rPr>
                <w:b/>
                <w:bCs/>
                <w:sz w:val="24"/>
                <w:szCs w:val="24"/>
                <w:lang w:bidi="ar-KW"/>
              </w:rPr>
              <w:t>The examination schedule will be announced by the exam board of the department of statistics</w:t>
            </w:r>
            <w:r w:rsidRPr="00A2149E">
              <w:rPr>
                <w:rFonts w:ascii="Times New Roman" w:eastAsia="Times New Roman" w:hAnsi="Times New Roman" w:cs="Times New Roman"/>
                <w:sz w:val="26"/>
                <w:szCs w:val="26"/>
                <w:lang w:bidi="ar-IQ"/>
              </w:rPr>
              <w:t>.</w:t>
            </w:r>
          </w:p>
        </w:tc>
      </w:tr>
      <w:tr w:rsidR="008D46A4" w:rsidRPr="00747A9A" w14:paraId="186DEAE3" w14:textId="77777777" w:rsidTr="001A694D">
        <w:trPr>
          <w:trHeight w:val="704"/>
        </w:trPr>
        <w:tc>
          <w:tcPr>
            <w:tcW w:w="9093" w:type="dxa"/>
            <w:gridSpan w:val="3"/>
          </w:tcPr>
          <w:p w14:paraId="5BE699A0" w14:textId="77777777" w:rsidR="00FD437F" w:rsidRPr="003B3465" w:rsidRDefault="00CF5475" w:rsidP="00B60103">
            <w:pPr>
              <w:spacing w:before="240" w:after="0" w:line="240" w:lineRule="auto"/>
              <w:jc w:val="both"/>
              <w:rPr>
                <w:b/>
                <w:bCs/>
                <w:sz w:val="32"/>
                <w:szCs w:val="32"/>
                <w:rtl/>
                <w:lang w:bidi="ar-KW"/>
              </w:rPr>
            </w:pPr>
            <w:r w:rsidRPr="003B3465">
              <w:rPr>
                <w:b/>
                <w:bCs/>
                <w:sz w:val="24"/>
                <w:szCs w:val="24"/>
                <w:lang w:bidi="ar-KW"/>
              </w:rPr>
              <w:t xml:space="preserve">15. </w:t>
            </w:r>
            <w:r w:rsidR="00001B33" w:rsidRPr="003B3465">
              <w:rPr>
                <w:b/>
                <w:bCs/>
                <w:sz w:val="32"/>
                <w:szCs w:val="32"/>
                <w:lang w:bidi="ar-KW"/>
              </w:rPr>
              <w:t>Student learning outcome:</w:t>
            </w:r>
          </w:p>
          <w:p w14:paraId="38A08909" w14:textId="77777777" w:rsidR="00E7542F" w:rsidRPr="00B60103" w:rsidRDefault="00E7542F" w:rsidP="00B60103">
            <w:pPr>
              <w:pStyle w:val="ListParagraph"/>
              <w:numPr>
                <w:ilvl w:val="0"/>
                <w:numId w:val="27"/>
              </w:numPr>
              <w:shd w:val="clear" w:color="auto" w:fill="FAFAFA"/>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Define time series components.</w:t>
            </w:r>
          </w:p>
          <w:p w14:paraId="01B5E60E" w14:textId="77777777" w:rsidR="00E7542F" w:rsidRPr="00B60103" w:rsidRDefault="00E7542F" w:rsidP="00B60103">
            <w:pPr>
              <w:pStyle w:val="ListParagraph"/>
              <w:numPr>
                <w:ilvl w:val="0"/>
                <w:numId w:val="27"/>
              </w:numPr>
              <w:shd w:val="clear" w:color="auto" w:fill="FFFFFF"/>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Explain time series with different structures.</w:t>
            </w:r>
          </w:p>
          <w:p w14:paraId="3A475B03" w14:textId="2BBFF2F3" w:rsidR="00E7542F" w:rsidRPr="00B60103" w:rsidRDefault="00E7542F" w:rsidP="00B60103">
            <w:pPr>
              <w:pStyle w:val="ListParagraph"/>
              <w:numPr>
                <w:ilvl w:val="0"/>
                <w:numId w:val="27"/>
              </w:numPr>
              <w:shd w:val="clear" w:color="auto" w:fill="FAFAFA"/>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 xml:space="preserve">Explain trend, seasonality, cyclical </w:t>
            </w:r>
            <w:r w:rsidR="00EC22EC" w:rsidRPr="00B60103">
              <w:rPr>
                <w:rFonts w:asciiTheme="minorHAnsi" w:eastAsia="Times New Roman" w:hAnsiTheme="minorHAnsi" w:cstheme="minorHAnsi"/>
                <w:b/>
                <w:bCs/>
                <w:sz w:val="24"/>
                <w:szCs w:val="24"/>
                <w:lang w:val="en-US"/>
              </w:rPr>
              <w:t>irregularity.</w:t>
            </w:r>
          </w:p>
          <w:p w14:paraId="5E7B5736" w14:textId="77777777" w:rsidR="00E7542F" w:rsidRPr="00B60103" w:rsidRDefault="00E7542F" w:rsidP="00B60103">
            <w:pPr>
              <w:pStyle w:val="ListParagraph"/>
              <w:numPr>
                <w:ilvl w:val="0"/>
                <w:numId w:val="27"/>
              </w:numPr>
              <w:shd w:val="clear" w:color="auto" w:fill="FFFFFF"/>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Explain stochastic components.</w:t>
            </w:r>
          </w:p>
          <w:p w14:paraId="3CCD8A49" w14:textId="77777777" w:rsidR="00E7542F" w:rsidRPr="00B60103" w:rsidRDefault="00E7542F" w:rsidP="00B60103">
            <w:pPr>
              <w:pStyle w:val="ListParagraph"/>
              <w:numPr>
                <w:ilvl w:val="0"/>
                <w:numId w:val="27"/>
              </w:numPr>
              <w:shd w:val="clear" w:color="auto" w:fill="FAFAFA"/>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Describe and use difference and lag operators.</w:t>
            </w:r>
          </w:p>
          <w:p w14:paraId="343ED9ED" w14:textId="77777777" w:rsidR="00E7542F" w:rsidRPr="00B60103" w:rsidRDefault="00E7542F" w:rsidP="00B60103">
            <w:pPr>
              <w:pStyle w:val="ListParagraph"/>
              <w:numPr>
                <w:ilvl w:val="0"/>
                <w:numId w:val="27"/>
              </w:numPr>
              <w:shd w:val="clear" w:color="auto" w:fill="FFFFFF"/>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Construct stationary time series model.</w:t>
            </w:r>
          </w:p>
          <w:p w14:paraId="6A3B36E8" w14:textId="77777777" w:rsidR="00E7542F" w:rsidRPr="00B60103" w:rsidRDefault="00E7542F" w:rsidP="00B60103">
            <w:pPr>
              <w:pStyle w:val="ListParagraph"/>
              <w:numPr>
                <w:ilvl w:val="0"/>
                <w:numId w:val="27"/>
              </w:numPr>
              <w:shd w:val="clear" w:color="auto" w:fill="FAFAFA"/>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Explain and interpret AR models.</w:t>
            </w:r>
          </w:p>
          <w:p w14:paraId="7CB64C00" w14:textId="77777777" w:rsidR="00E7542F" w:rsidRPr="00B60103" w:rsidRDefault="00E7542F" w:rsidP="00B60103">
            <w:pPr>
              <w:pStyle w:val="ListParagraph"/>
              <w:numPr>
                <w:ilvl w:val="0"/>
                <w:numId w:val="27"/>
              </w:numPr>
              <w:shd w:val="clear" w:color="auto" w:fill="FFFFFF"/>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Explain and interpret MA models.</w:t>
            </w:r>
          </w:p>
          <w:p w14:paraId="788EA783" w14:textId="77777777" w:rsidR="00E7542F" w:rsidRPr="00B60103" w:rsidRDefault="00E7542F" w:rsidP="00B60103">
            <w:pPr>
              <w:pStyle w:val="ListParagraph"/>
              <w:numPr>
                <w:ilvl w:val="0"/>
                <w:numId w:val="27"/>
              </w:numPr>
              <w:shd w:val="clear" w:color="auto" w:fill="FAFAFA"/>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Explain and interpret ARMA models</w:t>
            </w:r>
          </w:p>
          <w:p w14:paraId="13BD5530" w14:textId="77777777" w:rsidR="00E7542F" w:rsidRPr="00B60103" w:rsidRDefault="00E7542F" w:rsidP="00B60103">
            <w:pPr>
              <w:pStyle w:val="ListParagraph"/>
              <w:numPr>
                <w:ilvl w:val="0"/>
                <w:numId w:val="27"/>
              </w:numPr>
              <w:shd w:val="clear" w:color="auto" w:fill="FFFFFF"/>
              <w:spacing w:before="120" w:after="45"/>
              <w:ind w:left="1077" w:hanging="357"/>
              <w:jc w:val="both"/>
              <w:textAlignment w:val="baseline"/>
              <w:rPr>
                <w:rFonts w:asciiTheme="minorHAnsi" w:eastAsia="Times New Roman" w:hAnsiTheme="minorHAnsi" w:cstheme="minorHAnsi"/>
                <w:b/>
                <w:bCs/>
                <w:sz w:val="24"/>
                <w:szCs w:val="24"/>
                <w:lang w:val="en-US"/>
              </w:rPr>
            </w:pPr>
            <w:r w:rsidRPr="00B60103">
              <w:rPr>
                <w:rFonts w:asciiTheme="minorHAnsi" w:eastAsia="Times New Roman" w:hAnsiTheme="minorHAnsi" w:cstheme="minorHAnsi"/>
                <w:b/>
                <w:bCs/>
                <w:sz w:val="24"/>
                <w:szCs w:val="24"/>
                <w:lang w:val="en-US"/>
              </w:rPr>
              <w:t>evaluate stationary in time series.</w:t>
            </w:r>
          </w:p>
          <w:p w14:paraId="6179CB02" w14:textId="77777777" w:rsidR="007F0899" w:rsidRPr="003B3465" w:rsidRDefault="007F0899" w:rsidP="003B3465">
            <w:pPr>
              <w:spacing w:after="0" w:line="240" w:lineRule="auto"/>
              <w:jc w:val="both"/>
              <w:rPr>
                <w:b/>
                <w:bCs/>
                <w:sz w:val="24"/>
                <w:szCs w:val="24"/>
                <w:rtl/>
                <w:lang w:bidi="ar-KW"/>
              </w:rPr>
            </w:pPr>
          </w:p>
        </w:tc>
      </w:tr>
      <w:tr w:rsidR="008D46A4" w:rsidRPr="00747A9A" w14:paraId="4C2A8E5F" w14:textId="77777777" w:rsidTr="00B60103">
        <w:trPr>
          <w:trHeight w:val="3160"/>
        </w:trPr>
        <w:tc>
          <w:tcPr>
            <w:tcW w:w="9093" w:type="dxa"/>
            <w:gridSpan w:val="3"/>
          </w:tcPr>
          <w:p w14:paraId="4BD8D42A" w14:textId="77777777" w:rsidR="00001B33" w:rsidRPr="006766CD" w:rsidRDefault="00CF5475" w:rsidP="00B60103">
            <w:pPr>
              <w:spacing w:before="240" w:after="0" w:line="240" w:lineRule="auto"/>
              <w:rPr>
                <w:b/>
                <w:bCs/>
                <w:sz w:val="28"/>
                <w:szCs w:val="28"/>
                <w:lang w:val="en-US" w:bidi="ar-KW"/>
              </w:rPr>
            </w:pPr>
            <w:r>
              <w:rPr>
                <w:b/>
                <w:bCs/>
                <w:sz w:val="28"/>
                <w:szCs w:val="28"/>
                <w:lang w:bidi="ar-KW"/>
              </w:rPr>
              <w:t xml:space="preserve">16. </w:t>
            </w:r>
            <w:r w:rsidR="008D46A4" w:rsidRPr="005C4E5F">
              <w:rPr>
                <w:b/>
                <w:bCs/>
                <w:sz w:val="32"/>
                <w:szCs w:val="32"/>
                <w:lang w:bidi="ar-KW"/>
              </w:rPr>
              <w:t>Course Reading List and References</w:t>
            </w:r>
            <w:r w:rsidR="008D46A4" w:rsidRPr="005C4E5F">
              <w:rPr>
                <w:b/>
                <w:bCs/>
                <w:sz w:val="32"/>
                <w:szCs w:val="32"/>
                <w:rtl/>
                <w:lang w:bidi="ar-KW"/>
              </w:rPr>
              <w:t>‌</w:t>
            </w:r>
            <w:r w:rsidR="008D46A4" w:rsidRPr="005C4E5F">
              <w:rPr>
                <w:b/>
                <w:bCs/>
                <w:sz w:val="32"/>
                <w:szCs w:val="32"/>
                <w:lang w:bidi="ar-KW"/>
              </w:rPr>
              <w:t>:</w:t>
            </w:r>
          </w:p>
          <w:p w14:paraId="585036F5" w14:textId="77777777" w:rsidR="003B3465" w:rsidRPr="007018A5" w:rsidRDefault="007018A5" w:rsidP="007018A5">
            <w:pPr>
              <w:tabs>
                <w:tab w:val="right" w:pos="0"/>
                <w:tab w:val="right" w:pos="180"/>
                <w:tab w:val="left" w:pos="270"/>
              </w:tabs>
              <w:spacing w:after="0" w:line="360" w:lineRule="auto"/>
              <w:ind w:left="360"/>
              <w:jc w:val="lowKashida"/>
              <w:rPr>
                <w:b/>
                <w:bCs/>
                <w:lang w:bidi="ar-IQ"/>
              </w:rPr>
            </w:pPr>
            <w:r w:rsidRPr="007018A5">
              <w:rPr>
                <w:b/>
                <w:bCs/>
                <w:lang w:bidi="ar-IQ"/>
              </w:rPr>
              <w:t xml:space="preserve">Box, G.E.P. Jenkins </w:t>
            </w:r>
            <w:proofErr w:type="gramStart"/>
            <w:r w:rsidRPr="007018A5">
              <w:rPr>
                <w:b/>
                <w:bCs/>
                <w:lang w:bidi="ar-IQ"/>
              </w:rPr>
              <w:t>G.M.(</w:t>
            </w:r>
            <w:proofErr w:type="gramEnd"/>
            <w:r w:rsidRPr="007018A5">
              <w:rPr>
                <w:b/>
                <w:bCs/>
                <w:lang w:bidi="ar-IQ"/>
              </w:rPr>
              <w:t>2014): “ Time Series Analysis Forecasting and Control ”, San Francisco, Holden day, U.S.A.</w:t>
            </w:r>
          </w:p>
          <w:p w14:paraId="18593DD5" w14:textId="77777777" w:rsidR="007018A5" w:rsidRPr="007018A5" w:rsidRDefault="007018A5" w:rsidP="007018A5">
            <w:pPr>
              <w:tabs>
                <w:tab w:val="right" w:pos="0"/>
                <w:tab w:val="right" w:pos="180"/>
                <w:tab w:val="left" w:pos="270"/>
              </w:tabs>
              <w:spacing w:after="0" w:line="360" w:lineRule="auto"/>
              <w:ind w:left="360"/>
              <w:jc w:val="lowKashida"/>
              <w:rPr>
                <w:b/>
                <w:bCs/>
                <w:lang w:bidi="ar-IQ"/>
              </w:rPr>
            </w:pPr>
            <w:r w:rsidRPr="007018A5">
              <w:rPr>
                <w:b/>
                <w:bCs/>
                <w:lang w:bidi="ar-IQ"/>
              </w:rPr>
              <w:t xml:space="preserve">Hamilton, James. D. (2018): </w:t>
            </w:r>
            <w:proofErr w:type="gramStart"/>
            <w:r w:rsidRPr="007018A5">
              <w:rPr>
                <w:b/>
                <w:bCs/>
                <w:lang w:bidi="ar-IQ"/>
              </w:rPr>
              <w:t>“  Time</w:t>
            </w:r>
            <w:proofErr w:type="gramEnd"/>
            <w:r w:rsidRPr="007018A5">
              <w:rPr>
                <w:b/>
                <w:bCs/>
                <w:lang w:bidi="ar-IQ"/>
              </w:rPr>
              <w:t xml:space="preserve"> Series Analysis ”, published by </w:t>
            </w:r>
            <w:proofErr w:type="spellStart"/>
            <w:r w:rsidRPr="007018A5">
              <w:rPr>
                <w:b/>
                <w:bCs/>
                <w:lang w:bidi="ar-IQ"/>
              </w:rPr>
              <w:t>prniction</w:t>
            </w:r>
            <w:proofErr w:type="spellEnd"/>
            <w:r w:rsidRPr="007018A5">
              <w:rPr>
                <w:b/>
                <w:bCs/>
                <w:lang w:bidi="ar-IQ"/>
              </w:rPr>
              <w:t xml:space="preserve"> university press,  U.S.A.</w:t>
            </w:r>
          </w:p>
          <w:p w14:paraId="1D9A869A" w14:textId="330647BD" w:rsidR="007018A5" w:rsidRPr="00B60103" w:rsidRDefault="007018A5" w:rsidP="00B60103">
            <w:pPr>
              <w:tabs>
                <w:tab w:val="right" w:pos="0"/>
                <w:tab w:val="right" w:pos="180"/>
                <w:tab w:val="left" w:pos="270"/>
              </w:tabs>
              <w:spacing w:after="0" w:line="360" w:lineRule="auto"/>
              <w:ind w:left="360"/>
              <w:jc w:val="lowKashida"/>
              <w:rPr>
                <w:rFonts w:ascii="Times New Roman" w:eastAsia="Times New Roman" w:hAnsi="Times New Roman" w:cs="Times New Roman"/>
                <w:b/>
                <w:bCs/>
                <w:sz w:val="26"/>
                <w:szCs w:val="26"/>
                <w:lang w:val="en-US" w:bidi="ar-IQ"/>
              </w:rPr>
            </w:pPr>
            <w:r w:rsidRPr="007018A5">
              <w:rPr>
                <w:b/>
                <w:bCs/>
                <w:lang w:bidi="ar-IQ"/>
              </w:rPr>
              <w:t xml:space="preserve">Montgomery, Douglas </w:t>
            </w:r>
            <w:proofErr w:type="gramStart"/>
            <w:r w:rsidRPr="007018A5">
              <w:rPr>
                <w:b/>
                <w:bCs/>
                <w:lang w:bidi="ar-IQ"/>
              </w:rPr>
              <w:t>C. ;</w:t>
            </w:r>
            <w:proofErr w:type="gramEnd"/>
            <w:r w:rsidRPr="007018A5">
              <w:rPr>
                <w:b/>
                <w:bCs/>
                <w:lang w:bidi="ar-IQ"/>
              </w:rPr>
              <w:t xml:space="preserve"> Jennings, Cheryl L. ; </w:t>
            </w:r>
            <w:proofErr w:type="spellStart"/>
            <w:r w:rsidRPr="007018A5">
              <w:rPr>
                <w:b/>
                <w:bCs/>
                <w:lang w:bidi="ar-IQ"/>
              </w:rPr>
              <w:t>Kulahci</w:t>
            </w:r>
            <w:proofErr w:type="spellEnd"/>
            <w:r w:rsidRPr="007018A5">
              <w:rPr>
                <w:b/>
                <w:bCs/>
                <w:lang w:bidi="ar-IQ"/>
              </w:rPr>
              <w:t>, Murat (2008): “ Introduction to time series Analysis and Forecasting”, Hoboken, New jersey , U.S.A.</w:t>
            </w:r>
          </w:p>
        </w:tc>
      </w:tr>
      <w:tr w:rsidR="008D46A4" w:rsidRPr="00747A9A" w14:paraId="21063A3C" w14:textId="77777777" w:rsidTr="009F7BEC">
        <w:tc>
          <w:tcPr>
            <w:tcW w:w="6629" w:type="dxa"/>
            <w:gridSpan w:val="2"/>
            <w:tcBorders>
              <w:bottom w:val="single" w:sz="8" w:space="0" w:color="auto"/>
            </w:tcBorders>
          </w:tcPr>
          <w:p w14:paraId="17A4B6D8" w14:textId="77777777" w:rsidR="008D46A4" w:rsidRPr="00747A9A" w:rsidRDefault="00CF5475" w:rsidP="001A694D">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25073843" w14:textId="77777777" w:rsidR="008D46A4" w:rsidRPr="00747A9A" w:rsidRDefault="008D46A4" w:rsidP="001A694D">
            <w:pPr>
              <w:spacing w:after="0" w:line="240" w:lineRule="auto"/>
              <w:rPr>
                <w:b/>
                <w:bCs/>
                <w:sz w:val="28"/>
                <w:szCs w:val="28"/>
                <w:rtl/>
                <w:lang w:bidi="ar-KW"/>
              </w:rPr>
            </w:pPr>
            <w:r w:rsidRPr="00747A9A">
              <w:rPr>
                <w:b/>
                <w:bCs/>
                <w:sz w:val="28"/>
                <w:szCs w:val="28"/>
                <w:lang w:bidi="ar-KW"/>
              </w:rPr>
              <w:t>Lecturer's name</w:t>
            </w:r>
          </w:p>
        </w:tc>
      </w:tr>
      <w:tr w:rsidR="008D46A4" w:rsidRPr="00747A9A" w14:paraId="2C647967" w14:textId="77777777" w:rsidTr="005F550E">
        <w:trPr>
          <w:trHeight w:val="1044"/>
        </w:trPr>
        <w:tc>
          <w:tcPr>
            <w:tcW w:w="6629" w:type="dxa"/>
            <w:gridSpan w:val="2"/>
            <w:tcBorders>
              <w:top w:val="single" w:sz="8" w:space="0" w:color="auto"/>
              <w:bottom w:val="single" w:sz="8" w:space="0" w:color="auto"/>
            </w:tcBorders>
          </w:tcPr>
          <w:tbl>
            <w:tblPr>
              <w:tblW w:w="7655" w:type="dxa"/>
              <w:tblLook w:val="04A0" w:firstRow="1" w:lastRow="0" w:firstColumn="1" w:lastColumn="0" w:noHBand="0" w:noVBand="1"/>
            </w:tblPr>
            <w:tblGrid>
              <w:gridCol w:w="7655"/>
            </w:tblGrid>
            <w:tr w:rsidR="00A556F2" w:rsidRPr="00257175" w14:paraId="6991B978" w14:textId="77777777" w:rsidTr="00C429D6">
              <w:trPr>
                <w:trHeight w:val="288"/>
              </w:trPr>
              <w:tc>
                <w:tcPr>
                  <w:tcW w:w="7655" w:type="dxa"/>
                  <w:tcBorders>
                    <w:top w:val="nil"/>
                    <w:left w:val="nil"/>
                    <w:bottom w:val="nil"/>
                    <w:right w:val="nil"/>
                  </w:tcBorders>
                  <w:shd w:val="clear" w:color="auto" w:fill="auto"/>
                  <w:noWrap/>
                  <w:vAlign w:val="center"/>
                  <w:hideMark/>
                </w:tcPr>
                <w:p w14:paraId="578D7A17" w14:textId="77777777" w:rsidR="00A556F2" w:rsidRPr="00257175" w:rsidRDefault="00A556F2" w:rsidP="00B60103">
                  <w:pPr>
                    <w:spacing w:after="0"/>
                    <w:rPr>
                      <w:rFonts w:eastAsia="Times New Roman" w:cs="Calibri"/>
                      <w:b/>
                      <w:bCs/>
                      <w:color w:val="000000"/>
                      <w:lang w:eastAsia="en-CA"/>
                    </w:rPr>
                  </w:pPr>
                  <w:r w:rsidRPr="00257175">
                    <w:rPr>
                      <w:rFonts w:eastAsia="Times New Roman" w:cs="Calibri"/>
                      <w:b/>
                      <w:bCs/>
                      <w:color w:val="000000"/>
                      <w:lang w:eastAsia="en-CA"/>
                    </w:rPr>
                    <w:t>CHAPTER ONE</w:t>
                  </w:r>
                </w:p>
              </w:tc>
            </w:tr>
            <w:tr w:rsidR="00A556F2" w:rsidRPr="00257175" w14:paraId="0BD3B4A2" w14:textId="77777777" w:rsidTr="00C429D6">
              <w:trPr>
                <w:trHeight w:val="288"/>
              </w:trPr>
              <w:tc>
                <w:tcPr>
                  <w:tcW w:w="7655" w:type="dxa"/>
                  <w:tcBorders>
                    <w:top w:val="nil"/>
                    <w:left w:val="nil"/>
                    <w:bottom w:val="nil"/>
                    <w:right w:val="nil"/>
                  </w:tcBorders>
                  <w:shd w:val="clear" w:color="auto" w:fill="auto"/>
                  <w:noWrap/>
                  <w:vAlign w:val="center"/>
                  <w:hideMark/>
                </w:tcPr>
                <w:p w14:paraId="16851DC4"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Time series data</w:t>
                  </w:r>
                </w:p>
              </w:tc>
            </w:tr>
            <w:tr w:rsidR="00A556F2" w:rsidRPr="00257175" w14:paraId="5752FC15" w14:textId="77777777" w:rsidTr="00C429D6">
              <w:trPr>
                <w:trHeight w:val="288"/>
              </w:trPr>
              <w:tc>
                <w:tcPr>
                  <w:tcW w:w="7655" w:type="dxa"/>
                  <w:tcBorders>
                    <w:top w:val="nil"/>
                    <w:left w:val="nil"/>
                    <w:bottom w:val="nil"/>
                    <w:right w:val="nil"/>
                  </w:tcBorders>
                  <w:shd w:val="clear" w:color="auto" w:fill="auto"/>
                  <w:noWrap/>
                  <w:vAlign w:val="center"/>
                  <w:hideMark/>
                </w:tcPr>
                <w:p w14:paraId="53C568D1"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Time Series Analysis</w:t>
                  </w:r>
                </w:p>
              </w:tc>
            </w:tr>
            <w:tr w:rsidR="00A556F2" w:rsidRPr="00257175" w14:paraId="27B18FA1" w14:textId="77777777" w:rsidTr="00C429D6">
              <w:trPr>
                <w:trHeight w:val="288"/>
              </w:trPr>
              <w:tc>
                <w:tcPr>
                  <w:tcW w:w="7655" w:type="dxa"/>
                  <w:tcBorders>
                    <w:top w:val="nil"/>
                    <w:left w:val="nil"/>
                    <w:bottom w:val="nil"/>
                    <w:right w:val="nil"/>
                  </w:tcBorders>
                  <w:shd w:val="clear" w:color="auto" w:fill="auto"/>
                  <w:noWrap/>
                  <w:vAlign w:val="center"/>
                  <w:hideMark/>
                </w:tcPr>
                <w:p w14:paraId="259D8986"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Data Patterns</w:t>
                  </w:r>
                </w:p>
              </w:tc>
            </w:tr>
            <w:tr w:rsidR="00A556F2" w:rsidRPr="00257175" w14:paraId="655E8FAC" w14:textId="77777777" w:rsidTr="00C429D6">
              <w:trPr>
                <w:trHeight w:val="288"/>
              </w:trPr>
              <w:tc>
                <w:tcPr>
                  <w:tcW w:w="7655" w:type="dxa"/>
                  <w:tcBorders>
                    <w:top w:val="nil"/>
                    <w:left w:val="nil"/>
                    <w:bottom w:val="nil"/>
                    <w:right w:val="nil"/>
                  </w:tcBorders>
                  <w:shd w:val="clear" w:color="auto" w:fill="auto"/>
                  <w:noWrap/>
                  <w:vAlign w:val="center"/>
                  <w:hideMark/>
                </w:tcPr>
                <w:p w14:paraId="61DFE4EF"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Trend</w:t>
                  </w:r>
                </w:p>
              </w:tc>
            </w:tr>
            <w:tr w:rsidR="00A556F2" w:rsidRPr="00257175" w14:paraId="4BCF6788" w14:textId="77777777" w:rsidTr="00C429D6">
              <w:trPr>
                <w:trHeight w:val="288"/>
              </w:trPr>
              <w:tc>
                <w:tcPr>
                  <w:tcW w:w="7655" w:type="dxa"/>
                  <w:tcBorders>
                    <w:top w:val="nil"/>
                    <w:left w:val="nil"/>
                    <w:bottom w:val="nil"/>
                    <w:right w:val="nil"/>
                  </w:tcBorders>
                  <w:shd w:val="clear" w:color="auto" w:fill="auto"/>
                  <w:noWrap/>
                  <w:vAlign w:val="center"/>
                  <w:hideMark/>
                </w:tcPr>
                <w:p w14:paraId="77BA9412"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Periodic Fluctuations</w:t>
                  </w:r>
                </w:p>
              </w:tc>
            </w:tr>
            <w:tr w:rsidR="00A556F2" w:rsidRPr="00257175" w14:paraId="624F163F" w14:textId="77777777" w:rsidTr="00C429D6">
              <w:trPr>
                <w:trHeight w:val="288"/>
              </w:trPr>
              <w:tc>
                <w:tcPr>
                  <w:tcW w:w="7655" w:type="dxa"/>
                  <w:tcBorders>
                    <w:top w:val="nil"/>
                    <w:left w:val="nil"/>
                    <w:bottom w:val="nil"/>
                    <w:right w:val="nil"/>
                  </w:tcBorders>
                  <w:shd w:val="clear" w:color="auto" w:fill="auto"/>
                  <w:noWrap/>
                  <w:vAlign w:val="center"/>
                  <w:hideMark/>
                </w:tcPr>
                <w:p w14:paraId="6EC3A2F2" w14:textId="77777777" w:rsidR="00A556F2" w:rsidRPr="00257175" w:rsidRDefault="00A556F2" w:rsidP="00B60103">
                  <w:pPr>
                    <w:pStyle w:val="ListParagraph"/>
                    <w:numPr>
                      <w:ilvl w:val="2"/>
                      <w:numId w:val="23"/>
                    </w:numPr>
                    <w:spacing w:after="0"/>
                    <w:rPr>
                      <w:rFonts w:eastAsia="Times New Roman" w:cs="Calibri"/>
                      <w:color w:val="000000"/>
                      <w:lang w:eastAsia="en-CA"/>
                    </w:rPr>
                  </w:pPr>
                  <w:r w:rsidRPr="00257175">
                    <w:rPr>
                      <w:rFonts w:eastAsia="Times New Roman" w:cs="Calibri"/>
                      <w:color w:val="000000"/>
                      <w:lang w:eastAsia="en-CA"/>
                    </w:rPr>
                    <w:t>Seasonal Variations</w:t>
                  </w:r>
                </w:p>
              </w:tc>
            </w:tr>
            <w:tr w:rsidR="00A556F2" w:rsidRPr="00257175" w14:paraId="42B5A9A7" w14:textId="77777777" w:rsidTr="00C429D6">
              <w:trPr>
                <w:trHeight w:val="288"/>
              </w:trPr>
              <w:tc>
                <w:tcPr>
                  <w:tcW w:w="7655" w:type="dxa"/>
                  <w:tcBorders>
                    <w:top w:val="nil"/>
                    <w:left w:val="nil"/>
                    <w:bottom w:val="nil"/>
                    <w:right w:val="nil"/>
                  </w:tcBorders>
                  <w:shd w:val="clear" w:color="auto" w:fill="auto"/>
                  <w:noWrap/>
                  <w:vAlign w:val="center"/>
                  <w:hideMark/>
                </w:tcPr>
                <w:p w14:paraId="0F15644D" w14:textId="77777777" w:rsidR="00A556F2" w:rsidRPr="00257175" w:rsidRDefault="00A556F2" w:rsidP="00B60103">
                  <w:pPr>
                    <w:pStyle w:val="ListParagraph"/>
                    <w:numPr>
                      <w:ilvl w:val="2"/>
                      <w:numId w:val="23"/>
                    </w:numPr>
                    <w:spacing w:after="0"/>
                    <w:rPr>
                      <w:rFonts w:eastAsia="Times New Roman" w:cs="Calibri"/>
                      <w:color w:val="000000"/>
                      <w:lang w:eastAsia="en-CA"/>
                    </w:rPr>
                  </w:pPr>
                  <w:r w:rsidRPr="00257175">
                    <w:rPr>
                      <w:rFonts w:eastAsia="Times New Roman" w:cs="Calibri"/>
                      <w:color w:val="000000"/>
                      <w:lang w:eastAsia="en-CA"/>
                    </w:rPr>
                    <w:t>Cyclic Variations</w:t>
                  </w:r>
                </w:p>
              </w:tc>
            </w:tr>
            <w:tr w:rsidR="00A556F2" w:rsidRPr="00257175" w14:paraId="296A41DA" w14:textId="77777777" w:rsidTr="00C429D6">
              <w:trPr>
                <w:trHeight w:val="288"/>
              </w:trPr>
              <w:tc>
                <w:tcPr>
                  <w:tcW w:w="7655" w:type="dxa"/>
                  <w:tcBorders>
                    <w:top w:val="nil"/>
                    <w:left w:val="nil"/>
                    <w:bottom w:val="nil"/>
                    <w:right w:val="nil"/>
                  </w:tcBorders>
                  <w:shd w:val="clear" w:color="auto" w:fill="auto"/>
                  <w:noWrap/>
                  <w:vAlign w:val="center"/>
                  <w:hideMark/>
                </w:tcPr>
                <w:p w14:paraId="4E3A30AD"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Random or Irregular Movements</w:t>
                  </w:r>
                </w:p>
              </w:tc>
            </w:tr>
            <w:tr w:rsidR="00A556F2" w:rsidRPr="00257175" w14:paraId="30E50EC5" w14:textId="77777777" w:rsidTr="00C429D6">
              <w:trPr>
                <w:trHeight w:val="288"/>
              </w:trPr>
              <w:tc>
                <w:tcPr>
                  <w:tcW w:w="7655" w:type="dxa"/>
                  <w:tcBorders>
                    <w:top w:val="nil"/>
                    <w:left w:val="nil"/>
                    <w:bottom w:val="nil"/>
                    <w:right w:val="nil"/>
                  </w:tcBorders>
                  <w:shd w:val="clear" w:color="auto" w:fill="auto"/>
                  <w:noWrap/>
                  <w:vAlign w:val="center"/>
                  <w:hideMark/>
                </w:tcPr>
                <w:p w14:paraId="6C6D1C56"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Index Numbers</w:t>
                  </w:r>
                </w:p>
              </w:tc>
            </w:tr>
            <w:tr w:rsidR="00A556F2" w:rsidRPr="00257175" w14:paraId="35AEDE1C" w14:textId="77777777" w:rsidTr="00C429D6">
              <w:trPr>
                <w:trHeight w:val="288"/>
              </w:trPr>
              <w:tc>
                <w:tcPr>
                  <w:tcW w:w="7655" w:type="dxa"/>
                  <w:tcBorders>
                    <w:top w:val="nil"/>
                    <w:left w:val="nil"/>
                    <w:bottom w:val="nil"/>
                    <w:right w:val="nil"/>
                  </w:tcBorders>
                  <w:shd w:val="clear" w:color="auto" w:fill="auto"/>
                  <w:noWrap/>
                  <w:vAlign w:val="center"/>
                  <w:hideMark/>
                </w:tcPr>
                <w:p w14:paraId="5E747B66"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Price index</w:t>
                  </w:r>
                </w:p>
              </w:tc>
            </w:tr>
            <w:tr w:rsidR="00A556F2" w:rsidRPr="00257175" w14:paraId="56BDD6DA" w14:textId="77777777" w:rsidTr="00C429D6">
              <w:trPr>
                <w:trHeight w:val="288"/>
              </w:trPr>
              <w:tc>
                <w:tcPr>
                  <w:tcW w:w="7655" w:type="dxa"/>
                  <w:tcBorders>
                    <w:top w:val="nil"/>
                    <w:left w:val="nil"/>
                    <w:bottom w:val="nil"/>
                    <w:right w:val="nil"/>
                  </w:tcBorders>
                  <w:shd w:val="clear" w:color="auto" w:fill="auto"/>
                  <w:noWrap/>
                  <w:vAlign w:val="center"/>
                  <w:hideMark/>
                </w:tcPr>
                <w:p w14:paraId="108B9AC9"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Simple Price Index</w:t>
                  </w:r>
                </w:p>
              </w:tc>
            </w:tr>
            <w:tr w:rsidR="00A556F2" w:rsidRPr="00257175" w14:paraId="2A09EECE" w14:textId="77777777" w:rsidTr="00C429D6">
              <w:trPr>
                <w:trHeight w:val="288"/>
              </w:trPr>
              <w:tc>
                <w:tcPr>
                  <w:tcW w:w="7655" w:type="dxa"/>
                  <w:tcBorders>
                    <w:top w:val="nil"/>
                    <w:left w:val="nil"/>
                    <w:bottom w:val="nil"/>
                    <w:right w:val="nil"/>
                  </w:tcBorders>
                  <w:shd w:val="clear" w:color="auto" w:fill="auto"/>
                  <w:noWrap/>
                  <w:vAlign w:val="center"/>
                  <w:hideMark/>
                </w:tcPr>
                <w:p w14:paraId="4BE84E20"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Simple Average Price Index</w:t>
                  </w:r>
                </w:p>
              </w:tc>
            </w:tr>
            <w:tr w:rsidR="00A556F2" w:rsidRPr="00257175" w14:paraId="5A9EF0C9" w14:textId="77777777" w:rsidTr="00C429D6">
              <w:trPr>
                <w:trHeight w:val="288"/>
              </w:trPr>
              <w:tc>
                <w:tcPr>
                  <w:tcW w:w="7655" w:type="dxa"/>
                  <w:tcBorders>
                    <w:top w:val="nil"/>
                    <w:left w:val="nil"/>
                    <w:bottom w:val="nil"/>
                    <w:right w:val="nil"/>
                  </w:tcBorders>
                  <w:shd w:val="clear" w:color="auto" w:fill="auto"/>
                  <w:noWrap/>
                  <w:vAlign w:val="center"/>
                  <w:hideMark/>
                </w:tcPr>
                <w:p w14:paraId="5A1B0BC2"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Weighted Average Price Index</w:t>
                  </w:r>
                </w:p>
              </w:tc>
            </w:tr>
            <w:tr w:rsidR="00A556F2" w:rsidRPr="00257175" w14:paraId="68D94E7D" w14:textId="77777777" w:rsidTr="00C429D6">
              <w:trPr>
                <w:trHeight w:val="288"/>
              </w:trPr>
              <w:tc>
                <w:tcPr>
                  <w:tcW w:w="7655" w:type="dxa"/>
                  <w:tcBorders>
                    <w:top w:val="nil"/>
                    <w:left w:val="nil"/>
                    <w:bottom w:val="nil"/>
                    <w:right w:val="nil"/>
                  </w:tcBorders>
                  <w:shd w:val="clear" w:color="auto" w:fill="auto"/>
                  <w:noWrap/>
                  <w:vAlign w:val="center"/>
                  <w:hideMark/>
                </w:tcPr>
                <w:p w14:paraId="1E882AA9" w14:textId="77777777" w:rsidR="00A556F2" w:rsidRPr="00257175" w:rsidRDefault="00A556F2" w:rsidP="00B60103">
                  <w:pPr>
                    <w:pStyle w:val="ListParagraph"/>
                    <w:numPr>
                      <w:ilvl w:val="2"/>
                      <w:numId w:val="23"/>
                    </w:numPr>
                    <w:spacing w:after="0"/>
                    <w:rPr>
                      <w:rFonts w:eastAsia="Times New Roman" w:cs="Calibri"/>
                      <w:color w:val="000000"/>
                      <w:lang w:eastAsia="en-CA"/>
                    </w:rPr>
                  </w:pPr>
                  <w:r w:rsidRPr="00257175">
                    <w:rPr>
                      <w:rFonts w:eastAsia="Times New Roman" w:cs="Calibri"/>
                      <w:color w:val="000000"/>
                      <w:lang w:eastAsia="en-CA"/>
                    </w:rPr>
                    <w:t>Laspeyres price index:</w:t>
                  </w:r>
                </w:p>
              </w:tc>
            </w:tr>
            <w:tr w:rsidR="00A556F2" w:rsidRPr="00257175" w14:paraId="1B3D6CC4" w14:textId="77777777" w:rsidTr="00C429D6">
              <w:trPr>
                <w:trHeight w:val="288"/>
              </w:trPr>
              <w:tc>
                <w:tcPr>
                  <w:tcW w:w="7655" w:type="dxa"/>
                  <w:tcBorders>
                    <w:top w:val="nil"/>
                    <w:left w:val="nil"/>
                    <w:bottom w:val="nil"/>
                    <w:right w:val="nil"/>
                  </w:tcBorders>
                  <w:shd w:val="clear" w:color="auto" w:fill="auto"/>
                  <w:noWrap/>
                  <w:vAlign w:val="center"/>
                  <w:hideMark/>
                </w:tcPr>
                <w:p w14:paraId="73A4FAFB" w14:textId="77777777" w:rsidR="00A556F2" w:rsidRPr="00257175" w:rsidRDefault="00A556F2" w:rsidP="00B60103">
                  <w:pPr>
                    <w:pStyle w:val="ListParagraph"/>
                    <w:numPr>
                      <w:ilvl w:val="2"/>
                      <w:numId w:val="23"/>
                    </w:numPr>
                    <w:spacing w:after="0"/>
                    <w:rPr>
                      <w:rFonts w:eastAsia="Times New Roman" w:cs="Calibri"/>
                      <w:color w:val="000000"/>
                      <w:lang w:eastAsia="en-CA"/>
                    </w:rPr>
                  </w:pPr>
                  <w:r w:rsidRPr="00257175">
                    <w:rPr>
                      <w:rFonts w:eastAsia="Times New Roman" w:cs="Calibri"/>
                      <w:color w:val="000000"/>
                      <w:lang w:eastAsia="en-CA"/>
                    </w:rPr>
                    <w:t>Paasche price index</w:t>
                  </w:r>
                </w:p>
              </w:tc>
            </w:tr>
            <w:tr w:rsidR="00A556F2" w:rsidRPr="00257175" w14:paraId="0A899E6F" w14:textId="77777777" w:rsidTr="00C429D6">
              <w:trPr>
                <w:trHeight w:val="288"/>
              </w:trPr>
              <w:tc>
                <w:tcPr>
                  <w:tcW w:w="7655" w:type="dxa"/>
                  <w:tcBorders>
                    <w:top w:val="nil"/>
                    <w:left w:val="nil"/>
                    <w:bottom w:val="nil"/>
                    <w:right w:val="nil"/>
                  </w:tcBorders>
                  <w:shd w:val="clear" w:color="auto" w:fill="auto"/>
                  <w:noWrap/>
                  <w:vAlign w:val="center"/>
                  <w:hideMark/>
                </w:tcPr>
                <w:p w14:paraId="1E825F2A"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Time Series Decomposition</w:t>
                  </w:r>
                </w:p>
              </w:tc>
            </w:tr>
            <w:tr w:rsidR="00A556F2" w:rsidRPr="00257175" w14:paraId="132FA19C" w14:textId="77777777" w:rsidTr="00C429D6">
              <w:trPr>
                <w:trHeight w:val="288"/>
              </w:trPr>
              <w:tc>
                <w:tcPr>
                  <w:tcW w:w="7655" w:type="dxa"/>
                  <w:tcBorders>
                    <w:top w:val="nil"/>
                    <w:left w:val="nil"/>
                    <w:bottom w:val="nil"/>
                    <w:right w:val="nil"/>
                  </w:tcBorders>
                  <w:shd w:val="clear" w:color="auto" w:fill="auto"/>
                  <w:noWrap/>
                  <w:vAlign w:val="center"/>
                  <w:hideMark/>
                </w:tcPr>
                <w:p w14:paraId="5C8FC96F"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Time Series Model</w:t>
                  </w:r>
                </w:p>
              </w:tc>
            </w:tr>
            <w:tr w:rsidR="00A556F2" w:rsidRPr="00257175" w14:paraId="2DEC1382" w14:textId="77777777" w:rsidTr="00C429D6">
              <w:trPr>
                <w:trHeight w:val="288"/>
              </w:trPr>
              <w:tc>
                <w:tcPr>
                  <w:tcW w:w="7655" w:type="dxa"/>
                  <w:tcBorders>
                    <w:top w:val="nil"/>
                    <w:left w:val="nil"/>
                    <w:bottom w:val="nil"/>
                    <w:right w:val="nil"/>
                  </w:tcBorders>
                  <w:shd w:val="clear" w:color="auto" w:fill="auto"/>
                  <w:noWrap/>
                  <w:vAlign w:val="center"/>
                  <w:hideMark/>
                </w:tcPr>
                <w:p w14:paraId="2557A1EF"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Additive Model for Time Series Analysis</w:t>
                  </w:r>
                </w:p>
              </w:tc>
            </w:tr>
            <w:tr w:rsidR="00A556F2" w:rsidRPr="00257175" w14:paraId="4760EEC3" w14:textId="77777777" w:rsidTr="00C429D6">
              <w:trPr>
                <w:trHeight w:val="288"/>
              </w:trPr>
              <w:tc>
                <w:tcPr>
                  <w:tcW w:w="7655" w:type="dxa"/>
                  <w:tcBorders>
                    <w:top w:val="nil"/>
                    <w:left w:val="nil"/>
                    <w:bottom w:val="nil"/>
                    <w:right w:val="nil"/>
                  </w:tcBorders>
                  <w:shd w:val="clear" w:color="auto" w:fill="auto"/>
                  <w:noWrap/>
                  <w:vAlign w:val="center"/>
                  <w:hideMark/>
                </w:tcPr>
                <w:p w14:paraId="54B53938" w14:textId="77777777" w:rsidR="00A556F2" w:rsidRPr="00257175" w:rsidRDefault="00A556F2" w:rsidP="00B60103">
                  <w:pPr>
                    <w:pStyle w:val="ListParagraph"/>
                    <w:numPr>
                      <w:ilvl w:val="1"/>
                      <w:numId w:val="23"/>
                    </w:numPr>
                    <w:spacing w:after="0"/>
                    <w:rPr>
                      <w:rFonts w:eastAsia="Times New Roman" w:cs="Calibri"/>
                      <w:color w:val="000000"/>
                      <w:lang w:eastAsia="en-CA"/>
                    </w:rPr>
                  </w:pPr>
                  <w:r w:rsidRPr="00257175">
                    <w:rPr>
                      <w:rFonts w:eastAsia="Times New Roman" w:cs="Calibri"/>
                      <w:color w:val="000000"/>
                      <w:lang w:eastAsia="en-CA"/>
                    </w:rPr>
                    <w:t>Multiplicative Model for Time Series Analysis</w:t>
                  </w:r>
                </w:p>
              </w:tc>
            </w:tr>
            <w:tr w:rsidR="00A556F2" w:rsidRPr="00257175" w14:paraId="6553C83A" w14:textId="77777777" w:rsidTr="00C429D6">
              <w:trPr>
                <w:trHeight w:val="288"/>
              </w:trPr>
              <w:tc>
                <w:tcPr>
                  <w:tcW w:w="7655" w:type="dxa"/>
                  <w:tcBorders>
                    <w:top w:val="nil"/>
                    <w:left w:val="nil"/>
                    <w:bottom w:val="nil"/>
                    <w:right w:val="nil"/>
                  </w:tcBorders>
                  <w:shd w:val="clear" w:color="auto" w:fill="auto"/>
                  <w:noWrap/>
                  <w:vAlign w:val="center"/>
                  <w:hideMark/>
                </w:tcPr>
                <w:p w14:paraId="6CB48B60"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STATIONARY TIME SERIES</w:t>
                  </w:r>
                </w:p>
              </w:tc>
            </w:tr>
            <w:tr w:rsidR="00A556F2" w:rsidRPr="00257175" w14:paraId="46A6DE0A" w14:textId="77777777" w:rsidTr="00C429D6">
              <w:trPr>
                <w:trHeight w:val="288"/>
              </w:trPr>
              <w:tc>
                <w:tcPr>
                  <w:tcW w:w="7655" w:type="dxa"/>
                  <w:tcBorders>
                    <w:top w:val="nil"/>
                    <w:left w:val="nil"/>
                    <w:bottom w:val="nil"/>
                    <w:right w:val="nil"/>
                  </w:tcBorders>
                  <w:shd w:val="clear" w:color="auto" w:fill="auto"/>
                  <w:noWrap/>
                  <w:vAlign w:val="center"/>
                  <w:hideMark/>
                </w:tcPr>
                <w:p w14:paraId="5A3537B4"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TRANSFORMATIONS</w:t>
                  </w:r>
                </w:p>
              </w:tc>
            </w:tr>
            <w:tr w:rsidR="00A556F2" w:rsidRPr="00257175" w14:paraId="5E1C4F20" w14:textId="77777777" w:rsidTr="00C429D6">
              <w:trPr>
                <w:trHeight w:val="288"/>
              </w:trPr>
              <w:tc>
                <w:tcPr>
                  <w:tcW w:w="7655" w:type="dxa"/>
                  <w:tcBorders>
                    <w:top w:val="nil"/>
                    <w:left w:val="nil"/>
                    <w:bottom w:val="nil"/>
                    <w:right w:val="nil"/>
                  </w:tcBorders>
                  <w:shd w:val="clear" w:color="auto" w:fill="auto"/>
                  <w:noWrap/>
                  <w:vAlign w:val="center"/>
                  <w:hideMark/>
                </w:tcPr>
                <w:p w14:paraId="0AA103D2" w14:textId="77777777" w:rsidR="00A556F2" w:rsidRPr="00257175" w:rsidRDefault="00A556F2" w:rsidP="00B60103">
                  <w:pPr>
                    <w:pStyle w:val="ListParagraph"/>
                    <w:numPr>
                      <w:ilvl w:val="0"/>
                      <w:numId w:val="23"/>
                    </w:numPr>
                    <w:spacing w:after="0"/>
                    <w:rPr>
                      <w:rFonts w:eastAsia="Times New Roman" w:cs="Calibri"/>
                      <w:color w:val="000000"/>
                      <w:lang w:eastAsia="en-CA"/>
                    </w:rPr>
                  </w:pPr>
                  <w:r w:rsidRPr="00257175">
                    <w:rPr>
                      <w:rFonts w:eastAsia="Times New Roman" w:cs="Calibri"/>
                      <w:color w:val="000000"/>
                      <w:lang w:eastAsia="en-CA"/>
                    </w:rPr>
                    <w:t>Forecast Accuracy</w:t>
                  </w:r>
                </w:p>
              </w:tc>
            </w:tr>
            <w:tr w:rsidR="00A556F2" w:rsidRPr="00257175" w14:paraId="4EEDECB9" w14:textId="77777777" w:rsidTr="00C429D6">
              <w:trPr>
                <w:trHeight w:val="288"/>
              </w:trPr>
              <w:tc>
                <w:tcPr>
                  <w:tcW w:w="7655" w:type="dxa"/>
                  <w:tcBorders>
                    <w:top w:val="nil"/>
                    <w:left w:val="nil"/>
                    <w:bottom w:val="nil"/>
                    <w:right w:val="nil"/>
                  </w:tcBorders>
                  <w:shd w:val="clear" w:color="auto" w:fill="auto"/>
                  <w:noWrap/>
                  <w:vAlign w:val="center"/>
                  <w:hideMark/>
                </w:tcPr>
                <w:p w14:paraId="7F147588" w14:textId="77777777" w:rsidR="00A556F2" w:rsidRPr="00257175" w:rsidRDefault="00A556F2" w:rsidP="00B60103">
                  <w:pPr>
                    <w:spacing w:after="0"/>
                    <w:rPr>
                      <w:rFonts w:eastAsia="Times New Roman" w:cs="Calibri"/>
                      <w:b/>
                      <w:bCs/>
                      <w:color w:val="000000"/>
                      <w:lang w:eastAsia="en-CA"/>
                    </w:rPr>
                  </w:pPr>
                  <w:r w:rsidRPr="00257175">
                    <w:rPr>
                      <w:rFonts w:eastAsia="Times New Roman" w:cs="Calibri"/>
                      <w:b/>
                      <w:bCs/>
                      <w:color w:val="000000"/>
                      <w:lang w:eastAsia="en-CA"/>
                    </w:rPr>
                    <w:t>CHAPTER TWO</w:t>
                  </w:r>
                </w:p>
              </w:tc>
            </w:tr>
            <w:tr w:rsidR="00A556F2" w:rsidRPr="00257175" w14:paraId="34743C57" w14:textId="77777777" w:rsidTr="00C429D6">
              <w:trPr>
                <w:trHeight w:val="288"/>
              </w:trPr>
              <w:tc>
                <w:tcPr>
                  <w:tcW w:w="7655" w:type="dxa"/>
                  <w:tcBorders>
                    <w:top w:val="nil"/>
                    <w:left w:val="nil"/>
                    <w:bottom w:val="nil"/>
                    <w:right w:val="nil"/>
                  </w:tcBorders>
                  <w:shd w:val="clear" w:color="auto" w:fill="auto"/>
                  <w:noWrap/>
                  <w:vAlign w:val="center"/>
                  <w:hideMark/>
                </w:tcPr>
                <w:p w14:paraId="189F5B0A" w14:textId="77777777" w:rsidR="00A556F2" w:rsidRPr="00257175" w:rsidRDefault="00A556F2" w:rsidP="00B60103">
                  <w:pPr>
                    <w:pStyle w:val="ListParagraph"/>
                    <w:numPr>
                      <w:ilvl w:val="0"/>
                      <w:numId w:val="24"/>
                    </w:numPr>
                    <w:spacing w:after="0"/>
                    <w:rPr>
                      <w:rFonts w:eastAsia="Times New Roman" w:cs="Calibri"/>
                      <w:color w:val="000000"/>
                      <w:lang w:eastAsia="en-CA"/>
                    </w:rPr>
                  </w:pPr>
                  <w:r w:rsidRPr="00257175">
                    <w:rPr>
                      <w:rFonts w:eastAsia="Times New Roman" w:cs="Calibri"/>
                      <w:color w:val="000000"/>
                      <w:lang w:eastAsia="en-CA"/>
                    </w:rPr>
                    <w:t>Time Series Smoothing</w:t>
                  </w:r>
                </w:p>
              </w:tc>
            </w:tr>
            <w:tr w:rsidR="00A556F2" w:rsidRPr="00257175" w14:paraId="0DA14748" w14:textId="77777777" w:rsidTr="00C429D6">
              <w:trPr>
                <w:trHeight w:val="288"/>
              </w:trPr>
              <w:tc>
                <w:tcPr>
                  <w:tcW w:w="7655" w:type="dxa"/>
                  <w:tcBorders>
                    <w:top w:val="nil"/>
                    <w:left w:val="nil"/>
                    <w:bottom w:val="nil"/>
                    <w:right w:val="nil"/>
                  </w:tcBorders>
                  <w:shd w:val="clear" w:color="auto" w:fill="auto"/>
                  <w:noWrap/>
                  <w:vAlign w:val="center"/>
                  <w:hideMark/>
                </w:tcPr>
                <w:p w14:paraId="6A3BA7CD" w14:textId="77777777" w:rsidR="00A556F2" w:rsidRPr="00257175" w:rsidRDefault="00A556F2" w:rsidP="00B60103">
                  <w:pPr>
                    <w:pStyle w:val="ListParagraph"/>
                    <w:numPr>
                      <w:ilvl w:val="0"/>
                      <w:numId w:val="24"/>
                    </w:numPr>
                    <w:spacing w:after="0"/>
                    <w:rPr>
                      <w:rFonts w:eastAsia="Times New Roman" w:cs="Calibri"/>
                      <w:color w:val="000000"/>
                      <w:lang w:eastAsia="en-CA"/>
                    </w:rPr>
                  </w:pPr>
                  <w:r w:rsidRPr="00257175">
                    <w:rPr>
                      <w:rFonts w:eastAsia="Times New Roman" w:cs="Calibri"/>
                      <w:color w:val="000000"/>
                      <w:lang w:eastAsia="en-CA"/>
                    </w:rPr>
                    <w:t>Moving average</w:t>
                  </w:r>
                </w:p>
              </w:tc>
            </w:tr>
            <w:tr w:rsidR="00A556F2" w:rsidRPr="00257175" w14:paraId="2CF6C425" w14:textId="77777777" w:rsidTr="00C429D6">
              <w:trPr>
                <w:trHeight w:val="288"/>
              </w:trPr>
              <w:tc>
                <w:tcPr>
                  <w:tcW w:w="7655" w:type="dxa"/>
                  <w:tcBorders>
                    <w:top w:val="nil"/>
                    <w:left w:val="nil"/>
                    <w:bottom w:val="nil"/>
                    <w:right w:val="nil"/>
                  </w:tcBorders>
                  <w:shd w:val="clear" w:color="auto" w:fill="auto"/>
                  <w:noWrap/>
                  <w:vAlign w:val="center"/>
                  <w:hideMark/>
                </w:tcPr>
                <w:p w14:paraId="7F384688" w14:textId="77777777" w:rsidR="00A556F2" w:rsidRPr="00257175" w:rsidRDefault="00A556F2" w:rsidP="00B60103">
                  <w:pPr>
                    <w:pStyle w:val="ListParagraph"/>
                    <w:numPr>
                      <w:ilvl w:val="1"/>
                      <w:numId w:val="24"/>
                    </w:numPr>
                    <w:spacing w:after="0"/>
                    <w:rPr>
                      <w:rFonts w:eastAsia="Times New Roman" w:cs="Calibri"/>
                      <w:color w:val="000000"/>
                      <w:lang w:eastAsia="en-CA"/>
                    </w:rPr>
                  </w:pPr>
                  <w:r w:rsidRPr="00257175">
                    <w:rPr>
                      <w:rFonts w:eastAsia="Times New Roman" w:cs="Calibri"/>
                      <w:color w:val="000000"/>
                      <w:lang w:eastAsia="en-CA"/>
                    </w:rPr>
                    <w:t>Simple Moving Average (SMA)</w:t>
                  </w:r>
                </w:p>
              </w:tc>
            </w:tr>
            <w:tr w:rsidR="00A556F2" w:rsidRPr="00257175" w14:paraId="643830D4" w14:textId="77777777" w:rsidTr="00C429D6">
              <w:trPr>
                <w:trHeight w:val="288"/>
              </w:trPr>
              <w:tc>
                <w:tcPr>
                  <w:tcW w:w="7655" w:type="dxa"/>
                  <w:tcBorders>
                    <w:top w:val="nil"/>
                    <w:left w:val="nil"/>
                    <w:bottom w:val="nil"/>
                    <w:right w:val="nil"/>
                  </w:tcBorders>
                  <w:shd w:val="clear" w:color="auto" w:fill="auto"/>
                  <w:noWrap/>
                  <w:vAlign w:val="center"/>
                  <w:hideMark/>
                </w:tcPr>
                <w:p w14:paraId="11CF9949" w14:textId="77777777" w:rsidR="00A556F2" w:rsidRPr="00257175" w:rsidRDefault="00A556F2" w:rsidP="00B60103">
                  <w:pPr>
                    <w:pStyle w:val="ListParagraph"/>
                    <w:numPr>
                      <w:ilvl w:val="1"/>
                      <w:numId w:val="24"/>
                    </w:numPr>
                    <w:spacing w:after="0"/>
                    <w:rPr>
                      <w:rFonts w:eastAsia="Times New Roman" w:cs="Calibri"/>
                      <w:color w:val="000000"/>
                      <w:lang w:eastAsia="en-CA"/>
                    </w:rPr>
                  </w:pPr>
                  <w:r w:rsidRPr="00257175">
                    <w:rPr>
                      <w:rFonts w:eastAsia="Times New Roman" w:cs="Calibri"/>
                      <w:color w:val="000000"/>
                      <w:lang w:eastAsia="en-CA"/>
                    </w:rPr>
                    <w:t>Weighted Moving Average</w:t>
                  </w:r>
                </w:p>
              </w:tc>
            </w:tr>
            <w:tr w:rsidR="00A556F2" w:rsidRPr="00257175" w14:paraId="15537A02" w14:textId="77777777" w:rsidTr="00C429D6">
              <w:trPr>
                <w:trHeight w:val="288"/>
              </w:trPr>
              <w:tc>
                <w:tcPr>
                  <w:tcW w:w="7655" w:type="dxa"/>
                  <w:tcBorders>
                    <w:top w:val="nil"/>
                    <w:left w:val="nil"/>
                    <w:bottom w:val="nil"/>
                    <w:right w:val="nil"/>
                  </w:tcBorders>
                  <w:shd w:val="clear" w:color="auto" w:fill="auto"/>
                  <w:noWrap/>
                  <w:vAlign w:val="center"/>
                  <w:hideMark/>
                </w:tcPr>
                <w:p w14:paraId="5AB60E67" w14:textId="77777777" w:rsidR="00A556F2" w:rsidRPr="00257175" w:rsidRDefault="00A556F2" w:rsidP="00B60103">
                  <w:pPr>
                    <w:pStyle w:val="ListParagraph"/>
                    <w:numPr>
                      <w:ilvl w:val="1"/>
                      <w:numId w:val="24"/>
                    </w:numPr>
                    <w:spacing w:after="0"/>
                    <w:rPr>
                      <w:rFonts w:eastAsia="Times New Roman" w:cs="Calibri"/>
                      <w:color w:val="000000"/>
                      <w:lang w:eastAsia="en-CA"/>
                    </w:rPr>
                  </w:pPr>
                  <w:r w:rsidRPr="00257175">
                    <w:rPr>
                      <w:rFonts w:eastAsia="Times New Roman" w:cs="Calibri"/>
                      <w:color w:val="000000"/>
                      <w:lang w:eastAsia="en-CA"/>
                    </w:rPr>
                    <w:t>Exponential Moving Average (EMA)</w:t>
                  </w:r>
                </w:p>
              </w:tc>
            </w:tr>
            <w:tr w:rsidR="00A556F2" w:rsidRPr="00257175" w14:paraId="460DBCA9" w14:textId="77777777" w:rsidTr="00C429D6">
              <w:trPr>
                <w:trHeight w:val="288"/>
              </w:trPr>
              <w:tc>
                <w:tcPr>
                  <w:tcW w:w="7655" w:type="dxa"/>
                  <w:tcBorders>
                    <w:top w:val="nil"/>
                    <w:left w:val="nil"/>
                    <w:bottom w:val="nil"/>
                    <w:right w:val="nil"/>
                  </w:tcBorders>
                  <w:shd w:val="clear" w:color="auto" w:fill="auto"/>
                  <w:noWrap/>
                  <w:vAlign w:val="center"/>
                  <w:hideMark/>
                </w:tcPr>
                <w:p w14:paraId="3E7C6A7B" w14:textId="77777777" w:rsidR="00A556F2" w:rsidRPr="00257175" w:rsidRDefault="00A556F2" w:rsidP="00B60103">
                  <w:pPr>
                    <w:spacing w:after="0"/>
                    <w:rPr>
                      <w:rFonts w:eastAsia="Times New Roman" w:cs="Calibri"/>
                      <w:b/>
                      <w:bCs/>
                      <w:color w:val="000000"/>
                      <w:lang w:eastAsia="en-CA"/>
                    </w:rPr>
                  </w:pPr>
                  <w:r w:rsidRPr="00257175">
                    <w:rPr>
                      <w:rFonts w:eastAsia="Times New Roman" w:cs="Calibri"/>
                      <w:b/>
                      <w:bCs/>
                      <w:color w:val="000000"/>
                      <w:lang w:eastAsia="en-CA"/>
                    </w:rPr>
                    <w:t>CHAPTER THREE</w:t>
                  </w:r>
                </w:p>
              </w:tc>
            </w:tr>
            <w:tr w:rsidR="00A556F2" w:rsidRPr="00257175" w14:paraId="0C44F851" w14:textId="77777777" w:rsidTr="00C429D6">
              <w:trPr>
                <w:trHeight w:val="288"/>
              </w:trPr>
              <w:tc>
                <w:tcPr>
                  <w:tcW w:w="7655" w:type="dxa"/>
                  <w:tcBorders>
                    <w:top w:val="nil"/>
                    <w:left w:val="nil"/>
                    <w:bottom w:val="nil"/>
                    <w:right w:val="nil"/>
                  </w:tcBorders>
                  <w:shd w:val="clear" w:color="auto" w:fill="auto"/>
                  <w:noWrap/>
                  <w:vAlign w:val="center"/>
                  <w:hideMark/>
                </w:tcPr>
                <w:p w14:paraId="180B8048" w14:textId="77777777" w:rsidR="00A556F2" w:rsidRPr="00257175" w:rsidRDefault="00A556F2" w:rsidP="00B60103">
                  <w:pPr>
                    <w:spacing w:after="0"/>
                    <w:rPr>
                      <w:rFonts w:eastAsia="Times New Roman" w:cs="Calibri"/>
                      <w:color w:val="000000"/>
                      <w:lang w:eastAsia="en-CA"/>
                    </w:rPr>
                  </w:pPr>
                  <w:r w:rsidRPr="00257175">
                    <w:rPr>
                      <w:rFonts w:eastAsia="Times New Roman" w:cs="Calibri"/>
                      <w:color w:val="000000"/>
                      <w:lang w:eastAsia="en-CA"/>
                    </w:rPr>
                    <w:t>Methods of Measuring the Trend</w:t>
                  </w:r>
                </w:p>
              </w:tc>
            </w:tr>
            <w:tr w:rsidR="00A556F2" w:rsidRPr="00257175" w14:paraId="3796ECD5" w14:textId="77777777" w:rsidTr="00C429D6">
              <w:trPr>
                <w:trHeight w:val="288"/>
              </w:trPr>
              <w:tc>
                <w:tcPr>
                  <w:tcW w:w="7655" w:type="dxa"/>
                  <w:tcBorders>
                    <w:top w:val="nil"/>
                    <w:left w:val="nil"/>
                    <w:bottom w:val="nil"/>
                    <w:right w:val="nil"/>
                  </w:tcBorders>
                  <w:shd w:val="clear" w:color="auto" w:fill="auto"/>
                  <w:noWrap/>
                  <w:vAlign w:val="center"/>
                  <w:hideMark/>
                </w:tcPr>
                <w:p w14:paraId="4CF6EAB4" w14:textId="77777777" w:rsidR="00A556F2" w:rsidRPr="00257175" w:rsidRDefault="00A556F2" w:rsidP="00B60103">
                  <w:pPr>
                    <w:pStyle w:val="ListParagraph"/>
                    <w:numPr>
                      <w:ilvl w:val="0"/>
                      <w:numId w:val="25"/>
                    </w:numPr>
                    <w:spacing w:after="0"/>
                    <w:rPr>
                      <w:rFonts w:eastAsia="Times New Roman" w:cs="Calibri"/>
                      <w:color w:val="000000"/>
                      <w:lang w:eastAsia="en-CA"/>
                    </w:rPr>
                  </w:pPr>
                  <w:r w:rsidRPr="00257175">
                    <w:rPr>
                      <w:rFonts w:eastAsia="Times New Roman" w:cs="Calibri"/>
                      <w:color w:val="000000"/>
                      <w:lang w:eastAsia="en-CA"/>
                    </w:rPr>
                    <w:t>Graphic Method.</w:t>
                  </w:r>
                </w:p>
              </w:tc>
            </w:tr>
            <w:tr w:rsidR="00A556F2" w:rsidRPr="00257175" w14:paraId="4557D2C2" w14:textId="77777777" w:rsidTr="00C429D6">
              <w:trPr>
                <w:trHeight w:val="288"/>
              </w:trPr>
              <w:tc>
                <w:tcPr>
                  <w:tcW w:w="7655" w:type="dxa"/>
                  <w:tcBorders>
                    <w:top w:val="nil"/>
                    <w:left w:val="nil"/>
                    <w:bottom w:val="nil"/>
                    <w:right w:val="nil"/>
                  </w:tcBorders>
                  <w:shd w:val="clear" w:color="auto" w:fill="auto"/>
                  <w:noWrap/>
                  <w:vAlign w:val="center"/>
                  <w:hideMark/>
                </w:tcPr>
                <w:p w14:paraId="3408815E" w14:textId="77777777" w:rsidR="00A556F2" w:rsidRPr="00257175" w:rsidRDefault="00A556F2" w:rsidP="00B60103">
                  <w:pPr>
                    <w:pStyle w:val="ListParagraph"/>
                    <w:numPr>
                      <w:ilvl w:val="0"/>
                      <w:numId w:val="25"/>
                    </w:numPr>
                    <w:spacing w:after="0"/>
                    <w:rPr>
                      <w:rFonts w:eastAsia="Times New Roman" w:cs="Calibri"/>
                      <w:color w:val="000000"/>
                      <w:lang w:eastAsia="en-CA"/>
                    </w:rPr>
                  </w:pPr>
                  <w:r w:rsidRPr="00257175">
                    <w:rPr>
                      <w:rFonts w:eastAsia="Times New Roman" w:cs="Calibri"/>
                      <w:color w:val="000000"/>
                      <w:lang w:eastAsia="en-CA"/>
                    </w:rPr>
                    <w:t>Method of Semi-Averages</w:t>
                  </w:r>
                </w:p>
              </w:tc>
            </w:tr>
            <w:tr w:rsidR="00A556F2" w:rsidRPr="00257175" w14:paraId="270C221A" w14:textId="77777777" w:rsidTr="00C429D6">
              <w:trPr>
                <w:trHeight w:val="288"/>
              </w:trPr>
              <w:tc>
                <w:tcPr>
                  <w:tcW w:w="7655" w:type="dxa"/>
                  <w:tcBorders>
                    <w:top w:val="nil"/>
                    <w:left w:val="nil"/>
                    <w:bottom w:val="nil"/>
                    <w:right w:val="nil"/>
                  </w:tcBorders>
                  <w:shd w:val="clear" w:color="auto" w:fill="auto"/>
                  <w:noWrap/>
                  <w:vAlign w:val="center"/>
                  <w:hideMark/>
                </w:tcPr>
                <w:p w14:paraId="553D2D9F" w14:textId="77777777" w:rsidR="00A556F2" w:rsidRPr="00257175" w:rsidRDefault="00A556F2" w:rsidP="00B60103">
                  <w:pPr>
                    <w:pStyle w:val="ListParagraph"/>
                    <w:numPr>
                      <w:ilvl w:val="0"/>
                      <w:numId w:val="25"/>
                    </w:numPr>
                    <w:spacing w:after="0"/>
                    <w:rPr>
                      <w:rFonts w:eastAsia="Times New Roman" w:cs="Calibri"/>
                      <w:color w:val="000000"/>
                      <w:lang w:eastAsia="en-CA"/>
                    </w:rPr>
                  </w:pPr>
                  <w:r w:rsidRPr="00257175">
                    <w:rPr>
                      <w:rFonts w:eastAsia="Times New Roman" w:cs="Calibri"/>
                      <w:color w:val="000000"/>
                      <w:lang w:eastAsia="en-CA"/>
                    </w:rPr>
                    <w:t>Least Square Method</w:t>
                  </w:r>
                </w:p>
              </w:tc>
            </w:tr>
            <w:tr w:rsidR="00A556F2" w:rsidRPr="00257175" w14:paraId="64FD3BA9" w14:textId="77777777" w:rsidTr="00C429D6">
              <w:trPr>
                <w:trHeight w:val="288"/>
              </w:trPr>
              <w:tc>
                <w:tcPr>
                  <w:tcW w:w="7655" w:type="dxa"/>
                  <w:tcBorders>
                    <w:top w:val="nil"/>
                    <w:left w:val="nil"/>
                    <w:bottom w:val="nil"/>
                    <w:right w:val="nil"/>
                  </w:tcBorders>
                  <w:shd w:val="clear" w:color="auto" w:fill="auto"/>
                  <w:noWrap/>
                  <w:vAlign w:val="center"/>
                  <w:hideMark/>
                </w:tcPr>
                <w:p w14:paraId="17850428" w14:textId="77777777" w:rsidR="00A556F2" w:rsidRPr="00257175" w:rsidRDefault="00A556F2" w:rsidP="00B60103">
                  <w:pPr>
                    <w:spacing w:after="0"/>
                    <w:rPr>
                      <w:rFonts w:eastAsia="Times New Roman" w:cs="Calibri"/>
                      <w:b/>
                      <w:bCs/>
                      <w:color w:val="000000"/>
                      <w:lang w:eastAsia="en-CA"/>
                    </w:rPr>
                  </w:pPr>
                  <w:r w:rsidRPr="00257175">
                    <w:rPr>
                      <w:rFonts w:eastAsia="Times New Roman" w:cs="Calibri"/>
                      <w:b/>
                      <w:bCs/>
                      <w:color w:val="000000"/>
                      <w:lang w:eastAsia="en-CA"/>
                    </w:rPr>
                    <w:t>CHAPTER FOUR</w:t>
                  </w:r>
                </w:p>
              </w:tc>
            </w:tr>
            <w:tr w:rsidR="00A556F2" w:rsidRPr="00257175" w14:paraId="68A268D8" w14:textId="77777777" w:rsidTr="00C429D6">
              <w:trPr>
                <w:trHeight w:val="288"/>
              </w:trPr>
              <w:tc>
                <w:tcPr>
                  <w:tcW w:w="7655" w:type="dxa"/>
                  <w:tcBorders>
                    <w:top w:val="nil"/>
                    <w:left w:val="nil"/>
                    <w:bottom w:val="nil"/>
                    <w:right w:val="nil"/>
                  </w:tcBorders>
                  <w:shd w:val="clear" w:color="auto" w:fill="auto"/>
                  <w:noWrap/>
                  <w:vAlign w:val="center"/>
                  <w:hideMark/>
                </w:tcPr>
                <w:p w14:paraId="61E6A705" w14:textId="77777777" w:rsidR="00A556F2" w:rsidRPr="00257175" w:rsidRDefault="00A556F2" w:rsidP="00B60103">
                  <w:pPr>
                    <w:pStyle w:val="ListParagraph"/>
                    <w:numPr>
                      <w:ilvl w:val="0"/>
                      <w:numId w:val="26"/>
                    </w:numPr>
                    <w:spacing w:after="0"/>
                    <w:rPr>
                      <w:rFonts w:eastAsia="Times New Roman" w:cs="Calibri"/>
                      <w:color w:val="000000"/>
                      <w:lang w:eastAsia="en-CA"/>
                    </w:rPr>
                  </w:pPr>
                  <w:r w:rsidRPr="00257175">
                    <w:rPr>
                      <w:rFonts w:eastAsia="Times New Roman" w:cs="Calibri"/>
                      <w:color w:val="000000"/>
                      <w:lang w:eastAsia="en-CA"/>
                    </w:rPr>
                    <w:t>Seasonal variation</w:t>
                  </w:r>
                </w:p>
              </w:tc>
            </w:tr>
            <w:tr w:rsidR="00A556F2" w:rsidRPr="00257175" w14:paraId="5A1E45F8" w14:textId="77777777" w:rsidTr="00C429D6">
              <w:trPr>
                <w:trHeight w:val="288"/>
              </w:trPr>
              <w:tc>
                <w:tcPr>
                  <w:tcW w:w="7655" w:type="dxa"/>
                  <w:tcBorders>
                    <w:top w:val="nil"/>
                    <w:left w:val="nil"/>
                    <w:bottom w:val="nil"/>
                    <w:right w:val="nil"/>
                  </w:tcBorders>
                  <w:shd w:val="clear" w:color="auto" w:fill="auto"/>
                  <w:noWrap/>
                  <w:vAlign w:val="center"/>
                  <w:hideMark/>
                </w:tcPr>
                <w:p w14:paraId="399D143D" w14:textId="77777777" w:rsidR="00A556F2" w:rsidRPr="00257175" w:rsidRDefault="00A556F2" w:rsidP="00B60103">
                  <w:pPr>
                    <w:pStyle w:val="ListParagraph"/>
                    <w:numPr>
                      <w:ilvl w:val="0"/>
                      <w:numId w:val="26"/>
                    </w:numPr>
                    <w:spacing w:after="0"/>
                    <w:rPr>
                      <w:rFonts w:eastAsia="Times New Roman" w:cs="Calibri"/>
                      <w:color w:val="000000"/>
                      <w:lang w:eastAsia="en-CA"/>
                    </w:rPr>
                  </w:pPr>
                  <w:r w:rsidRPr="00257175">
                    <w:rPr>
                      <w:rFonts w:eastAsia="Times New Roman" w:cs="Calibri"/>
                      <w:color w:val="000000"/>
                      <w:lang w:eastAsia="en-CA"/>
                    </w:rPr>
                    <w:t>Measurement of seasonal variations:</w:t>
                  </w:r>
                </w:p>
              </w:tc>
            </w:tr>
            <w:tr w:rsidR="00A556F2" w:rsidRPr="00257175" w14:paraId="00E44B15" w14:textId="77777777" w:rsidTr="00C429D6">
              <w:trPr>
                <w:trHeight w:val="288"/>
              </w:trPr>
              <w:tc>
                <w:tcPr>
                  <w:tcW w:w="7655" w:type="dxa"/>
                  <w:tcBorders>
                    <w:top w:val="nil"/>
                    <w:left w:val="nil"/>
                    <w:bottom w:val="nil"/>
                    <w:right w:val="nil"/>
                  </w:tcBorders>
                  <w:shd w:val="clear" w:color="auto" w:fill="auto"/>
                  <w:noWrap/>
                  <w:vAlign w:val="center"/>
                  <w:hideMark/>
                </w:tcPr>
                <w:p w14:paraId="566F24D1" w14:textId="77777777" w:rsidR="00A556F2" w:rsidRPr="00257175" w:rsidRDefault="00A556F2" w:rsidP="00B60103">
                  <w:pPr>
                    <w:pStyle w:val="ListParagraph"/>
                    <w:numPr>
                      <w:ilvl w:val="0"/>
                      <w:numId w:val="26"/>
                    </w:numPr>
                    <w:spacing w:after="0"/>
                    <w:rPr>
                      <w:rFonts w:eastAsia="Times New Roman" w:cs="Calibri"/>
                      <w:color w:val="000000"/>
                      <w:lang w:eastAsia="en-CA"/>
                    </w:rPr>
                  </w:pPr>
                  <w:r w:rsidRPr="00257175">
                    <w:rPr>
                      <w:rFonts w:eastAsia="Times New Roman" w:cs="Calibri"/>
                      <w:color w:val="000000"/>
                      <w:lang w:eastAsia="en-CA"/>
                    </w:rPr>
                    <w:t>Detecting seasonality</w:t>
                  </w:r>
                </w:p>
              </w:tc>
            </w:tr>
            <w:tr w:rsidR="00A556F2" w:rsidRPr="00257175" w14:paraId="7EE2C741" w14:textId="77777777" w:rsidTr="00C429D6">
              <w:trPr>
                <w:trHeight w:val="288"/>
              </w:trPr>
              <w:tc>
                <w:tcPr>
                  <w:tcW w:w="7655" w:type="dxa"/>
                  <w:tcBorders>
                    <w:top w:val="nil"/>
                    <w:left w:val="nil"/>
                    <w:bottom w:val="nil"/>
                    <w:right w:val="nil"/>
                  </w:tcBorders>
                  <w:shd w:val="clear" w:color="auto" w:fill="auto"/>
                  <w:noWrap/>
                  <w:vAlign w:val="center"/>
                  <w:hideMark/>
                </w:tcPr>
                <w:p w14:paraId="51212059" w14:textId="77777777" w:rsidR="00A556F2" w:rsidRPr="00257175" w:rsidRDefault="00A556F2" w:rsidP="00B60103">
                  <w:pPr>
                    <w:pStyle w:val="ListParagraph"/>
                    <w:numPr>
                      <w:ilvl w:val="1"/>
                      <w:numId w:val="26"/>
                    </w:numPr>
                    <w:spacing w:after="0"/>
                    <w:rPr>
                      <w:rFonts w:eastAsia="Times New Roman" w:cs="Calibri"/>
                      <w:color w:val="000000"/>
                      <w:lang w:eastAsia="en-CA"/>
                    </w:rPr>
                  </w:pPr>
                  <w:r w:rsidRPr="00257175">
                    <w:rPr>
                      <w:rFonts w:eastAsia="Times New Roman" w:cs="Calibri"/>
                      <w:color w:val="000000"/>
                      <w:lang w:eastAsia="en-CA"/>
                    </w:rPr>
                    <w:t>Method of simple averages.</w:t>
                  </w:r>
                </w:p>
              </w:tc>
            </w:tr>
            <w:tr w:rsidR="00A556F2" w:rsidRPr="00257175" w14:paraId="556B0EA5" w14:textId="77777777" w:rsidTr="00C429D6">
              <w:trPr>
                <w:trHeight w:val="288"/>
              </w:trPr>
              <w:tc>
                <w:tcPr>
                  <w:tcW w:w="7655" w:type="dxa"/>
                  <w:tcBorders>
                    <w:top w:val="nil"/>
                    <w:left w:val="nil"/>
                    <w:bottom w:val="nil"/>
                    <w:right w:val="nil"/>
                  </w:tcBorders>
                  <w:shd w:val="clear" w:color="auto" w:fill="auto"/>
                  <w:noWrap/>
                  <w:vAlign w:val="center"/>
                  <w:hideMark/>
                </w:tcPr>
                <w:p w14:paraId="5D02F482" w14:textId="77777777" w:rsidR="00A556F2" w:rsidRPr="00257175" w:rsidRDefault="00A556F2" w:rsidP="00B60103">
                  <w:pPr>
                    <w:pStyle w:val="ListParagraph"/>
                    <w:numPr>
                      <w:ilvl w:val="1"/>
                      <w:numId w:val="26"/>
                    </w:numPr>
                    <w:spacing w:after="0"/>
                    <w:rPr>
                      <w:rFonts w:eastAsia="Times New Roman" w:cs="Calibri"/>
                      <w:color w:val="000000"/>
                      <w:lang w:eastAsia="en-CA"/>
                    </w:rPr>
                  </w:pPr>
                  <w:r w:rsidRPr="00257175">
                    <w:rPr>
                      <w:rFonts w:eastAsia="Times New Roman" w:cs="Calibri"/>
                      <w:color w:val="000000"/>
                      <w:lang w:eastAsia="en-CA"/>
                    </w:rPr>
                    <w:t>Ratio to Moving Average Method</w:t>
                  </w:r>
                </w:p>
              </w:tc>
            </w:tr>
          </w:tbl>
          <w:p w14:paraId="331A6589" w14:textId="0D7F2BA7" w:rsidR="005F550E" w:rsidRPr="00A556F2" w:rsidRDefault="005F550E" w:rsidP="00B60103">
            <w:pPr>
              <w:spacing w:after="0"/>
              <w:jc w:val="lowKashida"/>
              <w:rPr>
                <w:rFonts w:asciiTheme="minorHAnsi" w:eastAsia="Times New Roman" w:hAnsiTheme="minorHAnsi" w:cstheme="minorHAnsi"/>
                <w:b/>
                <w:bCs/>
                <w:sz w:val="28"/>
                <w:szCs w:val="28"/>
                <w:lang w:bidi="ar-IQ"/>
              </w:rPr>
            </w:pPr>
          </w:p>
        </w:tc>
        <w:tc>
          <w:tcPr>
            <w:tcW w:w="2464" w:type="dxa"/>
            <w:tcBorders>
              <w:top w:val="single" w:sz="8" w:space="0" w:color="auto"/>
              <w:bottom w:val="single" w:sz="8" w:space="0" w:color="auto"/>
            </w:tcBorders>
          </w:tcPr>
          <w:p w14:paraId="16B60127" w14:textId="4121FBFD" w:rsidR="008D46A4" w:rsidRPr="00A24766" w:rsidRDefault="00CE2BAB" w:rsidP="00262E2F">
            <w:pPr>
              <w:spacing w:after="0" w:line="240" w:lineRule="auto"/>
              <w:rPr>
                <w:b/>
                <w:bCs/>
                <w:sz w:val="24"/>
                <w:szCs w:val="24"/>
                <w:lang w:bidi="ar-KW"/>
              </w:rPr>
            </w:pPr>
            <w:r>
              <w:rPr>
                <w:b/>
                <w:bCs/>
                <w:sz w:val="32"/>
                <w:szCs w:val="32"/>
                <w:lang w:bidi="ar-KW"/>
              </w:rPr>
              <w:t>Hunar Adam Hamza</w:t>
            </w:r>
          </w:p>
          <w:p w14:paraId="5F56FA7A" w14:textId="77777777" w:rsidR="00001B33" w:rsidRPr="006766CD" w:rsidRDefault="00001B33" w:rsidP="001A694D">
            <w:pPr>
              <w:spacing w:after="0" w:line="240" w:lineRule="auto"/>
              <w:rPr>
                <w:sz w:val="24"/>
                <w:szCs w:val="24"/>
                <w:lang w:bidi="ar-KW"/>
              </w:rPr>
            </w:pPr>
          </w:p>
          <w:p w14:paraId="26D3F4D6" w14:textId="77777777" w:rsidR="00001B33" w:rsidRPr="006766CD" w:rsidRDefault="00001B33" w:rsidP="001A694D">
            <w:pPr>
              <w:spacing w:after="0" w:line="240" w:lineRule="auto"/>
              <w:rPr>
                <w:sz w:val="24"/>
                <w:szCs w:val="24"/>
                <w:lang w:bidi="ar-KW"/>
              </w:rPr>
            </w:pPr>
          </w:p>
        </w:tc>
      </w:tr>
      <w:tr w:rsidR="008D46A4" w:rsidRPr="00747A9A" w14:paraId="47E2B57E" w14:textId="77777777" w:rsidTr="009F7BEC">
        <w:tc>
          <w:tcPr>
            <w:tcW w:w="6629" w:type="dxa"/>
            <w:gridSpan w:val="2"/>
            <w:tcBorders>
              <w:top w:val="single" w:sz="8" w:space="0" w:color="auto"/>
            </w:tcBorders>
          </w:tcPr>
          <w:p w14:paraId="25923F15"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768ADA39" w14:textId="77777777" w:rsidR="008D46A4" w:rsidRPr="00747A9A" w:rsidRDefault="008D46A4" w:rsidP="001A694D">
            <w:pPr>
              <w:spacing w:after="0" w:line="240" w:lineRule="auto"/>
              <w:rPr>
                <w:sz w:val="28"/>
                <w:szCs w:val="28"/>
                <w:lang w:bidi="ar-KW"/>
              </w:rPr>
            </w:pPr>
          </w:p>
        </w:tc>
      </w:tr>
      <w:tr w:rsidR="008D46A4" w:rsidRPr="00747A9A" w14:paraId="23A3F40C" w14:textId="77777777" w:rsidTr="001A694D">
        <w:trPr>
          <w:trHeight w:val="732"/>
        </w:trPr>
        <w:tc>
          <w:tcPr>
            <w:tcW w:w="9093" w:type="dxa"/>
            <w:gridSpan w:val="3"/>
          </w:tcPr>
          <w:p w14:paraId="5F59751E" w14:textId="77777777" w:rsidR="005F550E" w:rsidRPr="008835FE" w:rsidRDefault="005F550E" w:rsidP="005F550E">
            <w:pPr>
              <w:rPr>
                <w:rFonts w:asciiTheme="majorBidi" w:hAnsiTheme="majorBidi" w:cstheme="majorBidi"/>
                <w:sz w:val="24"/>
                <w:szCs w:val="24"/>
              </w:rPr>
            </w:pPr>
            <w:r w:rsidRPr="00593922">
              <w:rPr>
                <w:rFonts w:asciiTheme="majorBidi" w:hAnsiTheme="majorBidi" w:cstheme="majorBidi"/>
                <w:b/>
                <w:bCs/>
                <w:sz w:val="24"/>
                <w:szCs w:val="24"/>
              </w:rPr>
              <w:t>Q1//</w:t>
            </w:r>
            <w:r w:rsidRPr="008835FE">
              <w:rPr>
                <w:rFonts w:asciiTheme="majorBidi" w:hAnsiTheme="majorBidi" w:cstheme="majorBidi"/>
                <w:sz w:val="24"/>
                <w:szCs w:val="24"/>
              </w:rPr>
              <w:t xml:space="preserve"> </w:t>
            </w:r>
            <w:r>
              <w:rPr>
                <w:rFonts w:asciiTheme="majorBidi" w:hAnsiTheme="majorBidi" w:cstheme="majorBidi"/>
                <w:sz w:val="24"/>
                <w:szCs w:val="24"/>
              </w:rPr>
              <w:t>C</w:t>
            </w:r>
            <w:r w:rsidRPr="008835FE">
              <w:rPr>
                <w:rFonts w:asciiTheme="majorBidi" w:hAnsiTheme="majorBidi" w:cstheme="majorBidi"/>
                <w:sz w:val="24"/>
                <w:szCs w:val="24"/>
              </w:rPr>
              <w:t xml:space="preserve">onsider the following data set consisting of 12 observations taken over time: </w:t>
            </w:r>
          </w:p>
          <w:tbl>
            <w:tblPr>
              <w:tblStyle w:val="TableGrid"/>
              <w:tblW w:w="0" w:type="auto"/>
              <w:jc w:val="center"/>
              <w:tblLook w:val="04A0" w:firstRow="1" w:lastRow="0" w:firstColumn="1" w:lastColumn="0" w:noHBand="0" w:noVBand="1"/>
            </w:tblPr>
            <w:tblGrid>
              <w:gridCol w:w="935"/>
              <w:gridCol w:w="536"/>
              <w:gridCol w:w="536"/>
              <w:gridCol w:w="536"/>
              <w:gridCol w:w="536"/>
              <w:gridCol w:w="536"/>
              <w:gridCol w:w="536"/>
              <w:gridCol w:w="536"/>
              <w:gridCol w:w="536"/>
              <w:gridCol w:w="536"/>
              <w:gridCol w:w="536"/>
              <w:gridCol w:w="536"/>
              <w:gridCol w:w="536"/>
            </w:tblGrid>
            <w:tr w:rsidR="005F550E" w:rsidRPr="008835FE" w14:paraId="321DD7B2" w14:textId="77777777" w:rsidTr="0055744E">
              <w:trPr>
                <w:jc w:val="center"/>
              </w:trPr>
              <w:tc>
                <w:tcPr>
                  <w:tcW w:w="935" w:type="dxa"/>
                  <w:tcBorders>
                    <w:top w:val="single" w:sz="18" w:space="0" w:color="auto"/>
                    <w:left w:val="single" w:sz="18" w:space="0" w:color="auto"/>
                    <w:bottom w:val="single" w:sz="2" w:space="0" w:color="auto"/>
                  </w:tcBorders>
                </w:tcPr>
                <w:p w14:paraId="05EEF1A5"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 xml:space="preserve">Time </w:t>
                  </w:r>
                </w:p>
              </w:tc>
              <w:tc>
                <w:tcPr>
                  <w:tcW w:w="536" w:type="dxa"/>
                  <w:tcBorders>
                    <w:top w:val="single" w:sz="18" w:space="0" w:color="auto"/>
                  </w:tcBorders>
                </w:tcPr>
                <w:p w14:paraId="3AB8F014"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1</w:t>
                  </w:r>
                </w:p>
              </w:tc>
              <w:tc>
                <w:tcPr>
                  <w:tcW w:w="536" w:type="dxa"/>
                  <w:tcBorders>
                    <w:top w:val="single" w:sz="18" w:space="0" w:color="auto"/>
                  </w:tcBorders>
                </w:tcPr>
                <w:p w14:paraId="63DEFE63"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2</w:t>
                  </w:r>
                </w:p>
              </w:tc>
              <w:tc>
                <w:tcPr>
                  <w:tcW w:w="536" w:type="dxa"/>
                  <w:tcBorders>
                    <w:top w:val="single" w:sz="18" w:space="0" w:color="auto"/>
                  </w:tcBorders>
                </w:tcPr>
                <w:p w14:paraId="7CD214F8"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3</w:t>
                  </w:r>
                </w:p>
              </w:tc>
              <w:tc>
                <w:tcPr>
                  <w:tcW w:w="536" w:type="dxa"/>
                  <w:tcBorders>
                    <w:top w:val="single" w:sz="18" w:space="0" w:color="auto"/>
                  </w:tcBorders>
                </w:tcPr>
                <w:p w14:paraId="227B7BB6"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4</w:t>
                  </w:r>
                </w:p>
              </w:tc>
              <w:tc>
                <w:tcPr>
                  <w:tcW w:w="536" w:type="dxa"/>
                  <w:tcBorders>
                    <w:top w:val="single" w:sz="18" w:space="0" w:color="auto"/>
                  </w:tcBorders>
                </w:tcPr>
                <w:p w14:paraId="7645B447"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5</w:t>
                  </w:r>
                </w:p>
              </w:tc>
              <w:tc>
                <w:tcPr>
                  <w:tcW w:w="536" w:type="dxa"/>
                  <w:tcBorders>
                    <w:top w:val="single" w:sz="18" w:space="0" w:color="auto"/>
                  </w:tcBorders>
                </w:tcPr>
                <w:p w14:paraId="6B220CB7"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6</w:t>
                  </w:r>
                </w:p>
              </w:tc>
              <w:tc>
                <w:tcPr>
                  <w:tcW w:w="536" w:type="dxa"/>
                  <w:tcBorders>
                    <w:top w:val="single" w:sz="18" w:space="0" w:color="auto"/>
                  </w:tcBorders>
                </w:tcPr>
                <w:p w14:paraId="144EAB50"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w:t>
                  </w:r>
                </w:p>
              </w:tc>
              <w:tc>
                <w:tcPr>
                  <w:tcW w:w="536" w:type="dxa"/>
                  <w:tcBorders>
                    <w:top w:val="single" w:sz="18" w:space="0" w:color="auto"/>
                  </w:tcBorders>
                </w:tcPr>
                <w:p w14:paraId="290EE605"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8</w:t>
                  </w:r>
                </w:p>
              </w:tc>
              <w:tc>
                <w:tcPr>
                  <w:tcW w:w="536" w:type="dxa"/>
                  <w:tcBorders>
                    <w:top w:val="single" w:sz="18" w:space="0" w:color="auto"/>
                  </w:tcBorders>
                </w:tcPr>
                <w:p w14:paraId="3B9B0C02"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9</w:t>
                  </w:r>
                </w:p>
              </w:tc>
              <w:tc>
                <w:tcPr>
                  <w:tcW w:w="536" w:type="dxa"/>
                  <w:tcBorders>
                    <w:top w:val="single" w:sz="18" w:space="0" w:color="auto"/>
                  </w:tcBorders>
                </w:tcPr>
                <w:p w14:paraId="4628796D"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10</w:t>
                  </w:r>
                </w:p>
              </w:tc>
              <w:tc>
                <w:tcPr>
                  <w:tcW w:w="536" w:type="dxa"/>
                  <w:tcBorders>
                    <w:top w:val="single" w:sz="18" w:space="0" w:color="auto"/>
                  </w:tcBorders>
                </w:tcPr>
                <w:p w14:paraId="19C71621"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11</w:t>
                  </w:r>
                </w:p>
              </w:tc>
              <w:tc>
                <w:tcPr>
                  <w:tcW w:w="536" w:type="dxa"/>
                  <w:tcBorders>
                    <w:top w:val="single" w:sz="18" w:space="0" w:color="auto"/>
                    <w:right w:val="single" w:sz="18" w:space="0" w:color="auto"/>
                  </w:tcBorders>
                </w:tcPr>
                <w:p w14:paraId="05A8A711"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12</w:t>
                  </w:r>
                </w:p>
              </w:tc>
            </w:tr>
            <w:tr w:rsidR="005F550E" w:rsidRPr="008835FE" w14:paraId="264FEC64" w14:textId="77777777" w:rsidTr="0055744E">
              <w:trPr>
                <w:jc w:val="center"/>
              </w:trPr>
              <w:tc>
                <w:tcPr>
                  <w:tcW w:w="935" w:type="dxa"/>
                  <w:tcBorders>
                    <w:top w:val="single" w:sz="2" w:space="0" w:color="auto"/>
                    <w:left w:val="single" w:sz="18" w:space="0" w:color="auto"/>
                    <w:bottom w:val="single" w:sz="18" w:space="0" w:color="auto"/>
                  </w:tcBorders>
                </w:tcPr>
                <w:p w14:paraId="3DE89B0F" w14:textId="77777777" w:rsidR="005F550E" w:rsidRPr="008835FE" w:rsidRDefault="00000000" w:rsidP="0055744E">
                  <w:pPr>
                    <w:rPr>
                      <w:rFonts w:asciiTheme="majorBidi" w:hAnsiTheme="majorBidi" w:cstheme="majorBidi"/>
                      <w:sz w:val="24"/>
                      <w:szCs w:val="24"/>
                    </w:rPr>
                  </w:pPr>
                  <m:oMathPara>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t</m:t>
                          </m:r>
                        </m:sub>
                      </m:sSub>
                    </m:oMath>
                  </m:oMathPara>
                </w:p>
              </w:tc>
              <w:tc>
                <w:tcPr>
                  <w:tcW w:w="536" w:type="dxa"/>
                  <w:tcBorders>
                    <w:bottom w:val="single" w:sz="18" w:space="0" w:color="auto"/>
                  </w:tcBorders>
                </w:tcPr>
                <w:p w14:paraId="1F916EA9"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71</w:t>
                  </w:r>
                </w:p>
              </w:tc>
              <w:tc>
                <w:tcPr>
                  <w:tcW w:w="536" w:type="dxa"/>
                  <w:tcBorders>
                    <w:bottom w:val="single" w:sz="18" w:space="0" w:color="auto"/>
                  </w:tcBorders>
                </w:tcPr>
                <w:p w14:paraId="294F0590"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70</w:t>
                  </w:r>
                </w:p>
              </w:tc>
              <w:tc>
                <w:tcPr>
                  <w:tcW w:w="536" w:type="dxa"/>
                  <w:tcBorders>
                    <w:bottom w:val="single" w:sz="18" w:space="0" w:color="auto"/>
                  </w:tcBorders>
                </w:tcPr>
                <w:p w14:paraId="579539AE"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69</w:t>
                  </w:r>
                </w:p>
              </w:tc>
              <w:tc>
                <w:tcPr>
                  <w:tcW w:w="536" w:type="dxa"/>
                  <w:tcBorders>
                    <w:bottom w:val="single" w:sz="18" w:space="0" w:color="auto"/>
                  </w:tcBorders>
                </w:tcPr>
                <w:p w14:paraId="12D2B649"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68</w:t>
                  </w:r>
                </w:p>
              </w:tc>
              <w:tc>
                <w:tcPr>
                  <w:tcW w:w="536" w:type="dxa"/>
                  <w:tcBorders>
                    <w:bottom w:val="single" w:sz="18" w:space="0" w:color="auto"/>
                  </w:tcBorders>
                </w:tcPr>
                <w:p w14:paraId="38A7BB7A"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64</w:t>
                  </w:r>
                </w:p>
              </w:tc>
              <w:tc>
                <w:tcPr>
                  <w:tcW w:w="536" w:type="dxa"/>
                  <w:tcBorders>
                    <w:bottom w:val="single" w:sz="18" w:space="0" w:color="auto"/>
                  </w:tcBorders>
                </w:tcPr>
                <w:p w14:paraId="15D01090"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65</w:t>
                  </w:r>
                </w:p>
              </w:tc>
              <w:tc>
                <w:tcPr>
                  <w:tcW w:w="536" w:type="dxa"/>
                  <w:tcBorders>
                    <w:bottom w:val="single" w:sz="18" w:space="0" w:color="auto"/>
                  </w:tcBorders>
                </w:tcPr>
                <w:p w14:paraId="6A182499"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72</w:t>
                  </w:r>
                </w:p>
              </w:tc>
              <w:tc>
                <w:tcPr>
                  <w:tcW w:w="536" w:type="dxa"/>
                  <w:tcBorders>
                    <w:bottom w:val="single" w:sz="18" w:space="0" w:color="auto"/>
                    <w:right w:val="single" w:sz="2" w:space="0" w:color="auto"/>
                  </w:tcBorders>
                </w:tcPr>
                <w:p w14:paraId="3B40FBF1"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78</w:t>
                  </w:r>
                </w:p>
              </w:tc>
              <w:tc>
                <w:tcPr>
                  <w:tcW w:w="536" w:type="dxa"/>
                  <w:tcBorders>
                    <w:left w:val="single" w:sz="2" w:space="0" w:color="auto"/>
                    <w:bottom w:val="single" w:sz="18" w:space="0" w:color="auto"/>
                    <w:right w:val="single" w:sz="2" w:space="0" w:color="auto"/>
                  </w:tcBorders>
                </w:tcPr>
                <w:p w14:paraId="470E17C7"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75</w:t>
                  </w:r>
                </w:p>
              </w:tc>
              <w:tc>
                <w:tcPr>
                  <w:tcW w:w="536" w:type="dxa"/>
                  <w:tcBorders>
                    <w:left w:val="single" w:sz="2" w:space="0" w:color="auto"/>
                    <w:bottom w:val="single" w:sz="18" w:space="0" w:color="auto"/>
                  </w:tcBorders>
                </w:tcPr>
                <w:p w14:paraId="02B31539"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75</w:t>
                  </w:r>
                </w:p>
              </w:tc>
              <w:tc>
                <w:tcPr>
                  <w:tcW w:w="536" w:type="dxa"/>
                  <w:tcBorders>
                    <w:bottom w:val="single" w:sz="18" w:space="0" w:color="auto"/>
                  </w:tcBorders>
                </w:tcPr>
                <w:p w14:paraId="2B41DCB6"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75</w:t>
                  </w:r>
                </w:p>
              </w:tc>
              <w:tc>
                <w:tcPr>
                  <w:tcW w:w="536" w:type="dxa"/>
                  <w:tcBorders>
                    <w:bottom w:val="single" w:sz="18" w:space="0" w:color="auto"/>
                    <w:right w:val="single" w:sz="18" w:space="0" w:color="auto"/>
                  </w:tcBorders>
                </w:tcPr>
                <w:p w14:paraId="18BD0405" w14:textId="77777777" w:rsidR="005F550E" w:rsidRPr="008835FE" w:rsidRDefault="005F550E" w:rsidP="0055744E">
                  <w:pPr>
                    <w:rPr>
                      <w:rFonts w:asciiTheme="majorBidi" w:hAnsiTheme="majorBidi" w:cstheme="majorBidi"/>
                      <w:sz w:val="24"/>
                      <w:szCs w:val="24"/>
                    </w:rPr>
                  </w:pPr>
                  <w:r w:rsidRPr="008835FE">
                    <w:rPr>
                      <w:rFonts w:asciiTheme="majorBidi" w:hAnsiTheme="majorBidi" w:cstheme="majorBidi"/>
                      <w:sz w:val="24"/>
                      <w:szCs w:val="24"/>
                    </w:rPr>
                    <w:t>70</w:t>
                  </w:r>
                </w:p>
              </w:tc>
            </w:tr>
          </w:tbl>
          <w:p w14:paraId="632C711F" w14:textId="77777777" w:rsidR="005F550E" w:rsidRPr="008835FE" w:rsidRDefault="005F550E" w:rsidP="005F550E">
            <w:pPr>
              <w:rPr>
                <w:rFonts w:asciiTheme="majorBidi" w:hAnsiTheme="majorBidi" w:cstheme="majorBidi"/>
                <w:sz w:val="24"/>
                <w:szCs w:val="24"/>
              </w:rPr>
            </w:pPr>
            <w:r w:rsidRPr="008835FE">
              <w:rPr>
                <w:rFonts w:asciiTheme="majorBidi" w:hAnsiTheme="majorBidi" w:cstheme="majorBidi"/>
                <w:sz w:val="24"/>
                <w:szCs w:val="24"/>
              </w:rPr>
              <w:t>Find the following:</w:t>
            </w:r>
          </w:p>
          <w:p w14:paraId="3AFCA654" w14:textId="77777777" w:rsidR="005F550E" w:rsidRPr="008835FE" w:rsidRDefault="005F550E" w:rsidP="005F550E">
            <w:pPr>
              <w:pStyle w:val="ListParagraph"/>
              <w:numPr>
                <w:ilvl w:val="0"/>
                <w:numId w:val="19"/>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 xml:space="preserve">Moving </w:t>
            </w:r>
            <w:r>
              <w:rPr>
                <w:rFonts w:asciiTheme="majorBidi" w:hAnsiTheme="majorBidi" w:cstheme="majorBidi"/>
                <w:sz w:val="24"/>
                <w:szCs w:val="24"/>
              </w:rPr>
              <w:t>A</w:t>
            </w:r>
            <w:r w:rsidRPr="008835FE">
              <w:rPr>
                <w:rFonts w:asciiTheme="majorBidi" w:hAnsiTheme="majorBidi" w:cstheme="majorBidi"/>
                <w:sz w:val="24"/>
                <w:szCs w:val="24"/>
              </w:rPr>
              <w:t>verage 3</w:t>
            </w:r>
          </w:p>
          <w:p w14:paraId="0985A5DB" w14:textId="77777777" w:rsidR="005F550E" w:rsidRPr="008835FE" w:rsidRDefault="005F550E" w:rsidP="005F550E">
            <w:pPr>
              <w:pStyle w:val="ListParagraph"/>
              <w:numPr>
                <w:ilvl w:val="0"/>
                <w:numId w:val="19"/>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Moving Average 3 with weighted 0.1, 0.3, and 0.6.</w:t>
            </w:r>
          </w:p>
          <w:p w14:paraId="67388505" w14:textId="77777777" w:rsidR="005F550E" w:rsidRPr="00593922" w:rsidRDefault="005F550E" w:rsidP="005F550E">
            <w:pPr>
              <w:pStyle w:val="ListParagraph"/>
              <w:numPr>
                <w:ilvl w:val="0"/>
                <w:numId w:val="19"/>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 xml:space="preserve">Exponential smoothing with </w:t>
            </w:r>
            <m:oMath>
              <m:r>
                <w:rPr>
                  <w:rFonts w:ascii="Cambria Math" w:hAnsi="Cambria Math" w:cstheme="majorBidi"/>
                  <w:sz w:val="24"/>
                  <w:szCs w:val="24"/>
                </w:rPr>
                <m:t>α=0.2.</m:t>
              </m:r>
            </m:oMath>
          </w:p>
          <w:p w14:paraId="7E53EF13" w14:textId="77777777" w:rsidR="005F550E" w:rsidRPr="008835FE" w:rsidRDefault="005F550E" w:rsidP="005F550E">
            <w:pPr>
              <w:rPr>
                <w:rFonts w:asciiTheme="majorBidi" w:hAnsiTheme="majorBidi" w:cstheme="majorBidi"/>
                <w:sz w:val="24"/>
                <w:szCs w:val="24"/>
              </w:rPr>
            </w:pPr>
            <w:r w:rsidRPr="00593922">
              <w:rPr>
                <w:rFonts w:asciiTheme="majorBidi" w:hAnsiTheme="majorBidi" w:cstheme="majorBidi"/>
                <w:b/>
                <w:bCs/>
                <w:sz w:val="24"/>
                <w:szCs w:val="24"/>
              </w:rPr>
              <w:t>Q2//</w:t>
            </w:r>
            <w:r w:rsidRPr="008835FE">
              <w:rPr>
                <w:rFonts w:asciiTheme="majorBidi" w:hAnsiTheme="majorBidi" w:cstheme="majorBidi"/>
                <w:sz w:val="24"/>
                <w:szCs w:val="24"/>
              </w:rPr>
              <w:t xml:space="preserve"> If we have the following data production.</w:t>
            </w:r>
          </w:p>
          <w:tbl>
            <w:tblPr>
              <w:tblW w:w="8187" w:type="dxa"/>
              <w:jc w:val="center"/>
              <w:tblLook w:val="04A0" w:firstRow="1" w:lastRow="0" w:firstColumn="1" w:lastColumn="0" w:noHBand="0" w:noVBand="1"/>
            </w:tblPr>
            <w:tblGrid>
              <w:gridCol w:w="723"/>
              <w:gridCol w:w="696"/>
              <w:gridCol w:w="696"/>
              <w:gridCol w:w="696"/>
              <w:gridCol w:w="696"/>
              <w:gridCol w:w="696"/>
              <w:gridCol w:w="696"/>
              <w:gridCol w:w="696"/>
              <w:gridCol w:w="960"/>
              <w:gridCol w:w="816"/>
              <w:gridCol w:w="816"/>
            </w:tblGrid>
            <w:tr w:rsidR="00142513" w:rsidRPr="008835FE" w14:paraId="02E0650B" w14:textId="77777777" w:rsidTr="00142513">
              <w:trPr>
                <w:trHeight w:val="300"/>
                <w:jc w:val="center"/>
              </w:trPr>
              <w:tc>
                <w:tcPr>
                  <w:tcW w:w="723" w:type="dxa"/>
                  <w:tcBorders>
                    <w:top w:val="single" w:sz="18" w:space="0" w:color="auto"/>
                    <w:left w:val="single" w:sz="18" w:space="0" w:color="auto"/>
                    <w:bottom w:val="single" w:sz="4" w:space="0" w:color="auto"/>
                    <w:right w:val="single" w:sz="4" w:space="0" w:color="auto"/>
                  </w:tcBorders>
                  <w:shd w:val="clear" w:color="auto" w:fill="auto"/>
                  <w:noWrap/>
                  <w:vAlign w:val="bottom"/>
                  <w:hideMark/>
                </w:tcPr>
                <w:p w14:paraId="75079912" w14:textId="77777777"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y</w:t>
                  </w:r>
                  <w:r w:rsidRPr="008835FE">
                    <w:rPr>
                      <w:rFonts w:asciiTheme="majorBidi" w:eastAsia="Times New Roman" w:hAnsiTheme="majorBidi" w:cstheme="majorBidi"/>
                      <w:color w:val="000000"/>
                      <w:sz w:val="24"/>
                      <w:szCs w:val="24"/>
                    </w:rPr>
                    <w:t>ear</w:t>
                  </w:r>
                  <w:r>
                    <w:rPr>
                      <w:rFonts w:asciiTheme="majorBidi" w:eastAsia="Times New Roman" w:hAnsiTheme="majorBidi" w:cstheme="majorBidi"/>
                      <w:color w:val="000000"/>
                      <w:sz w:val="24"/>
                      <w:szCs w:val="24"/>
                    </w:rPr>
                    <w:t>s</w:t>
                  </w:r>
                </w:p>
              </w:tc>
              <w:tc>
                <w:tcPr>
                  <w:tcW w:w="696" w:type="dxa"/>
                  <w:tcBorders>
                    <w:top w:val="single" w:sz="18" w:space="0" w:color="auto"/>
                    <w:left w:val="nil"/>
                    <w:bottom w:val="single" w:sz="4" w:space="0" w:color="auto"/>
                    <w:right w:val="single" w:sz="4" w:space="0" w:color="auto"/>
                  </w:tcBorders>
                  <w:shd w:val="clear" w:color="auto" w:fill="auto"/>
                  <w:noWrap/>
                  <w:hideMark/>
                </w:tcPr>
                <w:p w14:paraId="3F883A68" w14:textId="1A1941C4"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2000</w:t>
                  </w:r>
                </w:p>
              </w:tc>
              <w:tc>
                <w:tcPr>
                  <w:tcW w:w="696" w:type="dxa"/>
                  <w:tcBorders>
                    <w:top w:val="single" w:sz="18" w:space="0" w:color="auto"/>
                    <w:left w:val="single" w:sz="4" w:space="0" w:color="auto"/>
                    <w:bottom w:val="single" w:sz="4" w:space="0" w:color="auto"/>
                    <w:right w:val="single" w:sz="4" w:space="0" w:color="auto"/>
                  </w:tcBorders>
                  <w:shd w:val="clear" w:color="auto" w:fill="auto"/>
                  <w:noWrap/>
                  <w:hideMark/>
                </w:tcPr>
                <w:p w14:paraId="68356CCA" w14:textId="5A2E94E8"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2001</w:t>
                  </w:r>
                </w:p>
              </w:tc>
              <w:tc>
                <w:tcPr>
                  <w:tcW w:w="696" w:type="dxa"/>
                  <w:tcBorders>
                    <w:top w:val="single" w:sz="18" w:space="0" w:color="auto"/>
                    <w:left w:val="nil"/>
                    <w:bottom w:val="single" w:sz="4" w:space="0" w:color="auto"/>
                    <w:right w:val="single" w:sz="4" w:space="0" w:color="auto"/>
                  </w:tcBorders>
                  <w:shd w:val="clear" w:color="auto" w:fill="auto"/>
                  <w:noWrap/>
                  <w:hideMark/>
                </w:tcPr>
                <w:p w14:paraId="649B6662" w14:textId="2DA1CEAA"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2002</w:t>
                  </w:r>
                </w:p>
              </w:tc>
              <w:tc>
                <w:tcPr>
                  <w:tcW w:w="696" w:type="dxa"/>
                  <w:tcBorders>
                    <w:top w:val="single" w:sz="18" w:space="0" w:color="auto"/>
                    <w:left w:val="nil"/>
                    <w:bottom w:val="single" w:sz="4" w:space="0" w:color="auto"/>
                    <w:right w:val="single" w:sz="4" w:space="0" w:color="auto"/>
                  </w:tcBorders>
                  <w:shd w:val="clear" w:color="auto" w:fill="auto"/>
                  <w:noWrap/>
                  <w:hideMark/>
                </w:tcPr>
                <w:p w14:paraId="38B3B81C" w14:textId="20C263F1"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2003</w:t>
                  </w:r>
                </w:p>
              </w:tc>
              <w:tc>
                <w:tcPr>
                  <w:tcW w:w="696" w:type="dxa"/>
                  <w:tcBorders>
                    <w:top w:val="single" w:sz="18" w:space="0" w:color="auto"/>
                    <w:left w:val="nil"/>
                    <w:bottom w:val="single" w:sz="4" w:space="0" w:color="auto"/>
                    <w:right w:val="single" w:sz="4" w:space="0" w:color="auto"/>
                  </w:tcBorders>
                  <w:shd w:val="clear" w:color="auto" w:fill="auto"/>
                  <w:noWrap/>
                  <w:hideMark/>
                </w:tcPr>
                <w:p w14:paraId="61AAE356" w14:textId="5549D1E9"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2004</w:t>
                  </w:r>
                </w:p>
              </w:tc>
              <w:tc>
                <w:tcPr>
                  <w:tcW w:w="696" w:type="dxa"/>
                  <w:tcBorders>
                    <w:top w:val="single" w:sz="18" w:space="0" w:color="auto"/>
                    <w:left w:val="nil"/>
                    <w:bottom w:val="single" w:sz="4" w:space="0" w:color="auto"/>
                    <w:right w:val="single" w:sz="4" w:space="0" w:color="auto"/>
                  </w:tcBorders>
                  <w:shd w:val="clear" w:color="auto" w:fill="auto"/>
                  <w:noWrap/>
                  <w:hideMark/>
                </w:tcPr>
                <w:p w14:paraId="73E039EC" w14:textId="7888CB91"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2005</w:t>
                  </w:r>
                </w:p>
              </w:tc>
              <w:tc>
                <w:tcPr>
                  <w:tcW w:w="696" w:type="dxa"/>
                  <w:tcBorders>
                    <w:top w:val="single" w:sz="18" w:space="0" w:color="auto"/>
                    <w:left w:val="nil"/>
                    <w:bottom w:val="single" w:sz="4" w:space="0" w:color="auto"/>
                    <w:right w:val="single" w:sz="4" w:space="0" w:color="auto"/>
                  </w:tcBorders>
                  <w:shd w:val="clear" w:color="auto" w:fill="auto"/>
                  <w:noWrap/>
                  <w:hideMark/>
                </w:tcPr>
                <w:p w14:paraId="7C1B1136" w14:textId="35F34FCC"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2006</w:t>
                  </w:r>
                </w:p>
              </w:tc>
              <w:tc>
                <w:tcPr>
                  <w:tcW w:w="960" w:type="dxa"/>
                  <w:tcBorders>
                    <w:top w:val="single" w:sz="18" w:space="0" w:color="auto"/>
                    <w:left w:val="nil"/>
                    <w:bottom w:val="single" w:sz="4" w:space="0" w:color="auto"/>
                    <w:right w:val="single" w:sz="4" w:space="0" w:color="auto"/>
                  </w:tcBorders>
                  <w:shd w:val="clear" w:color="auto" w:fill="auto"/>
                  <w:noWrap/>
                  <w:hideMark/>
                </w:tcPr>
                <w:p w14:paraId="357035D6" w14:textId="5957CBE8"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2007</w:t>
                  </w:r>
                </w:p>
              </w:tc>
              <w:tc>
                <w:tcPr>
                  <w:tcW w:w="816" w:type="dxa"/>
                  <w:tcBorders>
                    <w:top w:val="single" w:sz="18" w:space="0" w:color="auto"/>
                    <w:left w:val="nil"/>
                    <w:bottom w:val="single" w:sz="4" w:space="0" w:color="auto"/>
                    <w:right w:val="single" w:sz="4" w:space="0" w:color="auto"/>
                  </w:tcBorders>
                  <w:shd w:val="clear" w:color="auto" w:fill="auto"/>
                  <w:noWrap/>
                  <w:hideMark/>
                </w:tcPr>
                <w:p w14:paraId="2CCE17E7" w14:textId="7A1D8EBB"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2008</w:t>
                  </w:r>
                </w:p>
              </w:tc>
              <w:tc>
                <w:tcPr>
                  <w:tcW w:w="816" w:type="dxa"/>
                  <w:tcBorders>
                    <w:top w:val="single" w:sz="18" w:space="0" w:color="auto"/>
                    <w:left w:val="nil"/>
                    <w:bottom w:val="single" w:sz="4" w:space="0" w:color="auto"/>
                    <w:right w:val="single" w:sz="18" w:space="0" w:color="auto"/>
                  </w:tcBorders>
                  <w:shd w:val="clear" w:color="auto" w:fill="auto"/>
                  <w:noWrap/>
                  <w:hideMark/>
                </w:tcPr>
                <w:p w14:paraId="7977C57E" w14:textId="332FF053"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226718">
                    <w:t>2009</w:t>
                  </w:r>
                </w:p>
              </w:tc>
            </w:tr>
            <w:tr w:rsidR="00142513" w:rsidRPr="008835FE" w14:paraId="0CDFE6E7" w14:textId="77777777" w:rsidTr="00FD4837">
              <w:trPr>
                <w:trHeight w:val="300"/>
                <w:jc w:val="center"/>
              </w:trPr>
              <w:tc>
                <w:tcPr>
                  <w:tcW w:w="723" w:type="dxa"/>
                  <w:tcBorders>
                    <w:top w:val="nil"/>
                    <w:left w:val="single" w:sz="18" w:space="0" w:color="auto"/>
                    <w:bottom w:val="single" w:sz="18" w:space="0" w:color="auto"/>
                    <w:right w:val="single" w:sz="4" w:space="0" w:color="auto"/>
                  </w:tcBorders>
                  <w:shd w:val="clear" w:color="auto" w:fill="auto"/>
                  <w:noWrap/>
                  <w:vAlign w:val="bottom"/>
                  <w:hideMark/>
                </w:tcPr>
                <w:p w14:paraId="75910A9E" w14:textId="77777777"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m:oMathPara>
                    <m:oMath>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t</m:t>
                          </m:r>
                        </m:sub>
                      </m:sSub>
                    </m:oMath>
                  </m:oMathPara>
                </w:p>
              </w:tc>
              <w:tc>
                <w:tcPr>
                  <w:tcW w:w="696" w:type="dxa"/>
                  <w:tcBorders>
                    <w:top w:val="nil"/>
                    <w:left w:val="nil"/>
                    <w:bottom w:val="single" w:sz="18" w:space="0" w:color="auto"/>
                    <w:right w:val="single" w:sz="4" w:space="0" w:color="auto"/>
                  </w:tcBorders>
                  <w:shd w:val="clear" w:color="auto" w:fill="auto"/>
                  <w:noWrap/>
                  <w:hideMark/>
                </w:tcPr>
                <w:p w14:paraId="5851555F" w14:textId="0F8F92E8"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6</w:t>
                  </w:r>
                </w:p>
              </w:tc>
              <w:tc>
                <w:tcPr>
                  <w:tcW w:w="696" w:type="dxa"/>
                  <w:tcBorders>
                    <w:top w:val="nil"/>
                    <w:left w:val="nil"/>
                    <w:bottom w:val="single" w:sz="18" w:space="0" w:color="auto"/>
                    <w:right w:val="single" w:sz="4" w:space="0" w:color="auto"/>
                  </w:tcBorders>
                  <w:shd w:val="clear" w:color="auto" w:fill="auto"/>
                  <w:noWrap/>
                  <w:hideMark/>
                </w:tcPr>
                <w:p w14:paraId="434505BD" w14:textId="2BE91D66"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4</w:t>
                  </w:r>
                </w:p>
              </w:tc>
              <w:tc>
                <w:tcPr>
                  <w:tcW w:w="696" w:type="dxa"/>
                  <w:tcBorders>
                    <w:top w:val="nil"/>
                    <w:left w:val="nil"/>
                    <w:bottom w:val="single" w:sz="18" w:space="0" w:color="auto"/>
                    <w:right w:val="single" w:sz="4" w:space="0" w:color="auto"/>
                  </w:tcBorders>
                  <w:shd w:val="clear" w:color="auto" w:fill="auto"/>
                  <w:noWrap/>
                  <w:hideMark/>
                </w:tcPr>
                <w:p w14:paraId="49F9F089" w14:textId="58296A45"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6</w:t>
                  </w:r>
                </w:p>
              </w:tc>
              <w:tc>
                <w:tcPr>
                  <w:tcW w:w="696" w:type="dxa"/>
                  <w:tcBorders>
                    <w:top w:val="nil"/>
                    <w:left w:val="nil"/>
                    <w:bottom w:val="single" w:sz="18" w:space="0" w:color="auto"/>
                    <w:right w:val="single" w:sz="4" w:space="0" w:color="auto"/>
                  </w:tcBorders>
                  <w:shd w:val="clear" w:color="auto" w:fill="auto"/>
                  <w:noWrap/>
                  <w:hideMark/>
                </w:tcPr>
                <w:p w14:paraId="148D9F8C" w14:textId="455721E5"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5</w:t>
                  </w:r>
                </w:p>
              </w:tc>
              <w:tc>
                <w:tcPr>
                  <w:tcW w:w="696" w:type="dxa"/>
                  <w:tcBorders>
                    <w:top w:val="nil"/>
                    <w:left w:val="nil"/>
                    <w:bottom w:val="single" w:sz="18" w:space="0" w:color="auto"/>
                    <w:right w:val="single" w:sz="4" w:space="0" w:color="auto"/>
                  </w:tcBorders>
                  <w:shd w:val="clear" w:color="auto" w:fill="auto"/>
                  <w:noWrap/>
                  <w:hideMark/>
                </w:tcPr>
                <w:p w14:paraId="182E874B" w14:textId="5D0B4717"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9</w:t>
                  </w:r>
                </w:p>
              </w:tc>
              <w:tc>
                <w:tcPr>
                  <w:tcW w:w="696" w:type="dxa"/>
                  <w:tcBorders>
                    <w:top w:val="nil"/>
                    <w:left w:val="nil"/>
                    <w:bottom w:val="single" w:sz="18" w:space="0" w:color="auto"/>
                    <w:right w:val="single" w:sz="4" w:space="0" w:color="auto"/>
                  </w:tcBorders>
                  <w:shd w:val="clear" w:color="auto" w:fill="auto"/>
                  <w:noWrap/>
                  <w:hideMark/>
                </w:tcPr>
                <w:p w14:paraId="4C08FC05" w14:textId="359C0A31"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7</w:t>
                  </w:r>
                </w:p>
              </w:tc>
              <w:tc>
                <w:tcPr>
                  <w:tcW w:w="696" w:type="dxa"/>
                  <w:tcBorders>
                    <w:top w:val="nil"/>
                    <w:left w:val="nil"/>
                    <w:bottom w:val="single" w:sz="18" w:space="0" w:color="auto"/>
                    <w:right w:val="single" w:sz="4" w:space="0" w:color="auto"/>
                  </w:tcBorders>
                  <w:shd w:val="clear" w:color="auto" w:fill="auto"/>
                  <w:noWrap/>
                  <w:hideMark/>
                </w:tcPr>
                <w:p w14:paraId="0FB9395D" w14:textId="2E7F5098"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12</w:t>
                  </w:r>
                </w:p>
              </w:tc>
              <w:tc>
                <w:tcPr>
                  <w:tcW w:w="960" w:type="dxa"/>
                  <w:tcBorders>
                    <w:top w:val="nil"/>
                    <w:left w:val="nil"/>
                    <w:bottom w:val="single" w:sz="18" w:space="0" w:color="auto"/>
                    <w:right w:val="single" w:sz="4" w:space="0" w:color="auto"/>
                  </w:tcBorders>
                  <w:shd w:val="clear" w:color="auto" w:fill="auto"/>
                  <w:noWrap/>
                  <w:hideMark/>
                </w:tcPr>
                <w:p w14:paraId="4FDA6DB1" w14:textId="6C2C74D3"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10</w:t>
                  </w:r>
                </w:p>
              </w:tc>
              <w:tc>
                <w:tcPr>
                  <w:tcW w:w="816" w:type="dxa"/>
                  <w:tcBorders>
                    <w:top w:val="nil"/>
                    <w:left w:val="nil"/>
                    <w:bottom w:val="single" w:sz="18" w:space="0" w:color="auto"/>
                    <w:right w:val="single" w:sz="4" w:space="0" w:color="auto"/>
                  </w:tcBorders>
                  <w:shd w:val="clear" w:color="auto" w:fill="auto"/>
                  <w:noWrap/>
                  <w:hideMark/>
                </w:tcPr>
                <w:p w14:paraId="09AEEF07" w14:textId="6317E345"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14</w:t>
                  </w:r>
                </w:p>
              </w:tc>
              <w:tc>
                <w:tcPr>
                  <w:tcW w:w="816" w:type="dxa"/>
                  <w:tcBorders>
                    <w:top w:val="single" w:sz="4" w:space="0" w:color="auto"/>
                    <w:left w:val="nil"/>
                    <w:bottom w:val="single" w:sz="18" w:space="0" w:color="auto"/>
                    <w:right w:val="single" w:sz="18" w:space="0" w:color="auto"/>
                  </w:tcBorders>
                  <w:shd w:val="clear" w:color="auto" w:fill="auto"/>
                  <w:noWrap/>
                  <w:hideMark/>
                </w:tcPr>
                <w:p w14:paraId="17149D36" w14:textId="35D435B7" w:rsidR="00142513" w:rsidRPr="008835FE" w:rsidRDefault="00142513" w:rsidP="00142513">
                  <w:pPr>
                    <w:spacing w:after="0" w:line="240" w:lineRule="auto"/>
                    <w:jc w:val="center"/>
                    <w:rPr>
                      <w:rFonts w:asciiTheme="majorBidi" w:eastAsia="Times New Roman" w:hAnsiTheme="majorBidi" w:cstheme="majorBidi"/>
                      <w:color w:val="000000"/>
                      <w:sz w:val="24"/>
                      <w:szCs w:val="24"/>
                    </w:rPr>
                  </w:pPr>
                  <w:r w:rsidRPr="00411DE7">
                    <w:t>13</w:t>
                  </w:r>
                </w:p>
              </w:tc>
            </w:tr>
          </w:tbl>
          <w:p w14:paraId="04A9EDEF" w14:textId="77777777" w:rsidR="005F550E" w:rsidRPr="008835FE" w:rsidRDefault="005F550E" w:rsidP="005F550E">
            <w:pPr>
              <w:rPr>
                <w:rFonts w:asciiTheme="majorBidi" w:hAnsiTheme="majorBidi" w:cstheme="majorBidi"/>
                <w:sz w:val="24"/>
                <w:szCs w:val="24"/>
              </w:rPr>
            </w:pPr>
            <w:r w:rsidRPr="008835FE">
              <w:rPr>
                <w:rFonts w:asciiTheme="majorBidi" w:hAnsiTheme="majorBidi" w:cstheme="majorBidi"/>
                <w:b/>
                <w:bCs/>
                <w:sz w:val="24"/>
                <w:szCs w:val="24"/>
              </w:rPr>
              <w:t xml:space="preserve">Required: </w:t>
            </w:r>
          </w:p>
          <w:p w14:paraId="06199E47" w14:textId="77777777" w:rsidR="005F550E" w:rsidRPr="008835FE" w:rsidRDefault="005F550E" w:rsidP="005F550E">
            <w:pPr>
              <w:pStyle w:val="ListParagraph"/>
              <w:numPr>
                <w:ilvl w:val="0"/>
                <w:numId w:val="20"/>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Find trend equation (estimation model) by use least square method (LSD).</w:t>
            </w:r>
          </w:p>
          <w:p w14:paraId="1FD9C2F7" w14:textId="77777777" w:rsidR="005F550E" w:rsidRPr="008835FE" w:rsidRDefault="005F550E" w:rsidP="005F550E">
            <w:pPr>
              <w:pStyle w:val="ListParagraph"/>
              <w:numPr>
                <w:ilvl w:val="0"/>
                <w:numId w:val="20"/>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 xml:space="preserve">Draw trend line by use estimate model. </w:t>
            </w:r>
          </w:p>
          <w:p w14:paraId="001947EA" w14:textId="77777777" w:rsidR="005F550E" w:rsidRPr="008835FE" w:rsidRDefault="005F550E" w:rsidP="005F550E">
            <w:pPr>
              <w:rPr>
                <w:rFonts w:asciiTheme="majorBidi" w:hAnsiTheme="majorBidi" w:cstheme="majorBidi"/>
                <w:sz w:val="24"/>
                <w:szCs w:val="24"/>
              </w:rPr>
            </w:pPr>
            <w:r w:rsidRPr="00593922">
              <w:rPr>
                <w:rFonts w:asciiTheme="majorBidi" w:hAnsiTheme="majorBidi" w:cstheme="majorBidi"/>
                <w:b/>
                <w:bCs/>
                <w:sz w:val="24"/>
                <w:szCs w:val="24"/>
              </w:rPr>
              <w:t>Q3//</w:t>
            </w:r>
            <w:r w:rsidRPr="008835FE">
              <w:rPr>
                <w:rFonts w:asciiTheme="majorBidi" w:hAnsiTheme="majorBidi" w:cstheme="majorBidi"/>
                <w:sz w:val="24"/>
                <w:szCs w:val="24"/>
              </w:rPr>
              <w:t xml:space="preserve"> The table below gives the quarterly sales of a retail giant for the years 2008-2010.</w:t>
            </w:r>
          </w:p>
          <w:tbl>
            <w:tblPr>
              <w:tblStyle w:val="TableGrid"/>
              <w:tblW w:w="0" w:type="auto"/>
              <w:jc w:val="center"/>
              <w:tblLook w:val="04A0" w:firstRow="1" w:lastRow="0" w:firstColumn="1" w:lastColumn="0" w:noHBand="0" w:noVBand="1"/>
            </w:tblPr>
            <w:tblGrid>
              <w:gridCol w:w="1052"/>
              <w:gridCol w:w="696"/>
              <w:gridCol w:w="696"/>
              <w:gridCol w:w="696"/>
              <w:gridCol w:w="714"/>
              <w:gridCol w:w="10"/>
            </w:tblGrid>
            <w:tr w:rsidR="005F550E" w:rsidRPr="008835FE" w14:paraId="771E94B5" w14:textId="77777777" w:rsidTr="0055744E">
              <w:trPr>
                <w:jc w:val="center"/>
              </w:trPr>
              <w:tc>
                <w:tcPr>
                  <w:tcW w:w="1052" w:type="dxa"/>
                  <w:vMerge w:val="restart"/>
                  <w:tcBorders>
                    <w:top w:val="single" w:sz="12" w:space="0" w:color="auto"/>
                    <w:left w:val="single" w:sz="12" w:space="0" w:color="auto"/>
                    <w:right w:val="single" w:sz="12" w:space="0" w:color="000000"/>
                  </w:tcBorders>
                  <w:vAlign w:val="center"/>
                </w:tcPr>
                <w:p w14:paraId="64E888BD"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years</w:t>
                  </w:r>
                </w:p>
              </w:tc>
              <w:tc>
                <w:tcPr>
                  <w:tcW w:w="2812" w:type="dxa"/>
                  <w:gridSpan w:val="5"/>
                  <w:tcBorders>
                    <w:top w:val="single" w:sz="12" w:space="0" w:color="auto"/>
                    <w:left w:val="single" w:sz="12" w:space="0" w:color="000000"/>
                    <w:right w:val="single" w:sz="12" w:space="0" w:color="000000"/>
                  </w:tcBorders>
                  <w:vAlign w:val="center"/>
                </w:tcPr>
                <w:p w14:paraId="47D2A55C"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quarters</w:t>
                  </w:r>
                </w:p>
              </w:tc>
            </w:tr>
            <w:tr w:rsidR="005F550E" w:rsidRPr="008835FE" w14:paraId="65270DAD" w14:textId="77777777" w:rsidTr="0055744E">
              <w:trPr>
                <w:gridAfter w:val="1"/>
                <w:wAfter w:w="10" w:type="dxa"/>
                <w:jc w:val="center"/>
              </w:trPr>
              <w:tc>
                <w:tcPr>
                  <w:tcW w:w="1052" w:type="dxa"/>
                  <w:vMerge/>
                  <w:tcBorders>
                    <w:left w:val="single" w:sz="12" w:space="0" w:color="auto"/>
                    <w:bottom w:val="single" w:sz="4" w:space="0" w:color="auto"/>
                    <w:right w:val="single" w:sz="12" w:space="0" w:color="000000"/>
                  </w:tcBorders>
                </w:tcPr>
                <w:p w14:paraId="6B3BDF3C" w14:textId="77777777" w:rsidR="005F550E" w:rsidRPr="008835FE" w:rsidRDefault="005F550E" w:rsidP="0055744E">
                  <w:pPr>
                    <w:rPr>
                      <w:rFonts w:asciiTheme="majorBidi" w:hAnsiTheme="majorBidi" w:cstheme="majorBidi"/>
                      <w:sz w:val="24"/>
                      <w:szCs w:val="24"/>
                    </w:rPr>
                  </w:pPr>
                </w:p>
              </w:tc>
              <w:tc>
                <w:tcPr>
                  <w:tcW w:w="696" w:type="dxa"/>
                  <w:tcBorders>
                    <w:top w:val="single" w:sz="12" w:space="0" w:color="auto"/>
                    <w:left w:val="single" w:sz="12" w:space="0" w:color="000000"/>
                  </w:tcBorders>
                  <w:vAlign w:val="center"/>
                </w:tcPr>
                <w:p w14:paraId="72EFE7D2" w14:textId="77777777" w:rsidR="005F550E" w:rsidRPr="008835FE" w:rsidRDefault="005F550E" w:rsidP="0055744E">
                  <w:pPr>
                    <w:jc w:val="center"/>
                    <w:rPr>
                      <w:rFonts w:asciiTheme="majorBidi" w:hAnsiTheme="majorBidi" w:cstheme="majorBidi"/>
                      <w:sz w:val="24"/>
                      <w:szCs w:val="24"/>
                      <w:lang w:bidi="ar-IQ"/>
                    </w:rPr>
                  </w:pPr>
                  <w:r w:rsidRPr="008835FE">
                    <w:rPr>
                      <w:rFonts w:asciiTheme="majorBidi" w:hAnsiTheme="majorBidi" w:cstheme="majorBidi"/>
                      <w:sz w:val="24"/>
                      <w:szCs w:val="24"/>
                      <w:lang w:bidi="ar-IQ"/>
                    </w:rPr>
                    <w:t>I</w:t>
                  </w:r>
                </w:p>
              </w:tc>
              <w:tc>
                <w:tcPr>
                  <w:tcW w:w="696" w:type="dxa"/>
                  <w:tcBorders>
                    <w:top w:val="single" w:sz="12" w:space="0" w:color="auto"/>
                  </w:tcBorders>
                  <w:vAlign w:val="center"/>
                </w:tcPr>
                <w:p w14:paraId="789D5A32"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II</w:t>
                  </w:r>
                </w:p>
              </w:tc>
              <w:tc>
                <w:tcPr>
                  <w:tcW w:w="696" w:type="dxa"/>
                  <w:tcBorders>
                    <w:top w:val="single" w:sz="12" w:space="0" w:color="auto"/>
                  </w:tcBorders>
                  <w:vAlign w:val="center"/>
                </w:tcPr>
                <w:p w14:paraId="479A3A8E"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III</w:t>
                  </w:r>
                </w:p>
              </w:tc>
              <w:tc>
                <w:tcPr>
                  <w:tcW w:w="714" w:type="dxa"/>
                  <w:tcBorders>
                    <w:top w:val="single" w:sz="12" w:space="0" w:color="auto"/>
                    <w:right w:val="single" w:sz="12" w:space="0" w:color="auto"/>
                  </w:tcBorders>
                  <w:vAlign w:val="center"/>
                </w:tcPr>
                <w:p w14:paraId="02C54650"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IV</w:t>
                  </w:r>
                </w:p>
              </w:tc>
            </w:tr>
            <w:tr w:rsidR="005F550E" w:rsidRPr="008835FE" w14:paraId="70CC8740" w14:textId="77777777" w:rsidTr="0055744E">
              <w:trPr>
                <w:gridAfter w:val="1"/>
                <w:wAfter w:w="10" w:type="dxa"/>
                <w:jc w:val="center"/>
              </w:trPr>
              <w:tc>
                <w:tcPr>
                  <w:tcW w:w="1052" w:type="dxa"/>
                  <w:tcBorders>
                    <w:top w:val="single" w:sz="4" w:space="0" w:color="auto"/>
                    <w:left w:val="single" w:sz="12" w:space="0" w:color="auto"/>
                    <w:bottom w:val="single" w:sz="4" w:space="0" w:color="auto"/>
                  </w:tcBorders>
                </w:tcPr>
                <w:p w14:paraId="2644A2E8"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2008</w:t>
                  </w:r>
                </w:p>
              </w:tc>
              <w:tc>
                <w:tcPr>
                  <w:tcW w:w="696" w:type="dxa"/>
                </w:tcPr>
                <w:p w14:paraId="322A6ED5"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20</w:t>
                  </w:r>
                </w:p>
              </w:tc>
              <w:tc>
                <w:tcPr>
                  <w:tcW w:w="696" w:type="dxa"/>
                </w:tcPr>
                <w:p w14:paraId="20EA9EF9"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30</w:t>
                  </w:r>
                </w:p>
              </w:tc>
              <w:tc>
                <w:tcPr>
                  <w:tcW w:w="696" w:type="dxa"/>
                </w:tcPr>
                <w:p w14:paraId="63E175C5"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39</w:t>
                  </w:r>
                </w:p>
              </w:tc>
              <w:tc>
                <w:tcPr>
                  <w:tcW w:w="714" w:type="dxa"/>
                  <w:tcBorders>
                    <w:right w:val="single" w:sz="12" w:space="0" w:color="auto"/>
                  </w:tcBorders>
                </w:tcPr>
                <w:p w14:paraId="5B6FF310"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60</w:t>
                  </w:r>
                </w:p>
              </w:tc>
            </w:tr>
            <w:tr w:rsidR="005F550E" w:rsidRPr="008835FE" w14:paraId="4F2ADEBB" w14:textId="77777777" w:rsidTr="0055744E">
              <w:trPr>
                <w:gridAfter w:val="1"/>
                <w:wAfter w:w="10" w:type="dxa"/>
                <w:jc w:val="center"/>
              </w:trPr>
              <w:tc>
                <w:tcPr>
                  <w:tcW w:w="1052" w:type="dxa"/>
                  <w:tcBorders>
                    <w:top w:val="single" w:sz="4" w:space="0" w:color="auto"/>
                    <w:left w:val="single" w:sz="12" w:space="0" w:color="auto"/>
                  </w:tcBorders>
                </w:tcPr>
                <w:p w14:paraId="716D854D"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2009</w:t>
                  </w:r>
                </w:p>
              </w:tc>
              <w:tc>
                <w:tcPr>
                  <w:tcW w:w="696" w:type="dxa"/>
                </w:tcPr>
                <w:p w14:paraId="119FE046"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40</w:t>
                  </w:r>
                </w:p>
              </w:tc>
              <w:tc>
                <w:tcPr>
                  <w:tcW w:w="696" w:type="dxa"/>
                </w:tcPr>
                <w:p w14:paraId="3D6B964D"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51</w:t>
                  </w:r>
                </w:p>
              </w:tc>
              <w:tc>
                <w:tcPr>
                  <w:tcW w:w="696" w:type="dxa"/>
                </w:tcPr>
                <w:p w14:paraId="6371DCA4"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62</w:t>
                  </w:r>
                </w:p>
              </w:tc>
              <w:tc>
                <w:tcPr>
                  <w:tcW w:w="714" w:type="dxa"/>
                  <w:tcBorders>
                    <w:right w:val="single" w:sz="12" w:space="0" w:color="auto"/>
                  </w:tcBorders>
                </w:tcPr>
                <w:p w14:paraId="222A6329"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81</w:t>
                  </w:r>
                </w:p>
              </w:tc>
            </w:tr>
            <w:tr w:rsidR="005F550E" w:rsidRPr="008835FE" w14:paraId="1DBDC214" w14:textId="77777777" w:rsidTr="0055744E">
              <w:trPr>
                <w:gridAfter w:val="1"/>
                <w:wAfter w:w="10" w:type="dxa"/>
                <w:jc w:val="center"/>
              </w:trPr>
              <w:tc>
                <w:tcPr>
                  <w:tcW w:w="1052" w:type="dxa"/>
                  <w:tcBorders>
                    <w:left w:val="single" w:sz="12" w:space="0" w:color="auto"/>
                    <w:bottom w:val="single" w:sz="12" w:space="0" w:color="000000"/>
                  </w:tcBorders>
                </w:tcPr>
                <w:p w14:paraId="3AAF86AC"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2010</w:t>
                  </w:r>
                </w:p>
              </w:tc>
              <w:tc>
                <w:tcPr>
                  <w:tcW w:w="696" w:type="dxa"/>
                  <w:tcBorders>
                    <w:bottom w:val="single" w:sz="12" w:space="0" w:color="000000"/>
                  </w:tcBorders>
                </w:tcPr>
                <w:p w14:paraId="7ACE4D0C"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50</w:t>
                  </w:r>
                </w:p>
              </w:tc>
              <w:tc>
                <w:tcPr>
                  <w:tcW w:w="696" w:type="dxa"/>
                  <w:tcBorders>
                    <w:bottom w:val="single" w:sz="12" w:space="0" w:color="000000"/>
                  </w:tcBorders>
                </w:tcPr>
                <w:p w14:paraId="576EBA06"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64</w:t>
                  </w:r>
                </w:p>
              </w:tc>
              <w:tc>
                <w:tcPr>
                  <w:tcW w:w="696" w:type="dxa"/>
                  <w:tcBorders>
                    <w:bottom w:val="single" w:sz="18" w:space="0" w:color="auto"/>
                  </w:tcBorders>
                </w:tcPr>
                <w:p w14:paraId="4DE34AFA"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74</w:t>
                  </w:r>
                </w:p>
              </w:tc>
              <w:tc>
                <w:tcPr>
                  <w:tcW w:w="714" w:type="dxa"/>
                  <w:tcBorders>
                    <w:bottom w:val="single" w:sz="12" w:space="0" w:color="000000"/>
                    <w:right w:val="single" w:sz="12" w:space="0" w:color="auto"/>
                  </w:tcBorders>
                </w:tcPr>
                <w:p w14:paraId="23C027A6" w14:textId="77777777" w:rsidR="005F550E" w:rsidRPr="008835FE" w:rsidRDefault="005F550E" w:rsidP="0055744E">
                  <w:pPr>
                    <w:jc w:val="center"/>
                    <w:rPr>
                      <w:rFonts w:asciiTheme="majorBidi" w:hAnsiTheme="majorBidi" w:cstheme="majorBidi"/>
                      <w:sz w:val="24"/>
                      <w:szCs w:val="24"/>
                    </w:rPr>
                  </w:pPr>
                  <w:r w:rsidRPr="008835FE">
                    <w:rPr>
                      <w:rFonts w:asciiTheme="majorBidi" w:hAnsiTheme="majorBidi" w:cstheme="majorBidi"/>
                      <w:sz w:val="24"/>
                      <w:szCs w:val="24"/>
                    </w:rPr>
                    <w:t>95</w:t>
                  </w:r>
                </w:p>
              </w:tc>
            </w:tr>
          </w:tbl>
          <w:p w14:paraId="13CB4AA4" w14:textId="77777777" w:rsidR="005F550E" w:rsidRPr="008835FE" w:rsidRDefault="005F550E" w:rsidP="005F550E">
            <w:pPr>
              <w:jc w:val="center"/>
              <w:rPr>
                <w:rFonts w:asciiTheme="majorBidi" w:hAnsiTheme="majorBidi" w:cstheme="majorBidi"/>
                <w:sz w:val="24"/>
                <w:szCs w:val="24"/>
              </w:rPr>
            </w:pPr>
          </w:p>
          <w:p w14:paraId="78FB3317" w14:textId="77777777" w:rsidR="005F550E" w:rsidRPr="008835FE" w:rsidRDefault="005F550E" w:rsidP="005F550E">
            <w:pPr>
              <w:rPr>
                <w:rFonts w:asciiTheme="majorBidi" w:hAnsiTheme="majorBidi" w:cstheme="majorBidi"/>
                <w:sz w:val="24"/>
                <w:szCs w:val="24"/>
              </w:rPr>
            </w:pPr>
            <w:r w:rsidRPr="008835FE">
              <w:rPr>
                <w:rFonts w:asciiTheme="majorBidi" w:hAnsiTheme="majorBidi" w:cstheme="majorBidi"/>
                <w:sz w:val="24"/>
                <w:szCs w:val="24"/>
              </w:rPr>
              <w:t xml:space="preserve">Find // </w:t>
            </w:r>
          </w:p>
          <w:p w14:paraId="57E3FE6D" w14:textId="77777777" w:rsidR="005F550E" w:rsidRPr="008835FE" w:rsidRDefault="005F550E" w:rsidP="005F550E">
            <w:pPr>
              <w:pStyle w:val="ListParagraph"/>
              <w:numPr>
                <w:ilvl w:val="0"/>
                <w:numId w:val="21"/>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Using the ratio to moving average method, calculate seasonality adjusted indices for each quarter.</w:t>
            </w:r>
          </w:p>
          <w:p w14:paraId="60A48C37" w14:textId="77777777" w:rsidR="00766B87" w:rsidRPr="005F550E" w:rsidRDefault="005F550E" w:rsidP="005F550E">
            <w:pPr>
              <w:pStyle w:val="ListParagraph"/>
              <w:numPr>
                <w:ilvl w:val="0"/>
                <w:numId w:val="21"/>
              </w:numPr>
              <w:spacing w:after="160" w:line="259" w:lineRule="auto"/>
              <w:rPr>
                <w:rFonts w:asciiTheme="majorBidi" w:hAnsiTheme="majorBidi" w:cstheme="majorBidi"/>
                <w:sz w:val="24"/>
                <w:szCs w:val="24"/>
              </w:rPr>
            </w:pPr>
            <w:r w:rsidRPr="008835FE">
              <w:rPr>
                <w:rFonts w:asciiTheme="majorBidi" w:hAnsiTheme="majorBidi" w:cstheme="majorBidi"/>
                <w:sz w:val="24"/>
                <w:szCs w:val="24"/>
              </w:rPr>
              <w:t>Obtain a regression line equation representing the above data.</w:t>
            </w:r>
          </w:p>
        </w:tc>
      </w:tr>
      <w:tr w:rsidR="008D46A4" w:rsidRPr="00747A9A" w14:paraId="576A6140" w14:textId="77777777" w:rsidTr="001A694D">
        <w:trPr>
          <w:trHeight w:val="732"/>
        </w:trPr>
        <w:tc>
          <w:tcPr>
            <w:tcW w:w="9093" w:type="dxa"/>
            <w:gridSpan w:val="3"/>
          </w:tcPr>
          <w:p w14:paraId="63D63092" w14:textId="77777777" w:rsidR="008D46A4" w:rsidRDefault="00CF5475" w:rsidP="001A694D">
            <w:pPr>
              <w:spacing w:after="0" w:line="240" w:lineRule="auto"/>
              <w:rPr>
                <w:b/>
                <w:bCs/>
                <w:sz w:val="28"/>
                <w:szCs w:val="28"/>
                <w:lang w:bidi="ar-KW"/>
              </w:rPr>
            </w:pPr>
            <w:r>
              <w:rPr>
                <w:b/>
                <w:bCs/>
                <w:sz w:val="28"/>
                <w:szCs w:val="28"/>
                <w:lang w:bidi="ar-KW"/>
              </w:rPr>
              <w:t xml:space="preserve">20. </w:t>
            </w:r>
            <w:r w:rsidR="008D46A4" w:rsidRPr="005C4E5F">
              <w:rPr>
                <w:b/>
                <w:bCs/>
                <w:sz w:val="32"/>
                <w:szCs w:val="32"/>
                <w:lang w:bidi="ar-KW"/>
              </w:rPr>
              <w:t>Extra notes</w:t>
            </w:r>
            <w:r w:rsidR="001647A7" w:rsidRPr="005C4E5F">
              <w:rPr>
                <w:b/>
                <w:bCs/>
                <w:sz w:val="32"/>
                <w:szCs w:val="32"/>
                <w:lang w:bidi="ar-KW"/>
              </w:rPr>
              <w:t>:</w:t>
            </w:r>
          </w:p>
          <w:p w14:paraId="76D7FF4F" w14:textId="0FCC6204" w:rsidR="001647A7" w:rsidRPr="002F7B88" w:rsidRDefault="002F7B88" w:rsidP="002F7B88">
            <w:pPr>
              <w:spacing w:after="0" w:line="360" w:lineRule="auto"/>
              <w:ind w:left="720"/>
              <w:jc w:val="lowKashida"/>
              <w:rPr>
                <w:sz w:val="28"/>
                <w:szCs w:val="28"/>
                <w:lang w:bidi="ar-KW"/>
              </w:rPr>
            </w:pPr>
            <w:r w:rsidRPr="002F7B88">
              <w:rPr>
                <w:sz w:val="28"/>
                <w:szCs w:val="28"/>
                <w:lang w:bidi="ar-KW"/>
              </w:rPr>
              <w:t>The college's exam board will decide the structure and content of the final exam. Please be aware that the syllabus is subject to modifications, and the actual time required to complete the course may vary.</w:t>
            </w:r>
          </w:p>
        </w:tc>
      </w:tr>
      <w:tr w:rsidR="00E61AD2" w:rsidRPr="00747A9A" w14:paraId="5FE76B6F" w14:textId="77777777" w:rsidTr="001A694D">
        <w:trPr>
          <w:trHeight w:val="732"/>
        </w:trPr>
        <w:tc>
          <w:tcPr>
            <w:tcW w:w="9093" w:type="dxa"/>
            <w:gridSpan w:val="3"/>
          </w:tcPr>
          <w:p w14:paraId="2721AF4A" w14:textId="77777777" w:rsidR="00E61AD2" w:rsidRPr="00C857AF" w:rsidRDefault="00E61AD2" w:rsidP="001A694D">
            <w:pPr>
              <w:spacing w:after="0" w:line="240" w:lineRule="auto"/>
              <w:rPr>
                <w:b/>
                <w:bCs/>
                <w:sz w:val="28"/>
                <w:szCs w:val="28"/>
                <w:lang w:val="en-US" w:bidi="ar-KW"/>
              </w:rPr>
            </w:pPr>
            <w:r>
              <w:rPr>
                <w:b/>
                <w:bCs/>
                <w:sz w:val="28"/>
                <w:szCs w:val="28"/>
                <w:lang w:bidi="ar-KW"/>
              </w:rPr>
              <w:t xml:space="preserve">21. </w:t>
            </w:r>
            <w:r w:rsidRPr="005C4E5F">
              <w:rPr>
                <w:b/>
                <w:bCs/>
                <w:sz w:val="32"/>
                <w:szCs w:val="32"/>
                <w:lang w:bidi="ar-KW"/>
              </w:rPr>
              <w:t>Peer review</w:t>
            </w:r>
            <w:r w:rsidR="00961D90" w:rsidRPr="005C4E5F">
              <w:rPr>
                <w:b/>
                <w:bCs/>
                <w:sz w:val="32"/>
                <w:szCs w:val="32"/>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524E77F5" w14:textId="77777777" w:rsidR="003B3465" w:rsidRDefault="003B3465" w:rsidP="00961D90">
            <w:pPr>
              <w:spacing w:after="0" w:line="240" w:lineRule="auto"/>
              <w:jc w:val="right"/>
              <w:rPr>
                <w:sz w:val="24"/>
                <w:szCs w:val="24"/>
                <w:lang w:bidi="ar-KW"/>
              </w:rPr>
            </w:pPr>
          </w:p>
          <w:p w14:paraId="52CEBAF7" w14:textId="77777777"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20B3E9C" w14:textId="5B1BE32B" w:rsidR="00E95307" w:rsidRPr="008D46A4" w:rsidRDefault="008D46A4" w:rsidP="00B60103">
      <w:pPr>
        <w:rPr>
          <w:lang w:val="en-US" w:bidi="ar-KW"/>
        </w:rPr>
      </w:pPr>
      <w:r>
        <w:rPr>
          <w:sz w:val="28"/>
          <w:szCs w:val="28"/>
        </w:rPr>
        <w:br/>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0FE1" w14:textId="77777777" w:rsidR="00F03552" w:rsidRDefault="00F03552" w:rsidP="00483DD0">
      <w:pPr>
        <w:spacing w:after="0" w:line="240" w:lineRule="auto"/>
      </w:pPr>
      <w:r>
        <w:separator/>
      </w:r>
    </w:p>
  </w:endnote>
  <w:endnote w:type="continuationSeparator" w:id="0">
    <w:p w14:paraId="0DBEF607" w14:textId="77777777" w:rsidR="00F03552" w:rsidRDefault="00F0355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86AD" w14:textId="77777777" w:rsidR="005C4E5F" w:rsidRDefault="005C4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370" w14:textId="77777777" w:rsidR="005C4E5F" w:rsidRPr="00483DD0" w:rsidRDefault="005C4E5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D226659" w14:textId="77777777" w:rsidR="005C4E5F" w:rsidRDefault="005C4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DF8" w14:textId="77777777" w:rsidR="005C4E5F" w:rsidRDefault="005C4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1978" w14:textId="77777777" w:rsidR="00F03552" w:rsidRDefault="00F03552" w:rsidP="00483DD0">
      <w:pPr>
        <w:spacing w:after="0" w:line="240" w:lineRule="auto"/>
      </w:pPr>
      <w:r>
        <w:separator/>
      </w:r>
    </w:p>
  </w:footnote>
  <w:footnote w:type="continuationSeparator" w:id="0">
    <w:p w14:paraId="0D5570D4" w14:textId="77777777" w:rsidR="00F03552" w:rsidRDefault="00F0355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14C6" w14:textId="77777777" w:rsidR="005C4E5F" w:rsidRDefault="005C4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FAD0" w14:textId="77777777" w:rsidR="005C4E5F" w:rsidRPr="00441BF4" w:rsidRDefault="005C4E5F"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3F8B" w14:textId="77777777" w:rsidR="005C4E5F" w:rsidRDefault="005C4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11B"/>
    <w:multiLevelType w:val="hybridMultilevel"/>
    <w:tmpl w:val="8B048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B5A86"/>
    <w:multiLevelType w:val="hybridMultilevel"/>
    <w:tmpl w:val="6F34A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11CA"/>
    <w:multiLevelType w:val="hybridMultilevel"/>
    <w:tmpl w:val="701096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F07BB8"/>
    <w:multiLevelType w:val="hybridMultilevel"/>
    <w:tmpl w:val="545CA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31D97"/>
    <w:multiLevelType w:val="hybridMultilevel"/>
    <w:tmpl w:val="B6C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96559"/>
    <w:multiLevelType w:val="multilevel"/>
    <w:tmpl w:val="A030F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F6C6E"/>
    <w:multiLevelType w:val="hybridMultilevel"/>
    <w:tmpl w:val="3AB83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2FB2"/>
    <w:multiLevelType w:val="hybridMultilevel"/>
    <w:tmpl w:val="DBA4B4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E5B7C"/>
    <w:multiLevelType w:val="hybridMultilevel"/>
    <w:tmpl w:val="D9148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728CC"/>
    <w:multiLevelType w:val="hybridMultilevel"/>
    <w:tmpl w:val="2D568D8E"/>
    <w:lvl w:ilvl="0" w:tplc="04090009">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DF41A6"/>
    <w:multiLevelType w:val="multilevel"/>
    <w:tmpl w:val="A0C0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8A7CB9"/>
    <w:multiLevelType w:val="multilevel"/>
    <w:tmpl w:val="12E8A3F6"/>
    <w:lvl w:ilvl="0">
      <w:start w:val="1"/>
      <w:numFmt w:val="decimal"/>
      <w:lvlText w:val="%1"/>
      <w:lvlJc w:val="left"/>
      <w:pPr>
        <w:ind w:left="390" w:hanging="390"/>
      </w:pPr>
      <w:rPr>
        <w:rFonts w:ascii="Times New Roman" w:eastAsia="Times New Roman" w:hAnsi="Times New Roman" w:cs="Times New Roman" w:hint="default"/>
        <w:sz w:val="26"/>
      </w:rPr>
    </w:lvl>
    <w:lvl w:ilvl="1">
      <w:start w:val="1"/>
      <w:numFmt w:val="decimal"/>
      <w:lvlText w:val="%1.%2"/>
      <w:lvlJc w:val="left"/>
      <w:pPr>
        <w:ind w:left="390" w:hanging="390"/>
      </w:pPr>
      <w:rPr>
        <w:rFonts w:ascii="Times New Roman" w:eastAsia="Times New Roman" w:hAnsi="Times New Roman" w:cs="Times New Roman" w:hint="default"/>
        <w:sz w:val="26"/>
      </w:rPr>
    </w:lvl>
    <w:lvl w:ilvl="2">
      <w:start w:val="1"/>
      <w:numFmt w:val="decimal"/>
      <w:lvlText w:val="%1.%2.%3"/>
      <w:lvlJc w:val="left"/>
      <w:pPr>
        <w:ind w:left="720" w:hanging="720"/>
      </w:pPr>
      <w:rPr>
        <w:rFonts w:ascii="Times New Roman" w:eastAsia="Times New Roman" w:hAnsi="Times New Roman" w:cs="Times New Roman" w:hint="default"/>
        <w:sz w:val="26"/>
      </w:rPr>
    </w:lvl>
    <w:lvl w:ilvl="3">
      <w:start w:val="1"/>
      <w:numFmt w:val="decimal"/>
      <w:lvlText w:val="%1.%2.%3.%4"/>
      <w:lvlJc w:val="left"/>
      <w:pPr>
        <w:ind w:left="720" w:hanging="720"/>
      </w:pPr>
      <w:rPr>
        <w:rFonts w:ascii="Times New Roman" w:eastAsia="Times New Roman" w:hAnsi="Times New Roman" w:cs="Times New Roman" w:hint="default"/>
        <w:sz w:val="26"/>
      </w:rPr>
    </w:lvl>
    <w:lvl w:ilvl="4">
      <w:start w:val="1"/>
      <w:numFmt w:val="decimal"/>
      <w:lvlText w:val="%1.%2.%3.%4.%5"/>
      <w:lvlJc w:val="left"/>
      <w:pPr>
        <w:ind w:left="1080" w:hanging="1080"/>
      </w:pPr>
      <w:rPr>
        <w:rFonts w:ascii="Times New Roman" w:eastAsia="Times New Roman" w:hAnsi="Times New Roman" w:cs="Times New Roman" w:hint="default"/>
        <w:sz w:val="26"/>
      </w:rPr>
    </w:lvl>
    <w:lvl w:ilvl="5">
      <w:start w:val="1"/>
      <w:numFmt w:val="decimal"/>
      <w:lvlText w:val="%1.%2.%3.%4.%5.%6"/>
      <w:lvlJc w:val="left"/>
      <w:pPr>
        <w:ind w:left="1440" w:hanging="1440"/>
      </w:pPr>
      <w:rPr>
        <w:rFonts w:ascii="Times New Roman" w:eastAsia="Times New Roman" w:hAnsi="Times New Roman" w:cs="Times New Roman" w:hint="default"/>
        <w:sz w:val="26"/>
      </w:rPr>
    </w:lvl>
    <w:lvl w:ilvl="6">
      <w:start w:val="1"/>
      <w:numFmt w:val="decimal"/>
      <w:lvlText w:val="%1.%2.%3.%4.%5.%6.%7"/>
      <w:lvlJc w:val="left"/>
      <w:pPr>
        <w:ind w:left="1440" w:hanging="1440"/>
      </w:pPr>
      <w:rPr>
        <w:rFonts w:ascii="Times New Roman" w:eastAsia="Times New Roman" w:hAnsi="Times New Roman" w:cs="Times New Roman" w:hint="default"/>
        <w:sz w:val="26"/>
      </w:rPr>
    </w:lvl>
    <w:lvl w:ilvl="7">
      <w:start w:val="1"/>
      <w:numFmt w:val="decimal"/>
      <w:lvlText w:val="%1.%2.%3.%4.%5.%6.%7.%8"/>
      <w:lvlJc w:val="left"/>
      <w:pPr>
        <w:ind w:left="1800" w:hanging="1800"/>
      </w:pPr>
      <w:rPr>
        <w:rFonts w:ascii="Times New Roman" w:eastAsia="Times New Roman" w:hAnsi="Times New Roman" w:cs="Times New Roman" w:hint="default"/>
        <w:sz w:val="26"/>
      </w:rPr>
    </w:lvl>
    <w:lvl w:ilvl="8">
      <w:start w:val="1"/>
      <w:numFmt w:val="decimal"/>
      <w:lvlText w:val="%1.%2.%3.%4.%5.%6.%7.%8.%9"/>
      <w:lvlJc w:val="left"/>
      <w:pPr>
        <w:ind w:left="1800" w:hanging="1800"/>
      </w:pPr>
      <w:rPr>
        <w:rFonts w:ascii="Times New Roman" w:eastAsia="Times New Roman" w:hAnsi="Times New Roman" w:cs="Times New Roman" w:hint="default"/>
        <w:sz w:val="26"/>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26C8D"/>
    <w:multiLevelType w:val="hybridMultilevel"/>
    <w:tmpl w:val="68B0B0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B145D"/>
    <w:multiLevelType w:val="hybridMultilevel"/>
    <w:tmpl w:val="B802CF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63E67"/>
    <w:multiLevelType w:val="multilevel"/>
    <w:tmpl w:val="5B5C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8203D4"/>
    <w:multiLevelType w:val="hybridMultilevel"/>
    <w:tmpl w:val="261EAB5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41053138">
    <w:abstractNumId w:val="1"/>
  </w:num>
  <w:num w:numId="2" w16cid:durableId="784689861">
    <w:abstractNumId w:val="24"/>
  </w:num>
  <w:num w:numId="3" w16cid:durableId="2064866304">
    <w:abstractNumId w:val="2"/>
  </w:num>
  <w:num w:numId="4" w16cid:durableId="633104042">
    <w:abstractNumId w:val="21"/>
  </w:num>
  <w:num w:numId="5" w16cid:durableId="466053083">
    <w:abstractNumId w:val="22"/>
  </w:num>
  <w:num w:numId="6" w16cid:durableId="300422775">
    <w:abstractNumId w:val="13"/>
  </w:num>
  <w:num w:numId="7" w16cid:durableId="1207181139">
    <w:abstractNumId w:val="8"/>
  </w:num>
  <w:num w:numId="8" w16cid:durableId="1806501905">
    <w:abstractNumId w:val="18"/>
  </w:num>
  <w:num w:numId="9" w16cid:durableId="1638414441">
    <w:abstractNumId w:val="6"/>
  </w:num>
  <w:num w:numId="10" w16cid:durableId="1484808781">
    <w:abstractNumId w:val="20"/>
  </w:num>
  <w:num w:numId="11" w16cid:durableId="218441996">
    <w:abstractNumId w:val="9"/>
  </w:num>
  <w:num w:numId="12" w16cid:durableId="1080755245">
    <w:abstractNumId w:val="26"/>
  </w:num>
  <w:num w:numId="13" w16cid:durableId="2555967">
    <w:abstractNumId w:val="7"/>
  </w:num>
  <w:num w:numId="14" w16cid:durableId="511335834">
    <w:abstractNumId w:val="15"/>
  </w:num>
  <w:num w:numId="15" w16cid:durableId="1169373323">
    <w:abstractNumId w:val="10"/>
  </w:num>
  <w:num w:numId="16" w16cid:durableId="141318801">
    <w:abstractNumId w:val="16"/>
  </w:num>
  <w:num w:numId="17" w16cid:durableId="301889649">
    <w:abstractNumId w:val="25"/>
  </w:num>
  <w:num w:numId="18" w16cid:durableId="848831247">
    <w:abstractNumId w:val="17"/>
  </w:num>
  <w:num w:numId="19" w16cid:durableId="1446659969">
    <w:abstractNumId w:val="5"/>
  </w:num>
  <w:num w:numId="20" w16cid:durableId="1435174405">
    <w:abstractNumId w:val="3"/>
  </w:num>
  <w:num w:numId="21" w16cid:durableId="889073193">
    <w:abstractNumId w:val="11"/>
  </w:num>
  <w:num w:numId="22" w16cid:durableId="1681392367">
    <w:abstractNumId w:val="14"/>
  </w:num>
  <w:num w:numId="23" w16cid:durableId="563873915">
    <w:abstractNumId w:val="0"/>
  </w:num>
  <w:num w:numId="24" w16cid:durableId="398285101">
    <w:abstractNumId w:val="23"/>
  </w:num>
  <w:num w:numId="25" w16cid:durableId="1577662515">
    <w:abstractNumId w:val="19"/>
  </w:num>
  <w:num w:numId="26" w16cid:durableId="1079012682">
    <w:abstractNumId w:val="4"/>
  </w:num>
  <w:num w:numId="27" w16cid:durableId="19930215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929ED"/>
    <w:rsid w:val="000A563C"/>
    <w:rsid w:val="000D0A52"/>
    <w:rsid w:val="000F0683"/>
    <w:rsid w:val="000F2337"/>
    <w:rsid w:val="001053C6"/>
    <w:rsid w:val="001078AC"/>
    <w:rsid w:val="00142513"/>
    <w:rsid w:val="00164691"/>
    <w:rsid w:val="001647A7"/>
    <w:rsid w:val="001A694D"/>
    <w:rsid w:val="001D1265"/>
    <w:rsid w:val="001E3F23"/>
    <w:rsid w:val="001F1557"/>
    <w:rsid w:val="002252E5"/>
    <w:rsid w:val="00226322"/>
    <w:rsid w:val="0025284B"/>
    <w:rsid w:val="00262E2F"/>
    <w:rsid w:val="002A004A"/>
    <w:rsid w:val="002B7CC7"/>
    <w:rsid w:val="002F44B8"/>
    <w:rsid w:val="002F7B88"/>
    <w:rsid w:val="0036766B"/>
    <w:rsid w:val="003A398D"/>
    <w:rsid w:val="003B3465"/>
    <w:rsid w:val="00411553"/>
    <w:rsid w:val="00420E72"/>
    <w:rsid w:val="00437593"/>
    <w:rsid w:val="00441BF4"/>
    <w:rsid w:val="00483DD0"/>
    <w:rsid w:val="00490B17"/>
    <w:rsid w:val="005B1316"/>
    <w:rsid w:val="005C000E"/>
    <w:rsid w:val="005C4E5F"/>
    <w:rsid w:val="005F2187"/>
    <w:rsid w:val="005F550E"/>
    <w:rsid w:val="006156B5"/>
    <w:rsid w:val="00633265"/>
    <w:rsid w:val="00634EFB"/>
    <w:rsid w:val="00634F2B"/>
    <w:rsid w:val="006766CD"/>
    <w:rsid w:val="00677F86"/>
    <w:rsid w:val="00695467"/>
    <w:rsid w:val="006A57BA"/>
    <w:rsid w:val="006A6896"/>
    <w:rsid w:val="006B7BC3"/>
    <w:rsid w:val="006C3B09"/>
    <w:rsid w:val="006C7FBA"/>
    <w:rsid w:val="006D473B"/>
    <w:rsid w:val="006F5726"/>
    <w:rsid w:val="007018A5"/>
    <w:rsid w:val="00714BF0"/>
    <w:rsid w:val="00734ED1"/>
    <w:rsid w:val="00766B87"/>
    <w:rsid w:val="00773E9D"/>
    <w:rsid w:val="00780833"/>
    <w:rsid w:val="007D4614"/>
    <w:rsid w:val="007F0899"/>
    <w:rsid w:val="0080086A"/>
    <w:rsid w:val="00830EE6"/>
    <w:rsid w:val="00881962"/>
    <w:rsid w:val="008B4275"/>
    <w:rsid w:val="008D46A4"/>
    <w:rsid w:val="008D7B6B"/>
    <w:rsid w:val="008E5751"/>
    <w:rsid w:val="009012B6"/>
    <w:rsid w:val="00925AE7"/>
    <w:rsid w:val="00940CA0"/>
    <w:rsid w:val="00946924"/>
    <w:rsid w:val="009554A0"/>
    <w:rsid w:val="00955F43"/>
    <w:rsid w:val="00961D90"/>
    <w:rsid w:val="009670DF"/>
    <w:rsid w:val="0097549F"/>
    <w:rsid w:val="00976C89"/>
    <w:rsid w:val="009F7BEC"/>
    <w:rsid w:val="00A24766"/>
    <w:rsid w:val="00A26DD3"/>
    <w:rsid w:val="00A556F2"/>
    <w:rsid w:val="00A77FD0"/>
    <w:rsid w:val="00AB5B49"/>
    <w:rsid w:val="00AD5FA4"/>
    <w:rsid w:val="00AD68F9"/>
    <w:rsid w:val="00B341B9"/>
    <w:rsid w:val="00B4612B"/>
    <w:rsid w:val="00B60103"/>
    <w:rsid w:val="00B74C3F"/>
    <w:rsid w:val="00B916A8"/>
    <w:rsid w:val="00B957D6"/>
    <w:rsid w:val="00BE13DC"/>
    <w:rsid w:val="00BF53F8"/>
    <w:rsid w:val="00C035B2"/>
    <w:rsid w:val="00C26D96"/>
    <w:rsid w:val="00C46D58"/>
    <w:rsid w:val="00C525DA"/>
    <w:rsid w:val="00C857AF"/>
    <w:rsid w:val="00CA7397"/>
    <w:rsid w:val="00CC5CD1"/>
    <w:rsid w:val="00CE2BAB"/>
    <w:rsid w:val="00CF42A7"/>
    <w:rsid w:val="00CF5475"/>
    <w:rsid w:val="00D56D52"/>
    <w:rsid w:val="00D855EE"/>
    <w:rsid w:val="00D85DEB"/>
    <w:rsid w:val="00DB57E2"/>
    <w:rsid w:val="00E61AD2"/>
    <w:rsid w:val="00E655CF"/>
    <w:rsid w:val="00E66068"/>
    <w:rsid w:val="00E7542F"/>
    <w:rsid w:val="00E873BC"/>
    <w:rsid w:val="00E95307"/>
    <w:rsid w:val="00EB770F"/>
    <w:rsid w:val="00EB7D23"/>
    <w:rsid w:val="00EC22EC"/>
    <w:rsid w:val="00EC2F60"/>
    <w:rsid w:val="00EC7C66"/>
    <w:rsid w:val="00ED3387"/>
    <w:rsid w:val="00EE60FC"/>
    <w:rsid w:val="00F03552"/>
    <w:rsid w:val="00F06F34"/>
    <w:rsid w:val="00F45008"/>
    <w:rsid w:val="00F526B8"/>
    <w:rsid w:val="00F83B20"/>
    <w:rsid w:val="00FA7C2D"/>
    <w:rsid w:val="00FB7AFF"/>
    <w:rsid w:val="00FB7C7A"/>
    <w:rsid w:val="00FC46B9"/>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7213"/>
  <w15:docId w15:val="{90C6F1CD-3EA8-4C6C-B4F7-662D9322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0A563C"/>
    <w:rPr>
      <w:color w:val="808080"/>
    </w:rPr>
  </w:style>
  <w:style w:type="character" w:customStyle="1" w:styleId="apple-converted-space">
    <w:name w:val="apple-converted-space"/>
    <w:basedOn w:val="DefaultParagraphFont"/>
    <w:rsid w:val="00766B87"/>
  </w:style>
  <w:style w:type="table" w:styleId="TableGrid">
    <w:name w:val="Table Grid"/>
    <w:basedOn w:val="TableNormal"/>
    <w:uiPriority w:val="39"/>
    <w:rsid w:val="005F550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imating">
    <w:name w:val="animating"/>
    <w:basedOn w:val="DefaultParagraphFont"/>
    <w:rsid w:val="00EC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4603">
      <w:bodyDiv w:val="1"/>
      <w:marLeft w:val="0"/>
      <w:marRight w:val="0"/>
      <w:marTop w:val="0"/>
      <w:marBottom w:val="0"/>
      <w:divBdr>
        <w:top w:val="none" w:sz="0" w:space="0" w:color="auto"/>
        <w:left w:val="none" w:sz="0" w:space="0" w:color="auto"/>
        <w:bottom w:val="none" w:sz="0" w:space="0" w:color="auto"/>
        <w:right w:val="none" w:sz="0" w:space="0" w:color="auto"/>
      </w:divBdr>
    </w:div>
    <w:div w:id="824667961">
      <w:bodyDiv w:val="1"/>
      <w:marLeft w:val="0"/>
      <w:marRight w:val="0"/>
      <w:marTop w:val="0"/>
      <w:marBottom w:val="0"/>
      <w:divBdr>
        <w:top w:val="none" w:sz="0" w:space="0" w:color="auto"/>
        <w:left w:val="none" w:sz="0" w:space="0" w:color="auto"/>
        <w:bottom w:val="none" w:sz="0" w:space="0" w:color="auto"/>
        <w:right w:val="none" w:sz="0" w:space="0" w:color="auto"/>
      </w:divBdr>
    </w:div>
    <w:div w:id="1186554337">
      <w:bodyDiv w:val="1"/>
      <w:marLeft w:val="0"/>
      <w:marRight w:val="0"/>
      <w:marTop w:val="0"/>
      <w:marBottom w:val="0"/>
      <w:divBdr>
        <w:top w:val="none" w:sz="0" w:space="0" w:color="auto"/>
        <w:left w:val="none" w:sz="0" w:space="0" w:color="auto"/>
        <w:bottom w:val="none" w:sz="0" w:space="0" w:color="auto"/>
        <w:right w:val="none" w:sz="0" w:space="0" w:color="auto"/>
      </w:divBdr>
    </w:div>
    <w:div w:id="1388607371">
      <w:bodyDiv w:val="1"/>
      <w:marLeft w:val="0"/>
      <w:marRight w:val="0"/>
      <w:marTop w:val="0"/>
      <w:marBottom w:val="0"/>
      <w:divBdr>
        <w:top w:val="none" w:sz="0" w:space="0" w:color="auto"/>
        <w:left w:val="none" w:sz="0" w:space="0" w:color="auto"/>
        <w:bottom w:val="none" w:sz="0" w:space="0" w:color="auto"/>
        <w:right w:val="none" w:sz="0" w:space="0" w:color="auto"/>
      </w:divBdr>
    </w:div>
    <w:div w:id="1422724516">
      <w:bodyDiv w:val="1"/>
      <w:marLeft w:val="0"/>
      <w:marRight w:val="0"/>
      <w:marTop w:val="0"/>
      <w:marBottom w:val="0"/>
      <w:divBdr>
        <w:top w:val="none" w:sz="0" w:space="0" w:color="auto"/>
        <w:left w:val="none" w:sz="0" w:space="0" w:color="auto"/>
        <w:bottom w:val="none" w:sz="0" w:space="0" w:color="auto"/>
        <w:right w:val="none" w:sz="0" w:space="0" w:color="auto"/>
      </w:divBdr>
    </w:div>
    <w:div w:id="14453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Seires Course Book</dc:title>
  <dc:creator>sherwan</dc:creator>
  <cp:lastModifiedBy>Hunar Hamza</cp:lastModifiedBy>
  <cp:revision>5</cp:revision>
  <dcterms:created xsi:type="dcterms:W3CDTF">2023-11-23T04:14:00Z</dcterms:created>
  <dcterms:modified xsi:type="dcterms:W3CDTF">2023-11-23T06:54:00Z</dcterms:modified>
</cp:coreProperties>
</file>