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3F22" w14:textId="77777777" w:rsidR="008D46A4" w:rsidRPr="00F93171" w:rsidRDefault="0080086A" w:rsidP="00CD1E8F">
      <w:pPr>
        <w:tabs>
          <w:tab w:val="left" w:pos="1200"/>
        </w:tabs>
        <w:ind w:left="-851"/>
        <w:jc w:val="center"/>
        <w:rPr>
          <w:b/>
          <w:bCs/>
          <w:sz w:val="44"/>
          <w:szCs w:val="44"/>
          <w:lang w:bidi="ar-KW"/>
        </w:rPr>
      </w:pPr>
      <w:r w:rsidRPr="00F93171">
        <w:rPr>
          <w:b/>
          <w:bCs/>
          <w:noProof/>
          <w:sz w:val="44"/>
          <w:szCs w:val="44"/>
          <w:lang w:val="en-US"/>
        </w:rPr>
        <w:drawing>
          <wp:anchor distT="0" distB="0" distL="114300" distR="114300" simplePos="0" relativeHeight="251658240" behindDoc="0" locked="0" layoutInCell="1" allowOverlap="1" wp14:anchorId="34F8D484" wp14:editId="48FD9AB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1C6B559" w14:textId="77777777" w:rsidR="008D46A4" w:rsidRPr="00F93171" w:rsidRDefault="008D46A4" w:rsidP="008D46A4">
      <w:pPr>
        <w:tabs>
          <w:tab w:val="left" w:pos="1200"/>
        </w:tabs>
        <w:jc w:val="center"/>
        <w:rPr>
          <w:b/>
          <w:bCs/>
          <w:sz w:val="44"/>
          <w:szCs w:val="44"/>
          <w:lang w:bidi="ar-KW"/>
        </w:rPr>
      </w:pPr>
    </w:p>
    <w:p w14:paraId="5F27E16F" w14:textId="77777777" w:rsidR="008D46A4" w:rsidRPr="00F93171" w:rsidRDefault="008D46A4" w:rsidP="008D46A4">
      <w:pPr>
        <w:tabs>
          <w:tab w:val="left" w:pos="1200"/>
        </w:tabs>
        <w:jc w:val="center"/>
        <w:rPr>
          <w:b/>
          <w:bCs/>
          <w:sz w:val="44"/>
          <w:szCs w:val="44"/>
          <w:lang w:bidi="ar-KW"/>
        </w:rPr>
      </w:pPr>
    </w:p>
    <w:p w14:paraId="180051D1" w14:textId="77777777" w:rsidR="002B7CC7" w:rsidRPr="00F93171" w:rsidRDefault="002B7CC7" w:rsidP="0080086A">
      <w:pPr>
        <w:tabs>
          <w:tab w:val="left" w:pos="1200"/>
        </w:tabs>
        <w:rPr>
          <w:b/>
          <w:bCs/>
          <w:sz w:val="44"/>
          <w:szCs w:val="44"/>
          <w:lang w:bidi="ar-KW"/>
        </w:rPr>
      </w:pPr>
    </w:p>
    <w:p w14:paraId="5F4F8761" w14:textId="77777777" w:rsidR="00006941" w:rsidRDefault="00006941" w:rsidP="00B82CD5">
      <w:pPr>
        <w:tabs>
          <w:tab w:val="left" w:pos="1200"/>
        </w:tabs>
        <w:rPr>
          <w:b/>
          <w:bCs/>
          <w:sz w:val="44"/>
          <w:szCs w:val="44"/>
          <w:lang w:bidi="ar-KW"/>
        </w:rPr>
      </w:pPr>
    </w:p>
    <w:p w14:paraId="090986E2" w14:textId="77777777" w:rsidR="008D46A4" w:rsidRPr="00F93171" w:rsidRDefault="00006941" w:rsidP="00B82CD5">
      <w:pPr>
        <w:tabs>
          <w:tab w:val="left" w:pos="1200"/>
        </w:tabs>
        <w:rPr>
          <w:b/>
          <w:bCs/>
          <w:sz w:val="44"/>
          <w:szCs w:val="44"/>
          <w:lang w:bidi="ar-KW"/>
        </w:rPr>
      </w:pPr>
      <w:r>
        <w:rPr>
          <w:b/>
          <w:bCs/>
          <w:sz w:val="44"/>
          <w:szCs w:val="44"/>
          <w:lang w:bidi="ar-KW"/>
        </w:rPr>
        <w:t>Physics</w:t>
      </w:r>
      <w:r w:rsidR="00AA333C">
        <w:rPr>
          <w:b/>
          <w:bCs/>
          <w:sz w:val="44"/>
          <w:szCs w:val="44"/>
          <w:lang w:bidi="ar-KW"/>
        </w:rPr>
        <w:t xml:space="preserve"> Department</w:t>
      </w:r>
    </w:p>
    <w:p w14:paraId="4D883C21" w14:textId="77777777" w:rsidR="008D46A4" w:rsidRPr="00F93171" w:rsidRDefault="008D46A4" w:rsidP="00FF6704">
      <w:pPr>
        <w:tabs>
          <w:tab w:val="left" w:pos="1200"/>
        </w:tabs>
        <w:rPr>
          <w:b/>
          <w:bCs/>
          <w:sz w:val="44"/>
          <w:szCs w:val="44"/>
          <w:lang w:bidi="ar-KW"/>
        </w:rPr>
      </w:pPr>
      <w:r w:rsidRPr="00F93171">
        <w:rPr>
          <w:b/>
          <w:bCs/>
          <w:sz w:val="44"/>
          <w:szCs w:val="44"/>
          <w:lang w:bidi="ar-KW"/>
        </w:rPr>
        <w:t xml:space="preserve">College </w:t>
      </w:r>
      <w:r w:rsidR="00AA333C">
        <w:rPr>
          <w:b/>
          <w:bCs/>
          <w:sz w:val="44"/>
          <w:szCs w:val="44"/>
          <w:lang w:bidi="ar-KW"/>
        </w:rPr>
        <w:t>of Science</w:t>
      </w:r>
    </w:p>
    <w:p w14:paraId="7E77A862" w14:textId="77777777" w:rsidR="00B82CD5" w:rsidRPr="00F93171" w:rsidRDefault="008D46A4" w:rsidP="00FF6704">
      <w:pPr>
        <w:tabs>
          <w:tab w:val="left" w:pos="1200"/>
        </w:tabs>
        <w:rPr>
          <w:b/>
          <w:bCs/>
          <w:sz w:val="44"/>
          <w:szCs w:val="44"/>
          <w:lang w:bidi="ar-KW"/>
        </w:rPr>
      </w:pPr>
      <w:r w:rsidRPr="00F93171">
        <w:rPr>
          <w:b/>
          <w:bCs/>
          <w:sz w:val="44"/>
          <w:szCs w:val="44"/>
          <w:lang w:bidi="ar-KW"/>
        </w:rPr>
        <w:t xml:space="preserve">University of </w:t>
      </w:r>
      <w:r w:rsidR="00006941">
        <w:rPr>
          <w:b/>
          <w:bCs/>
          <w:sz w:val="44"/>
          <w:szCs w:val="44"/>
          <w:lang w:bidi="ar-KW"/>
        </w:rPr>
        <w:t>Salahaddin</w:t>
      </w:r>
      <w:r w:rsidR="00B82CD5" w:rsidRPr="00F93171">
        <w:rPr>
          <w:b/>
          <w:bCs/>
          <w:sz w:val="44"/>
          <w:szCs w:val="44"/>
          <w:lang w:bidi="ar-KW"/>
        </w:rPr>
        <w:t xml:space="preserve"> </w:t>
      </w:r>
    </w:p>
    <w:p w14:paraId="4F83B51B" w14:textId="77777777" w:rsidR="008D46A4" w:rsidRPr="00F93171" w:rsidRDefault="008D46A4" w:rsidP="005034FB">
      <w:pPr>
        <w:tabs>
          <w:tab w:val="left" w:pos="1200"/>
        </w:tabs>
        <w:rPr>
          <w:b/>
          <w:bCs/>
          <w:sz w:val="44"/>
          <w:szCs w:val="44"/>
          <w:lang w:bidi="ar-KW"/>
        </w:rPr>
      </w:pPr>
      <w:r w:rsidRPr="00F93171">
        <w:rPr>
          <w:b/>
          <w:bCs/>
          <w:sz w:val="44"/>
          <w:szCs w:val="44"/>
          <w:lang w:bidi="ar-KW"/>
        </w:rPr>
        <w:t>Subject</w:t>
      </w:r>
      <w:r w:rsidR="0080086A" w:rsidRPr="00F93171">
        <w:rPr>
          <w:b/>
          <w:bCs/>
          <w:sz w:val="44"/>
          <w:szCs w:val="44"/>
          <w:lang w:bidi="ar-KW"/>
        </w:rPr>
        <w:t>:</w:t>
      </w:r>
      <w:r w:rsidR="00C857AF" w:rsidRPr="00F93171">
        <w:rPr>
          <w:b/>
          <w:bCs/>
          <w:sz w:val="44"/>
          <w:szCs w:val="44"/>
          <w:lang w:bidi="ar-KW"/>
        </w:rPr>
        <w:t xml:space="preserve"> </w:t>
      </w:r>
      <w:r w:rsidR="005034FB">
        <w:rPr>
          <w:b/>
          <w:bCs/>
          <w:sz w:val="44"/>
          <w:szCs w:val="44"/>
          <w:lang w:bidi="ar-KW"/>
        </w:rPr>
        <w:t>General Chemistry I</w:t>
      </w:r>
    </w:p>
    <w:p w14:paraId="0AC7B03E" w14:textId="77777777" w:rsidR="008D46A4" w:rsidRPr="00F93171" w:rsidRDefault="008D46A4" w:rsidP="00FF6704">
      <w:pPr>
        <w:tabs>
          <w:tab w:val="left" w:pos="1200"/>
        </w:tabs>
        <w:rPr>
          <w:b/>
          <w:bCs/>
          <w:sz w:val="44"/>
          <w:szCs w:val="44"/>
          <w:lang w:bidi="ar-KW"/>
        </w:rPr>
      </w:pPr>
      <w:r w:rsidRPr="00F93171">
        <w:rPr>
          <w:b/>
          <w:bCs/>
          <w:sz w:val="44"/>
          <w:szCs w:val="44"/>
          <w:lang w:bidi="ar-KW"/>
        </w:rPr>
        <w:t>Course Book –</w:t>
      </w:r>
      <w:r w:rsidR="00CD1E8F">
        <w:rPr>
          <w:b/>
          <w:bCs/>
          <w:sz w:val="44"/>
          <w:szCs w:val="44"/>
          <w:lang w:bidi="ar-KW"/>
        </w:rPr>
        <w:t>2nd</w:t>
      </w:r>
      <w:r w:rsidR="00B82CD5" w:rsidRPr="00F93171">
        <w:rPr>
          <w:b/>
          <w:bCs/>
          <w:sz w:val="44"/>
          <w:szCs w:val="44"/>
          <w:lang w:bidi="ar-KW"/>
        </w:rPr>
        <w:t xml:space="preserve"> Year</w:t>
      </w:r>
      <w:r w:rsidR="004235B9">
        <w:rPr>
          <w:b/>
          <w:bCs/>
          <w:sz w:val="44"/>
          <w:szCs w:val="44"/>
          <w:lang w:bidi="ar-KW"/>
        </w:rPr>
        <w:t xml:space="preserve"> / Medical physics</w:t>
      </w:r>
      <w:r w:rsidR="00B82CD5" w:rsidRPr="00F93171">
        <w:rPr>
          <w:b/>
          <w:bCs/>
          <w:sz w:val="44"/>
          <w:szCs w:val="44"/>
          <w:lang w:bidi="ar-KW"/>
        </w:rPr>
        <w:t xml:space="preserve"> </w:t>
      </w:r>
    </w:p>
    <w:p w14:paraId="29C0EF6D" w14:textId="77777777" w:rsidR="00B82CD5" w:rsidRPr="00F93171" w:rsidRDefault="008D46A4" w:rsidP="00B82CD5">
      <w:pPr>
        <w:tabs>
          <w:tab w:val="left" w:pos="1200"/>
        </w:tabs>
        <w:rPr>
          <w:b/>
          <w:bCs/>
          <w:sz w:val="44"/>
          <w:szCs w:val="44"/>
          <w:lang w:bidi="ar-KW"/>
        </w:rPr>
      </w:pPr>
      <w:r w:rsidRPr="00F93171">
        <w:rPr>
          <w:b/>
          <w:bCs/>
          <w:sz w:val="44"/>
          <w:szCs w:val="44"/>
          <w:lang w:bidi="ar-KW"/>
        </w:rPr>
        <w:t>Lecturer's name</w:t>
      </w:r>
      <w:r w:rsidR="00FF6704">
        <w:rPr>
          <w:b/>
          <w:bCs/>
          <w:sz w:val="44"/>
          <w:szCs w:val="44"/>
          <w:lang w:bidi="ar-KW"/>
        </w:rPr>
        <w:t>: Dr</w:t>
      </w:r>
      <w:r w:rsidR="00CD1E8F">
        <w:rPr>
          <w:b/>
          <w:bCs/>
          <w:sz w:val="44"/>
          <w:szCs w:val="44"/>
          <w:lang w:bidi="ar-KW"/>
        </w:rPr>
        <w:t>. Ibrahim Q. Saeed</w:t>
      </w:r>
    </w:p>
    <w:p w14:paraId="69ADE536" w14:textId="79B95BF1" w:rsidR="008D46A4" w:rsidRPr="00F93171" w:rsidRDefault="005034FB" w:rsidP="00FF6704">
      <w:pPr>
        <w:tabs>
          <w:tab w:val="left" w:pos="1200"/>
        </w:tabs>
        <w:rPr>
          <w:b/>
          <w:bCs/>
          <w:sz w:val="44"/>
          <w:szCs w:val="44"/>
          <w:lang w:bidi="ar-KW"/>
        </w:rPr>
      </w:pPr>
      <w:r>
        <w:rPr>
          <w:b/>
          <w:bCs/>
          <w:sz w:val="44"/>
          <w:szCs w:val="44"/>
          <w:lang w:bidi="ar-KW"/>
        </w:rPr>
        <w:t>Academic Year: 202</w:t>
      </w:r>
      <w:r w:rsidR="00F57AB4">
        <w:rPr>
          <w:b/>
          <w:bCs/>
          <w:sz w:val="44"/>
          <w:szCs w:val="44"/>
          <w:lang w:bidi="ar-KW"/>
        </w:rPr>
        <w:t>2</w:t>
      </w:r>
      <w:r w:rsidR="00FF6704">
        <w:rPr>
          <w:b/>
          <w:bCs/>
          <w:sz w:val="44"/>
          <w:szCs w:val="44"/>
          <w:lang w:bidi="ar-KW"/>
        </w:rPr>
        <w:t>-</w:t>
      </w:r>
      <w:r>
        <w:rPr>
          <w:b/>
          <w:bCs/>
          <w:sz w:val="44"/>
          <w:szCs w:val="44"/>
          <w:lang w:bidi="ar-KW"/>
        </w:rPr>
        <w:t>202</w:t>
      </w:r>
      <w:r w:rsidR="00F57AB4">
        <w:rPr>
          <w:b/>
          <w:bCs/>
          <w:sz w:val="44"/>
          <w:szCs w:val="44"/>
          <w:lang w:bidi="ar-KW"/>
        </w:rPr>
        <w:t>3</w:t>
      </w:r>
    </w:p>
    <w:p w14:paraId="4F3F46CC" w14:textId="77777777" w:rsidR="00C46D58" w:rsidRPr="00F93171" w:rsidRDefault="00C46D58" w:rsidP="008D46A4">
      <w:pPr>
        <w:tabs>
          <w:tab w:val="left" w:pos="1200"/>
        </w:tabs>
        <w:jc w:val="center"/>
        <w:rPr>
          <w:b/>
          <w:bCs/>
          <w:sz w:val="44"/>
          <w:szCs w:val="44"/>
          <w:lang w:bidi="ar-KW"/>
        </w:rPr>
      </w:pPr>
    </w:p>
    <w:p w14:paraId="498BD574" w14:textId="77777777" w:rsidR="00C857AF" w:rsidRPr="00F93171" w:rsidRDefault="00C857AF" w:rsidP="008D46A4">
      <w:pPr>
        <w:tabs>
          <w:tab w:val="left" w:pos="1200"/>
        </w:tabs>
        <w:jc w:val="center"/>
        <w:rPr>
          <w:b/>
          <w:bCs/>
          <w:sz w:val="44"/>
          <w:szCs w:val="44"/>
          <w:lang w:bidi="ar-KW"/>
        </w:rPr>
      </w:pPr>
    </w:p>
    <w:p w14:paraId="148898B6" w14:textId="77777777" w:rsidR="00C857AF" w:rsidRPr="00F93171" w:rsidRDefault="00C857AF" w:rsidP="008D46A4">
      <w:pPr>
        <w:tabs>
          <w:tab w:val="left" w:pos="1200"/>
        </w:tabs>
        <w:jc w:val="center"/>
        <w:rPr>
          <w:b/>
          <w:bCs/>
          <w:sz w:val="44"/>
          <w:szCs w:val="44"/>
          <w:lang w:bidi="ar-KW"/>
        </w:rPr>
      </w:pPr>
    </w:p>
    <w:p w14:paraId="5757423A" w14:textId="77777777" w:rsidR="002B7CC7" w:rsidRPr="00F93171" w:rsidRDefault="002B7CC7" w:rsidP="008D46A4">
      <w:pPr>
        <w:tabs>
          <w:tab w:val="left" w:pos="1200"/>
        </w:tabs>
        <w:jc w:val="center"/>
        <w:rPr>
          <w:b/>
          <w:bCs/>
          <w:sz w:val="44"/>
          <w:szCs w:val="44"/>
          <w:lang w:bidi="ar-KW"/>
        </w:rPr>
      </w:pPr>
    </w:p>
    <w:p w14:paraId="4994892E" w14:textId="77777777" w:rsidR="008D46A4" w:rsidRPr="00F93171" w:rsidRDefault="008D46A4" w:rsidP="00CD1E8F">
      <w:pPr>
        <w:tabs>
          <w:tab w:val="left" w:pos="1200"/>
        </w:tabs>
        <w:jc w:val="center"/>
        <w:rPr>
          <w:sz w:val="28"/>
          <w:szCs w:val="28"/>
          <w:lang w:bidi="ar-KW"/>
        </w:rPr>
      </w:pPr>
      <w:r w:rsidRPr="00F93171">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33"/>
        <w:gridCol w:w="4726"/>
        <w:gridCol w:w="2841"/>
      </w:tblGrid>
      <w:tr w:rsidR="00F93171" w:rsidRPr="00F93171" w14:paraId="01F2B7B6" w14:textId="77777777" w:rsidTr="00346CD5">
        <w:tc>
          <w:tcPr>
            <w:tcW w:w="2449" w:type="dxa"/>
            <w:gridSpan w:val="2"/>
          </w:tcPr>
          <w:p w14:paraId="625F88F1" w14:textId="77777777" w:rsidR="008D46A4" w:rsidRPr="00F93171" w:rsidRDefault="00CF5475" w:rsidP="00CF5475">
            <w:pPr>
              <w:spacing w:after="0" w:line="240" w:lineRule="auto"/>
              <w:rPr>
                <w:b/>
                <w:bCs/>
                <w:sz w:val="24"/>
                <w:szCs w:val="24"/>
                <w:rtl/>
                <w:lang w:bidi="ar-KW"/>
              </w:rPr>
            </w:pPr>
            <w:r w:rsidRPr="00F93171">
              <w:rPr>
                <w:b/>
                <w:bCs/>
                <w:sz w:val="24"/>
                <w:szCs w:val="24"/>
                <w:lang w:val="en-US" w:bidi="ar-KW"/>
              </w:rPr>
              <w:t xml:space="preserve">1. </w:t>
            </w:r>
            <w:r w:rsidR="008D46A4" w:rsidRPr="00F93171">
              <w:rPr>
                <w:b/>
                <w:bCs/>
                <w:sz w:val="24"/>
                <w:szCs w:val="24"/>
                <w:lang w:bidi="ar-KW"/>
              </w:rPr>
              <w:t>Course name</w:t>
            </w:r>
          </w:p>
        </w:tc>
        <w:tc>
          <w:tcPr>
            <w:tcW w:w="7128" w:type="dxa"/>
            <w:gridSpan w:val="2"/>
          </w:tcPr>
          <w:p w14:paraId="06158096" w14:textId="77777777" w:rsidR="008D46A4" w:rsidRPr="00F93171" w:rsidRDefault="003017B5" w:rsidP="000144CC">
            <w:pPr>
              <w:spacing w:after="0" w:line="240" w:lineRule="auto"/>
              <w:rPr>
                <w:b/>
                <w:bCs/>
                <w:sz w:val="24"/>
                <w:szCs w:val="24"/>
                <w:lang w:bidi="ar-KW"/>
              </w:rPr>
            </w:pPr>
            <w:r>
              <w:rPr>
                <w:b/>
                <w:bCs/>
                <w:sz w:val="24"/>
                <w:szCs w:val="24"/>
                <w:lang w:bidi="ar-KW"/>
              </w:rPr>
              <w:t xml:space="preserve">General Chemistry </w:t>
            </w:r>
            <w:r>
              <w:rPr>
                <w:rFonts w:cs="Calibri"/>
                <w:b/>
                <w:bCs/>
                <w:sz w:val="24"/>
                <w:szCs w:val="24"/>
                <w:lang w:bidi="ar-KW"/>
              </w:rPr>
              <w:t>I</w:t>
            </w:r>
          </w:p>
        </w:tc>
      </w:tr>
      <w:tr w:rsidR="00F93171" w:rsidRPr="00F93171" w14:paraId="27FD32CF" w14:textId="77777777" w:rsidTr="00346CD5">
        <w:tc>
          <w:tcPr>
            <w:tcW w:w="2449" w:type="dxa"/>
            <w:gridSpan w:val="2"/>
          </w:tcPr>
          <w:p w14:paraId="577E83F4" w14:textId="77777777" w:rsidR="008D46A4" w:rsidRPr="00F93171" w:rsidRDefault="00CF5475" w:rsidP="00CF5475">
            <w:pPr>
              <w:spacing w:after="0" w:line="240" w:lineRule="auto"/>
              <w:rPr>
                <w:b/>
                <w:bCs/>
                <w:sz w:val="24"/>
                <w:szCs w:val="24"/>
                <w:rtl/>
                <w:lang w:val="en-US" w:bidi="ar-KW"/>
              </w:rPr>
            </w:pPr>
            <w:r w:rsidRPr="00F93171">
              <w:rPr>
                <w:b/>
                <w:bCs/>
                <w:sz w:val="24"/>
                <w:szCs w:val="24"/>
                <w:lang w:bidi="ar-KW"/>
              </w:rPr>
              <w:t xml:space="preserve">2. </w:t>
            </w:r>
            <w:r w:rsidR="008D46A4" w:rsidRPr="00F93171">
              <w:rPr>
                <w:b/>
                <w:bCs/>
                <w:sz w:val="24"/>
                <w:szCs w:val="24"/>
                <w:lang w:bidi="ar-KW"/>
              </w:rPr>
              <w:t>Lecturer in charge</w:t>
            </w:r>
          </w:p>
        </w:tc>
        <w:tc>
          <w:tcPr>
            <w:tcW w:w="7128" w:type="dxa"/>
            <w:gridSpan w:val="2"/>
          </w:tcPr>
          <w:p w14:paraId="2B990262" w14:textId="77777777" w:rsidR="008D46A4" w:rsidRPr="00F93171" w:rsidRDefault="00CD1E8F" w:rsidP="000144CC">
            <w:pPr>
              <w:spacing w:after="0" w:line="240" w:lineRule="auto"/>
              <w:rPr>
                <w:b/>
                <w:bCs/>
                <w:sz w:val="24"/>
                <w:szCs w:val="24"/>
                <w:lang w:bidi="ar-KW"/>
              </w:rPr>
            </w:pPr>
            <w:r>
              <w:rPr>
                <w:b/>
                <w:bCs/>
                <w:sz w:val="24"/>
                <w:szCs w:val="24"/>
                <w:lang w:bidi="ar-KW"/>
              </w:rPr>
              <w:t>Dr. Ibrahim Q. Saeed</w:t>
            </w:r>
          </w:p>
        </w:tc>
      </w:tr>
      <w:tr w:rsidR="00F93171" w:rsidRPr="00F93171" w14:paraId="00C547CC" w14:textId="77777777" w:rsidTr="00346CD5">
        <w:tc>
          <w:tcPr>
            <w:tcW w:w="2449" w:type="dxa"/>
            <w:gridSpan w:val="2"/>
          </w:tcPr>
          <w:p w14:paraId="3792F46F"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3. </w:t>
            </w:r>
            <w:r w:rsidR="008D46A4" w:rsidRPr="00F93171">
              <w:rPr>
                <w:b/>
                <w:bCs/>
                <w:sz w:val="24"/>
                <w:szCs w:val="24"/>
                <w:lang w:bidi="ar-KW"/>
              </w:rPr>
              <w:t xml:space="preserve">Department/ </w:t>
            </w:r>
            <w:r w:rsidRPr="00F93171">
              <w:rPr>
                <w:b/>
                <w:bCs/>
                <w:sz w:val="24"/>
                <w:szCs w:val="24"/>
                <w:lang w:bidi="ar-KW"/>
              </w:rPr>
              <w:t>C</w:t>
            </w:r>
            <w:r w:rsidR="008D46A4" w:rsidRPr="00F93171">
              <w:rPr>
                <w:b/>
                <w:bCs/>
                <w:sz w:val="24"/>
                <w:szCs w:val="24"/>
                <w:lang w:bidi="ar-KW"/>
              </w:rPr>
              <w:t>ollege</w:t>
            </w:r>
          </w:p>
        </w:tc>
        <w:tc>
          <w:tcPr>
            <w:tcW w:w="7128" w:type="dxa"/>
            <w:gridSpan w:val="2"/>
          </w:tcPr>
          <w:p w14:paraId="1BB819DF" w14:textId="77777777" w:rsidR="008D46A4" w:rsidRPr="00F93171" w:rsidRDefault="003017B5" w:rsidP="00AF032F">
            <w:pPr>
              <w:spacing w:after="0" w:line="240" w:lineRule="auto"/>
              <w:rPr>
                <w:b/>
                <w:bCs/>
                <w:sz w:val="24"/>
                <w:szCs w:val="24"/>
                <w:lang w:bidi="ar-KW"/>
              </w:rPr>
            </w:pPr>
            <w:r>
              <w:rPr>
                <w:b/>
                <w:bCs/>
                <w:sz w:val="24"/>
                <w:szCs w:val="24"/>
                <w:lang w:bidi="ar-KW"/>
              </w:rPr>
              <w:t>Chemistry</w:t>
            </w:r>
            <w:r w:rsidR="00200F77" w:rsidRPr="00F93171">
              <w:rPr>
                <w:b/>
                <w:bCs/>
                <w:sz w:val="24"/>
                <w:szCs w:val="24"/>
                <w:lang w:bidi="ar-KW"/>
              </w:rPr>
              <w:t xml:space="preserve"> -  </w:t>
            </w:r>
            <w:r w:rsidR="00AF032F">
              <w:rPr>
                <w:b/>
                <w:bCs/>
                <w:sz w:val="24"/>
                <w:szCs w:val="24"/>
                <w:lang w:bidi="ar-KW"/>
              </w:rPr>
              <w:t xml:space="preserve">College of </w:t>
            </w:r>
            <w:r w:rsidR="00AA333C">
              <w:rPr>
                <w:b/>
                <w:bCs/>
                <w:sz w:val="24"/>
                <w:szCs w:val="24"/>
                <w:lang w:bidi="ar-KW"/>
              </w:rPr>
              <w:t>Science</w:t>
            </w:r>
          </w:p>
        </w:tc>
      </w:tr>
      <w:tr w:rsidR="00F93171" w:rsidRPr="00F93171" w14:paraId="3410D77E" w14:textId="77777777" w:rsidTr="00346CD5">
        <w:trPr>
          <w:trHeight w:val="352"/>
        </w:trPr>
        <w:tc>
          <w:tcPr>
            <w:tcW w:w="2449" w:type="dxa"/>
            <w:gridSpan w:val="2"/>
          </w:tcPr>
          <w:p w14:paraId="2B601109"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4. </w:t>
            </w:r>
            <w:r w:rsidR="008D46A4" w:rsidRPr="00F93171">
              <w:rPr>
                <w:b/>
                <w:bCs/>
                <w:sz w:val="24"/>
                <w:szCs w:val="24"/>
                <w:lang w:bidi="ar-KW"/>
              </w:rPr>
              <w:t>Contact</w:t>
            </w:r>
          </w:p>
        </w:tc>
        <w:tc>
          <w:tcPr>
            <w:tcW w:w="7128" w:type="dxa"/>
            <w:gridSpan w:val="2"/>
          </w:tcPr>
          <w:p w14:paraId="1F7A5B64" w14:textId="77777777" w:rsidR="008D46A4" w:rsidRPr="00CD1E8F" w:rsidRDefault="008D46A4" w:rsidP="00200F77">
            <w:pPr>
              <w:spacing w:after="0" w:line="240" w:lineRule="auto"/>
              <w:rPr>
                <w:b/>
                <w:bCs/>
                <w:sz w:val="24"/>
                <w:szCs w:val="24"/>
                <w:lang w:bidi="ar-KW"/>
              </w:rPr>
            </w:pPr>
            <w:r w:rsidRPr="00F93171">
              <w:rPr>
                <w:b/>
                <w:bCs/>
                <w:sz w:val="24"/>
                <w:szCs w:val="24"/>
                <w:lang w:bidi="ar-KW"/>
              </w:rPr>
              <w:t>e-mail</w:t>
            </w:r>
            <w:r w:rsidRPr="00F93171">
              <w:rPr>
                <w:rFonts w:hint="cs"/>
                <w:b/>
                <w:bCs/>
                <w:sz w:val="24"/>
                <w:szCs w:val="24"/>
                <w:rtl/>
                <w:lang w:bidi="ar-KW"/>
              </w:rPr>
              <w:t>:</w:t>
            </w:r>
            <w:r w:rsidRPr="00F93171">
              <w:rPr>
                <w:b/>
                <w:bCs/>
                <w:sz w:val="24"/>
                <w:szCs w:val="24"/>
                <w:lang w:bidi="ar-KW"/>
              </w:rPr>
              <w:t xml:space="preserve"> </w:t>
            </w:r>
            <w:r w:rsidR="00253367">
              <w:rPr>
                <w:b/>
                <w:bCs/>
                <w:sz w:val="24"/>
                <w:szCs w:val="24"/>
                <w:lang w:bidi="ar-KW"/>
              </w:rPr>
              <w:t>ibrahim.saeed@su.edu.krd</w:t>
            </w:r>
          </w:p>
        </w:tc>
      </w:tr>
      <w:tr w:rsidR="00F93171" w:rsidRPr="00F93171" w14:paraId="778A2AEC" w14:textId="77777777" w:rsidTr="00346CD5">
        <w:tc>
          <w:tcPr>
            <w:tcW w:w="2449" w:type="dxa"/>
            <w:gridSpan w:val="2"/>
          </w:tcPr>
          <w:p w14:paraId="0527DBE6"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5. </w:t>
            </w:r>
            <w:r w:rsidR="008D46A4" w:rsidRPr="00F93171">
              <w:rPr>
                <w:b/>
                <w:bCs/>
                <w:sz w:val="24"/>
                <w:szCs w:val="24"/>
                <w:lang w:bidi="ar-KW"/>
              </w:rPr>
              <w:t xml:space="preserve">Time (in hours) per week </w:t>
            </w:r>
          </w:p>
        </w:tc>
        <w:tc>
          <w:tcPr>
            <w:tcW w:w="7128" w:type="dxa"/>
            <w:gridSpan w:val="2"/>
          </w:tcPr>
          <w:p w14:paraId="652BBD96" w14:textId="77777777" w:rsidR="008D46A4" w:rsidRPr="00F93171" w:rsidRDefault="008D46A4" w:rsidP="00CF5475">
            <w:pPr>
              <w:spacing w:after="0" w:line="240" w:lineRule="auto"/>
              <w:rPr>
                <w:b/>
                <w:bCs/>
                <w:sz w:val="24"/>
                <w:szCs w:val="24"/>
                <w:lang w:bidi="ar-KW"/>
              </w:rPr>
            </w:pPr>
            <w:r w:rsidRPr="00F93171">
              <w:rPr>
                <w:b/>
                <w:bCs/>
                <w:sz w:val="24"/>
                <w:szCs w:val="24"/>
                <w:lang w:bidi="ar-KW"/>
              </w:rPr>
              <w:t xml:space="preserve">Theory:    2 </w:t>
            </w:r>
          </w:p>
          <w:p w14:paraId="5A15206F" w14:textId="77777777" w:rsidR="008D46A4" w:rsidRPr="00F93171" w:rsidRDefault="00253367" w:rsidP="00CF5475">
            <w:pPr>
              <w:spacing w:after="0" w:line="240" w:lineRule="auto"/>
              <w:rPr>
                <w:b/>
                <w:bCs/>
                <w:sz w:val="24"/>
                <w:szCs w:val="24"/>
                <w:lang w:bidi="ar-KW"/>
              </w:rPr>
            </w:pPr>
            <w:r>
              <w:rPr>
                <w:b/>
                <w:bCs/>
                <w:sz w:val="24"/>
                <w:szCs w:val="24"/>
                <w:lang w:bidi="ar-KW"/>
              </w:rPr>
              <w:t>Practical: 2</w:t>
            </w:r>
            <w:r w:rsidR="008D46A4" w:rsidRPr="00F93171">
              <w:rPr>
                <w:b/>
                <w:bCs/>
                <w:sz w:val="24"/>
                <w:szCs w:val="24"/>
                <w:lang w:bidi="ar-KW"/>
              </w:rPr>
              <w:t xml:space="preserve">                    </w:t>
            </w:r>
          </w:p>
        </w:tc>
      </w:tr>
      <w:tr w:rsidR="00F93171" w:rsidRPr="00F93171" w14:paraId="4A3B303C" w14:textId="77777777" w:rsidTr="00346CD5">
        <w:tc>
          <w:tcPr>
            <w:tcW w:w="2449" w:type="dxa"/>
            <w:gridSpan w:val="2"/>
          </w:tcPr>
          <w:p w14:paraId="0A9D8F75"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6. </w:t>
            </w:r>
            <w:r w:rsidR="008D46A4" w:rsidRPr="00F93171">
              <w:rPr>
                <w:b/>
                <w:bCs/>
                <w:sz w:val="24"/>
                <w:szCs w:val="24"/>
                <w:lang w:val="en-US" w:bidi="ar-KW"/>
              </w:rPr>
              <w:t>Office hours</w:t>
            </w:r>
          </w:p>
        </w:tc>
        <w:tc>
          <w:tcPr>
            <w:tcW w:w="7128" w:type="dxa"/>
            <w:gridSpan w:val="2"/>
          </w:tcPr>
          <w:p w14:paraId="59952862" w14:textId="77777777" w:rsidR="008D46A4" w:rsidRPr="00F93171" w:rsidRDefault="008D46A4" w:rsidP="00CF5475">
            <w:pPr>
              <w:spacing w:after="0" w:line="240" w:lineRule="auto"/>
              <w:rPr>
                <w:b/>
                <w:bCs/>
                <w:sz w:val="24"/>
                <w:szCs w:val="24"/>
                <w:lang w:bidi="ar-KW"/>
              </w:rPr>
            </w:pPr>
          </w:p>
        </w:tc>
      </w:tr>
      <w:tr w:rsidR="00F93171" w:rsidRPr="00F93171" w14:paraId="669C9E24" w14:textId="77777777" w:rsidTr="00346CD5">
        <w:tc>
          <w:tcPr>
            <w:tcW w:w="2449" w:type="dxa"/>
            <w:gridSpan w:val="2"/>
          </w:tcPr>
          <w:p w14:paraId="5BB65891"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7. </w:t>
            </w:r>
            <w:r w:rsidR="008D46A4" w:rsidRPr="00F93171">
              <w:rPr>
                <w:b/>
                <w:bCs/>
                <w:sz w:val="24"/>
                <w:szCs w:val="24"/>
                <w:lang w:val="en-US" w:bidi="ar-KW"/>
              </w:rPr>
              <w:t>Course code</w:t>
            </w:r>
          </w:p>
        </w:tc>
        <w:tc>
          <w:tcPr>
            <w:tcW w:w="7128" w:type="dxa"/>
            <w:gridSpan w:val="2"/>
          </w:tcPr>
          <w:p w14:paraId="7D70ACA8" w14:textId="77777777" w:rsidR="008D46A4" w:rsidRPr="00F93171" w:rsidRDefault="008D46A4" w:rsidP="00CF5475">
            <w:pPr>
              <w:spacing w:after="0" w:line="240" w:lineRule="auto"/>
              <w:rPr>
                <w:b/>
                <w:bCs/>
                <w:sz w:val="24"/>
                <w:szCs w:val="24"/>
                <w:lang w:bidi="ar-KW"/>
              </w:rPr>
            </w:pPr>
          </w:p>
        </w:tc>
      </w:tr>
      <w:tr w:rsidR="00F93171" w:rsidRPr="00F93171" w14:paraId="5CBDEC5D" w14:textId="77777777" w:rsidTr="00346CD5">
        <w:tc>
          <w:tcPr>
            <w:tcW w:w="9577" w:type="dxa"/>
            <w:gridSpan w:val="4"/>
          </w:tcPr>
          <w:p w14:paraId="216BC7B0" w14:textId="77777777" w:rsidR="006F2C74" w:rsidRPr="00F93171" w:rsidRDefault="006F2C74" w:rsidP="00CF5475">
            <w:pPr>
              <w:spacing w:after="0" w:line="240" w:lineRule="auto"/>
              <w:rPr>
                <w:b/>
                <w:bCs/>
                <w:sz w:val="24"/>
                <w:szCs w:val="24"/>
                <w:rtl/>
                <w:lang w:val="en-US" w:bidi="ar-KW"/>
              </w:rPr>
            </w:pPr>
            <w:r w:rsidRPr="00F93171">
              <w:rPr>
                <w:b/>
                <w:bCs/>
                <w:sz w:val="24"/>
                <w:szCs w:val="24"/>
                <w:lang w:val="en-US" w:bidi="ar-KW"/>
              </w:rPr>
              <w:t xml:space="preserve">8. Teacher's academic profile </w:t>
            </w:r>
          </w:p>
          <w:p w14:paraId="3ED86109" w14:textId="77777777" w:rsidR="006F2C74" w:rsidRPr="00F93171" w:rsidRDefault="006F2C74" w:rsidP="006F2C74">
            <w:pPr>
              <w:rPr>
                <w:sz w:val="26"/>
                <w:szCs w:val="26"/>
                <w:u w:val="single"/>
                <w:lang w:bidi="ar-IQ"/>
              </w:rPr>
            </w:pPr>
            <w:r w:rsidRPr="00F93171">
              <w:rPr>
                <w:sz w:val="26"/>
                <w:szCs w:val="26"/>
                <w:u w:val="single"/>
                <w:lang w:bidi="ar-IQ"/>
              </w:rPr>
              <w:t>Academic achieve</w:t>
            </w:r>
            <w:r w:rsidR="00CD1E8F">
              <w:rPr>
                <w:sz w:val="26"/>
                <w:szCs w:val="26"/>
                <w:u w:val="single"/>
                <w:lang w:bidi="ar-IQ"/>
              </w:rPr>
              <w:t>ments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240"/>
              <w:gridCol w:w="2520"/>
              <w:gridCol w:w="1260"/>
            </w:tblGrid>
            <w:tr w:rsidR="00F93171" w:rsidRPr="00F93171" w14:paraId="6D0871DD" w14:textId="77777777" w:rsidTr="00AF032F">
              <w:tc>
                <w:tcPr>
                  <w:tcW w:w="1705" w:type="dxa"/>
                  <w:shd w:val="clear" w:color="auto" w:fill="E6E6E6"/>
                  <w:vAlign w:val="center"/>
                </w:tcPr>
                <w:p w14:paraId="0E0F75A8"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3240" w:type="dxa"/>
                  <w:shd w:val="clear" w:color="auto" w:fill="E6E6E6"/>
                  <w:vAlign w:val="center"/>
                </w:tcPr>
                <w:p w14:paraId="02216A47"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Degree</w:t>
                  </w:r>
                  <w:r w:rsidR="00473DEC">
                    <w:rPr>
                      <w:rFonts w:ascii="TimesNewRomanPS-BoldMT" w:eastAsia="SimSun" w:hAnsi="TimesNewRomanPS-BoldMT" w:cs="TimesNewRomanPS-BoldMT"/>
                    </w:rPr>
                    <w:t xml:space="preserve"> / Department</w:t>
                  </w:r>
                </w:p>
              </w:tc>
              <w:tc>
                <w:tcPr>
                  <w:tcW w:w="2520" w:type="dxa"/>
                  <w:shd w:val="clear" w:color="auto" w:fill="E6E6E6"/>
                  <w:vAlign w:val="center"/>
                </w:tcPr>
                <w:p w14:paraId="56F6DAC4"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College-University</w:t>
                  </w:r>
                </w:p>
              </w:tc>
              <w:tc>
                <w:tcPr>
                  <w:tcW w:w="1260" w:type="dxa"/>
                  <w:shd w:val="clear" w:color="auto" w:fill="E6E6E6"/>
                  <w:vAlign w:val="center"/>
                </w:tcPr>
                <w:p w14:paraId="57337B27"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Country</w:t>
                  </w:r>
                </w:p>
              </w:tc>
            </w:tr>
            <w:tr w:rsidR="00F93171" w:rsidRPr="00F93171" w14:paraId="7A2DA3D7" w14:textId="77777777" w:rsidTr="00A64831">
              <w:tc>
                <w:tcPr>
                  <w:tcW w:w="1705" w:type="dxa"/>
                  <w:vAlign w:val="center"/>
                </w:tcPr>
                <w:p w14:paraId="78051E4C" w14:textId="77777777" w:rsidR="006F2C74" w:rsidRPr="00F93171" w:rsidRDefault="004235B9" w:rsidP="00A64831">
                  <w:pPr>
                    <w:autoSpaceDE w:val="0"/>
                    <w:autoSpaceDN w:val="0"/>
                    <w:adjustRightInd w:val="0"/>
                    <w:rPr>
                      <w:rFonts w:ascii="TimesNewRomanPS-BoldMT" w:eastAsia="SimSun" w:hAnsi="TimesNewRomanPS-BoldMT" w:cs="TimesNewRomanPS-BoldMT"/>
                    </w:rPr>
                  </w:pPr>
                  <w:r>
                    <w:rPr>
                      <w:rFonts w:eastAsia="SimSun"/>
                      <w:lang w:bidi="ar-IQ"/>
                    </w:rPr>
                    <w:t>2013 to 2017</w:t>
                  </w:r>
                  <w:r w:rsidR="00473DEC">
                    <w:rPr>
                      <w:rFonts w:eastAsia="SimSun"/>
                      <w:lang w:bidi="ar-IQ"/>
                    </w:rPr>
                    <w:t xml:space="preserve"> </w:t>
                  </w:r>
                </w:p>
              </w:tc>
              <w:tc>
                <w:tcPr>
                  <w:tcW w:w="3240" w:type="dxa"/>
                  <w:vAlign w:val="center"/>
                </w:tcPr>
                <w:p w14:paraId="776842EA" w14:textId="77777777" w:rsidR="006F2C74" w:rsidRPr="00F93171" w:rsidRDefault="006F2C74" w:rsidP="00A64831">
                  <w:pPr>
                    <w:rPr>
                      <w:rFonts w:eastAsia="SimSun"/>
                      <w:lang w:bidi="ar-IQ"/>
                    </w:rPr>
                  </w:pPr>
                  <w:r w:rsidRPr="00F93171">
                    <w:rPr>
                      <w:rFonts w:eastAsia="SimSun"/>
                    </w:rPr>
                    <w:t>PhD in Analytical Chemistry, Department of Chemistry</w:t>
                  </w:r>
                </w:p>
              </w:tc>
              <w:tc>
                <w:tcPr>
                  <w:tcW w:w="2520" w:type="dxa"/>
                  <w:vAlign w:val="center"/>
                </w:tcPr>
                <w:p w14:paraId="75DC0E34"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eastAsia="SimSun"/>
                    </w:rPr>
                    <w:t>School of Chemistry, Cardiff University</w:t>
                  </w:r>
                </w:p>
              </w:tc>
              <w:tc>
                <w:tcPr>
                  <w:tcW w:w="1260" w:type="dxa"/>
                  <w:vAlign w:val="center"/>
                </w:tcPr>
                <w:p w14:paraId="1619E332"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UK</w:t>
                  </w:r>
                </w:p>
              </w:tc>
            </w:tr>
            <w:tr w:rsidR="00F93171" w:rsidRPr="00F93171" w14:paraId="31FF2AF8" w14:textId="77777777" w:rsidTr="00A64831">
              <w:tc>
                <w:tcPr>
                  <w:tcW w:w="1705" w:type="dxa"/>
                  <w:vAlign w:val="center"/>
                </w:tcPr>
                <w:p w14:paraId="43F37587"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2007-2009</w:t>
                  </w:r>
                </w:p>
              </w:tc>
              <w:tc>
                <w:tcPr>
                  <w:tcW w:w="3240" w:type="dxa"/>
                  <w:vAlign w:val="center"/>
                </w:tcPr>
                <w:p w14:paraId="6DF090C9"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M. Sc. in Analytical Chemistry, Department of Chemistry</w:t>
                  </w:r>
                </w:p>
              </w:tc>
              <w:tc>
                <w:tcPr>
                  <w:tcW w:w="2520" w:type="dxa"/>
                  <w:vAlign w:val="center"/>
                </w:tcPr>
                <w:p w14:paraId="40EF5991"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eastAsia="SimSun"/>
                    </w:rPr>
                    <w:t>Garware College, University of Pune.</w:t>
                  </w:r>
                </w:p>
              </w:tc>
              <w:tc>
                <w:tcPr>
                  <w:tcW w:w="1260" w:type="dxa"/>
                  <w:vAlign w:val="center"/>
                </w:tcPr>
                <w:p w14:paraId="394BF4E8"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India</w:t>
                  </w:r>
                </w:p>
              </w:tc>
            </w:tr>
            <w:tr w:rsidR="00F93171" w:rsidRPr="00F93171" w14:paraId="07DE2D9E" w14:textId="77777777" w:rsidTr="00A64831">
              <w:tc>
                <w:tcPr>
                  <w:tcW w:w="1705" w:type="dxa"/>
                  <w:vAlign w:val="center"/>
                </w:tcPr>
                <w:p w14:paraId="252038E6" w14:textId="77777777" w:rsidR="006F2C74" w:rsidRPr="00F93171" w:rsidRDefault="00CD1E8F"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2001-2005</w:t>
                  </w:r>
                </w:p>
              </w:tc>
              <w:tc>
                <w:tcPr>
                  <w:tcW w:w="3240" w:type="dxa"/>
                  <w:vAlign w:val="center"/>
                </w:tcPr>
                <w:p w14:paraId="603389FF"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B.Sc.</w:t>
                  </w:r>
                  <w:r w:rsidR="00CD1E8F">
                    <w:rPr>
                      <w:rFonts w:eastAsia="SimSun"/>
                    </w:rPr>
                    <w:t xml:space="preserve"> in </w:t>
                  </w:r>
                  <w:r w:rsidRPr="00F93171">
                    <w:rPr>
                      <w:rFonts w:eastAsia="SimSun"/>
                    </w:rPr>
                    <w:t xml:space="preserve"> Chemistry, Department of C</w:t>
                  </w:r>
                  <w:r w:rsidR="00473DEC">
                    <w:rPr>
                      <w:rFonts w:eastAsia="SimSun"/>
                    </w:rPr>
                    <w:t>hemistry,</w:t>
                  </w:r>
                </w:p>
              </w:tc>
              <w:tc>
                <w:tcPr>
                  <w:tcW w:w="2520" w:type="dxa"/>
                  <w:vAlign w:val="center"/>
                </w:tcPr>
                <w:p w14:paraId="3441EF8D"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14:paraId="608FCDFC"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bl>
          <w:p w14:paraId="7188BD8B" w14:textId="77777777" w:rsidR="006F2C74" w:rsidRDefault="006F2C74" w:rsidP="006766CD">
            <w:pPr>
              <w:spacing w:after="0" w:line="240" w:lineRule="auto"/>
              <w:jc w:val="right"/>
              <w:rPr>
                <w:b/>
                <w:bCs/>
                <w:sz w:val="24"/>
                <w:szCs w:val="24"/>
                <w:lang w:val="en-US" w:bidi="ar-KW"/>
              </w:rPr>
            </w:pPr>
          </w:p>
          <w:p w14:paraId="25DC71B6" w14:textId="77777777" w:rsidR="00AF032F" w:rsidRPr="00AF032F" w:rsidRDefault="00AF032F" w:rsidP="006766CD">
            <w:pPr>
              <w:spacing w:after="0" w:line="240" w:lineRule="auto"/>
              <w:jc w:val="right"/>
              <w:rPr>
                <w:b/>
                <w:bCs/>
                <w:sz w:val="24"/>
                <w:szCs w:val="24"/>
                <w:lang w:val="en-US" w:bidi="ar-KW"/>
              </w:rPr>
            </w:pPr>
          </w:p>
          <w:p w14:paraId="15032278" w14:textId="77777777" w:rsidR="006F2C74" w:rsidRPr="00AF032F" w:rsidRDefault="006F2C74" w:rsidP="00CF1C9F">
            <w:pPr>
              <w:numPr>
                <w:ilvl w:val="0"/>
                <w:numId w:val="13"/>
              </w:numPr>
              <w:spacing w:after="100" w:afterAutospacing="1" w:line="240" w:lineRule="auto"/>
              <w:ind w:left="360"/>
              <w:rPr>
                <w:b/>
                <w:bCs/>
                <w:i/>
                <w:iCs/>
                <w:sz w:val="26"/>
                <w:szCs w:val="26"/>
                <w:u w:val="single"/>
                <w:lang w:bidi="ar-IQ"/>
              </w:rPr>
            </w:pPr>
            <w:r w:rsidRPr="00AF032F">
              <w:rPr>
                <w:b/>
                <w:bCs/>
                <w:i/>
                <w:iCs/>
                <w:sz w:val="26"/>
                <w:szCs w:val="26"/>
                <w:u w:val="single"/>
              </w:rPr>
              <w:t>Teaching Activities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790"/>
              <w:gridCol w:w="3330"/>
              <w:gridCol w:w="1440"/>
            </w:tblGrid>
            <w:tr w:rsidR="00F93171" w:rsidRPr="00F93171" w14:paraId="51E9E8FE" w14:textId="77777777" w:rsidTr="00CF1C9F">
              <w:trPr>
                <w:trHeight w:val="85"/>
              </w:trPr>
              <w:tc>
                <w:tcPr>
                  <w:tcW w:w="1435" w:type="dxa"/>
                  <w:shd w:val="clear" w:color="auto" w:fill="F2F2F2" w:themeFill="background1" w:themeFillShade="F2"/>
                  <w:vAlign w:val="center"/>
                </w:tcPr>
                <w:p w14:paraId="344E16C8"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2790" w:type="dxa"/>
                  <w:shd w:val="clear" w:color="auto" w:fill="F2F2F2" w:themeFill="background1" w:themeFillShade="F2"/>
                  <w:vAlign w:val="center"/>
                </w:tcPr>
                <w:p w14:paraId="32CCD18C"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Subject</w:t>
                  </w:r>
                </w:p>
              </w:tc>
              <w:tc>
                <w:tcPr>
                  <w:tcW w:w="3330" w:type="dxa"/>
                  <w:shd w:val="clear" w:color="auto" w:fill="F2F2F2" w:themeFill="background1" w:themeFillShade="F2"/>
                  <w:vAlign w:val="center"/>
                </w:tcPr>
                <w:p w14:paraId="768FA7FF"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Stage-College</w:t>
                  </w:r>
                </w:p>
              </w:tc>
              <w:tc>
                <w:tcPr>
                  <w:tcW w:w="1440" w:type="dxa"/>
                  <w:shd w:val="clear" w:color="auto" w:fill="F2F2F2" w:themeFill="background1" w:themeFillShade="F2"/>
                  <w:vAlign w:val="center"/>
                </w:tcPr>
                <w:p w14:paraId="002CCE10"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University</w:t>
                  </w:r>
                </w:p>
              </w:tc>
            </w:tr>
            <w:tr w:rsidR="004235B9" w:rsidRPr="00F93171" w14:paraId="24A3074E" w14:textId="77777777" w:rsidTr="00CF1C9F">
              <w:tc>
                <w:tcPr>
                  <w:tcW w:w="1435" w:type="dxa"/>
                </w:tcPr>
                <w:p w14:paraId="159C466C" w14:textId="77777777" w:rsidR="004235B9" w:rsidRDefault="004235B9" w:rsidP="00AF032F">
                  <w:pPr>
                    <w:autoSpaceDE w:val="0"/>
                    <w:autoSpaceDN w:val="0"/>
                    <w:adjustRightInd w:val="0"/>
                    <w:spacing w:after="0"/>
                    <w:rPr>
                      <w:rFonts w:eastAsia="SimSun"/>
                      <w:sz w:val="20"/>
                      <w:szCs w:val="20"/>
                      <w:lang w:bidi="ar-IQ"/>
                    </w:rPr>
                  </w:pPr>
                  <w:r>
                    <w:rPr>
                      <w:rFonts w:eastAsia="SimSun"/>
                      <w:sz w:val="20"/>
                      <w:szCs w:val="20"/>
                      <w:lang w:bidi="ar-IQ"/>
                    </w:rPr>
                    <w:t>2019 to date</w:t>
                  </w:r>
                </w:p>
              </w:tc>
              <w:tc>
                <w:tcPr>
                  <w:tcW w:w="2790" w:type="dxa"/>
                </w:tcPr>
                <w:p w14:paraId="27465F8C" w14:textId="77777777" w:rsidR="004235B9" w:rsidRPr="00F93171" w:rsidRDefault="004235B9" w:rsidP="00AF032F">
                  <w:pPr>
                    <w:autoSpaceDE w:val="0"/>
                    <w:autoSpaceDN w:val="0"/>
                    <w:adjustRightInd w:val="0"/>
                    <w:spacing w:after="0"/>
                    <w:rPr>
                      <w:rFonts w:ascii="TimesNewRomanPS-BoldMT" w:eastAsia="SimSun" w:hAnsi="TimesNewRomanPS-BoldMT" w:cs="TimesNewRomanPS-BoldMT"/>
                      <w:sz w:val="20"/>
                      <w:szCs w:val="20"/>
                    </w:rPr>
                  </w:pPr>
                  <w:r>
                    <w:rPr>
                      <w:rFonts w:ascii="TimesNewRomanPS-BoldMT" w:eastAsia="SimSun" w:hAnsi="TimesNewRomanPS-BoldMT" w:cs="TimesNewRomanPS-BoldMT"/>
                      <w:sz w:val="20"/>
                      <w:szCs w:val="20"/>
                    </w:rPr>
                    <w:t>Analytical chemistry</w:t>
                  </w:r>
                </w:p>
              </w:tc>
              <w:tc>
                <w:tcPr>
                  <w:tcW w:w="3330" w:type="dxa"/>
                </w:tcPr>
                <w:p w14:paraId="51CC4E2F" w14:textId="77777777" w:rsidR="004235B9" w:rsidRDefault="004235B9" w:rsidP="00AF032F">
                  <w:pPr>
                    <w:autoSpaceDE w:val="0"/>
                    <w:autoSpaceDN w:val="0"/>
                    <w:adjustRightInd w:val="0"/>
                    <w:spacing w:after="0"/>
                    <w:rPr>
                      <w:rFonts w:eastAsia="SimSun"/>
                      <w:sz w:val="20"/>
                      <w:szCs w:val="20"/>
                    </w:rPr>
                  </w:pPr>
                  <w:r>
                    <w:rPr>
                      <w:rFonts w:eastAsia="SimSun"/>
                      <w:sz w:val="20"/>
                      <w:szCs w:val="20"/>
                    </w:rPr>
                    <w:t>2</w:t>
                  </w:r>
                  <w:r w:rsidRPr="004235B9">
                    <w:rPr>
                      <w:rFonts w:eastAsia="SimSun"/>
                      <w:sz w:val="20"/>
                      <w:szCs w:val="20"/>
                      <w:vertAlign w:val="superscript"/>
                    </w:rPr>
                    <w:t>nd</w:t>
                  </w:r>
                  <w:r>
                    <w:rPr>
                      <w:rFonts w:eastAsia="SimSun"/>
                      <w:sz w:val="20"/>
                      <w:szCs w:val="20"/>
                    </w:rPr>
                    <w:t xml:space="preserve"> year- Medical physics/ Physics department/ college of science</w:t>
                  </w:r>
                </w:p>
              </w:tc>
              <w:tc>
                <w:tcPr>
                  <w:tcW w:w="1440" w:type="dxa"/>
                </w:tcPr>
                <w:p w14:paraId="25E03020" w14:textId="77777777" w:rsidR="004235B9" w:rsidRDefault="004235B9" w:rsidP="00AF032F">
                  <w:pPr>
                    <w:spacing w:after="0"/>
                    <w:rPr>
                      <w:rFonts w:eastAsia="SimSun"/>
                      <w:sz w:val="20"/>
                      <w:szCs w:val="20"/>
                    </w:rPr>
                  </w:pPr>
                  <w:r>
                    <w:rPr>
                      <w:rFonts w:eastAsia="SimSun"/>
                      <w:sz w:val="20"/>
                      <w:szCs w:val="20"/>
                    </w:rPr>
                    <w:t>Salahaddin University</w:t>
                  </w:r>
                </w:p>
              </w:tc>
            </w:tr>
            <w:tr w:rsidR="00F93171" w:rsidRPr="00F93171" w14:paraId="4BF85D91" w14:textId="77777777" w:rsidTr="00CF1C9F">
              <w:tc>
                <w:tcPr>
                  <w:tcW w:w="1435" w:type="dxa"/>
                </w:tcPr>
                <w:p w14:paraId="1D5C0059" w14:textId="77777777" w:rsidR="006F2C74" w:rsidRPr="00F93171" w:rsidRDefault="004235B9"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lang w:bidi="ar-IQ"/>
                    </w:rPr>
                    <w:t>2017 to 2019</w:t>
                  </w:r>
                </w:p>
              </w:tc>
              <w:tc>
                <w:tcPr>
                  <w:tcW w:w="2790" w:type="dxa"/>
                </w:tcPr>
                <w:p w14:paraId="6D8614F8" w14:textId="77777777"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w:t>
                  </w:r>
                </w:p>
                <w:p w14:paraId="4BDF689A" w14:textId="77777777" w:rsidR="006F2C74" w:rsidRPr="00F93171" w:rsidRDefault="001C3E43" w:rsidP="00AF032F">
                  <w:pPr>
                    <w:spacing w:after="0"/>
                    <w:rPr>
                      <w:rFonts w:eastAsia="SimSun"/>
                      <w:sz w:val="20"/>
                      <w:szCs w:val="20"/>
                      <w:lang w:bidi="ar-IQ"/>
                    </w:rPr>
                  </w:pPr>
                  <w:r>
                    <w:rPr>
                      <w:rFonts w:ascii="TimesNewRomanPS-BoldMT" w:eastAsia="SimSun" w:hAnsi="TimesNewRomanPS-BoldMT" w:cs="TimesNewRomanPS-BoldMT"/>
                      <w:sz w:val="20"/>
                      <w:szCs w:val="20"/>
                    </w:rPr>
                    <w:t>Gravimetric Analysis</w:t>
                  </w:r>
                  <w:r w:rsidR="00560433">
                    <w:rPr>
                      <w:rFonts w:eastAsia="SimSun"/>
                      <w:sz w:val="20"/>
                      <w:szCs w:val="20"/>
                      <w:lang w:bidi="ar-IQ"/>
                    </w:rPr>
                    <w:t xml:space="preserve"> and Separation methods</w:t>
                  </w:r>
                </w:p>
              </w:tc>
              <w:tc>
                <w:tcPr>
                  <w:tcW w:w="3330" w:type="dxa"/>
                </w:tcPr>
                <w:p w14:paraId="54BCB52F" w14:textId="77777777" w:rsidR="006F2C74" w:rsidRPr="00F93171" w:rsidRDefault="001C3E43"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2nd</w:t>
                  </w:r>
                  <w:r w:rsidR="006F2C74" w:rsidRPr="00F93171">
                    <w:rPr>
                      <w:rFonts w:eastAsia="SimSun"/>
                      <w:sz w:val="20"/>
                      <w:szCs w:val="20"/>
                    </w:rPr>
                    <w:t>- year students / Chemist</w:t>
                  </w:r>
                  <w:r w:rsidR="004235B9">
                    <w:rPr>
                      <w:rFonts w:eastAsia="SimSun"/>
                      <w:sz w:val="20"/>
                      <w:szCs w:val="20"/>
                    </w:rPr>
                    <w:t xml:space="preserve">ry Department-Faculty of </w:t>
                  </w:r>
                  <w:r>
                    <w:rPr>
                      <w:rFonts w:eastAsia="SimSun"/>
                      <w:sz w:val="20"/>
                      <w:szCs w:val="20"/>
                    </w:rPr>
                    <w:t>Science</w:t>
                  </w:r>
                  <w:r w:rsidR="004235B9">
                    <w:rPr>
                      <w:rFonts w:ascii="TimesNewRomanPS-BoldMT" w:eastAsia="SimSun" w:hAnsi="TimesNewRomanPS-BoldMT" w:cs="TimesNewRomanPS-BoldMT"/>
                      <w:sz w:val="20"/>
                      <w:szCs w:val="20"/>
                    </w:rPr>
                    <w:t xml:space="preserve"> and health</w:t>
                  </w:r>
                </w:p>
              </w:tc>
              <w:tc>
                <w:tcPr>
                  <w:tcW w:w="1440" w:type="dxa"/>
                </w:tcPr>
                <w:p w14:paraId="667FB2B9" w14:textId="77777777" w:rsidR="006F2C74" w:rsidRPr="00F93171" w:rsidRDefault="004235B9" w:rsidP="00AF032F">
                  <w:pPr>
                    <w:spacing w:after="0"/>
                    <w:rPr>
                      <w:rFonts w:eastAsia="SimSun"/>
                      <w:sz w:val="20"/>
                      <w:szCs w:val="20"/>
                    </w:rPr>
                  </w:pPr>
                  <w:r>
                    <w:rPr>
                      <w:rFonts w:eastAsia="SimSun"/>
                      <w:sz w:val="20"/>
                      <w:szCs w:val="20"/>
                    </w:rPr>
                    <w:t>Koya</w:t>
                  </w:r>
                  <w:r w:rsidR="0054496E">
                    <w:rPr>
                      <w:rFonts w:eastAsia="SimSun"/>
                      <w:sz w:val="20"/>
                      <w:szCs w:val="20"/>
                    </w:rPr>
                    <w:t xml:space="preserve"> </w:t>
                  </w:r>
                  <w:r w:rsidR="006F2C74" w:rsidRPr="00F93171">
                    <w:rPr>
                      <w:rFonts w:eastAsia="SimSun"/>
                      <w:sz w:val="20"/>
                      <w:szCs w:val="20"/>
                    </w:rPr>
                    <w:t>University</w:t>
                  </w:r>
                </w:p>
              </w:tc>
            </w:tr>
            <w:tr w:rsidR="00F93171" w:rsidRPr="00F93171" w14:paraId="15A1553C" w14:textId="77777777" w:rsidTr="00CF1C9F">
              <w:tc>
                <w:tcPr>
                  <w:tcW w:w="1435" w:type="dxa"/>
                </w:tcPr>
                <w:p w14:paraId="122A4EE8"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lang w:bidi="ar-IQ"/>
                    </w:rPr>
                    <w:t>2010 to 2012</w:t>
                  </w:r>
                </w:p>
              </w:tc>
              <w:tc>
                <w:tcPr>
                  <w:tcW w:w="2790" w:type="dxa"/>
                </w:tcPr>
                <w:p w14:paraId="7C21DBD7" w14:textId="77777777" w:rsidR="001C3E43" w:rsidRDefault="001C3E43" w:rsidP="00AF032F">
                  <w:pPr>
                    <w:autoSpaceDE w:val="0"/>
                    <w:autoSpaceDN w:val="0"/>
                    <w:adjustRightInd w:val="0"/>
                    <w:spacing w:after="0"/>
                    <w:rPr>
                      <w:rFonts w:eastAsia="SimSun"/>
                      <w:sz w:val="20"/>
                      <w:szCs w:val="20"/>
                    </w:rPr>
                  </w:pPr>
                  <w:r>
                    <w:rPr>
                      <w:rFonts w:eastAsia="SimSun"/>
                      <w:sz w:val="20"/>
                      <w:szCs w:val="20"/>
                    </w:rPr>
                    <w:t>Analytical Chemistry-</w:t>
                  </w:r>
                </w:p>
                <w:p w14:paraId="39FBC4D6"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Gravimetric Analysis</w:t>
                  </w:r>
                  <w:r w:rsidR="006F2C74" w:rsidRPr="00F93171">
                    <w:rPr>
                      <w:rFonts w:eastAsia="SimSun"/>
                      <w:sz w:val="20"/>
                      <w:szCs w:val="20"/>
                    </w:rPr>
                    <w:t xml:space="preserve"> </w:t>
                  </w:r>
                </w:p>
              </w:tc>
              <w:tc>
                <w:tcPr>
                  <w:tcW w:w="3330" w:type="dxa"/>
                </w:tcPr>
                <w:p w14:paraId="0ABB17CB"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2</w:t>
                  </w:r>
                  <w:r>
                    <w:rPr>
                      <w:rFonts w:eastAsia="SimSun"/>
                      <w:sz w:val="20"/>
                      <w:szCs w:val="20"/>
                      <w:vertAlign w:val="superscript"/>
                    </w:rPr>
                    <w:t xml:space="preserve">nd </w:t>
                  </w:r>
                  <w:r w:rsidR="006F2C74" w:rsidRPr="00F93171">
                    <w:rPr>
                      <w:rFonts w:eastAsia="SimSun"/>
                      <w:sz w:val="20"/>
                      <w:szCs w:val="20"/>
                    </w:rPr>
                    <w:t xml:space="preserve">year students / </w:t>
                  </w:r>
                  <w:r>
                    <w:rPr>
                      <w:rFonts w:eastAsia="SimSun"/>
                      <w:sz w:val="20"/>
                      <w:szCs w:val="20"/>
                    </w:rPr>
                    <w:t>Chemistry</w:t>
                  </w:r>
                  <w:r w:rsidR="006F2C74" w:rsidRPr="00F93171">
                    <w:rPr>
                      <w:rFonts w:eastAsia="SimSun"/>
                      <w:sz w:val="20"/>
                      <w:szCs w:val="20"/>
                    </w:rPr>
                    <w:t>-Department-College of Science</w:t>
                  </w:r>
                </w:p>
              </w:tc>
              <w:tc>
                <w:tcPr>
                  <w:tcW w:w="1440" w:type="dxa"/>
                </w:tcPr>
                <w:p w14:paraId="468C7640" w14:textId="77777777"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14:paraId="232A7FA1" w14:textId="77777777" w:rsidTr="00CF1C9F">
              <w:tc>
                <w:tcPr>
                  <w:tcW w:w="1435" w:type="dxa"/>
                </w:tcPr>
                <w:p w14:paraId="694FAC6C"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ascii="TimesNewRomanPS-BoldMT" w:eastAsia="SimSun" w:hAnsi="TimesNewRomanPS-BoldMT" w:cs="TimesNewRomanPS-BoldMT"/>
                      <w:sz w:val="20"/>
                      <w:szCs w:val="20"/>
                    </w:rPr>
                    <w:t>2005-2007</w:t>
                  </w:r>
                </w:p>
              </w:tc>
              <w:tc>
                <w:tcPr>
                  <w:tcW w:w="2790" w:type="dxa"/>
                </w:tcPr>
                <w:p w14:paraId="30968BF8" w14:textId="77777777"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Analytical Chemistry- S</w:t>
                  </w:r>
                  <w:r w:rsidR="00B84160">
                    <w:rPr>
                      <w:rFonts w:ascii="TimesNewRomanPS-BoldMT" w:eastAsia="SimSun" w:hAnsi="TimesNewRomanPS-BoldMT" w:cs="TimesNewRomanPS-BoldMT"/>
                      <w:sz w:val="20"/>
                      <w:szCs w:val="20"/>
                    </w:rPr>
                    <w:t>eparation Methods-Practical</w:t>
                  </w:r>
                </w:p>
              </w:tc>
              <w:tc>
                <w:tcPr>
                  <w:tcW w:w="3330" w:type="dxa"/>
                </w:tcPr>
                <w:p w14:paraId="1A846FAE" w14:textId="77777777" w:rsidR="006F2C74" w:rsidRPr="00F93171" w:rsidRDefault="001C3E43"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 xml:space="preserve"> 3</w:t>
                  </w:r>
                  <w:r w:rsidRPr="001C3E43">
                    <w:rPr>
                      <w:rFonts w:eastAsia="SimSun"/>
                      <w:sz w:val="20"/>
                      <w:szCs w:val="20"/>
                      <w:vertAlign w:val="superscript"/>
                    </w:rPr>
                    <w:t>rd</w:t>
                  </w:r>
                  <w:r>
                    <w:rPr>
                      <w:rFonts w:eastAsia="SimSun"/>
                      <w:sz w:val="20"/>
                      <w:szCs w:val="20"/>
                    </w:rPr>
                    <w:t xml:space="preserve"> year students- </w:t>
                  </w:r>
                  <w:r w:rsidR="006F2C74" w:rsidRPr="00F93171">
                    <w:rPr>
                      <w:rFonts w:eastAsia="SimSun"/>
                      <w:sz w:val="20"/>
                      <w:szCs w:val="20"/>
                    </w:rPr>
                    <w:t>College of S</w:t>
                  </w:r>
                  <w:r>
                    <w:rPr>
                      <w:rFonts w:eastAsia="SimSun"/>
                      <w:sz w:val="20"/>
                      <w:szCs w:val="20"/>
                    </w:rPr>
                    <w:t>cience</w:t>
                  </w:r>
                </w:p>
              </w:tc>
              <w:tc>
                <w:tcPr>
                  <w:tcW w:w="1440" w:type="dxa"/>
                </w:tcPr>
                <w:p w14:paraId="65BD1DBB" w14:textId="77777777" w:rsidR="006F2C74" w:rsidRPr="00F93171" w:rsidRDefault="006F2C74" w:rsidP="00AF032F">
                  <w:pPr>
                    <w:spacing w:after="0"/>
                    <w:rPr>
                      <w:rFonts w:eastAsia="SimSun"/>
                      <w:sz w:val="20"/>
                      <w:szCs w:val="20"/>
                    </w:rPr>
                  </w:pPr>
                  <w:r w:rsidRPr="00F93171">
                    <w:rPr>
                      <w:rFonts w:eastAsia="SimSun"/>
                      <w:sz w:val="20"/>
                      <w:szCs w:val="20"/>
                    </w:rPr>
                    <w:t>Salahaddin University</w:t>
                  </w:r>
                </w:p>
              </w:tc>
            </w:tr>
          </w:tbl>
          <w:p w14:paraId="306EFE29" w14:textId="77777777" w:rsidR="006F2C74" w:rsidRDefault="006F2C74" w:rsidP="006F2C74">
            <w:pPr>
              <w:rPr>
                <w:sz w:val="26"/>
                <w:szCs w:val="26"/>
                <w:u w:val="single"/>
                <w:lang w:bidi="ar-IQ"/>
              </w:rPr>
            </w:pPr>
          </w:p>
          <w:p w14:paraId="2D1926FD" w14:textId="77777777" w:rsidR="00CF1C9F" w:rsidRDefault="00CF1C9F" w:rsidP="006F2C74">
            <w:pPr>
              <w:rPr>
                <w:sz w:val="26"/>
                <w:szCs w:val="26"/>
                <w:u w:val="single"/>
                <w:lang w:bidi="ar-IQ"/>
              </w:rPr>
            </w:pPr>
          </w:p>
          <w:p w14:paraId="38F98550" w14:textId="77777777" w:rsidR="001C3E43" w:rsidRDefault="001C3E43" w:rsidP="006F2C74">
            <w:pPr>
              <w:rPr>
                <w:sz w:val="26"/>
                <w:szCs w:val="26"/>
                <w:u w:val="single"/>
                <w:lang w:bidi="ar-IQ"/>
              </w:rPr>
            </w:pPr>
          </w:p>
          <w:p w14:paraId="577C19E4" w14:textId="77777777" w:rsidR="001C3E43" w:rsidRDefault="001C3E43" w:rsidP="006F2C74">
            <w:pPr>
              <w:rPr>
                <w:sz w:val="26"/>
                <w:szCs w:val="26"/>
                <w:u w:val="single"/>
                <w:lang w:bidi="ar-IQ"/>
              </w:rPr>
            </w:pPr>
          </w:p>
          <w:p w14:paraId="4EFA12C6" w14:textId="77777777" w:rsidR="005C4C26" w:rsidRDefault="005C4C26" w:rsidP="006F2C74">
            <w:pPr>
              <w:rPr>
                <w:b/>
                <w:bCs/>
                <w:sz w:val="26"/>
                <w:szCs w:val="26"/>
                <w:u w:val="single"/>
                <w:lang w:bidi="ar-IQ"/>
              </w:rPr>
            </w:pPr>
          </w:p>
          <w:p w14:paraId="6AAF12B0" w14:textId="77777777" w:rsidR="006F2C74" w:rsidRPr="00CF1C9F" w:rsidRDefault="006F2C74" w:rsidP="006F2C74">
            <w:pPr>
              <w:rPr>
                <w:b/>
                <w:bCs/>
                <w:sz w:val="26"/>
                <w:szCs w:val="26"/>
                <w:u w:val="single"/>
                <w:lang w:bidi="ar-IQ"/>
              </w:rPr>
            </w:pPr>
            <w:r w:rsidRPr="00CF1C9F">
              <w:rPr>
                <w:b/>
                <w:bCs/>
                <w:sz w:val="26"/>
                <w:szCs w:val="26"/>
                <w:u w:val="single"/>
                <w:lang w:bidi="ar-IQ"/>
              </w:rPr>
              <w:t>Published articles, papers and researches: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402"/>
              <w:gridCol w:w="1163"/>
            </w:tblGrid>
            <w:tr w:rsidR="005C4C26" w:rsidRPr="00015F9F" w14:paraId="7E3940EB" w14:textId="77777777" w:rsidTr="005C4C26">
              <w:tc>
                <w:tcPr>
                  <w:tcW w:w="5670" w:type="dxa"/>
                  <w:shd w:val="clear" w:color="auto" w:fill="BFBFBF"/>
                </w:tcPr>
                <w:p w14:paraId="596CE531" w14:textId="77777777" w:rsidR="005C4C26" w:rsidRPr="00015F9F" w:rsidRDefault="005C4C26" w:rsidP="005C4C26">
                  <w:pPr>
                    <w:keepNext/>
                    <w:tabs>
                      <w:tab w:val="left" w:pos="270"/>
                      <w:tab w:val="left" w:pos="1080"/>
                    </w:tabs>
                    <w:spacing w:before="120" w:after="120"/>
                    <w:outlineLvl w:val="3"/>
                    <w:rPr>
                      <w:b/>
                      <w:i/>
                    </w:rPr>
                  </w:pPr>
                  <w:r w:rsidRPr="00015F9F">
                    <w:rPr>
                      <w:b/>
                      <w:i/>
                    </w:rPr>
                    <w:t>Title of Abstract/Paper</w:t>
                  </w:r>
                </w:p>
              </w:tc>
              <w:tc>
                <w:tcPr>
                  <w:tcW w:w="3402" w:type="dxa"/>
                  <w:shd w:val="clear" w:color="auto" w:fill="BFBFBF"/>
                </w:tcPr>
                <w:p w14:paraId="41A18149" w14:textId="77777777" w:rsidR="005C4C26" w:rsidRPr="00015F9F" w:rsidRDefault="005C4C26" w:rsidP="005C4C26">
                  <w:pPr>
                    <w:keepNext/>
                    <w:tabs>
                      <w:tab w:val="left" w:pos="270"/>
                      <w:tab w:val="left" w:pos="1080"/>
                    </w:tabs>
                    <w:spacing w:before="120" w:after="120"/>
                    <w:outlineLvl w:val="3"/>
                    <w:rPr>
                      <w:b/>
                      <w:i/>
                    </w:rPr>
                  </w:pPr>
                  <w:r w:rsidRPr="00015F9F">
                    <w:rPr>
                      <w:b/>
                      <w:i/>
                    </w:rPr>
                    <w:t>Journal</w:t>
                  </w:r>
                </w:p>
              </w:tc>
              <w:tc>
                <w:tcPr>
                  <w:tcW w:w="1163" w:type="dxa"/>
                  <w:shd w:val="clear" w:color="auto" w:fill="BFBFBF"/>
                </w:tcPr>
                <w:p w14:paraId="6BE9AA5A" w14:textId="77777777" w:rsidR="005C4C26" w:rsidRPr="00015F9F" w:rsidRDefault="005C4C26" w:rsidP="005C4C26">
                  <w:pPr>
                    <w:keepNext/>
                    <w:tabs>
                      <w:tab w:val="left" w:pos="270"/>
                      <w:tab w:val="left" w:pos="1080"/>
                    </w:tabs>
                    <w:spacing w:before="120" w:after="120"/>
                    <w:outlineLvl w:val="3"/>
                    <w:rPr>
                      <w:b/>
                      <w:i/>
                    </w:rPr>
                  </w:pPr>
                  <w:r w:rsidRPr="00015F9F">
                    <w:rPr>
                      <w:b/>
                      <w:i/>
                    </w:rPr>
                    <w:t>Accepted?</w:t>
                  </w:r>
                </w:p>
              </w:tc>
            </w:tr>
            <w:tr w:rsidR="005C4C26" w:rsidRPr="00015F9F" w14:paraId="3CF7D39A" w14:textId="77777777" w:rsidTr="005C4C26">
              <w:tc>
                <w:tcPr>
                  <w:tcW w:w="5670" w:type="dxa"/>
                </w:tcPr>
                <w:p w14:paraId="757C6BE2" w14:textId="77777777" w:rsidR="005C4C26" w:rsidRPr="00015F9F" w:rsidRDefault="005C4C26" w:rsidP="005C4C26">
                  <w:r w:rsidRPr="00015F9F">
                    <w:t>A novel cobalt complex for enhancing amperometric and impedimetric DNA detection.</w:t>
                  </w:r>
                </w:p>
              </w:tc>
              <w:tc>
                <w:tcPr>
                  <w:tcW w:w="3402" w:type="dxa"/>
                </w:tcPr>
                <w:p w14:paraId="4143A853" w14:textId="77777777" w:rsidR="005C4C26" w:rsidRPr="00015F9F" w:rsidRDefault="005C4C26" w:rsidP="005C4C26">
                  <w:r w:rsidRPr="00015F9F">
                    <w:t>Electrochimica Acta</w:t>
                  </w:r>
                </w:p>
              </w:tc>
              <w:tc>
                <w:tcPr>
                  <w:tcW w:w="1163" w:type="dxa"/>
                </w:tcPr>
                <w:p w14:paraId="5B9D4F4B" w14:textId="77777777" w:rsidR="005C4C26" w:rsidRPr="00015F9F" w:rsidRDefault="005C4C26" w:rsidP="005C4C26">
                  <w:r w:rsidRPr="00015F9F">
                    <w:t>yes</w:t>
                  </w:r>
                </w:p>
              </w:tc>
            </w:tr>
            <w:tr w:rsidR="005C4C26" w:rsidRPr="00015F9F" w14:paraId="4079FC86" w14:textId="77777777" w:rsidTr="005C4C26">
              <w:tc>
                <w:tcPr>
                  <w:tcW w:w="5670" w:type="dxa"/>
                </w:tcPr>
                <w:p w14:paraId="0A7D8F3E" w14:textId="77777777" w:rsidR="005C4C26" w:rsidRPr="00015F9F" w:rsidRDefault="005C4C26" w:rsidP="005C4C26">
                  <w:r>
                    <w:t>The Structure of Linkers Affects the DNA Binding properties of Tethered Dinuclear Ruthenium(ii) Metallo-Intercalators.</w:t>
                  </w:r>
                </w:p>
              </w:tc>
              <w:tc>
                <w:tcPr>
                  <w:tcW w:w="3402" w:type="dxa"/>
                </w:tcPr>
                <w:p w14:paraId="0DECFE44" w14:textId="77777777" w:rsidR="005C4C26" w:rsidRPr="00015F9F" w:rsidRDefault="005C4C26" w:rsidP="005C4C26">
                  <w:r>
                    <w:t>Chemistry A European Journal</w:t>
                  </w:r>
                </w:p>
              </w:tc>
              <w:tc>
                <w:tcPr>
                  <w:tcW w:w="1163" w:type="dxa"/>
                </w:tcPr>
                <w:p w14:paraId="57E327C8" w14:textId="77777777" w:rsidR="005C4C26" w:rsidRPr="00015F9F" w:rsidRDefault="005C4C26" w:rsidP="005C4C26">
                  <w:r>
                    <w:t>yes</w:t>
                  </w:r>
                </w:p>
              </w:tc>
            </w:tr>
            <w:tr w:rsidR="005C4C26" w:rsidRPr="00015F9F" w14:paraId="029581CD" w14:textId="77777777" w:rsidTr="005C4C26">
              <w:tc>
                <w:tcPr>
                  <w:tcW w:w="5670" w:type="dxa"/>
                </w:tcPr>
                <w:p w14:paraId="22D9647E" w14:textId="77777777" w:rsidR="005C4C26" w:rsidRPr="0091520F" w:rsidRDefault="005C4C26" w:rsidP="005C4C26">
                  <w:pPr>
                    <w:spacing w:before="100" w:beforeAutospacing="1" w:after="100" w:afterAutospacing="1"/>
                    <w:outlineLvl w:val="0"/>
                    <w:rPr>
                      <w:rFonts w:cs="Calibri"/>
                      <w:kern w:val="36"/>
                      <w:lang w:eastAsia="en-GB"/>
                    </w:rPr>
                  </w:pPr>
                  <w:r w:rsidRPr="0091520F">
                    <w:rPr>
                      <w:rFonts w:cs="Calibri"/>
                      <w:kern w:val="36"/>
                      <w:lang w:eastAsia="en-GB"/>
                    </w:rPr>
                    <w:t>Homo- and heteroleptic phototoxic dinuclear metallo-intercalators based on RuII(dppn) intercalating moieties: synthesis, optical and biological studies.</w:t>
                  </w:r>
                </w:p>
              </w:tc>
              <w:tc>
                <w:tcPr>
                  <w:tcW w:w="3402" w:type="dxa"/>
                </w:tcPr>
                <w:p w14:paraId="08F0F804" w14:textId="77777777" w:rsidR="005C4C26" w:rsidRPr="0091520F" w:rsidRDefault="005C4C26" w:rsidP="005C4C26">
                  <w:pPr>
                    <w:spacing w:before="100" w:beforeAutospacing="1" w:after="100" w:afterAutospacing="1"/>
                    <w:outlineLvl w:val="0"/>
                    <w:rPr>
                      <w:rFonts w:cs="Calibri"/>
                      <w:kern w:val="36"/>
                      <w:sz w:val="48"/>
                      <w:szCs w:val="48"/>
                      <w:lang w:eastAsia="en-GB"/>
                    </w:rPr>
                  </w:pPr>
                  <w:r w:rsidRPr="0091520F">
                    <w:rPr>
                      <w:rFonts w:cs="Calibri"/>
                      <w:kern w:val="36"/>
                      <w:lang w:eastAsia="en-GB"/>
                    </w:rPr>
                    <w:t>Angewandte Chemie International Edition</w:t>
                  </w:r>
                </w:p>
                <w:p w14:paraId="1F675472" w14:textId="77777777" w:rsidR="005C4C26" w:rsidRPr="00015F9F" w:rsidRDefault="005C4C26" w:rsidP="005C4C26"/>
              </w:tc>
              <w:tc>
                <w:tcPr>
                  <w:tcW w:w="1163" w:type="dxa"/>
                </w:tcPr>
                <w:p w14:paraId="5A1F6C95" w14:textId="77777777" w:rsidR="005C4C26" w:rsidRPr="00015F9F" w:rsidRDefault="005C4C26" w:rsidP="005C4C26">
                  <w:r>
                    <w:t>yes</w:t>
                  </w:r>
                </w:p>
              </w:tc>
            </w:tr>
            <w:tr w:rsidR="00152807" w:rsidRPr="00015F9F" w14:paraId="143099CF" w14:textId="77777777" w:rsidTr="005C4C26">
              <w:tc>
                <w:tcPr>
                  <w:tcW w:w="5670" w:type="dxa"/>
                </w:tcPr>
                <w:p w14:paraId="3CA137A4" w14:textId="77777777" w:rsidR="00152807" w:rsidRPr="0091520F" w:rsidRDefault="00152807" w:rsidP="005C4C26">
                  <w:pPr>
                    <w:spacing w:before="100" w:beforeAutospacing="1" w:after="100" w:afterAutospacing="1"/>
                    <w:outlineLvl w:val="0"/>
                    <w:rPr>
                      <w:rFonts w:cs="Calibri"/>
                      <w:kern w:val="36"/>
                      <w:lang w:eastAsia="en-GB"/>
                    </w:rPr>
                  </w:pPr>
                  <w:r w:rsidRPr="00152807">
                    <w:rPr>
                      <w:rFonts w:cs="Calibri"/>
                      <w:kern w:val="36"/>
                      <w:lang w:eastAsia="en-GB"/>
                    </w:rPr>
                    <w:t>Analysis of isothermal titration calorimetry data for complex interactions using I2CITC</w:t>
                  </w:r>
                  <w:r>
                    <w:rPr>
                      <w:rFonts w:cs="Calibri"/>
                      <w:kern w:val="36"/>
                      <w:lang w:eastAsia="en-GB"/>
                    </w:rPr>
                    <w:t>.</w:t>
                  </w:r>
                </w:p>
              </w:tc>
              <w:tc>
                <w:tcPr>
                  <w:tcW w:w="3402" w:type="dxa"/>
                </w:tcPr>
                <w:p w14:paraId="0FE061D4" w14:textId="77777777" w:rsidR="00152807" w:rsidRPr="0091520F" w:rsidRDefault="00152807" w:rsidP="005C4C26">
                  <w:pPr>
                    <w:spacing w:before="100" w:beforeAutospacing="1" w:after="100" w:afterAutospacing="1"/>
                    <w:outlineLvl w:val="0"/>
                    <w:rPr>
                      <w:rFonts w:cs="Calibri"/>
                      <w:kern w:val="36"/>
                      <w:lang w:eastAsia="en-GB"/>
                    </w:rPr>
                  </w:pPr>
                  <w:r>
                    <w:rPr>
                      <w:rFonts w:cs="Calibri"/>
                      <w:kern w:val="36"/>
                      <w:lang w:eastAsia="en-GB"/>
                    </w:rPr>
                    <w:t>In book:</w:t>
                  </w:r>
                  <w:r>
                    <w:t xml:space="preserve"> </w:t>
                  </w:r>
                  <w:r w:rsidRPr="00152807">
                    <w:rPr>
                      <w:rFonts w:cs="Calibri"/>
                      <w:kern w:val="36"/>
                      <w:lang w:eastAsia="en-GB"/>
                    </w:rPr>
                    <w:t>Microcalorimetry of Biological Molecules, Vol. 1964</w:t>
                  </w:r>
                </w:p>
              </w:tc>
              <w:tc>
                <w:tcPr>
                  <w:tcW w:w="1163" w:type="dxa"/>
                </w:tcPr>
                <w:p w14:paraId="2E15C4EE" w14:textId="77777777" w:rsidR="00152807" w:rsidRDefault="00152807" w:rsidP="005C4C26">
                  <w:r>
                    <w:t>yes</w:t>
                  </w:r>
                </w:p>
              </w:tc>
            </w:tr>
          </w:tbl>
          <w:p w14:paraId="27894848" w14:textId="77777777" w:rsidR="00CF1C9F" w:rsidRPr="00F93171" w:rsidRDefault="00CF1C9F" w:rsidP="005C4C26">
            <w:pPr>
              <w:spacing w:after="0" w:line="360" w:lineRule="auto"/>
              <w:jc w:val="lowKashida"/>
              <w:rPr>
                <w:sz w:val="24"/>
                <w:szCs w:val="24"/>
              </w:rPr>
            </w:pPr>
          </w:p>
          <w:p w14:paraId="58A6C0D4" w14:textId="77777777" w:rsidR="006F2C74" w:rsidRPr="00CF1C9F" w:rsidRDefault="006F2C74" w:rsidP="002C57D9">
            <w:pPr>
              <w:rPr>
                <w:b/>
                <w:bCs/>
                <w:i/>
                <w:iCs/>
                <w:sz w:val="26"/>
                <w:szCs w:val="26"/>
                <w:u w:val="single"/>
                <w:lang w:bidi="ar-IQ"/>
              </w:rPr>
            </w:pPr>
            <w:r w:rsidRPr="00CF1C9F">
              <w:rPr>
                <w:b/>
                <w:bCs/>
                <w:i/>
                <w:iCs/>
                <w:sz w:val="26"/>
                <w:szCs w:val="26"/>
                <w:u w:val="single"/>
                <w:lang w:bidi="ar-IQ"/>
              </w:rPr>
              <w:t>Conferen</w:t>
            </w:r>
            <w:r w:rsidR="002C57D9" w:rsidRPr="00CF1C9F">
              <w:rPr>
                <w:b/>
                <w:bCs/>
                <w:i/>
                <w:iCs/>
                <w:sz w:val="26"/>
                <w:szCs w:val="26"/>
                <w:u w:val="single"/>
                <w:lang w:bidi="ar-IQ"/>
              </w:rPr>
              <w:t xml:space="preserve">ces and Scientific activities: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392"/>
            </w:tblGrid>
            <w:tr w:rsidR="005C4C26" w:rsidRPr="00AF68B0" w14:paraId="0C90C15F" w14:textId="77777777" w:rsidTr="005C4C26">
              <w:tc>
                <w:tcPr>
                  <w:tcW w:w="1843" w:type="dxa"/>
                  <w:shd w:val="clear" w:color="auto" w:fill="BFBFBF"/>
                </w:tcPr>
                <w:p w14:paraId="10407A95" w14:textId="77777777" w:rsidR="005C4C26" w:rsidRPr="00AF68B0" w:rsidRDefault="005C4C26" w:rsidP="005C4C26">
                  <w:pPr>
                    <w:keepNext/>
                    <w:tabs>
                      <w:tab w:val="left" w:pos="270"/>
                      <w:tab w:val="left" w:pos="1080"/>
                    </w:tabs>
                    <w:spacing w:before="120" w:after="120"/>
                    <w:outlineLvl w:val="3"/>
                    <w:rPr>
                      <w:b/>
                      <w:i/>
                    </w:rPr>
                  </w:pPr>
                  <w:r w:rsidRPr="00AF68B0">
                    <w:rPr>
                      <w:b/>
                      <w:i/>
                    </w:rPr>
                    <w:t>Date</w:t>
                  </w:r>
                </w:p>
              </w:tc>
              <w:tc>
                <w:tcPr>
                  <w:tcW w:w="8392" w:type="dxa"/>
                  <w:shd w:val="clear" w:color="auto" w:fill="BFBFBF"/>
                </w:tcPr>
                <w:p w14:paraId="14AB5962" w14:textId="77777777" w:rsidR="005C4C26" w:rsidRPr="00AF68B0" w:rsidRDefault="005C4C26" w:rsidP="005C4C26">
                  <w:pPr>
                    <w:keepNext/>
                    <w:tabs>
                      <w:tab w:val="left" w:pos="270"/>
                      <w:tab w:val="left" w:pos="1080"/>
                    </w:tabs>
                    <w:spacing w:before="120" w:after="120"/>
                    <w:outlineLvl w:val="3"/>
                    <w:rPr>
                      <w:b/>
                      <w:i/>
                    </w:rPr>
                  </w:pPr>
                  <w:r w:rsidRPr="00AF68B0">
                    <w:rPr>
                      <w:b/>
                      <w:i/>
                    </w:rPr>
                    <w:t>Title o</w:t>
                  </w:r>
                  <w:r>
                    <w:rPr>
                      <w:b/>
                      <w:i/>
                    </w:rPr>
                    <w:t>f Meeting</w:t>
                  </w:r>
                  <w:r w:rsidRPr="00AF68B0">
                    <w:rPr>
                      <w:b/>
                      <w:i/>
                    </w:rPr>
                    <w:t xml:space="preserve">/Conferences </w:t>
                  </w:r>
                </w:p>
              </w:tc>
            </w:tr>
            <w:tr w:rsidR="005C4C26" w:rsidRPr="00AF68B0" w14:paraId="66434D22" w14:textId="77777777" w:rsidTr="005C4C26">
              <w:trPr>
                <w:cantSplit/>
              </w:trPr>
              <w:tc>
                <w:tcPr>
                  <w:tcW w:w="1843" w:type="dxa"/>
                  <w:tcBorders>
                    <w:right w:val="nil"/>
                  </w:tcBorders>
                </w:tcPr>
                <w:p w14:paraId="285718E7" w14:textId="77777777" w:rsidR="005C4C26" w:rsidRPr="00AF68B0" w:rsidRDefault="005C4C26" w:rsidP="005C4C26">
                  <w:r w:rsidRPr="00AF68B0">
                    <w:t>10-05-</w:t>
                  </w:r>
                  <w:r>
                    <w:t>2013</w:t>
                  </w:r>
                </w:p>
              </w:tc>
              <w:tc>
                <w:tcPr>
                  <w:tcW w:w="8392" w:type="dxa"/>
                  <w:tcBorders>
                    <w:left w:val="single" w:sz="4" w:space="0" w:color="000000"/>
                  </w:tcBorders>
                </w:tcPr>
                <w:p w14:paraId="30632305" w14:textId="77777777" w:rsidR="005C4C26" w:rsidRPr="00AF68B0" w:rsidRDefault="005C4C26" w:rsidP="005C4C26">
                  <w:r w:rsidRPr="00AF68B0">
                    <w:t>RCS POC postgraduate meeting</w:t>
                  </w:r>
                  <w:r>
                    <w:t xml:space="preserve"> / United Kingdom</w:t>
                  </w:r>
                </w:p>
              </w:tc>
            </w:tr>
            <w:tr w:rsidR="005C4C26" w:rsidRPr="00AF68B0" w14:paraId="24353583" w14:textId="77777777" w:rsidTr="005C4C26">
              <w:trPr>
                <w:cantSplit/>
              </w:trPr>
              <w:tc>
                <w:tcPr>
                  <w:tcW w:w="1843" w:type="dxa"/>
                  <w:tcBorders>
                    <w:right w:val="nil"/>
                  </w:tcBorders>
                </w:tcPr>
                <w:p w14:paraId="3EF2F4C8" w14:textId="77777777" w:rsidR="005C4C26" w:rsidRPr="00AF68B0" w:rsidRDefault="005C4C26" w:rsidP="005C4C26">
                  <w:r w:rsidRPr="00AF68B0">
                    <w:t>0 6 –11/07/</w:t>
                  </w:r>
                  <w:r>
                    <w:t>2014</w:t>
                  </w:r>
                </w:p>
              </w:tc>
              <w:tc>
                <w:tcPr>
                  <w:tcW w:w="8392" w:type="dxa"/>
                  <w:tcBorders>
                    <w:left w:val="single" w:sz="4" w:space="0" w:color="000000"/>
                  </w:tcBorders>
                </w:tcPr>
                <w:p w14:paraId="09A577EC" w14:textId="77777777" w:rsidR="005C4C26" w:rsidRPr="00AF68B0" w:rsidRDefault="00000000" w:rsidP="005C4C26">
                  <w:hyperlink r:id="rId8" w:tooltip="Home" w:history="1">
                    <w:r w:rsidR="005C4C26" w:rsidRPr="00AF68B0">
                      <w:t xml:space="preserve"> Directed Assembly Network Summer School</w:t>
                    </w:r>
                  </w:hyperlink>
                  <w:r w:rsidR="005C4C26">
                    <w:t xml:space="preserve"> </w:t>
                  </w:r>
                  <w:r w:rsidR="005C4C26" w:rsidRPr="00AF68B0">
                    <w:t>/ Cambridge</w:t>
                  </w:r>
                  <w:r w:rsidR="005C4C26">
                    <w:t xml:space="preserve"> University/United kingdom</w:t>
                  </w:r>
                </w:p>
                <w:p w14:paraId="2BF6555A" w14:textId="77777777" w:rsidR="005C4C26" w:rsidRPr="00AF68B0" w:rsidRDefault="005C4C26" w:rsidP="005C4C26"/>
              </w:tc>
            </w:tr>
            <w:tr w:rsidR="005C4C26" w:rsidRPr="00AF68B0" w14:paraId="7778E3CC" w14:textId="77777777" w:rsidTr="005C4C26">
              <w:trPr>
                <w:cantSplit/>
              </w:trPr>
              <w:tc>
                <w:tcPr>
                  <w:tcW w:w="1843" w:type="dxa"/>
                  <w:tcBorders>
                    <w:right w:val="nil"/>
                  </w:tcBorders>
                  <w:shd w:val="clear" w:color="auto" w:fill="FFFFFF"/>
                </w:tcPr>
                <w:p w14:paraId="2852B7EF" w14:textId="77777777" w:rsidR="005C4C26" w:rsidRPr="00AF68B0" w:rsidRDefault="005C4C26" w:rsidP="005C4C26">
                  <w:pPr>
                    <w:rPr>
                      <w:color w:val="000000"/>
                    </w:rPr>
                  </w:pPr>
                  <w:r w:rsidRPr="00AF68B0">
                    <w:rPr>
                      <w:color w:val="000000"/>
                    </w:rPr>
                    <w:t>11-12/5/</w:t>
                  </w:r>
                  <w:r>
                    <w:rPr>
                      <w:color w:val="000000"/>
                    </w:rPr>
                    <w:t>2015</w:t>
                  </w:r>
                </w:p>
              </w:tc>
              <w:tc>
                <w:tcPr>
                  <w:tcW w:w="8392" w:type="dxa"/>
                  <w:tcBorders>
                    <w:left w:val="single" w:sz="4" w:space="0" w:color="000000"/>
                  </w:tcBorders>
                  <w:shd w:val="clear" w:color="auto" w:fill="FFFFFF"/>
                </w:tcPr>
                <w:p w14:paraId="08672165" w14:textId="77777777" w:rsidR="005C4C26" w:rsidRPr="00AF68B0" w:rsidRDefault="005C4C26" w:rsidP="005C4C26">
                  <w:pPr>
                    <w:rPr>
                      <w:color w:val="000000"/>
                    </w:rPr>
                  </w:pPr>
                  <w:r w:rsidRPr="00AF68B0">
                    <w:rPr>
                      <w:color w:val="000000"/>
                    </w:rPr>
                    <w:t>14</w:t>
                  </w:r>
                  <w:r w:rsidRPr="00AF68B0">
                    <w:rPr>
                      <w:color w:val="000000"/>
                      <w:vertAlign w:val="superscript"/>
                    </w:rPr>
                    <w:t>th</w:t>
                  </w:r>
                  <w:r w:rsidRPr="00AF68B0">
                    <w:rPr>
                      <w:color w:val="000000"/>
                    </w:rPr>
                    <w:t xml:space="preserve"> Annual Cardiff chemistry conference </w:t>
                  </w:r>
                  <w:r>
                    <w:rPr>
                      <w:color w:val="000000"/>
                    </w:rPr>
                    <w:t>/Cardiff University/ United Kingdom</w:t>
                  </w:r>
                </w:p>
              </w:tc>
            </w:tr>
          </w:tbl>
          <w:p w14:paraId="73C80D94" w14:textId="77777777" w:rsidR="006F2C74" w:rsidRPr="00F93171" w:rsidRDefault="006F2C74" w:rsidP="005C4C26">
            <w:pPr>
              <w:autoSpaceDE w:val="0"/>
              <w:autoSpaceDN w:val="0"/>
              <w:adjustRightInd w:val="0"/>
              <w:spacing w:after="0" w:line="360" w:lineRule="auto"/>
              <w:jc w:val="lowKashida"/>
              <w:rPr>
                <w:b/>
                <w:bCs/>
                <w:sz w:val="24"/>
                <w:szCs w:val="24"/>
                <w:rtl/>
                <w:lang w:bidi="ar-KW"/>
              </w:rPr>
            </w:pPr>
          </w:p>
        </w:tc>
      </w:tr>
      <w:tr w:rsidR="00F93171" w:rsidRPr="00F93171" w14:paraId="5C797715" w14:textId="77777777" w:rsidTr="00346CD5">
        <w:tc>
          <w:tcPr>
            <w:tcW w:w="2160" w:type="dxa"/>
          </w:tcPr>
          <w:p w14:paraId="7D218087"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lastRenderedPageBreak/>
              <w:t xml:space="preserve">9. </w:t>
            </w:r>
            <w:r w:rsidR="008D46A4" w:rsidRPr="00F93171">
              <w:rPr>
                <w:b/>
                <w:bCs/>
                <w:sz w:val="24"/>
                <w:szCs w:val="24"/>
                <w:lang w:val="en-US" w:bidi="ar-KW"/>
              </w:rPr>
              <w:t>Keywords</w:t>
            </w:r>
          </w:p>
        </w:tc>
        <w:tc>
          <w:tcPr>
            <w:tcW w:w="7417" w:type="dxa"/>
            <w:gridSpan w:val="3"/>
          </w:tcPr>
          <w:p w14:paraId="094CA598" w14:textId="77777777" w:rsidR="008D46A4" w:rsidRPr="00CF1C9F" w:rsidRDefault="001575CC" w:rsidP="007A56E4">
            <w:pPr>
              <w:spacing w:after="0" w:line="240" w:lineRule="auto"/>
              <w:jc w:val="both"/>
              <w:rPr>
                <w:sz w:val="24"/>
                <w:szCs w:val="24"/>
                <w:lang w:val="en-US" w:bidi="ar-KW"/>
              </w:rPr>
            </w:pPr>
            <w:r>
              <w:rPr>
                <w:rFonts w:ascii="Calibri,Bold" w:hAnsi="Calibri,Bold" w:cs="Calibri,Bold"/>
                <w:sz w:val="24"/>
                <w:szCs w:val="24"/>
                <w:lang w:val="en-US"/>
              </w:rPr>
              <w:t xml:space="preserve">Quantitative analysis, </w:t>
            </w:r>
            <w:r w:rsidR="00D80DF8">
              <w:rPr>
                <w:rFonts w:ascii="Calibri,Bold" w:hAnsi="Calibri,Bold" w:cs="Calibri,Bold"/>
                <w:sz w:val="24"/>
                <w:szCs w:val="24"/>
                <w:lang w:val="en-US"/>
              </w:rPr>
              <w:t xml:space="preserve">Gravimetric analysis, </w:t>
            </w:r>
            <w:r w:rsidR="007A56E4">
              <w:rPr>
                <w:rFonts w:ascii="Calibri,Bold" w:hAnsi="Calibri,Bold" w:cs="Calibri,Bold"/>
                <w:sz w:val="24"/>
                <w:szCs w:val="24"/>
                <w:lang w:val="en-US"/>
              </w:rPr>
              <w:t xml:space="preserve">Gravimetric </w:t>
            </w:r>
            <w:r w:rsidR="00CF1C9F" w:rsidRPr="00CF1C9F">
              <w:rPr>
                <w:rFonts w:ascii="Calibri,Bold" w:hAnsi="Calibri,Bold" w:cs="Calibri,Bold"/>
                <w:sz w:val="24"/>
                <w:szCs w:val="24"/>
                <w:lang w:val="en-US"/>
              </w:rPr>
              <w:t>method</w:t>
            </w:r>
            <w:r w:rsidR="007A56E4">
              <w:rPr>
                <w:rFonts w:ascii="Calibri,Bold" w:hAnsi="Calibri,Bold" w:cs="Calibri,Bold"/>
                <w:sz w:val="24"/>
                <w:szCs w:val="24"/>
                <w:lang w:val="en-US"/>
              </w:rPr>
              <w:t>s (Precipitation gravimetry, Volatilization, etc..</w:t>
            </w:r>
            <w:r w:rsidR="00875642">
              <w:rPr>
                <w:rFonts w:ascii="Calibri,Bold" w:hAnsi="Calibri,Bold" w:cs="Calibri,Bold"/>
                <w:sz w:val="24"/>
                <w:szCs w:val="24"/>
                <w:lang w:val="en-US"/>
              </w:rPr>
              <w:t>), Separation methods.</w:t>
            </w:r>
          </w:p>
        </w:tc>
      </w:tr>
      <w:tr w:rsidR="00F93171" w:rsidRPr="00F93171" w14:paraId="54709D51" w14:textId="77777777" w:rsidTr="00346CD5">
        <w:trPr>
          <w:trHeight w:val="1125"/>
        </w:trPr>
        <w:tc>
          <w:tcPr>
            <w:tcW w:w="9577" w:type="dxa"/>
            <w:gridSpan w:val="4"/>
          </w:tcPr>
          <w:p w14:paraId="3ADA49AE" w14:textId="77777777" w:rsidR="008D46A4" w:rsidRPr="00F93171" w:rsidRDefault="00CF5475" w:rsidP="0070377D">
            <w:pPr>
              <w:spacing w:before="120" w:after="120" w:line="240" w:lineRule="auto"/>
              <w:rPr>
                <w:b/>
                <w:bCs/>
                <w:sz w:val="24"/>
                <w:szCs w:val="24"/>
                <w:lang w:val="en-US" w:bidi="ar-KW"/>
              </w:rPr>
            </w:pPr>
            <w:r w:rsidRPr="00F93171">
              <w:rPr>
                <w:b/>
                <w:bCs/>
                <w:sz w:val="24"/>
                <w:szCs w:val="24"/>
                <w:lang w:bidi="ar-KW"/>
              </w:rPr>
              <w:t xml:space="preserve">10.  </w:t>
            </w:r>
            <w:r w:rsidR="008D46A4" w:rsidRPr="00F93171">
              <w:rPr>
                <w:b/>
                <w:bCs/>
                <w:sz w:val="24"/>
                <w:szCs w:val="24"/>
                <w:lang w:bidi="ar-KW"/>
              </w:rPr>
              <w:t>Course overview:</w:t>
            </w:r>
            <w:r w:rsidR="006766CD" w:rsidRPr="00F93171">
              <w:rPr>
                <w:b/>
                <w:bCs/>
                <w:sz w:val="24"/>
                <w:szCs w:val="24"/>
                <w:lang w:val="en-US" w:bidi="ar-KW"/>
              </w:rPr>
              <w:t xml:space="preserve"> </w:t>
            </w:r>
          </w:p>
          <w:p w14:paraId="63496503" w14:textId="77777777" w:rsidR="00C2618C" w:rsidRDefault="00C2618C" w:rsidP="00C2618C">
            <w:pPr>
              <w:autoSpaceDE w:val="0"/>
              <w:autoSpaceDN w:val="0"/>
              <w:adjustRightInd w:val="0"/>
              <w:spacing w:after="0" w:line="360" w:lineRule="auto"/>
              <w:jc w:val="both"/>
              <w:rPr>
                <w:rFonts w:cs="Calibri"/>
                <w:sz w:val="24"/>
                <w:szCs w:val="24"/>
              </w:rPr>
            </w:pPr>
            <w:r>
              <w:rPr>
                <w:rFonts w:cs="Calibri"/>
                <w:sz w:val="24"/>
                <w:szCs w:val="24"/>
              </w:rPr>
              <w:t>General</w:t>
            </w:r>
            <w:r w:rsidR="0067641B" w:rsidRPr="0067641B">
              <w:rPr>
                <w:rFonts w:cs="Calibri"/>
                <w:sz w:val="24"/>
                <w:szCs w:val="24"/>
              </w:rPr>
              <w:t> chemistry </w:t>
            </w:r>
            <w:r>
              <w:rPr>
                <w:rFonts w:cs="Calibri"/>
                <w:sz w:val="24"/>
                <w:szCs w:val="24"/>
              </w:rPr>
              <w:t xml:space="preserve">is a chemistry </w:t>
            </w:r>
            <w:r w:rsidR="0067641B" w:rsidRPr="0067641B">
              <w:rPr>
                <w:rFonts w:cs="Calibri"/>
                <w:sz w:val="24"/>
                <w:szCs w:val="24"/>
              </w:rPr>
              <w:t>course that studies fundamental concepts, </w:t>
            </w:r>
            <w:r w:rsidRPr="00C2618C">
              <w:rPr>
                <w:rFonts w:cs="Calibri"/>
                <w:sz w:val="24"/>
                <w:szCs w:val="24"/>
              </w:rPr>
              <w:t>theories, and laws of</w:t>
            </w:r>
          </w:p>
          <w:p w14:paraId="11B504E6" w14:textId="77777777" w:rsidR="00C2618C" w:rsidRDefault="0067641B" w:rsidP="00C2618C">
            <w:pPr>
              <w:autoSpaceDE w:val="0"/>
              <w:autoSpaceDN w:val="0"/>
              <w:adjustRightInd w:val="0"/>
              <w:spacing w:after="0" w:line="360" w:lineRule="auto"/>
              <w:jc w:val="both"/>
              <w:rPr>
                <w:rFonts w:cs="Calibri"/>
                <w:sz w:val="24"/>
                <w:szCs w:val="24"/>
              </w:rPr>
            </w:pPr>
            <w:r w:rsidRPr="0067641B">
              <w:rPr>
                <w:rFonts w:cs="Calibri"/>
                <w:sz w:val="24"/>
                <w:szCs w:val="24"/>
              </w:rPr>
              <w:t> chemistry, as well as</w:t>
            </w:r>
            <w:r w:rsidR="00C2618C">
              <w:rPr>
                <w:rFonts w:cs="Calibri"/>
                <w:sz w:val="24"/>
                <w:szCs w:val="24"/>
              </w:rPr>
              <w:t xml:space="preserve"> </w:t>
            </w:r>
            <w:r w:rsidRPr="0067641B">
              <w:rPr>
                <w:rFonts w:cs="Calibri"/>
                <w:sz w:val="24"/>
                <w:szCs w:val="24"/>
              </w:rPr>
              <w:t>the structure, properties, and methods of obtaining </w:t>
            </w:r>
            <w:r w:rsidR="00C2618C" w:rsidRPr="00C2618C">
              <w:rPr>
                <w:rFonts w:cs="Calibri"/>
                <w:sz w:val="24"/>
                <w:szCs w:val="24"/>
              </w:rPr>
              <w:t>the chemical elements </w:t>
            </w:r>
          </w:p>
          <w:p w14:paraId="6889B91A" w14:textId="77777777" w:rsidR="0067641B" w:rsidRPr="00C2618C" w:rsidRDefault="0067641B" w:rsidP="00C2618C">
            <w:pPr>
              <w:autoSpaceDE w:val="0"/>
              <w:autoSpaceDN w:val="0"/>
              <w:adjustRightInd w:val="0"/>
              <w:spacing w:after="0" w:line="360" w:lineRule="auto"/>
              <w:jc w:val="both"/>
              <w:rPr>
                <w:rFonts w:cs="Calibri"/>
                <w:sz w:val="24"/>
                <w:szCs w:val="24"/>
              </w:rPr>
            </w:pPr>
            <w:r w:rsidRPr="0067641B">
              <w:rPr>
                <w:rFonts w:cs="Calibri"/>
                <w:sz w:val="24"/>
                <w:szCs w:val="24"/>
              </w:rPr>
              <w:t>and major chemical compounds. </w:t>
            </w:r>
            <w:r w:rsidR="00C2618C">
              <w:rPr>
                <w:rFonts w:cs="Calibri"/>
                <w:sz w:val="24"/>
                <w:szCs w:val="24"/>
              </w:rPr>
              <w:t xml:space="preserve">The concepts taught in </w:t>
            </w:r>
            <w:r w:rsidR="0022100D">
              <w:rPr>
                <w:rFonts w:cs="Calibri"/>
                <w:sz w:val="24"/>
                <w:szCs w:val="24"/>
              </w:rPr>
              <w:t xml:space="preserve">a </w:t>
            </w:r>
            <w:r w:rsidR="00C2618C">
              <w:rPr>
                <w:rFonts w:cs="Calibri"/>
                <w:sz w:val="24"/>
                <w:szCs w:val="24"/>
              </w:rPr>
              <w:t xml:space="preserve">typical </w:t>
            </w:r>
            <w:r w:rsidR="0022100D">
              <w:rPr>
                <w:rFonts w:cs="Calibri"/>
                <w:sz w:val="24"/>
                <w:szCs w:val="24"/>
              </w:rPr>
              <w:t>general courses include stoichiometry, periodic table of elements, acid base chemistry, chemical bonding and chemical equilibria, which are mostly covered by analytical chemistry.</w:t>
            </w:r>
          </w:p>
          <w:p w14:paraId="068F1A94" w14:textId="77777777" w:rsidR="00CF1C9F" w:rsidRDefault="00CF1C9F" w:rsidP="002C3573">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Analytical chemistry is a branch of chemistry which is both broad in scope and requires a </w:t>
            </w:r>
            <w:r w:rsidR="0070377D">
              <w:rPr>
                <w:rFonts w:cs="Calibri"/>
                <w:sz w:val="24"/>
                <w:szCs w:val="24"/>
                <w:lang w:val="en-US"/>
              </w:rPr>
              <w:t>specialized</w:t>
            </w:r>
            <w:r>
              <w:rPr>
                <w:rFonts w:cs="Calibri"/>
                <w:sz w:val="24"/>
                <w:szCs w:val="24"/>
                <w:lang w:val="en-US"/>
              </w:rPr>
              <w:t xml:space="preserve"> and </w:t>
            </w:r>
            <w:r>
              <w:rPr>
                <w:rFonts w:cs="Calibri"/>
                <w:sz w:val="24"/>
                <w:szCs w:val="24"/>
                <w:lang w:val="en-US"/>
              </w:rPr>
              <w:lastRenderedPageBreak/>
              <w:t xml:space="preserve">disciplined approach. Its applications extend to all parts of an </w:t>
            </w:r>
            <w:r w:rsidR="0070377D">
              <w:rPr>
                <w:rFonts w:cs="Calibri"/>
                <w:sz w:val="24"/>
                <w:szCs w:val="24"/>
                <w:lang w:val="en-US"/>
              </w:rPr>
              <w:t>industrialized</w:t>
            </w:r>
            <w:r w:rsidR="002C3573">
              <w:rPr>
                <w:rFonts w:cs="Calibri"/>
                <w:sz w:val="24"/>
                <w:szCs w:val="24"/>
                <w:lang w:val="en-US"/>
              </w:rPr>
              <w:t xml:space="preserve"> society.</w:t>
            </w:r>
            <w:r w:rsidR="002C3573" w:rsidRPr="002C3573">
              <w:rPr>
                <w:rFonts w:cs="Calibri"/>
                <w:sz w:val="24"/>
                <w:szCs w:val="24"/>
                <w:lang w:val="en-US"/>
              </w:rPr>
              <w:t xml:space="preserve"> Analytical chemistry plays an essential role in many important fields such as biochemistry, clinical chemistry, environmental science, food and nutrition and pharmaceutical chemistry. Analytical chemistry touches every aspect of our daily lives. </w:t>
            </w:r>
          </w:p>
          <w:p w14:paraId="3AFB441B" w14:textId="77777777" w:rsidR="00FF542C" w:rsidRPr="00440F00" w:rsidRDefault="003B2509" w:rsidP="004F1711">
            <w:pPr>
              <w:autoSpaceDE w:val="0"/>
              <w:autoSpaceDN w:val="0"/>
              <w:adjustRightInd w:val="0"/>
              <w:spacing w:after="0" w:line="360" w:lineRule="auto"/>
              <w:jc w:val="both"/>
              <w:rPr>
                <w:rFonts w:cs="Calibri"/>
                <w:sz w:val="24"/>
                <w:szCs w:val="24"/>
                <w:rtl/>
                <w:lang w:val="en-US"/>
              </w:rPr>
            </w:pPr>
            <w:r>
              <w:rPr>
                <w:rFonts w:cs="Calibri"/>
                <w:sz w:val="24"/>
                <w:szCs w:val="24"/>
                <w:lang w:val="en-US"/>
              </w:rPr>
              <w:t>This course gives</w:t>
            </w:r>
            <w:r w:rsidRPr="003B2509">
              <w:rPr>
                <w:rFonts w:cs="Calibri"/>
                <w:sz w:val="24"/>
                <w:szCs w:val="24"/>
                <w:lang w:val="en-US"/>
              </w:rPr>
              <w:t xml:space="preserve"> fundamental conc</w:t>
            </w:r>
            <w:r w:rsidR="00253475">
              <w:rPr>
                <w:rFonts w:cs="Calibri"/>
                <w:sz w:val="24"/>
                <w:szCs w:val="24"/>
                <w:lang w:val="en-US"/>
              </w:rPr>
              <w:t>epts and principles of</w:t>
            </w:r>
            <w:r>
              <w:rPr>
                <w:rFonts w:cs="Calibri"/>
                <w:sz w:val="24"/>
                <w:szCs w:val="24"/>
                <w:lang w:val="en-US"/>
              </w:rPr>
              <w:t xml:space="preserve"> </w:t>
            </w:r>
            <w:r w:rsidRPr="003B2509">
              <w:rPr>
                <w:rFonts w:cs="Calibri"/>
                <w:sz w:val="24"/>
                <w:szCs w:val="24"/>
                <w:lang w:val="en-US"/>
              </w:rPr>
              <w:t>analytical chemistry and focuses</w:t>
            </w:r>
            <w:r>
              <w:rPr>
                <w:rFonts w:cs="Calibri"/>
                <w:sz w:val="24"/>
                <w:szCs w:val="24"/>
                <w:lang w:val="en-US"/>
              </w:rPr>
              <w:t xml:space="preserve"> especially</w:t>
            </w:r>
            <w:r w:rsidRPr="003B2509">
              <w:rPr>
                <w:rFonts w:cs="Calibri"/>
                <w:sz w:val="24"/>
                <w:szCs w:val="24"/>
                <w:lang w:val="en-US"/>
              </w:rPr>
              <w:t xml:space="preserve"> on the quantitative analysis of important</w:t>
            </w:r>
            <w:r>
              <w:rPr>
                <w:rFonts w:cs="Calibri"/>
                <w:sz w:val="24"/>
                <w:szCs w:val="24"/>
                <w:lang w:val="en-US"/>
              </w:rPr>
              <w:t xml:space="preserve"> chemical species in aqueous and </w:t>
            </w:r>
            <w:r w:rsidRPr="003B2509">
              <w:rPr>
                <w:rFonts w:cs="Calibri"/>
                <w:sz w:val="24"/>
                <w:szCs w:val="24"/>
                <w:lang w:val="en-US"/>
              </w:rPr>
              <w:t>solid sam</w:t>
            </w:r>
            <w:r w:rsidR="00253475">
              <w:rPr>
                <w:rFonts w:cs="Calibri"/>
                <w:sz w:val="24"/>
                <w:szCs w:val="24"/>
                <w:lang w:val="en-US"/>
              </w:rPr>
              <w:t>ples by titrimetric</w:t>
            </w:r>
            <w:r w:rsidR="002C3573">
              <w:rPr>
                <w:rFonts w:cs="Calibri"/>
                <w:sz w:val="24"/>
                <w:szCs w:val="24"/>
                <w:lang w:val="en-US"/>
              </w:rPr>
              <w:t xml:space="preserve"> techniques.</w:t>
            </w:r>
            <w:r w:rsidR="0058129B">
              <w:rPr>
                <w:rFonts w:cs="Calibri"/>
                <w:sz w:val="24"/>
                <w:szCs w:val="24"/>
                <w:lang w:val="en-US"/>
              </w:rPr>
              <w:t xml:space="preserve"> This course also presents </w:t>
            </w:r>
            <w:r w:rsidR="00944211">
              <w:rPr>
                <w:rFonts w:cs="Calibri"/>
                <w:sz w:val="24"/>
                <w:szCs w:val="24"/>
                <w:lang w:val="en-US"/>
              </w:rPr>
              <w:t>fundamental concepts</w:t>
            </w:r>
            <w:r w:rsidR="0058129B" w:rsidRPr="003B2509">
              <w:rPr>
                <w:rFonts w:cs="Calibri"/>
                <w:sz w:val="24"/>
                <w:szCs w:val="24"/>
                <w:lang w:val="en-US"/>
              </w:rPr>
              <w:t xml:space="preserve"> of </w:t>
            </w:r>
            <w:r w:rsidR="00944211">
              <w:rPr>
                <w:rFonts w:cs="Calibri"/>
                <w:sz w:val="24"/>
                <w:szCs w:val="24"/>
                <w:lang w:val="en-US"/>
              </w:rPr>
              <w:t>solution preparation and unit expression for different types of solutions.</w:t>
            </w:r>
            <w:r w:rsidR="004F1711">
              <w:rPr>
                <w:rFonts w:cs="Calibri"/>
                <w:sz w:val="24"/>
                <w:szCs w:val="24"/>
                <w:lang w:val="en-US"/>
              </w:rPr>
              <w:t xml:space="preserve"> </w:t>
            </w:r>
            <w:r w:rsidR="00A63192">
              <w:rPr>
                <w:rFonts w:cs="Calibri"/>
                <w:sz w:val="24"/>
                <w:szCs w:val="24"/>
                <w:lang w:val="en-US"/>
              </w:rPr>
              <w:t>The students</w:t>
            </w:r>
            <w:r w:rsidR="00CF1C9F">
              <w:rPr>
                <w:rFonts w:cs="Calibri"/>
                <w:sz w:val="24"/>
                <w:szCs w:val="24"/>
                <w:lang w:val="en-US"/>
              </w:rPr>
              <w:t xml:space="preserve"> will learn how to</w:t>
            </w:r>
            <w:r w:rsidR="004F1711">
              <w:rPr>
                <w:rFonts w:cs="Calibri"/>
                <w:sz w:val="24"/>
                <w:szCs w:val="24"/>
                <w:lang w:val="en-US"/>
              </w:rPr>
              <w:t xml:space="preserve"> prepare different chemical solutions and</w:t>
            </w:r>
            <w:r w:rsidR="00CF1C9F">
              <w:rPr>
                <w:rFonts w:cs="Calibri"/>
                <w:sz w:val="24"/>
                <w:szCs w:val="24"/>
                <w:lang w:val="en-US"/>
              </w:rPr>
              <w:t xml:space="preserve"> design an analytical method, based on what information is needed, how to obtain a laboratory sample that </w:t>
            </w:r>
            <w:r w:rsidR="00A63192">
              <w:rPr>
                <w:rFonts w:cs="Calibri"/>
                <w:sz w:val="24"/>
                <w:szCs w:val="24"/>
                <w:lang w:val="en-US"/>
              </w:rPr>
              <w:t xml:space="preserve">is representative of the whole and </w:t>
            </w:r>
            <w:r w:rsidR="00CF1C9F">
              <w:rPr>
                <w:rFonts w:cs="Calibri"/>
                <w:sz w:val="24"/>
                <w:szCs w:val="24"/>
                <w:lang w:val="en-US"/>
              </w:rPr>
              <w:t>how to pre</w:t>
            </w:r>
            <w:r w:rsidR="00A63192">
              <w:rPr>
                <w:rFonts w:cs="Calibri"/>
                <w:sz w:val="24"/>
                <w:szCs w:val="24"/>
                <w:lang w:val="en-US"/>
              </w:rPr>
              <w:t>pare a sample solution for analysis.</w:t>
            </w:r>
          </w:p>
        </w:tc>
      </w:tr>
      <w:tr w:rsidR="00F93171" w:rsidRPr="00F93171" w14:paraId="3AA2820B" w14:textId="77777777" w:rsidTr="00346CD5">
        <w:trPr>
          <w:trHeight w:val="850"/>
        </w:trPr>
        <w:tc>
          <w:tcPr>
            <w:tcW w:w="9577" w:type="dxa"/>
            <w:gridSpan w:val="4"/>
          </w:tcPr>
          <w:p w14:paraId="7F5020A3" w14:textId="77777777" w:rsidR="00FD437F" w:rsidRPr="00F93171" w:rsidRDefault="00CF5475" w:rsidP="00CC59DC">
            <w:pPr>
              <w:spacing w:before="120" w:after="0" w:line="360" w:lineRule="auto"/>
              <w:rPr>
                <w:sz w:val="24"/>
                <w:szCs w:val="24"/>
                <w:lang w:bidi="ar-KW"/>
              </w:rPr>
            </w:pPr>
            <w:r w:rsidRPr="00F93171">
              <w:rPr>
                <w:b/>
                <w:bCs/>
                <w:sz w:val="24"/>
                <w:szCs w:val="24"/>
                <w:lang w:bidi="ar-KW"/>
              </w:rPr>
              <w:lastRenderedPageBreak/>
              <w:t xml:space="preserve">11. </w:t>
            </w:r>
            <w:r w:rsidR="00FD437F" w:rsidRPr="00F93171">
              <w:rPr>
                <w:b/>
                <w:bCs/>
                <w:sz w:val="24"/>
                <w:szCs w:val="24"/>
                <w:lang w:bidi="ar-KW"/>
              </w:rPr>
              <w:t>Course objective:</w:t>
            </w:r>
          </w:p>
          <w:p w14:paraId="400102DA" w14:textId="77777777" w:rsidR="00A64831" w:rsidRDefault="00CC59DC" w:rsidP="005268E8">
            <w:pPr>
              <w:spacing w:after="0" w:line="360" w:lineRule="auto"/>
              <w:rPr>
                <w:rFonts w:cs="Calibri"/>
                <w:sz w:val="24"/>
                <w:szCs w:val="24"/>
                <w:lang w:val="en-US"/>
              </w:rPr>
            </w:pPr>
            <w:r>
              <w:rPr>
                <w:rFonts w:cs="Calibri"/>
                <w:sz w:val="24"/>
                <w:szCs w:val="24"/>
                <w:lang w:val="en-US"/>
              </w:rPr>
              <w:t>This course</w:t>
            </w:r>
            <w:r w:rsidR="00236F80">
              <w:rPr>
                <w:rFonts w:cs="Calibri"/>
                <w:sz w:val="24"/>
                <w:szCs w:val="24"/>
                <w:lang w:val="en-US"/>
              </w:rPr>
              <w:t xml:space="preserve"> provides fundamental principles</w:t>
            </w:r>
            <w:r>
              <w:rPr>
                <w:rFonts w:cs="Calibri"/>
                <w:sz w:val="24"/>
                <w:szCs w:val="24"/>
                <w:lang w:val="en-US"/>
              </w:rPr>
              <w:t xml:space="preserve"> of </w:t>
            </w:r>
            <w:r w:rsidR="00057717">
              <w:rPr>
                <w:rFonts w:cs="Calibri"/>
                <w:sz w:val="24"/>
                <w:szCs w:val="24"/>
                <w:lang w:val="en-US"/>
              </w:rPr>
              <w:t>volumetric</w:t>
            </w:r>
            <w:r>
              <w:rPr>
                <w:rFonts w:cs="Calibri"/>
                <w:sz w:val="24"/>
                <w:szCs w:val="24"/>
                <w:lang w:val="en-US"/>
              </w:rPr>
              <w:t xml:space="preserve"> analysis</w:t>
            </w:r>
            <w:r w:rsidR="00057717">
              <w:rPr>
                <w:rFonts w:cs="Calibri"/>
                <w:sz w:val="24"/>
                <w:szCs w:val="24"/>
                <w:lang w:val="en-US"/>
              </w:rPr>
              <w:t>.</w:t>
            </w:r>
            <w:r w:rsidR="00BC0BD6">
              <w:rPr>
                <w:rFonts w:cs="Calibri"/>
                <w:sz w:val="24"/>
                <w:szCs w:val="24"/>
                <w:lang w:val="en-US"/>
              </w:rPr>
              <w:t xml:space="preserve"> </w:t>
            </w:r>
            <w:r w:rsidR="00C25EC5">
              <w:rPr>
                <w:rFonts w:cs="Calibri"/>
                <w:sz w:val="24"/>
                <w:szCs w:val="24"/>
                <w:lang w:val="en-US"/>
              </w:rPr>
              <w:t xml:space="preserve">The main objective </w:t>
            </w:r>
            <w:r w:rsidR="00BC0BD6">
              <w:rPr>
                <w:rFonts w:cs="Calibri"/>
                <w:sz w:val="24"/>
                <w:szCs w:val="24"/>
                <w:lang w:val="en-US"/>
              </w:rPr>
              <w:t>which</w:t>
            </w:r>
            <w:r w:rsidR="00C25EC5">
              <w:rPr>
                <w:rFonts w:cs="Calibri"/>
                <w:sz w:val="24"/>
                <w:szCs w:val="24"/>
                <w:lang w:val="en-US"/>
              </w:rPr>
              <w:t xml:space="preserve"> this course offers to the students is complete understanding of the most aspects of </w:t>
            </w:r>
            <w:r w:rsidR="00057717">
              <w:rPr>
                <w:rFonts w:cs="Calibri"/>
                <w:sz w:val="24"/>
                <w:szCs w:val="24"/>
                <w:lang w:val="en-US"/>
              </w:rPr>
              <w:t>volumetric</w:t>
            </w:r>
            <w:r w:rsidR="00C25EC5">
              <w:rPr>
                <w:rFonts w:cs="Calibri"/>
                <w:sz w:val="24"/>
                <w:szCs w:val="24"/>
                <w:lang w:val="en-US"/>
              </w:rPr>
              <w:t xml:space="preserve"> analysis</w:t>
            </w:r>
            <w:r w:rsidR="00F92660">
              <w:rPr>
                <w:rFonts w:cs="Calibri"/>
                <w:sz w:val="24"/>
                <w:szCs w:val="24"/>
                <w:lang w:val="en-US"/>
              </w:rPr>
              <w:t>. It will also help</w:t>
            </w:r>
            <w:r w:rsidR="00C25EC5">
              <w:rPr>
                <w:rFonts w:cs="Calibri"/>
                <w:sz w:val="24"/>
                <w:szCs w:val="24"/>
                <w:lang w:val="en-US"/>
              </w:rPr>
              <w:t xml:space="preserve"> students</w:t>
            </w:r>
            <w:r>
              <w:rPr>
                <w:rFonts w:cs="Calibri"/>
                <w:sz w:val="24"/>
                <w:szCs w:val="24"/>
                <w:lang w:val="en-US"/>
              </w:rPr>
              <w:t xml:space="preserve"> how to correctly handle and interpre</w:t>
            </w:r>
            <w:r w:rsidR="00C25EC5">
              <w:rPr>
                <w:rFonts w:cs="Calibri"/>
                <w:sz w:val="24"/>
                <w:szCs w:val="24"/>
                <w:lang w:val="en-US"/>
              </w:rPr>
              <w:t>t experimental measurements; the students</w:t>
            </w:r>
            <w:r>
              <w:rPr>
                <w:rFonts w:cs="Calibri"/>
                <w:sz w:val="24"/>
                <w:szCs w:val="24"/>
                <w:lang w:val="en-US"/>
              </w:rPr>
              <w:t xml:space="preserve"> will also learn how to</w:t>
            </w:r>
            <w:r w:rsidR="00F92660">
              <w:rPr>
                <w:rFonts w:cs="Calibri"/>
                <w:sz w:val="24"/>
                <w:szCs w:val="24"/>
                <w:lang w:val="en-US"/>
              </w:rPr>
              <w:t xml:space="preserve"> establish and</w:t>
            </w:r>
            <w:r>
              <w:rPr>
                <w:rFonts w:cs="Calibri"/>
                <w:sz w:val="24"/>
                <w:szCs w:val="24"/>
                <w:lang w:val="en-US"/>
              </w:rPr>
              <w:t xml:space="preserve"> perform an anal</w:t>
            </w:r>
            <w:r w:rsidR="00C25EC5">
              <w:rPr>
                <w:rFonts w:cs="Calibri"/>
                <w:sz w:val="24"/>
                <w:szCs w:val="24"/>
                <w:lang w:val="en-US"/>
              </w:rPr>
              <w:t>ytica</w:t>
            </w:r>
            <w:r w:rsidR="00F92660">
              <w:rPr>
                <w:rFonts w:cs="Calibri"/>
                <w:sz w:val="24"/>
                <w:szCs w:val="24"/>
                <w:lang w:val="en-US"/>
              </w:rPr>
              <w:t>l procedure of</w:t>
            </w:r>
            <w:r w:rsidR="00C25EC5">
              <w:rPr>
                <w:rFonts w:cs="Calibri"/>
                <w:sz w:val="24"/>
                <w:szCs w:val="24"/>
                <w:lang w:val="en-US"/>
              </w:rPr>
              <w:t xml:space="preserve"> </w:t>
            </w:r>
            <w:r w:rsidR="00057717">
              <w:rPr>
                <w:rFonts w:cs="Calibri"/>
                <w:sz w:val="24"/>
                <w:szCs w:val="24"/>
                <w:lang w:val="en-US"/>
              </w:rPr>
              <w:t>volumetric</w:t>
            </w:r>
            <w:r w:rsidR="00903773">
              <w:rPr>
                <w:rFonts w:cs="Calibri"/>
                <w:sz w:val="24"/>
                <w:szCs w:val="24"/>
                <w:lang w:val="en-US"/>
              </w:rPr>
              <w:t xml:space="preserve"> A</w:t>
            </w:r>
            <w:r>
              <w:rPr>
                <w:rFonts w:cs="Calibri"/>
                <w:sz w:val="24"/>
                <w:szCs w:val="24"/>
                <w:lang w:val="en-US"/>
              </w:rPr>
              <w:t>nalysis</w:t>
            </w:r>
            <w:r w:rsidR="005268E8">
              <w:rPr>
                <w:rFonts w:cs="Calibri"/>
                <w:sz w:val="24"/>
                <w:szCs w:val="24"/>
                <w:lang w:val="en-US"/>
              </w:rPr>
              <w:t>.</w:t>
            </w:r>
          </w:p>
          <w:p w14:paraId="01D745EF" w14:textId="77777777" w:rsidR="00CC59DC" w:rsidRPr="00F93171" w:rsidRDefault="00CC59DC" w:rsidP="006766CD">
            <w:pPr>
              <w:spacing w:after="0" w:line="240" w:lineRule="auto"/>
              <w:rPr>
                <w:b/>
                <w:bCs/>
                <w:sz w:val="24"/>
                <w:szCs w:val="24"/>
                <w:u w:val="single"/>
                <w:lang w:bidi="ar-KW"/>
              </w:rPr>
            </w:pPr>
          </w:p>
        </w:tc>
      </w:tr>
      <w:tr w:rsidR="00F93171" w:rsidRPr="00F93171" w14:paraId="083AF42B" w14:textId="77777777" w:rsidTr="00346CD5">
        <w:trPr>
          <w:trHeight w:val="704"/>
        </w:trPr>
        <w:tc>
          <w:tcPr>
            <w:tcW w:w="9577" w:type="dxa"/>
            <w:gridSpan w:val="4"/>
          </w:tcPr>
          <w:p w14:paraId="0763BDE3" w14:textId="77777777" w:rsidR="00CC59DC" w:rsidRDefault="00CC59DC" w:rsidP="00CC59DC">
            <w:pPr>
              <w:autoSpaceDE w:val="0"/>
              <w:autoSpaceDN w:val="0"/>
              <w:adjustRightInd w:val="0"/>
              <w:spacing w:before="120" w:after="0" w:line="360" w:lineRule="auto"/>
              <w:rPr>
                <w:b/>
                <w:bCs/>
                <w:sz w:val="24"/>
                <w:szCs w:val="24"/>
                <w:lang w:bidi="ar-KW"/>
              </w:rPr>
            </w:pPr>
            <w:r w:rsidRPr="00CC59DC">
              <w:rPr>
                <w:b/>
                <w:bCs/>
                <w:sz w:val="24"/>
                <w:szCs w:val="24"/>
                <w:lang w:bidi="ar-KW"/>
              </w:rPr>
              <w:t>12. Student's obligation</w:t>
            </w:r>
          </w:p>
          <w:p w14:paraId="18786870" w14:textId="77777777" w:rsidR="00903773" w:rsidRPr="009357D0" w:rsidRDefault="00903773" w:rsidP="009357D0">
            <w:pPr>
              <w:autoSpaceDE w:val="0"/>
              <w:autoSpaceDN w:val="0"/>
              <w:adjustRightInd w:val="0"/>
              <w:spacing w:before="120" w:after="0" w:line="360" w:lineRule="auto"/>
              <w:rPr>
                <w:rFonts w:cs="Calibri"/>
                <w:sz w:val="24"/>
                <w:szCs w:val="24"/>
                <w:lang w:val="en-US"/>
              </w:rPr>
            </w:pPr>
            <w:r>
              <w:rPr>
                <w:b/>
                <w:bCs/>
                <w:sz w:val="24"/>
                <w:szCs w:val="24"/>
                <w:lang w:bidi="ar-KW"/>
              </w:rPr>
              <w:t xml:space="preserve"> </w:t>
            </w:r>
            <w:r w:rsidRPr="009357D0">
              <w:rPr>
                <w:rFonts w:cs="Calibri"/>
                <w:sz w:val="24"/>
                <w:szCs w:val="24"/>
                <w:lang w:val="en-US"/>
              </w:rPr>
              <w:t>Students must attend classes punctually and regularly</w:t>
            </w:r>
            <w:r w:rsidR="009357D0" w:rsidRPr="009357D0">
              <w:rPr>
                <w:rFonts w:cs="Calibri"/>
                <w:sz w:val="24"/>
                <w:szCs w:val="24"/>
                <w:lang w:val="en-US"/>
              </w:rPr>
              <w:t>. The student</w:t>
            </w:r>
            <w:r w:rsidR="00C13272">
              <w:rPr>
                <w:rFonts w:cs="Calibri"/>
                <w:sz w:val="24"/>
                <w:szCs w:val="24"/>
                <w:lang w:val="en-US"/>
              </w:rPr>
              <w:t>s</w:t>
            </w:r>
            <w:r w:rsidR="009357D0" w:rsidRPr="009357D0">
              <w:rPr>
                <w:rFonts w:cs="Calibri"/>
                <w:sz w:val="24"/>
                <w:szCs w:val="24"/>
                <w:lang w:val="en-US"/>
              </w:rPr>
              <w:t xml:space="preserve"> must also submit all assignments by the set deadline and attend</w:t>
            </w:r>
            <w:r w:rsidR="00C13272">
              <w:rPr>
                <w:rFonts w:cs="Calibri"/>
                <w:sz w:val="24"/>
                <w:szCs w:val="24"/>
                <w:lang w:val="en-US"/>
              </w:rPr>
              <w:t xml:space="preserve"> any exams that are part of their</w:t>
            </w:r>
            <w:r w:rsidR="009357D0" w:rsidRPr="009357D0">
              <w:rPr>
                <w:rFonts w:cs="Calibri"/>
                <w:sz w:val="24"/>
                <w:szCs w:val="24"/>
                <w:lang w:val="en-US"/>
              </w:rPr>
              <w:t xml:space="preserve"> course.</w:t>
            </w:r>
          </w:p>
          <w:p w14:paraId="5E4B424A" w14:textId="77777777" w:rsidR="00B916A8" w:rsidRPr="00F93171" w:rsidRDefault="00B916A8" w:rsidP="003F6C4D">
            <w:pPr>
              <w:autoSpaceDE w:val="0"/>
              <w:autoSpaceDN w:val="0"/>
              <w:adjustRightInd w:val="0"/>
              <w:spacing w:after="0" w:line="360" w:lineRule="auto"/>
              <w:jc w:val="both"/>
              <w:rPr>
                <w:sz w:val="24"/>
                <w:szCs w:val="24"/>
                <w:rtl/>
                <w:lang w:bidi="ar-KW"/>
              </w:rPr>
            </w:pPr>
          </w:p>
        </w:tc>
      </w:tr>
      <w:tr w:rsidR="00F93171" w:rsidRPr="00F93171" w14:paraId="48BED2C3" w14:textId="77777777" w:rsidTr="00346CD5">
        <w:trPr>
          <w:trHeight w:val="704"/>
        </w:trPr>
        <w:tc>
          <w:tcPr>
            <w:tcW w:w="9577" w:type="dxa"/>
            <w:gridSpan w:val="4"/>
          </w:tcPr>
          <w:p w14:paraId="58B5BC95" w14:textId="77777777" w:rsidR="008D46A4" w:rsidRPr="00F93171" w:rsidRDefault="00CF5475" w:rsidP="003F6C4D">
            <w:pPr>
              <w:spacing w:before="120" w:after="0" w:line="240" w:lineRule="auto"/>
              <w:rPr>
                <w:b/>
                <w:bCs/>
                <w:sz w:val="28"/>
                <w:szCs w:val="28"/>
                <w:lang w:bidi="ar-KW"/>
              </w:rPr>
            </w:pPr>
            <w:r w:rsidRPr="00F93171">
              <w:rPr>
                <w:b/>
                <w:bCs/>
                <w:sz w:val="28"/>
                <w:szCs w:val="28"/>
                <w:lang w:bidi="ar-KW"/>
              </w:rPr>
              <w:t xml:space="preserve">13. </w:t>
            </w:r>
            <w:r w:rsidR="008D46A4" w:rsidRPr="00F93171">
              <w:rPr>
                <w:b/>
                <w:bCs/>
                <w:sz w:val="28"/>
                <w:szCs w:val="28"/>
                <w:lang w:bidi="ar-KW"/>
              </w:rPr>
              <w:t>Forms of teaching</w:t>
            </w:r>
          </w:p>
          <w:p w14:paraId="4F108B5A" w14:textId="77777777" w:rsidR="00721A64" w:rsidRPr="00F93171" w:rsidRDefault="009357D0" w:rsidP="00721A64">
            <w:pPr>
              <w:spacing w:after="0" w:line="240" w:lineRule="auto"/>
              <w:rPr>
                <w:rFonts w:cs="Times New Roman"/>
                <w:sz w:val="24"/>
                <w:szCs w:val="24"/>
                <w:rtl/>
                <w:lang w:bidi="ar-KW"/>
              </w:rPr>
            </w:pPr>
            <w:r>
              <w:rPr>
                <w:rFonts w:cs="Times New Roman"/>
                <w:sz w:val="24"/>
                <w:szCs w:val="24"/>
                <w:lang w:bidi="ar-KW"/>
              </w:rPr>
              <w:t>Data show and white board.</w:t>
            </w:r>
            <w:r w:rsidR="00164827">
              <w:rPr>
                <w:rFonts w:cs="Times New Roman"/>
                <w:sz w:val="24"/>
                <w:szCs w:val="24"/>
                <w:lang w:bidi="ar-KW"/>
              </w:rPr>
              <w:t xml:space="preserve"> A power point lecture</w:t>
            </w:r>
            <w:r w:rsidR="00AF22BE">
              <w:rPr>
                <w:rFonts w:cs="Times New Roman"/>
                <w:sz w:val="24"/>
                <w:szCs w:val="24"/>
                <w:lang w:bidi="ar-KW"/>
              </w:rPr>
              <w:t xml:space="preserve"> will be given to all</w:t>
            </w:r>
            <w:r w:rsidR="00164827">
              <w:rPr>
                <w:rFonts w:cs="Times New Roman"/>
                <w:sz w:val="24"/>
                <w:szCs w:val="24"/>
                <w:lang w:bidi="ar-KW"/>
              </w:rPr>
              <w:t xml:space="preserve"> students</w:t>
            </w:r>
            <w:r w:rsidR="00AF22BE">
              <w:rPr>
                <w:rFonts w:cs="Times New Roman"/>
                <w:sz w:val="24"/>
                <w:szCs w:val="24"/>
                <w:lang w:bidi="ar-KW"/>
              </w:rPr>
              <w:t xml:space="preserve"> before lecture day</w:t>
            </w:r>
            <w:r w:rsidR="00164827">
              <w:rPr>
                <w:rFonts w:cs="Times New Roman"/>
                <w:sz w:val="24"/>
                <w:szCs w:val="24"/>
                <w:lang w:bidi="ar-KW"/>
              </w:rPr>
              <w:t xml:space="preserve"> in order to have their own hard copy</w:t>
            </w:r>
            <w:r w:rsidR="00AF22BE">
              <w:rPr>
                <w:rFonts w:cs="Times New Roman"/>
                <w:sz w:val="24"/>
                <w:szCs w:val="24"/>
                <w:lang w:bidi="ar-KW"/>
              </w:rPr>
              <w:t>.</w:t>
            </w:r>
          </w:p>
        </w:tc>
      </w:tr>
      <w:tr w:rsidR="00F93171" w:rsidRPr="00F93171" w14:paraId="11B8FA7E" w14:textId="77777777" w:rsidTr="00346CD5">
        <w:trPr>
          <w:trHeight w:val="704"/>
        </w:trPr>
        <w:tc>
          <w:tcPr>
            <w:tcW w:w="9577" w:type="dxa"/>
            <w:gridSpan w:val="4"/>
          </w:tcPr>
          <w:p w14:paraId="5BA85F3A" w14:textId="77777777" w:rsidR="008D46A4" w:rsidRPr="00F93171" w:rsidRDefault="00CF5475" w:rsidP="003F6C4D">
            <w:pPr>
              <w:spacing w:before="120" w:after="0" w:line="360" w:lineRule="auto"/>
              <w:rPr>
                <w:b/>
                <w:bCs/>
                <w:sz w:val="28"/>
                <w:szCs w:val="28"/>
                <w:lang w:bidi="ar-KW"/>
              </w:rPr>
            </w:pPr>
            <w:r w:rsidRPr="00F93171">
              <w:rPr>
                <w:b/>
                <w:bCs/>
                <w:sz w:val="28"/>
                <w:szCs w:val="28"/>
                <w:lang w:bidi="ar-KW"/>
              </w:rPr>
              <w:t xml:space="preserve">14. </w:t>
            </w:r>
            <w:r w:rsidR="008D46A4" w:rsidRPr="00F93171">
              <w:rPr>
                <w:b/>
                <w:bCs/>
                <w:sz w:val="28"/>
                <w:szCs w:val="28"/>
                <w:lang w:bidi="ar-KW"/>
              </w:rPr>
              <w:t>Assessment scheme</w:t>
            </w:r>
          </w:p>
          <w:p w14:paraId="655A0C7C" w14:textId="77777777" w:rsidR="003F6C4D" w:rsidRDefault="003F6C4D" w:rsidP="005268E8">
            <w:pPr>
              <w:autoSpaceDE w:val="0"/>
              <w:autoSpaceDN w:val="0"/>
              <w:adjustRightInd w:val="0"/>
              <w:spacing w:after="0" w:line="360" w:lineRule="auto"/>
              <w:rPr>
                <w:rFonts w:cs="Calibri"/>
                <w:sz w:val="24"/>
                <w:szCs w:val="24"/>
                <w:lang w:val="en-US"/>
              </w:rPr>
            </w:pPr>
            <w:r>
              <w:rPr>
                <w:rFonts w:cs="Calibri"/>
                <w:sz w:val="24"/>
                <w:szCs w:val="24"/>
                <w:lang w:val="en-US"/>
              </w:rPr>
              <w:t xml:space="preserve">The students are required to do two closed exams during the </w:t>
            </w:r>
            <w:r w:rsidR="005268E8">
              <w:rPr>
                <w:rFonts w:cs="Calibri"/>
                <w:sz w:val="24"/>
                <w:szCs w:val="24"/>
                <w:lang w:val="en-US"/>
              </w:rPr>
              <w:t>course period</w:t>
            </w:r>
            <w:r>
              <w:rPr>
                <w:rFonts w:cs="Calibri"/>
                <w:sz w:val="24"/>
                <w:szCs w:val="24"/>
                <w:lang w:val="en-US"/>
              </w:rPr>
              <w:t>. So that the final grade will be based upon the following criteria:</w:t>
            </w:r>
          </w:p>
          <w:p w14:paraId="4A9DD7C6" w14:textId="77777777" w:rsidR="003F6C4D" w:rsidRDefault="00B046BA" w:rsidP="003F6C4D">
            <w:pPr>
              <w:autoSpaceDE w:val="0"/>
              <w:autoSpaceDN w:val="0"/>
              <w:adjustRightInd w:val="0"/>
              <w:spacing w:after="0" w:line="360" w:lineRule="auto"/>
              <w:rPr>
                <w:rFonts w:cs="Calibri"/>
                <w:sz w:val="24"/>
                <w:szCs w:val="24"/>
                <w:lang w:val="en-US"/>
              </w:rPr>
            </w:pPr>
            <w:r>
              <w:rPr>
                <w:rFonts w:cs="Calibri"/>
                <w:sz w:val="24"/>
                <w:szCs w:val="24"/>
                <w:lang w:val="en-US"/>
              </w:rPr>
              <w:t>Exams (closed and optional): 12</w:t>
            </w:r>
            <w:r w:rsidR="003F6C4D">
              <w:rPr>
                <w:rFonts w:cs="Calibri"/>
                <w:sz w:val="24"/>
                <w:szCs w:val="24"/>
                <w:lang w:val="en-US"/>
              </w:rPr>
              <w:t>%</w:t>
            </w:r>
          </w:p>
          <w:p w14:paraId="246BA1E5" w14:textId="77777777" w:rsidR="003F6C4D" w:rsidRDefault="00865C5F" w:rsidP="00865C5F">
            <w:pPr>
              <w:autoSpaceDE w:val="0"/>
              <w:autoSpaceDN w:val="0"/>
              <w:adjustRightInd w:val="0"/>
              <w:spacing w:after="0" w:line="360" w:lineRule="auto"/>
              <w:rPr>
                <w:rFonts w:cs="Calibri"/>
                <w:sz w:val="24"/>
                <w:szCs w:val="24"/>
                <w:lang w:val="en-US"/>
              </w:rPr>
            </w:pPr>
            <w:r>
              <w:rPr>
                <w:rFonts w:cs="Calibri"/>
                <w:sz w:val="24"/>
                <w:szCs w:val="24"/>
                <w:lang w:val="en-US"/>
              </w:rPr>
              <w:t xml:space="preserve">Quiz tests and homework, </w:t>
            </w:r>
            <w:r w:rsidR="003F6C4D">
              <w:rPr>
                <w:rFonts w:cs="Calibri"/>
                <w:sz w:val="24"/>
                <w:szCs w:val="24"/>
                <w:lang w:val="en-US"/>
              </w:rPr>
              <w:t>Classro</w:t>
            </w:r>
            <w:r>
              <w:rPr>
                <w:rFonts w:cs="Calibri"/>
                <w:sz w:val="24"/>
                <w:szCs w:val="24"/>
                <w:lang w:val="en-US"/>
              </w:rPr>
              <w:t>om</w:t>
            </w:r>
            <w:r w:rsidR="00B046BA">
              <w:rPr>
                <w:rFonts w:cs="Calibri"/>
                <w:sz w:val="24"/>
                <w:szCs w:val="24"/>
                <w:lang w:val="en-US"/>
              </w:rPr>
              <w:t xml:space="preserve"> participation: 3</w:t>
            </w:r>
            <w:r w:rsidR="003F6C4D">
              <w:rPr>
                <w:rFonts w:cs="Calibri"/>
                <w:sz w:val="24"/>
                <w:szCs w:val="24"/>
                <w:lang w:val="en-US"/>
              </w:rPr>
              <w:t>%</w:t>
            </w:r>
          </w:p>
          <w:p w14:paraId="502E954C" w14:textId="77777777" w:rsidR="003F6C4D" w:rsidRDefault="005268E8" w:rsidP="003F6C4D">
            <w:pPr>
              <w:autoSpaceDE w:val="0"/>
              <w:autoSpaceDN w:val="0"/>
              <w:adjustRightInd w:val="0"/>
              <w:spacing w:after="0" w:line="360" w:lineRule="auto"/>
              <w:rPr>
                <w:rFonts w:cs="Calibri"/>
                <w:sz w:val="24"/>
                <w:szCs w:val="24"/>
                <w:lang w:val="en-US"/>
              </w:rPr>
            </w:pPr>
            <w:r>
              <w:rPr>
                <w:rFonts w:cs="Calibri"/>
                <w:sz w:val="24"/>
                <w:szCs w:val="24"/>
                <w:lang w:val="en-US"/>
              </w:rPr>
              <w:t>Practical Course 3</w:t>
            </w:r>
            <w:r w:rsidR="00506A81">
              <w:rPr>
                <w:rFonts w:cs="Calibri"/>
                <w:sz w:val="24"/>
                <w:szCs w:val="24"/>
                <w:lang w:val="en-US"/>
              </w:rPr>
              <w:t>5</w:t>
            </w:r>
            <w:r w:rsidR="003F6C4D">
              <w:rPr>
                <w:rFonts w:cs="Calibri"/>
                <w:sz w:val="24"/>
                <w:szCs w:val="24"/>
                <w:lang w:val="en-US"/>
              </w:rPr>
              <w:t>%</w:t>
            </w:r>
          </w:p>
          <w:p w14:paraId="26226CE9" w14:textId="77777777" w:rsidR="000F2337" w:rsidRPr="00F93171" w:rsidRDefault="00506A81" w:rsidP="003F6C4D">
            <w:pPr>
              <w:spacing w:after="0" w:line="360" w:lineRule="auto"/>
              <w:rPr>
                <w:sz w:val="28"/>
                <w:szCs w:val="28"/>
                <w:rtl/>
                <w:lang w:val="en-US" w:bidi="ar-KW"/>
              </w:rPr>
            </w:pPr>
            <w:r>
              <w:rPr>
                <w:rFonts w:cs="Calibri"/>
                <w:sz w:val="24"/>
                <w:szCs w:val="24"/>
                <w:lang w:val="en-US"/>
              </w:rPr>
              <w:t xml:space="preserve">Final Exam: 50% </w:t>
            </w:r>
            <w:r w:rsidR="008029BA">
              <w:rPr>
                <w:rFonts w:cs="Calibri"/>
                <w:sz w:val="24"/>
                <w:szCs w:val="24"/>
                <w:lang w:val="en-US"/>
              </w:rPr>
              <w:t>theoretical</w:t>
            </w:r>
            <w:r w:rsidR="00447B9F">
              <w:rPr>
                <w:rFonts w:cs="Calibri"/>
                <w:sz w:val="24"/>
                <w:szCs w:val="24"/>
                <w:lang w:val="en-US"/>
              </w:rPr>
              <w:t xml:space="preserve"> only</w:t>
            </w:r>
          </w:p>
        </w:tc>
      </w:tr>
      <w:tr w:rsidR="00F93171" w:rsidRPr="00F93171" w14:paraId="62CC55EA" w14:textId="77777777" w:rsidTr="00346CD5">
        <w:trPr>
          <w:trHeight w:val="704"/>
        </w:trPr>
        <w:tc>
          <w:tcPr>
            <w:tcW w:w="9577" w:type="dxa"/>
            <w:gridSpan w:val="4"/>
          </w:tcPr>
          <w:p w14:paraId="006E7112" w14:textId="77777777" w:rsidR="00FD437F" w:rsidRDefault="00CF5475" w:rsidP="00B95400">
            <w:pPr>
              <w:spacing w:before="120" w:after="100" w:afterAutospacing="1" w:line="240" w:lineRule="auto"/>
              <w:rPr>
                <w:b/>
                <w:bCs/>
                <w:sz w:val="28"/>
                <w:szCs w:val="28"/>
                <w:lang w:bidi="ar-KW"/>
              </w:rPr>
            </w:pPr>
            <w:r w:rsidRPr="00F93171">
              <w:rPr>
                <w:b/>
                <w:bCs/>
                <w:sz w:val="28"/>
                <w:szCs w:val="28"/>
                <w:lang w:bidi="ar-KW"/>
              </w:rPr>
              <w:lastRenderedPageBreak/>
              <w:t xml:space="preserve">15. </w:t>
            </w:r>
            <w:r w:rsidR="00001B33" w:rsidRPr="00F93171">
              <w:rPr>
                <w:b/>
                <w:bCs/>
                <w:sz w:val="28"/>
                <w:szCs w:val="28"/>
                <w:lang w:bidi="ar-KW"/>
              </w:rPr>
              <w:t>Student learning outcome:</w:t>
            </w:r>
          </w:p>
          <w:p w14:paraId="27F462FB" w14:textId="77777777" w:rsidR="00357BA1" w:rsidRPr="00357BA1" w:rsidRDefault="00357BA1" w:rsidP="007C7909">
            <w:pPr>
              <w:spacing w:before="120" w:after="100" w:afterAutospacing="1" w:line="240" w:lineRule="auto"/>
              <w:jc w:val="both"/>
              <w:rPr>
                <w:b/>
                <w:bCs/>
                <w:sz w:val="28"/>
                <w:szCs w:val="28"/>
                <w:lang w:val="en-US" w:bidi="ar-KW"/>
              </w:rPr>
            </w:pPr>
            <w:r w:rsidRPr="00357BA1">
              <w:rPr>
                <w:rFonts w:cs="Calibri"/>
                <w:sz w:val="24"/>
                <w:szCs w:val="24"/>
                <w:lang w:val="en-US"/>
              </w:rPr>
              <w:t xml:space="preserve">Students will be able to design and carry out </w:t>
            </w:r>
            <w:r w:rsidR="007C7909">
              <w:rPr>
                <w:rFonts w:cs="Calibri"/>
                <w:sz w:val="24"/>
                <w:szCs w:val="24"/>
                <w:lang w:val="en-US"/>
              </w:rPr>
              <w:t>titrimetric</w:t>
            </w:r>
            <w:r w:rsidRPr="00357BA1">
              <w:rPr>
                <w:rFonts w:cs="Calibri"/>
                <w:sz w:val="24"/>
                <w:szCs w:val="24"/>
                <w:lang w:val="en-US"/>
              </w:rPr>
              <w:t xml:space="preserve"> experiments</w:t>
            </w:r>
            <w:r w:rsidR="00075D9A">
              <w:rPr>
                <w:rFonts w:cs="Calibri"/>
                <w:sz w:val="24"/>
                <w:szCs w:val="24"/>
                <w:lang w:val="en-US"/>
              </w:rPr>
              <w:t>,</w:t>
            </w:r>
            <w:r w:rsidRPr="00357BA1">
              <w:rPr>
                <w:rFonts w:cs="Calibri"/>
                <w:sz w:val="24"/>
                <w:szCs w:val="24"/>
                <w:lang w:val="en-US"/>
              </w:rPr>
              <w:t xml:space="preserve"> as well as accurately record and analyze the results of such experiments. </w:t>
            </w:r>
            <w:r w:rsidR="00211220">
              <w:rPr>
                <w:rFonts w:cs="Calibri"/>
                <w:sz w:val="24"/>
                <w:szCs w:val="24"/>
                <w:lang w:val="en-US"/>
              </w:rPr>
              <w:t>In addition, s</w:t>
            </w:r>
            <w:r w:rsidRPr="00357BA1">
              <w:rPr>
                <w:rFonts w:cs="Calibri"/>
                <w:sz w:val="24"/>
                <w:szCs w:val="24"/>
                <w:lang w:val="en-US"/>
              </w:rPr>
              <w:t xml:space="preserve">tudents will be skilled in problem solving, critical thinking and analytical reasoning as applied to scientific problems. </w:t>
            </w:r>
            <w:r w:rsidR="00211220">
              <w:rPr>
                <w:rFonts w:cs="Calibri"/>
                <w:sz w:val="24"/>
                <w:szCs w:val="24"/>
                <w:lang w:val="en-US"/>
              </w:rPr>
              <w:t xml:space="preserve">The </w:t>
            </w:r>
            <w:r w:rsidRPr="00357BA1">
              <w:rPr>
                <w:rFonts w:cs="Calibri"/>
                <w:sz w:val="24"/>
                <w:szCs w:val="24"/>
                <w:lang w:val="en-US"/>
              </w:rPr>
              <w:t>student</w:t>
            </w:r>
            <w:r w:rsidR="00211220">
              <w:rPr>
                <w:rFonts w:cs="Calibri"/>
                <w:sz w:val="24"/>
                <w:szCs w:val="24"/>
                <w:lang w:val="en-US"/>
              </w:rPr>
              <w:t>s will also be prepared</w:t>
            </w:r>
            <w:r w:rsidRPr="00357BA1">
              <w:rPr>
                <w:rFonts w:cs="Calibri"/>
                <w:sz w:val="24"/>
                <w:szCs w:val="24"/>
                <w:lang w:val="en-US"/>
              </w:rPr>
              <w:t xml:space="preserve"> to perform careful, reproducible and accurate laboratory work: Important practical skills that the student will ultimately need in order to perform well in any laboratory environment.</w:t>
            </w:r>
          </w:p>
          <w:p w14:paraId="65860DCD" w14:textId="77777777" w:rsidR="00D84FED" w:rsidRPr="00F93171" w:rsidRDefault="00D84FED" w:rsidP="002D3A44">
            <w:pPr>
              <w:spacing w:after="0" w:line="240" w:lineRule="auto"/>
              <w:jc w:val="both"/>
              <w:rPr>
                <w:sz w:val="28"/>
                <w:szCs w:val="28"/>
                <w:rtl/>
                <w:lang w:val="en-US" w:bidi="ar-KW"/>
              </w:rPr>
            </w:pPr>
          </w:p>
        </w:tc>
      </w:tr>
      <w:tr w:rsidR="00F93171" w:rsidRPr="00F93171" w14:paraId="60EDC96D" w14:textId="77777777" w:rsidTr="00346CD5">
        <w:tc>
          <w:tcPr>
            <w:tcW w:w="9577" w:type="dxa"/>
            <w:gridSpan w:val="4"/>
          </w:tcPr>
          <w:p w14:paraId="5408CB79" w14:textId="77777777" w:rsidR="00001B33" w:rsidRPr="00F93171" w:rsidRDefault="00CF5475" w:rsidP="00B95400">
            <w:pPr>
              <w:spacing w:before="120" w:after="120" w:line="240" w:lineRule="auto"/>
              <w:rPr>
                <w:b/>
                <w:bCs/>
                <w:sz w:val="28"/>
                <w:szCs w:val="28"/>
                <w:lang w:val="en-US" w:bidi="ar-KW"/>
              </w:rPr>
            </w:pPr>
            <w:r w:rsidRPr="00F93171">
              <w:rPr>
                <w:b/>
                <w:bCs/>
                <w:sz w:val="28"/>
                <w:szCs w:val="28"/>
                <w:lang w:bidi="ar-KW"/>
              </w:rPr>
              <w:t xml:space="preserve">16. </w:t>
            </w:r>
            <w:r w:rsidR="008D46A4" w:rsidRPr="00F93171">
              <w:rPr>
                <w:b/>
                <w:bCs/>
                <w:sz w:val="28"/>
                <w:szCs w:val="28"/>
                <w:lang w:bidi="ar-KW"/>
              </w:rPr>
              <w:t>Course Reading List and References</w:t>
            </w:r>
            <w:r w:rsidR="008D46A4" w:rsidRPr="00F93171">
              <w:rPr>
                <w:b/>
                <w:bCs/>
                <w:sz w:val="28"/>
                <w:szCs w:val="28"/>
                <w:rtl/>
                <w:lang w:bidi="ar-KW"/>
              </w:rPr>
              <w:t>‌</w:t>
            </w:r>
            <w:r w:rsidR="008D46A4" w:rsidRPr="00F93171">
              <w:rPr>
                <w:b/>
                <w:bCs/>
                <w:sz w:val="28"/>
                <w:szCs w:val="28"/>
                <w:lang w:bidi="ar-KW"/>
              </w:rPr>
              <w:t>:</w:t>
            </w:r>
          </w:p>
          <w:p w14:paraId="7072B626" w14:textId="77777777"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The student can find additional information and examples in the following references</w:t>
            </w:r>
          </w:p>
          <w:p w14:paraId="7BC2BDCC" w14:textId="77777777" w:rsidR="00ED144A" w:rsidRPr="00ED144A"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1-Fundamental of analytical chemistry by Douglas A. Skoog and Donald M. West</w:t>
            </w:r>
          </w:p>
          <w:p w14:paraId="78F82DD2" w14:textId="77777777" w:rsidR="00ED144A" w:rsidRPr="00ED144A"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2-Quantitative_Chemical_Analysis by Vogel,_Arthur 5th edition</w:t>
            </w:r>
          </w:p>
          <w:p w14:paraId="6402D516" w14:textId="77777777" w:rsidR="00A72AA9" w:rsidRPr="00A72AA9"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3-Quantitative Chemical Analysis by Daniel C. Harris</w:t>
            </w:r>
          </w:p>
          <w:p w14:paraId="5BB59A50" w14:textId="77777777" w:rsidR="00CC5CD1" w:rsidRPr="008B7371" w:rsidRDefault="00CC5CD1" w:rsidP="00ED144A">
            <w:pPr>
              <w:autoSpaceDE w:val="0"/>
              <w:autoSpaceDN w:val="0"/>
              <w:adjustRightInd w:val="0"/>
              <w:spacing w:after="0" w:line="360" w:lineRule="auto"/>
              <w:jc w:val="center"/>
              <w:rPr>
                <w:rFonts w:cs="Calibri"/>
                <w:i/>
                <w:iCs/>
                <w:sz w:val="24"/>
                <w:szCs w:val="24"/>
                <w:lang w:val="en-US"/>
              </w:rPr>
            </w:pPr>
          </w:p>
        </w:tc>
      </w:tr>
      <w:tr w:rsidR="00F93171" w:rsidRPr="00F93171" w14:paraId="0141D189" w14:textId="77777777" w:rsidTr="00346CD5">
        <w:tc>
          <w:tcPr>
            <w:tcW w:w="7590" w:type="dxa"/>
            <w:gridSpan w:val="3"/>
            <w:tcBorders>
              <w:bottom w:val="single" w:sz="8" w:space="0" w:color="auto"/>
            </w:tcBorders>
          </w:tcPr>
          <w:p w14:paraId="1D5536B0" w14:textId="77777777" w:rsidR="008D46A4" w:rsidRPr="00F93171" w:rsidRDefault="00CF5475" w:rsidP="000144CC">
            <w:pPr>
              <w:spacing w:after="0" w:line="240" w:lineRule="auto"/>
              <w:rPr>
                <w:b/>
                <w:bCs/>
                <w:sz w:val="28"/>
                <w:szCs w:val="28"/>
                <w:rtl/>
                <w:lang w:bidi="ar-KW"/>
              </w:rPr>
            </w:pPr>
            <w:r w:rsidRPr="00F93171">
              <w:rPr>
                <w:b/>
                <w:bCs/>
                <w:sz w:val="28"/>
                <w:szCs w:val="28"/>
                <w:lang w:bidi="ar-KW"/>
              </w:rPr>
              <w:t xml:space="preserve">17. </w:t>
            </w:r>
            <w:r w:rsidR="008D46A4" w:rsidRPr="00F93171">
              <w:rPr>
                <w:b/>
                <w:bCs/>
                <w:sz w:val="28"/>
                <w:szCs w:val="28"/>
                <w:lang w:bidi="ar-KW"/>
              </w:rPr>
              <w:t>The Topics:</w:t>
            </w:r>
          </w:p>
        </w:tc>
        <w:tc>
          <w:tcPr>
            <w:tcW w:w="1987" w:type="dxa"/>
            <w:tcBorders>
              <w:bottom w:val="single" w:sz="8" w:space="0" w:color="auto"/>
            </w:tcBorders>
          </w:tcPr>
          <w:p w14:paraId="691FBA7A" w14:textId="77777777" w:rsidR="008D46A4" w:rsidRPr="00F93171" w:rsidRDefault="008D46A4" w:rsidP="000144CC">
            <w:pPr>
              <w:spacing w:after="0" w:line="240" w:lineRule="auto"/>
              <w:rPr>
                <w:b/>
                <w:bCs/>
                <w:sz w:val="28"/>
                <w:szCs w:val="28"/>
                <w:rtl/>
                <w:lang w:bidi="ar-KW"/>
              </w:rPr>
            </w:pPr>
            <w:r w:rsidRPr="00F93171">
              <w:rPr>
                <w:b/>
                <w:bCs/>
                <w:sz w:val="28"/>
                <w:szCs w:val="28"/>
                <w:lang w:bidi="ar-KW"/>
              </w:rPr>
              <w:t>Lecturer's name</w:t>
            </w:r>
          </w:p>
        </w:tc>
      </w:tr>
      <w:tr w:rsidR="00F93171" w:rsidRPr="00F93171" w14:paraId="6D3A4B6E" w14:textId="77777777" w:rsidTr="00346CD5">
        <w:trPr>
          <w:trHeight w:val="1405"/>
        </w:trPr>
        <w:tc>
          <w:tcPr>
            <w:tcW w:w="7590" w:type="dxa"/>
            <w:gridSpan w:val="3"/>
            <w:tcBorders>
              <w:top w:val="single" w:sz="8" w:space="0" w:color="auto"/>
              <w:bottom w:val="single" w:sz="8" w:space="0" w:color="auto"/>
            </w:tcBorders>
          </w:tcPr>
          <w:p w14:paraId="551027DF" w14:textId="77777777" w:rsidR="00B95A60" w:rsidRDefault="00B95A60" w:rsidP="009B53E9">
            <w:pPr>
              <w:autoSpaceDE w:val="0"/>
              <w:autoSpaceDN w:val="0"/>
              <w:adjustRightInd w:val="0"/>
              <w:spacing w:after="0" w:line="360" w:lineRule="auto"/>
              <w:jc w:val="both"/>
              <w:rPr>
                <w:rFonts w:cs="Calibri"/>
                <w:sz w:val="24"/>
                <w:szCs w:val="24"/>
                <w:lang w:val="en-US"/>
              </w:rPr>
            </w:pPr>
            <w:r>
              <w:rPr>
                <w:rFonts w:cs="Calibri"/>
                <w:sz w:val="24"/>
                <w:szCs w:val="24"/>
                <w:lang w:val="en-US"/>
              </w:rPr>
              <w:t>Co</w:t>
            </w:r>
            <w:r w:rsidR="00666C6C">
              <w:rPr>
                <w:rFonts w:cs="Calibri"/>
                <w:sz w:val="24"/>
                <w:szCs w:val="24"/>
                <w:lang w:val="en-US"/>
              </w:rPr>
              <w:t>urse Program</w:t>
            </w:r>
            <w:r w:rsidR="006B400F">
              <w:rPr>
                <w:rFonts w:cs="Calibri"/>
                <w:sz w:val="24"/>
                <w:szCs w:val="24"/>
                <w:lang w:val="en-US"/>
              </w:rPr>
              <w:t xml:space="preserve"> for </w:t>
            </w:r>
            <w:r w:rsidR="009B53E9">
              <w:rPr>
                <w:rFonts w:cs="Calibri"/>
                <w:sz w:val="24"/>
                <w:szCs w:val="24"/>
                <w:lang w:val="en-US"/>
              </w:rPr>
              <w:t xml:space="preserve">the </w:t>
            </w:r>
            <w:r w:rsidR="006B400F">
              <w:rPr>
                <w:rFonts w:cs="Calibri"/>
                <w:sz w:val="24"/>
                <w:szCs w:val="24"/>
                <w:lang w:val="en-US"/>
              </w:rPr>
              <w:t>first semester</w:t>
            </w:r>
            <w:r w:rsidR="00666C6C">
              <w:rPr>
                <w:rFonts w:cs="Calibri"/>
                <w:sz w:val="24"/>
                <w:szCs w:val="24"/>
                <w:lang w:val="en-US"/>
              </w:rPr>
              <w:t xml:space="preserve"> (</w:t>
            </w:r>
            <w:r w:rsidR="009B53E9">
              <w:rPr>
                <w:rFonts w:cs="Calibri"/>
                <w:sz w:val="24"/>
                <w:szCs w:val="24"/>
                <w:lang w:val="en-US"/>
              </w:rPr>
              <w:t>Analytical Chemistry</w:t>
            </w:r>
            <w:r>
              <w:rPr>
                <w:rFonts w:cs="Calibri"/>
                <w:sz w:val="24"/>
                <w:szCs w:val="24"/>
                <w:lang w:val="en-US"/>
              </w:rPr>
              <w:t>)</w:t>
            </w:r>
          </w:p>
          <w:p w14:paraId="67D66B34" w14:textId="77777777" w:rsidR="00ED144A" w:rsidRDefault="00B95A60" w:rsidP="00ED144A">
            <w:pPr>
              <w:autoSpaceDE w:val="0"/>
              <w:autoSpaceDN w:val="0"/>
              <w:adjustRightInd w:val="0"/>
              <w:spacing w:after="0" w:line="360" w:lineRule="auto"/>
              <w:jc w:val="both"/>
              <w:rPr>
                <w:rFonts w:cs="Calibri"/>
                <w:b/>
                <w:bCs/>
                <w:sz w:val="24"/>
                <w:szCs w:val="24"/>
                <w:lang w:val="en-US"/>
              </w:rPr>
            </w:pPr>
            <w:r w:rsidRPr="00B95A60">
              <w:rPr>
                <w:rFonts w:cs="Calibri"/>
                <w:b/>
                <w:bCs/>
                <w:sz w:val="24"/>
                <w:szCs w:val="24"/>
                <w:lang w:val="en-US"/>
              </w:rPr>
              <w:t>Week 1:</w:t>
            </w:r>
          </w:p>
          <w:p w14:paraId="27DBA35A" w14:textId="77777777" w:rsidR="00FC485C" w:rsidRPr="00ED144A" w:rsidRDefault="00ED144A" w:rsidP="00ED144A">
            <w:pPr>
              <w:autoSpaceDE w:val="0"/>
              <w:autoSpaceDN w:val="0"/>
              <w:adjustRightInd w:val="0"/>
              <w:spacing w:after="0" w:line="360" w:lineRule="auto"/>
              <w:jc w:val="both"/>
              <w:rPr>
                <w:rFonts w:cs="Calibri"/>
                <w:b/>
                <w:bCs/>
                <w:sz w:val="24"/>
                <w:szCs w:val="24"/>
                <w:lang w:val="en-US"/>
              </w:rPr>
            </w:pPr>
            <w:r>
              <w:rPr>
                <w:rFonts w:cs="Calibri"/>
                <w:sz w:val="24"/>
                <w:szCs w:val="24"/>
                <w:lang w:val="en-US"/>
              </w:rPr>
              <w:t xml:space="preserve"> </w:t>
            </w:r>
            <w:r w:rsidR="00DD3961">
              <w:rPr>
                <w:rFonts w:cs="Calibri"/>
                <w:sz w:val="24"/>
                <w:szCs w:val="24"/>
                <w:lang w:val="en-US"/>
              </w:rPr>
              <w:t xml:space="preserve">1- </w:t>
            </w:r>
            <w:r>
              <w:rPr>
                <w:rFonts w:cs="Calibri"/>
                <w:sz w:val="24"/>
                <w:szCs w:val="24"/>
                <w:lang w:val="en-US"/>
              </w:rPr>
              <w:t>Periodic table of the elements</w:t>
            </w:r>
          </w:p>
          <w:p w14:paraId="30167808" w14:textId="77777777" w:rsidR="00FC485C" w:rsidRPr="00FC485C" w:rsidRDefault="00DD3961" w:rsidP="00ED144A">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2- </w:t>
            </w:r>
            <w:r w:rsidR="00ED144A" w:rsidRPr="00ED144A">
              <w:rPr>
                <w:rFonts w:cs="Calibri"/>
                <w:sz w:val="24"/>
                <w:szCs w:val="24"/>
                <w:lang w:val="en-US"/>
              </w:rPr>
              <w:t>Trends in the Periodic Table</w:t>
            </w:r>
          </w:p>
          <w:p w14:paraId="6907978E" w14:textId="77777777" w:rsidR="00B95A60" w:rsidRPr="00B95A60" w:rsidRDefault="00FC485C"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Weeks 2</w:t>
            </w:r>
          </w:p>
          <w:p w14:paraId="634E1BD1" w14:textId="77777777" w:rsidR="00FC485C" w:rsidRDefault="00DB1415" w:rsidP="00EA1D25">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00BF24A5">
              <w:rPr>
                <w:rFonts w:cs="Calibri"/>
                <w:sz w:val="24"/>
                <w:szCs w:val="24"/>
                <w:lang w:val="en-US"/>
              </w:rPr>
              <w:t>Introduction to analytical chemistry</w:t>
            </w:r>
          </w:p>
          <w:p w14:paraId="468E1D15" w14:textId="77777777" w:rsidR="00BF24A5" w:rsidRDefault="00DB1415" w:rsidP="00EA1D25">
            <w:pPr>
              <w:autoSpaceDE w:val="0"/>
              <w:autoSpaceDN w:val="0"/>
              <w:adjustRightInd w:val="0"/>
              <w:spacing w:after="0" w:line="360" w:lineRule="auto"/>
              <w:jc w:val="both"/>
              <w:rPr>
                <w:rFonts w:cs="Calibri"/>
                <w:sz w:val="24"/>
                <w:szCs w:val="24"/>
                <w:lang w:val="en-US"/>
              </w:rPr>
            </w:pPr>
            <w:r>
              <w:rPr>
                <w:rFonts w:cs="Calibri"/>
                <w:sz w:val="24"/>
                <w:szCs w:val="24"/>
                <w:lang w:val="en-US"/>
              </w:rPr>
              <w:t>2</w:t>
            </w:r>
            <w:r w:rsidR="00BF24A5">
              <w:rPr>
                <w:rFonts w:cs="Calibri"/>
                <w:sz w:val="24"/>
                <w:szCs w:val="24"/>
                <w:lang w:val="en-US"/>
              </w:rPr>
              <w:t xml:space="preserve">- </w:t>
            </w:r>
            <w:r w:rsidR="00EB3810" w:rsidRPr="00EB3810">
              <w:rPr>
                <w:rFonts w:cs="Calibri"/>
                <w:sz w:val="24"/>
                <w:szCs w:val="24"/>
                <w:lang w:val="en-US"/>
              </w:rPr>
              <w:t>The Chemical Composition of Aqueous Solutions</w:t>
            </w:r>
          </w:p>
          <w:p w14:paraId="54FE87A5" w14:textId="77777777" w:rsidR="00BF24A5" w:rsidRDefault="00DB1415" w:rsidP="00EB3810">
            <w:pPr>
              <w:autoSpaceDE w:val="0"/>
              <w:autoSpaceDN w:val="0"/>
              <w:adjustRightInd w:val="0"/>
              <w:spacing w:after="0" w:line="360" w:lineRule="auto"/>
              <w:jc w:val="both"/>
              <w:rPr>
                <w:rFonts w:cs="Calibri"/>
                <w:sz w:val="24"/>
                <w:szCs w:val="24"/>
                <w:lang w:val="en-US"/>
              </w:rPr>
            </w:pPr>
            <w:r>
              <w:rPr>
                <w:rFonts w:cs="Calibri"/>
                <w:sz w:val="24"/>
                <w:szCs w:val="24"/>
                <w:lang w:val="en-US"/>
              </w:rPr>
              <w:t>3</w:t>
            </w:r>
            <w:r w:rsidR="00BF24A5">
              <w:rPr>
                <w:rFonts w:cs="Calibri"/>
                <w:sz w:val="24"/>
                <w:szCs w:val="24"/>
                <w:lang w:val="en-US"/>
              </w:rPr>
              <w:t xml:space="preserve">- </w:t>
            </w:r>
            <w:r w:rsidR="00EB3810">
              <w:rPr>
                <w:rFonts w:cs="Calibri"/>
                <w:sz w:val="24"/>
                <w:szCs w:val="24"/>
                <w:lang w:val="en-US"/>
              </w:rPr>
              <w:t>Acids and Bases</w:t>
            </w:r>
          </w:p>
          <w:p w14:paraId="43A696B0" w14:textId="77777777" w:rsidR="00B95A60" w:rsidRPr="00B95A60" w:rsidRDefault="00E77A9C"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3</w:t>
            </w:r>
            <w:r w:rsidR="00013ABB">
              <w:rPr>
                <w:rFonts w:cs="Calibri"/>
                <w:b/>
                <w:bCs/>
                <w:sz w:val="24"/>
                <w:szCs w:val="24"/>
                <w:lang w:val="en-US"/>
              </w:rPr>
              <w:t xml:space="preserve"> &amp;</w:t>
            </w:r>
            <w:r w:rsidR="00926E4F">
              <w:rPr>
                <w:rFonts w:cs="Calibri"/>
                <w:b/>
                <w:bCs/>
                <w:sz w:val="24"/>
                <w:szCs w:val="24"/>
                <w:lang w:val="en-US"/>
              </w:rPr>
              <w:t xml:space="preserve"> 4</w:t>
            </w:r>
          </w:p>
          <w:p w14:paraId="68EFBE4B" w14:textId="77777777" w:rsidR="00B95A60" w:rsidRDefault="00926E4F"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1-</w:t>
            </w:r>
            <w:r w:rsidRPr="00926E4F">
              <w:rPr>
                <w:rFonts w:cs="Calibri"/>
                <w:sz w:val="24"/>
                <w:szCs w:val="24"/>
                <w:lang w:val="en-US"/>
              </w:rPr>
              <w:t>Different methods for expressing  concentration</w:t>
            </w:r>
          </w:p>
          <w:p w14:paraId="506433B6" w14:textId="77777777" w:rsidR="00926E4F"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2- P</w:t>
            </w:r>
            <w:r w:rsidR="00926E4F">
              <w:rPr>
                <w:rFonts w:cs="Calibri"/>
                <w:sz w:val="24"/>
                <w:szCs w:val="24"/>
                <w:lang w:val="en-US"/>
              </w:rPr>
              <w:t>reparation of chemical solutions</w:t>
            </w:r>
          </w:p>
          <w:p w14:paraId="2F20BF9C" w14:textId="77777777" w:rsidR="00A24CC4" w:rsidRDefault="00A24CC4"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3- Some problems</w:t>
            </w:r>
          </w:p>
          <w:p w14:paraId="16638C21" w14:textId="77777777" w:rsidR="00B95A60" w:rsidRPr="00B95A60" w:rsidRDefault="00926E4F"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5</w:t>
            </w:r>
            <w:r w:rsidR="00013ABB">
              <w:rPr>
                <w:rFonts w:cs="Calibri"/>
                <w:b/>
                <w:bCs/>
                <w:sz w:val="24"/>
                <w:szCs w:val="24"/>
                <w:lang w:val="en-US"/>
              </w:rPr>
              <w:t>&amp;6</w:t>
            </w:r>
            <w:r w:rsidR="00B95A60" w:rsidRPr="00B95A60">
              <w:rPr>
                <w:rFonts w:cs="Calibri"/>
                <w:b/>
                <w:bCs/>
                <w:sz w:val="24"/>
                <w:szCs w:val="24"/>
                <w:lang w:val="en-US"/>
              </w:rPr>
              <w:t>:</w:t>
            </w:r>
          </w:p>
          <w:p w14:paraId="04039A45" w14:textId="77777777" w:rsidR="00E77A9C"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t>1- Volume-volume percent (% v/v)</w:t>
            </w:r>
          </w:p>
          <w:p w14:paraId="1941F919" w14:textId="77777777" w:rsidR="00B95A60"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t xml:space="preserve">2- </w:t>
            </w:r>
            <w:r w:rsidRPr="00926E4F">
              <w:rPr>
                <w:rFonts w:cs="Calibri"/>
                <w:sz w:val="24"/>
                <w:szCs w:val="24"/>
                <w:lang w:val="en-US"/>
              </w:rPr>
              <w:t>Weight-to-Volume percent (% w/v):</w:t>
            </w:r>
          </w:p>
          <w:p w14:paraId="12FDF81F" w14:textId="77777777" w:rsidR="00926E4F"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t xml:space="preserve">3- </w:t>
            </w:r>
            <w:r w:rsidRPr="00926E4F">
              <w:rPr>
                <w:rFonts w:cs="Calibri"/>
                <w:sz w:val="24"/>
                <w:szCs w:val="24"/>
                <w:lang w:val="en-US"/>
              </w:rPr>
              <w:t>Parts per million (ppm) and parts per billion (ppb)</w:t>
            </w:r>
          </w:p>
          <w:p w14:paraId="34246E0B" w14:textId="77777777" w:rsidR="00B95A60" w:rsidRDefault="00D4264F"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lastRenderedPageBreak/>
              <w:t>W</w:t>
            </w:r>
            <w:r w:rsidR="00B80C7B">
              <w:rPr>
                <w:rFonts w:cs="Calibri"/>
                <w:b/>
                <w:bCs/>
                <w:sz w:val="24"/>
                <w:szCs w:val="24"/>
                <w:lang w:val="en-US"/>
              </w:rPr>
              <w:t>eek 7</w:t>
            </w:r>
            <w:r w:rsidR="00DD3961">
              <w:rPr>
                <w:rFonts w:cs="Calibri"/>
                <w:b/>
                <w:bCs/>
                <w:sz w:val="24"/>
                <w:szCs w:val="24"/>
                <w:lang w:val="en-US"/>
              </w:rPr>
              <w:t>&amp;8</w:t>
            </w:r>
            <w:r w:rsidR="00B95A60" w:rsidRPr="00B95A60">
              <w:rPr>
                <w:rFonts w:cs="Calibri"/>
                <w:b/>
                <w:bCs/>
                <w:sz w:val="24"/>
                <w:szCs w:val="24"/>
                <w:lang w:val="en-US"/>
              </w:rPr>
              <w:t>:</w:t>
            </w:r>
          </w:p>
          <w:p w14:paraId="749E58FC" w14:textId="77777777" w:rsidR="00B80C7B" w:rsidRDefault="00B80C7B" w:rsidP="00B95A60">
            <w:pPr>
              <w:autoSpaceDE w:val="0"/>
              <w:autoSpaceDN w:val="0"/>
              <w:adjustRightInd w:val="0"/>
              <w:spacing w:after="0" w:line="360" w:lineRule="auto"/>
              <w:jc w:val="both"/>
              <w:rPr>
                <w:rFonts w:cs="Calibri"/>
                <w:sz w:val="24"/>
                <w:szCs w:val="24"/>
                <w:lang w:val="en-US"/>
              </w:rPr>
            </w:pPr>
            <w:r w:rsidRPr="00B80C7B">
              <w:rPr>
                <w:rFonts w:cs="Calibri"/>
                <w:sz w:val="24"/>
                <w:szCs w:val="24"/>
                <w:lang w:val="en-US"/>
              </w:rPr>
              <w:t>1- Chemical Stoichiometry</w:t>
            </w:r>
          </w:p>
          <w:p w14:paraId="79C8B634" w14:textId="77777777" w:rsidR="00B80C7B" w:rsidRDefault="00B80C7B"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2- Chemical equilibriums</w:t>
            </w:r>
          </w:p>
          <w:p w14:paraId="2402D012" w14:textId="77777777" w:rsidR="00B80C7B" w:rsidRPr="00B80C7B" w:rsidRDefault="00B80C7B"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3-</w:t>
            </w:r>
            <w:r w:rsidRPr="00B80C7B">
              <w:rPr>
                <w:rFonts w:cs="Calibri"/>
                <w:sz w:val="24"/>
                <w:szCs w:val="24"/>
                <w:lang w:val="en-US"/>
              </w:rPr>
              <w:t>The effect of a common ion on the solubility of a precipitate</w:t>
            </w:r>
          </w:p>
          <w:p w14:paraId="1AF4FAAA" w14:textId="77777777" w:rsid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9</w:t>
            </w:r>
            <w:r w:rsidR="00B95A60" w:rsidRPr="00B95A60">
              <w:rPr>
                <w:rFonts w:cs="Calibri"/>
                <w:b/>
                <w:bCs/>
                <w:sz w:val="24"/>
                <w:szCs w:val="24"/>
                <w:lang w:val="en-US"/>
              </w:rPr>
              <w:t>:</w:t>
            </w:r>
          </w:p>
          <w:p w14:paraId="4341011B" w14:textId="77777777" w:rsidR="002C64FE" w:rsidRPr="002C64FE" w:rsidRDefault="008E6C84" w:rsidP="008E6C84">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Pr="008E6C84">
              <w:rPr>
                <w:rFonts w:cs="Calibri"/>
                <w:sz w:val="24"/>
                <w:szCs w:val="24"/>
                <w:lang w:val="en-US"/>
              </w:rPr>
              <w:t>Dissociation Equilibria for weak acids and bases</w:t>
            </w:r>
          </w:p>
          <w:p w14:paraId="2FD44F3D" w14:textId="77777777" w:rsidR="00B95A60" w:rsidRDefault="008E6C84" w:rsidP="008E6C84">
            <w:pPr>
              <w:autoSpaceDE w:val="0"/>
              <w:autoSpaceDN w:val="0"/>
              <w:adjustRightInd w:val="0"/>
              <w:spacing w:after="0" w:line="360" w:lineRule="auto"/>
              <w:jc w:val="both"/>
              <w:rPr>
                <w:rFonts w:cs="Calibri"/>
                <w:sz w:val="24"/>
                <w:szCs w:val="24"/>
                <w:lang w:val="en-US"/>
              </w:rPr>
            </w:pPr>
            <w:r>
              <w:rPr>
                <w:rFonts w:cs="Calibri"/>
                <w:sz w:val="24"/>
                <w:szCs w:val="24"/>
                <w:lang w:val="en-US"/>
              </w:rPr>
              <w:t>2- Buffer solutions</w:t>
            </w:r>
          </w:p>
          <w:p w14:paraId="7EF0963F" w14:textId="77777777" w:rsidR="00D66ADC" w:rsidRDefault="00D66ADC" w:rsidP="00B95A60">
            <w:pPr>
              <w:autoSpaceDE w:val="0"/>
              <w:autoSpaceDN w:val="0"/>
              <w:adjustRightInd w:val="0"/>
              <w:spacing w:after="0" w:line="360" w:lineRule="auto"/>
              <w:jc w:val="both"/>
              <w:rPr>
                <w:rFonts w:cs="Calibri"/>
                <w:b/>
                <w:bCs/>
                <w:sz w:val="24"/>
                <w:szCs w:val="24"/>
                <w:lang w:val="en-US"/>
              </w:rPr>
            </w:pPr>
          </w:p>
          <w:p w14:paraId="6EC0ECD7" w14:textId="77777777" w:rsidR="00B95A60" w:rsidRP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10 &amp;11</w:t>
            </w:r>
            <w:r w:rsidR="00B95A60" w:rsidRPr="00B95A60">
              <w:rPr>
                <w:rFonts w:cs="Calibri"/>
                <w:b/>
                <w:bCs/>
                <w:sz w:val="24"/>
                <w:szCs w:val="24"/>
                <w:lang w:val="en-US"/>
              </w:rPr>
              <w:t>:</w:t>
            </w:r>
          </w:p>
          <w:p w14:paraId="7A4ADAFB" w14:textId="77777777" w:rsidR="00B95A60" w:rsidRDefault="00D66ADC"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1- Gravimetric methods of analysis</w:t>
            </w:r>
          </w:p>
          <w:p w14:paraId="24BFB829" w14:textId="77777777" w:rsidR="00D66ADC"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2-C</w:t>
            </w:r>
            <w:r w:rsidR="00D66ADC">
              <w:rPr>
                <w:rFonts w:cs="Calibri"/>
                <w:sz w:val="24"/>
                <w:szCs w:val="24"/>
                <w:lang w:val="en-US"/>
              </w:rPr>
              <w:t>lassification of gravimetric analysis</w:t>
            </w:r>
          </w:p>
          <w:p w14:paraId="6A08C2CD" w14:textId="77777777" w:rsidR="00D4347E"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3- Steps of gravimetric analysis</w:t>
            </w:r>
          </w:p>
          <w:p w14:paraId="6D261E5E" w14:textId="77777777" w:rsidR="00D4347E"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4- Calculation in gravimetric analysis</w:t>
            </w:r>
          </w:p>
          <w:p w14:paraId="6A67EB91" w14:textId="77777777" w:rsid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12</w:t>
            </w:r>
            <w:r w:rsidR="00B95A60" w:rsidRPr="00B95A60">
              <w:rPr>
                <w:rFonts w:cs="Calibri"/>
                <w:b/>
                <w:bCs/>
                <w:sz w:val="24"/>
                <w:szCs w:val="24"/>
                <w:lang w:val="en-US"/>
              </w:rPr>
              <w:t>:</w:t>
            </w:r>
          </w:p>
          <w:p w14:paraId="2FC4F76A" w14:textId="77777777" w:rsidR="00DD3961"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Pr="00DD3961">
              <w:rPr>
                <w:rFonts w:cs="Calibri"/>
                <w:sz w:val="24"/>
                <w:szCs w:val="24"/>
                <w:lang w:val="en-US"/>
              </w:rPr>
              <w:t>The solubility of precipitate</w:t>
            </w:r>
          </w:p>
          <w:p w14:paraId="325459E7" w14:textId="77777777" w:rsidR="00DD3961" w:rsidRPr="00DD3961"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2- Factors that affect the solubility of precipitates </w:t>
            </w:r>
          </w:p>
          <w:p w14:paraId="6909B5D4" w14:textId="77777777" w:rsidR="00B95A60" w:rsidRP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13</w:t>
            </w:r>
            <w:r w:rsidR="00B95A60" w:rsidRPr="00B95A60">
              <w:rPr>
                <w:rFonts w:cs="Calibri"/>
                <w:b/>
                <w:bCs/>
                <w:sz w:val="24"/>
                <w:szCs w:val="24"/>
                <w:lang w:val="en-US"/>
              </w:rPr>
              <w:t>:</w:t>
            </w:r>
          </w:p>
          <w:p w14:paraId="349167B9" w14:textId="77777777" w:rsidR="00B95A60" w:rsidRDefault="00DD3961" w:rsidP="00DD3961">
            <w:pPr>
              <w:jc w:val="both"/>
              <w:rPr>
                <w:rFonts w:cs="Calibri"/>
                <w:sz w:val="24"/>
                <w:szCs w:val="24"/>
                <w:lang w:val="en-US"/>
              </w:rPr>
            </w:pPr>
            <w:r>
              <w:rPr>
                <w:rFonts w:cs="Calibri"/>
                <w:sz w:val="24"/>
                <w:szCs w:val="24"/>
                <w:lang w:val="en-US"/>
              </w:rPr>
              <w:t>1</w:t>
            </w:r>
            <w:r w:rsidR="00B26ECC">
              <w:rPr>
                <w:rFonts w:cs="Calibri"/>
                <w:sz w:val="24"/>
                <w:szCs w:val="24"/>
                <w:lang w:val="en-US"/>
              </w:rPr>
              <w:t>-</w:t>
            </w:r>
            <w:r w:rsidR="00B26ECC" w:rsidRPr="00B26ECC">
              <w:rPr>
                <w:rFonts w:cs="Calibri"/>
                <w:sz w:val="24"/>
                <w:szCs w:val="24"/>
                <w:lang w:val="en-US"/>
              </w:rPr>
              <w:t xml:space="preserve"> </w:t>
            </w:r>
            <w:r w:rsidRPr="00DD3961">
              <w:rPr>
                <w:rFonts w:cs="Calibri"/>
                <w:sz w:val="24"/>
                <w:szCs w:val="24"/>
                <w:lang w:val="en-US"/>
              </w:rPr>
              <w:t>Mec</w:t>
            </w:r>
            <w:r>
              <w:rPr>
                <w:rFonts w:cs="Calibri"/>
                <w:sz w:val="24"/>
                <w:szCs w:val="24"/>
                <w:lang w:val="en-US"/>
              </w:rPr>
              <w:t>hanism of precipitate formation</w:t>
            </w:r>
          </w:p>
          <w:p w14:paraId="4944F8A7" w14:textId="77777777" w:rsidR="00DD3961" w:rsidRDefault="00DD3961" w:rsidP="00DD3961">
            <w:pPr>
              <w:jc w:val="both"/>
              <w:rPr>
                <w:rFonts w:cs="Calibri"/>
                <w:sz w:val="24"/>
                <w:szCs w:val="24"/>
                <w:lang w:val="en-US"/>
              </w:rPr>
            </w:pPr>
            <w:r>
              <w:rPr>
                <w:rFonts w:cs="Calibri"/>
                <w:sz w:val="24"/>
                <w:szCs w:val="24"/>
                <w:lang w:val="en-US"/>
              </w:rPr>
              <w:t>2</w:t>
            </w:r>
            <w:r w:rsidRPr="00DD3961">
              <w:rPr>
                <w:rFonts w:cs="Calibri"/>
                <w:sz w:val="24"/>
                <w:szCs w:val="24"/>
                <w:lang w:val="en-US"/>
              </w:rPr>
              <w:t>- Types of precipitating agents</w:t>
            </w:r>
          </w:p>
          <w:p w14:paraId="7603ED57" w14:textId="77777777" w:rsidR="00B95A60" w:rsidRPr="00B95A60" w:rsidRDefault="009B53E9" w:rsidP="00B26ECC">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14</w:t>
            </w:r>
            <w:r w:rsidR="00B95A60" w:rsidRPr="00B95A60">
              <w:rPr>
                <w:rFonts w:cs="Calibri"/>
                <w:b/>
                <w:bCs/>
                <w:sz w:val="24"/>
                <w:szCs w:val="24"/>
                <w:lang w:val="en-US"/>
              </w:rPr>
              <w:t>:</w:t>
            </w:r>
          </w:p>
          <w:p w14:paraId="0FB5182C" w14:textId="77777777" w:rsidR="00F25CE3" w:rsidRPr="009B53E9" w:rsidRDefault="009B53E9" w:rsidP="009B53E9">
            <w:pPr>
              <w:autoSpaceDE w:val="0"/>
              <w:autoSpaceDN w:val="0"/>
              <w:adjustRightInd w:val="0"/>
              <w:spacing w:after="0" w:line="360" w:lineRule="auto"/>
              <w:jc w:val="both"/>
              <w:rPr>
                <w:rFonts w:cs="Calibri"/>
                <w:sz w:val="24"/>
                <w:szCs w:val="24"/>
                <w:lang w:val="en-US"/>
              </w:rPr>
            </w:pPr>
            <w:r>
              <w:rPr>
                <w:rFonts w:cs="Calibri"/>
                <w:sz w:val="24"/>
                <w:szCs w:val="24"/>
                <w:lang w:val="en-US"/>
              </w:rPr>
              <w:t>First closed exam</w:t>
            </w:r>
            <w:r w:rsidR="008A7DB4">
              <w:rPr>
                <w:rFonts w:cs="Calibri"/>
                <w:sz w:val="24"/>
                <w:szCs w:val="24"/>
                <w:lang w:val="en-US"/>
              </w:rPr>
              <w:t xml:space="preserve"> </w:t>
            </w:r>
          </w:p>
          <w:p w14:paraId="316D0350" w14:textId="77777777" w:rsidR="00905CBC" w:rsidRPr="00F93171" w:rsidRDefault="00905CBC" w:rsidP="0089331F">
            <w:pPr>
              <w:pStyle w:val="ListParagraph"/>
              <w:spacing w:after="0" w:line="360" w:lineRule="auto"/>
              <w:jc w:val="both"/>
              <w:rPr>
                <w:sz w:val="24"/>
                <w:szCs w:val="24"/>
                <w:lang w:val="en-US" w:bidi="ar-IQ"/>
              </w:rPr>
            </w:pPr>
          </w:p>
        </w:tc>
        <w:tc>
          <w:tcPr>
            <w:tcW w:w="1987" w:type="dxa"/>
            <w:tcBorders>
              <w:top w:val="single" w:sz="8" w:space="0" w:color="auto"/>
              <w:bottom w:val="single" w:sz="8" w:space="0" w:color="auto"/>
            </w:tcBorders>
          </w:tcPr>
          <w:p w14:paraId="3E24D7CC" w14:textId="77777777" w:rsidR="008D46A4" w:rsidRDefault="00001B33" w:rsidP="000144CC">
            <w:pPr>
              <w:spacing w:after="0" w:line="240" w:lineRule="auto"/>
              <w:rPr>
                <w:sz w:val="24"/>
                <w:szCs w:val="24"/>
                <w:lang w:bidi="ar-KW"/>
              </w:rPr>
            </w:pPr>
            <w:r w:rsidRPr="00F93171">
              <w:rPr>
                <w:sz w:val="24"/>
                <w:szCs w:val="24"/>
                <w:lang w:bidi="ar-KW"/>
              </w:rPr>
              <w:lastRenderedPageBreak/>
              <w:t>Lecturer's name</w:t>
            </w:r>
            <w:r w:rsidR="004F2D6C">
              <w:rPr>
                <w:sz w:val="24"/>
                <w:szCs w:val="24"/>
                <w:lang w:bidi="ar-KW"/>
              </w:rPr>
              <w:t>: Dr Ibrahim Q. Saeed.</w:t>
            </w:r>
          </w:p>
          <w:p w14:paraId="26778EBE" w14:textId="77777777" w:rsidR="00563C81" w:rsidRPr="00F93171" w:rsidRDefault="00563C81" w:rsidP="000144CC">
            <w:pPr>
              <w:spacing w:after="0" w:line="240" w:lineRule="auto"/>
              <w:rPr>
                <w:sz w:val="24"/>
                <w:szCs w:val="24"/>
                <w:lang w:bidi="ar-KW"/>
              </w:rPr>
            </w:pPr>
            <w:r>
              <w:rPr>
                <w:sz w:val="24"/>
                <w:szCs w:val="24"/>
                <w:lang w:bidi="ar-KW"/>
              </w:rPr>
              <w:t>2.00 Hours</w:t>
            </w:r>
          </w:p>
          <w:p w14:paraId="53ABDC80" w14:textId="77777777" w:rsidR="006269DF" w:rsidRPr="00F93171" w:rsidRDefault="006269DF" w:rsidP="000144CC">
            <w:pPr>
              <w:spacing w:after="0" w:line="240" w:lineRule="auto"/>
              <w:rPr>
                <w:sz w:val="24"/>
                <w:szCs w:val="24"/>
                <w:lang w:bidi="ar-KW"/>
              </w:rPr>
            </w:pPr>
          </w:p>
          <w:p w14:paraId="0336ED4D" w14:textId="77777777" w:rsidR="00001B33" w:rsidRPr="00F93171" w:rsidRDefault="00001B33" w:rsidP="000144CC">
            <w:pPr>
              <w:spacing w:after="0" w:line="240" w:lineRule="auto"/>
              <w:rPr>
                <w:sz w:val="24"/>
                <w:szCs w:val="24"/>
                <w:lang w:bidi="ar-KW"/>
              </w:rPr>
            </w:pPr>
          </w:p>
        </w:tc>
      </w:tr>
      <w:tr w:rsidR="00F93171" w:rsidRPr="00F93171" w14:paraId="59FD6BD8" w14:textId="77777777" w:rsidTr="00346CD5">
        <w:tc>
          <w:tcPr>
            <w:tcW w:w="7590" w:type="dxa"/>
            <w:gridSpan w:val="3"/>
            <w:tcBorders>
              <w:top w:val="single" w:sz="8" w:space="0" w:color="auto"/>
            </w:tcBorders>
          </w:tcPr>
          <w:p w14:paraId="706CBE76" w14:textId="77777777" w:rsidR="008D46A4" w:rsidRDefault="00CF5475" w:rsidP="001647A7">
            <w:pPr>
              <w:spacing w:after="0" w:line="240" w:lineRule="auto"/>
              <w:rPr>
                <w:b/>
                <w:bCs/>
                <w:sz w:val="28"/>
                <w:szCs w:val="28"/>
                <w:lang w:bidi="ar-KW"/>
              </w:rPr>
            </w:pPr>
            <w:r w:rsidRPr="00F93171">
              <w:rPr>
                <w:b/>
                <w:bCs/>
                <w:sz w:val="28"/>
                <w:szCs w:val="28"/>
                <w:lang w:bidi="ar-KW"/>
              </w:rPr>
              <w:t xml:space="preserve">18. </w:t>
            </w:r>
            <w:r w:rsidR="008D46A4" w:rsidRPr="00F93171">
              <w:rPr>
                <w:b/>
                <w:bCs/>
                <w:sz w:val="28"/>
                <w:szCs w:val="28"/>
                <w:lang w:bidi="ar-KW"/>
              </w:rPr>
              <w:t>Practical Topics</w:t>
            </w:r>
            <w:r w:rsidR="00001B33" w:rsidRPr="00F93171">
              <w:rPr>
                <w:b/>
                <w:bCs/>
                <w:sz w:val="28"/>
                <w:szCs w:val="28"/>
                <w:lang w:bidi="ar-KW"/>
              </w:rPr>
              <w:t xml:space="preserve"> (If there is any)</w:t>
            </w:r>
          </w:p>
          <w:p w14:paraId="16D39D3F" w14:textId="77777777" w:rsidR="00290E9F" w:rsidRDefault="00290E9F" w:rsidP="00290E9F">
            <w:pPr>
              <w:spacing w:after="0" w:line="240" w:lineRule="auto"/>
              <w:rPr>
                <w:b/>
                <w:bCs/>
                <w:sz w:val="24"/>
                <w:szCs w:val="24"/>
                <w:lang w:val="en-US" w:bidi="ar-IQ"/>
              </w:rPr>
            </w:pPr>
          </w:p>
          <w:p w14:paraId="4F442E69" w14:textId="77777777" w:rsidR="00290E9F" w:rsidRPr="00290E9F" w:rsidRDefault="00290E9F" w:rsidP="004E7A65">
            <w:pPr>
              <w:spacing w:after="0" w:line="240" w:lineRule="auto"/>
              <w:rPr>
                <w:b/>
                <w:bCs/>
                <w:sz w:val="24"/>
                <w:szCs w:val="24"/>
                <w:lang w:val="en-US" w:bidi="ar-IQ"/>
              </w:rPr>
            </w:pPr>
            <w:r w:rsidRPr="00290E9F">
              <w:rPr>
                <w:b/>
                <w:bCs/>
                <w:sz w:val="24"/>
                <w:szCs w:val="24"/>
                <w:lang w:val="en-US" w:bidi="ar-IQ"/>
              </w:rPr>
              <w:t>Week 1</w:t>
            </w:r>
            <w:r>
              <w:rPr>
                <w:b/>
                <w:bCs/>
                <w:sz w:val="24"/>
                <w:szCs w:val="24"/>
                <w:lang w:val="en-US" w:bidi="ar-IQ"/>
              </w:rPr>
              <w:t>:</w:t>
            </w:r>
          </w:p>
          <w:p w14:paraId="05B558A6" w14:textId="77777777" w:rsidR="00290E9F" w:rsidRPr="00290E9F" w:rsidRDefault="00290E9F" w:rsidP="004E7A65">
            <w:pPr>
              <w:spacing w:after="0" w:line="240" w:lineRule="auto"/>
              <w:rPr>
                <w:b/>
                <w:bCs/>
                <w:sz w:val="28"/>
                <w:szCs w:val="28"/>
                <w:lang w:val="en-US" w:bidi="ar-KW"/>
              </w:rPr>
            </w:pPr>
            <w:r>
              <w:rPr>
                <w:sz w:val="24"/>
                <w:szCs w:val="24"/>
                <w:lang w:val="en-US" w:bidi="ar-IQ"/>
              </w:rPr>
              <w:t xml:space="preserve">Introduction to </w:t>
            </w:r>
            <w:r w:rsidR="007509C7">
              <w:rPr>
                <w:sz w:val="24"/>
                <w:szCs w:val="24"/>
                <w:lang w:val="en-US" w:bidi="ar-IQ"/>
              </w:rPr>
              <w:t xml:space="preserve">laboratory safety </w:t>
            </w:r>
          </w:p>
          <w:p w14:paraId="19169E5E" w14:textId="77777777" w:rsidR="00290E9F" w:rsidRPr="00290E9F" w:rsidRDefault="00290E9F" w:rsidP="004E7A65">
            <w:pPr>
              <w:spacing w:after="0" w:line="240" w:lineRule="auto"/>
              <w:rPr>
                <w:b/>
                <w:bCs/>
                <w:sz w:val="24"/>
                <w:szCs w:val="24"/>
                <w:lang w:val="en-US" w:bidi="ar-IQ"/>
              </w:rPr>
            </w:pPr>
            <w:r>
              <w:rPr>
                <w:b/>
                <w:bCs/>
                <w:sz w:val="24"/>
                <w:szCs w:val="24"/>
                <w:lang w:val="en-US" w:bidi="ar-IQ"/>
              </w:rPr>
              <w:t>Week 2:</w:t>
            </w:r>
          </w:p>
          <w:p w14:paraId="13C62942" w14:textId="77777777" w:rsidR="00290E9F" w:rsidRDefault="007509C7" w:rsidP="004E7A65">
            <w:pPr>
              <w:spacing w:after="0" w:line="240" w:lineRule="auto"/>
              <w:rPr>
                <w:sz w:val="28"/>
                <w:szCs w:val="28"/>
                <w:lang w:bidi="ar-KW"/>
              </w:rPr>
            </w:pPr>
            <w:r>
              <w:rPr>
                <w:sz w:val="24"/>
                <w:szCs w:val="24"/>
                <w:lang w:val="en-US" w:bidi="ar-IQ"/>
              </w:rPr>
              <w:t>Preparation of solutions</w:t>
            </w:r>
          </w:p>
          <w:p w14:paraId="342989CA" w14:textId="77777777" w:rsidR="00290E9F" w:rsidRPr="00290E9F" w:rsidRDefault="00290E9F" w:rsidP="004E7A65">
            <w:pPr>
              <w:spacing w:after="0" w:line="240" w:lineRule="auto"/>
              <w:rPr>
                <w:b/>
                <w:bCs/>
                <w:sz w:val="24"/>
                <w:szCs w:val="24"/>
                <w:lang w:val="en-US" w:bidi="ar-IQ"/>
              </w:rPr>
            </w:pPr>
            <w:r>
              <w:rPr>
                <w:b/>
                <w:bCs/>
                <w:sz w:val="24"/>
                <w:szCs w:val="24"/>
                <w:lang w:val="en-US" w:bidi="ar-IQ"/>
              </w:rPr>
              <w:t>Week 3:</w:t>
            </w:r>
          </w:p>
          <w:p w14:paraId="3897E8CB" w14:textId="77777777" w:rsidR="00290E9F" w:rsidRDefault="007509C7" w:rsidP="004E7A65">
            <w:pPr>
              <w:spacing w:after="0" w:line="240" w:lineRule="auto"/>
              <w:rPr>
                <w:sz w:val="28"/>
                <w:szCs w:val="28"/>
                <w:lang w:val="en-US" w:bidi="ar-KW"/>
              </w:rPr>
            </w:pPr>
            <w:r>
              <w:rPr>
                <w:sz w:val="24"/>
                <w:szCs w:val="24"/>
                <w:lang w:val="en-US" w:bidi="ar-IQ"/>
              </w:rPr>
              <w:t xml:space="preserve">Introduction to volumetric analysis </w:t>
            </w:r>
          </w:p>
          <w:p w14:paraId="36CA887E" w14:textId="77777777" w:rsidR="00290E9F" w:rsidRPr="00290E9F" w:rsidRDefault="00290E9F" w:rsidP="004E7A65">
            <w:pPr>
              <w:spacing w:after="0" w:line="240" w:lineRule="auto"/>
              <w:rPr>
                <w:b/>
                <w:bCs/>
                <w:sz w:val="24"/>
                <w:szCs w:val="24"/>
                <w:lang w:val="en-US" w:bidi="ar-IQ"/>
              </w:rPr>
            </w:pPr>
            <w:r>
              <w:rPr>
                <w:b/>
                <w:bCs/>
                <w:sz w:val="24"/>
                <w:szCs w:val="24"/>
                <w:lang w:val="en-US" w:bidi="ar-IQ"/>
              </w:rPr>
              <w:t>Week 4</w:t>
            </w:r>
            <w:r w:rsidR="009D27B0">
              <w:rPr>
                <w:b/>
                <w:bCs/>
                <w:sz w:val="24"/>
                <w:szCs w:val="24"/>
                <w:lang w:val="en-US" w:bidi="ar-IQ"/>
              </w:rPr>
              <w:t>&amp;5</w:t>
            </w:r>
            <w:r>
              <w:rPr>
                <w:b/>
                <w:bCs/>
                <w:sz w:val="24"/>
                <w:szCs w:val="24"/>
                <w:lang w:val="en-US" w:bidi="ar-IQ"/>
              </w:rPr>
              <w:t>:</w:t>
            </w:r>
          </w:p>
          <w:p w14:paraId="12E30DF6" w14:textId="77777777" w:rsidR="007509C7"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0.1N hydrochloric acid (HCl) using standard sodium carbonate (Na</w:t>
            </w:r>
            <w:r w:rsidRPr="007509C7">
              <w:rPr>
                <w:sz w:val="24"/>
                <w:szCs w:val="24"/>
                <w:vertAlign w:val="subscript"/>
                <w:lang w:val="en-US" w:bidi="ar-IQ"/>
              </w:rPr>
              <w:t>2</w:t>
            </w:r>
            <w:r w:rsidRPr="007509C7">
              <w:rPr>
                <w:sz w:val="24"/>
                <w:szCs w:val="24"/>
                <w:lang w:val="en-US" w:bidi="ar-IQ"/>
              </w:rPr>
              <w:t>CO</w:t>
            </w:r>
            <w:r w:rsidRPr="007509C7">
              <w:rPr>
                <w:sz w:val="24"/>
                <w:szCs w:val="24"/>
                <w:vertAlign w:val="subscript"/>
                <w:lang w:val="en-US" w:bidi="ar-IQ"/>
              </w:rPr>
              <w:t>3</w:t>
            </w:r>
            <w:r w:rsidRPr="007509C7">
              <w:rPr>
                <w:sz w:val="24"/>
                <w:szCs w:val="24"/>
                <w:lang w:val="en-US" w:bidi="ar-IQ"/>
              </w:rPr>
              <w:t>)</w:t>
            </w:r>
          </w:p>
          <w:p w14:paraId="2B9B5515" w14:textId="77777777" w:rsidR="00290E9F" w:rsidRPr="00290E9F" w:rsidRDefault="009D27B0" w:rsidP="004E7A65">
            <w:pPr>
              <w:spacing w:after="0" w:line="240" w:lineRule="auto"/>
              <w:rPr>
                <w:b/>
                <w:bCs/>
                <w:sz w:val="24"/>
                <w:szCs w:val="24"/>
                <w:lang w:val="en-US" w:bidi="ar-IQ"/>
              </w:rPr>
            </w:pPr>
            <w:r>
              <w:rPr>
                <w:b/>
                <w:bCs/>
                <w:sz w:val="24"/>
                <w:szCs w:val="24"/>
                <w:lang w:val="en-US" w:bidi="ar-IQ"/>
              </w:rPr>
              <w:lastRenderedPageBreak/>
              <w:t>Week 6&amp;7</w:t>
            </w:r>
            <w:r w:rsidR="00290E9F">
              <w:rPr>
                <w:b/>
                <w:bCs/>
                <w:sz w:val="24"/>
                <w:szCs w:val="24"/>
                <w:lang w:val="en-US" w:bidi="ar-IQ"/>
              </w:rPr>
              <w:t>:</w:t>
            </w:r>
          </w:p>
          <w:p w14:paraId="011BE1BF" w14:textId="77777777" w:rsidR="00290E9F"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approximately 0.1N sodium hydroxide (NaOH) using standardized hydrochloric acid (HCl)</w:t>
            </w:r>
          </w:p>
          <w:p w14:paraId="25B00B12" w14:textId="77777777" w:rsidR="00290E9F" w:rsidRPr="00290E9F" w:rsidRDefault="009D27B0" w:rsidP="004E7A65">
            <w:pPr>
              <w:spacing w:after="0" w:line="240" w:lineRule="auto"/>
              <w:rPr>
                <w:b/>
                <w:bCs/>
                <w:sz w:val="24"/>
                <w:szCs w:val="24"/>
                <w:lang w:val="en-US" w:bidi="ar-IQ"/>
              </w:rPr>
            </w:pPr>
            <w:r>
              <w:rPr>
                <w:b/>
                <w:bCs/>
                <w:sz w:val="24"/>
                <w:szCs w:val="24"/>
                <w:lang w:val="en-US" w:bidi="ar-IQ"/>
              </w:rPr>
              <w:t>Week 8</w:t>
            </w:r>
            <w:r w:rsidR="00290E9F">
              <w:rPr>
                <w:b/>
                <w:bCs/>
                <w:sz w:val="24"/>
                <w:szCs w:val="24"/>
                <w:lang w:val="en-US" w:bidi="ar-IQ"/>
              </w:rPr>
              <w:t>:</w:t>
            </w:r>
          </w:p>
          <w:p w14:paraId="6DA56B3C" w14:textId="77777777" w:rsidR="00290E9F"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approximately 0.1N acetic acid solution (CH</w:t>
            </w:r>
            <w:r w:rsidRPr="007509C7">
              <w:rPr>
                <w:sz w:val="24"/>
                <w:szCs w:val="24"/>
                <w:vertAlign w:val="subscript"/>
                <w:lang w:val="en-US" w:bidi="ar-IQ"/>
              </w:rPr>
              <w:t>3</w:t>
            </w:r>
            <w:r w:rsidRPr="007509C7">
              <w:rPr>
                <w:sz w:val="24"/>
                <w:szCs w:val="24"/>
                <w:lang w:val="en-US" w:bidi="ar-IQ"/>
              </w:rPr>
              <w:t>COOH) by using standardized sodium hydroxide (NaOH)</w:t>
            </w:r>
          </w:p>
          <w:p w14:paraId="7E0FBCE4" w14:textId="77777777" w:rsidR="00290E9F" w:rsidRPr="00290E9F" w:rsidRDefault="009D27B0" w:rsidP="004E7A65">
            <w:pPr>
              <w:spacing w:after="0" w:line="240" w:lineRule="auto"/>
              <w:rPr>
                <w:b/>
                <w:bCs/>
                <w:sz w:val="24"/>
                <w:szCs w:val="24"/>
                <w:lang w:val="en-US" w:bidi="ar-IQ"/>
              </w:rPr>
            </w:pPr>
            <w:r>
              <w:rPr>
                <w:b/>
                <w:bCs/>
                <w:sz w:val="24"/>
                <w:szCs w:val="24"/>
                <w:lang w:val="en-US" w:bidi="ar-IQ"/>
              </w:rPr>
              <w:t>Week 9</w:t>
            </w:r>
            <w:r w:rsidR="00CB417C">
              <w:rPr>
                <w:b/>
                <w:bCs/>
                <w:sz w:val="24"/>
                <w:szCs w:val="24"/>
                <w:lang w:val="en-US" w:bidi="ar-IQ"/>
              </w:rPr>
              <w:t>:</w:t>
            </w:r>
          </w:p>
          <w:p w14:paraId="3CCE6233" w14:textId="77777777" w:rsidR="007509C7" w:rsidRPr="007509C7" w:rsidRDefault="007509C7" w:rsidP="004E7A65">
            <w:pPr>
              <w:spacing w:after="0" w:line="240" w:lineRule="auto"/>
              <w:rPr>
                <w:sz w:val="24"/>
                <w:szCs w:val="24"/>
                <w:lang w:val="en-US" w:bidi="ar-IQ"/>
              </w:rPr>
            </w:pPr>
            <w:r w:rsidRPr="007509C7">
              <w:rPr>
                <w:sz w:val="24"/>
                <w:szCs w:val="24"/>
                <w:lang w:val="en-US" w:bidi="ar-IQ"/>
              </w:rPr>
              <w:t xml:space="preserve">Application of Neutralization Titration (Acid – Base Titration): Determination of </w:t>
            </w:r>
            <w:r w:rsidRPr="007509C7">
              <w:rPr>
                <w:i/>
                <w:iCs/>
                <w:sz w:val="24"/>
                <w:szCs w:val="24"/>
                <w:lang w:val="en-US" w:bidi="ar-IQ"/>
              </w:rPr>
              <w:t xml:space="preserve">Acetic Acid </w:t>
            </w:r>
            <w:r w:rsidRPr="007509C7">
              <w:rPr>
                <w:sz w:val="24"/>
                <w:szCs w:val="24"/>
                <w:lang w:val="en-US" w:bidi="ar-IQ"/>
              </w:rPr>
              <w:t xml:space="preserve">in </w:t>
            </w:r>
            <w:r w:rsidRPr="007509C7">
              <w:rPr>
                <w:sz w:val="24"/>
                <w:szCs w:val="24"/>
                <w:u w:val="single"/>
                <w:lang w:val="en-US" w:bidi="ar-IQ"/>
              </w:rPr>
              <w:t>Vinegar</w:t>
            </w:r>
          </w:p>
          <w:p w14:paraId="549A239B" w14:textId="77777777" w:rsidR="004E7A65" w:rsidRDefault="004E7A65" w:rsidP="00290E9F">
            <w:pPr>
              <w:spacing w:after="0" w:line="240" w:lineRule="auto"/>
              <w:rPr>
                <w:b/>
                <w:bCs/>
                <w:sz w:val="24"/>
                <w:szCs w:val="24"/>
                <w:lang w:val="en-US" w:bidi="ar-IQ"/>
              </w:rPr>
            </w:pPr>
          </w:p>
          <w:p w14:paraId="3854CC6C" w14:textId="77777777" w:rsidR="00290E9F" w:rsidRPr="00290E9F" w:rsidRDefault="009D27B0" w:rsidP="004E7A65">
            <w:pPr>
              <w:tabs>
                <w:tab w:val="left" w:pos="1635"/>
              </w:tabs>
              <w:spacing w:after="0" w:line="240" w:lineRule="auto"/>
              <w:rPr>
                <w:b/>
                <w:bCs/>
                <w:sz w:val="24"/>
                <w:szCs w:val="24"/>
                <w:lang w:val="en-US" w:bidi="ar-IQ"/>
              </w:rPr>
            </w:pPr>
            <w:r>
              <w:rPr>
                <w:b/>
                <w:bCs/>
                <w:sz w:val="24"/>
                <w:szCs w:val="24"/>
                <w:lang w:val="en-US" w:bidi="ar-IQ"/>
              </w:rPr>
              <w:t>Week 10 &amp;11</w:t>
            </w:r>
            <w:r w:rsidR="00CB417C">
              <w:rPr>
                <w:b/>
                <w:bCs/>
                <w:sz w:val="24"/>
                <w:szCs w:val="24"/>
                <w:lang w:val="en-US" w:bidi="ar-IQ"/>
              </w:rPr>
              <w:t>:</w:t>
            </w:r>
            <w:r w:rsidR="004E7A65">
              <w:rPr>
                <w:b/>
                <w:bCs/>
                <w:sz w:val="24"/>
                <w:szCs w:val="24"/>
                <w:lang w:val="en-US" w:bidi="ar-IQ"/>
              </w:rPr>
              <w:tab/>
            </w:r>
          </w:p>
          <w:p w14:paraId="28332048" w14:textId="77777777" w:rsidR="004E7A65" w:rsidRPr="004E7A65" w:rsidRDefault="004E7A65" w:rsidP="004E7A65">
            <w:pPr>
              <w:spacing w:after="0" w:line="240" w:lineRule="auto"/>
              <w:rPr>
                <w:sz w:val="24"/>
                <w:szCs w:val="24"/>
                <w:lang w:val="en-US" w:bidi="ar-IQ"/>
              </w:rPr>
            </w:pPr>
            <w:r w:rsidRPr="004E7A65">
              <w:rPr>
                <w:sz w:val="24"/>
                <w:szCs w:val="24"/>
                <w:lang w:val="en-US" w:bidi="ar-IQ"/>
              </w:rPr>
              <w:t>Standardization of silver nitrate (AgNO</w:t>
            </w:r>
            <w:r w:rsidRPr="004E7A65">
              <w:rPr>
                <w:sz w:val="24"/>
                <w:szCs w:val="24"/>
                <w:vertAlign w:val="subscript"/>
                <w:lang w:val="en-US" w:bidi="ar-IQ"/>
              </w:rPr>
              <w:t>3</w:t>
            </w:r>
            <w:r w:rsidRPr="004E7A65">
              <w:rPr>
                <w:sz w:val="24"/>
                <w:szCs w:val="24"/>
                <w:lang w:val="en-US" w:bidi="ar-IQ"/>
              </w:rPr>
              <w:t>) solution &amp; determination of chloride ion (Cl</w:t>
            </w:r>
            <w:r w:rsidRPr="004E7A65">
              <w:rPr>
                <w:sz w:val="24"/>
                <w:szCs w:val="24"/>
                <w:vertAlign w:val="superscript"/>
                <w:lang w:val="en-US" w:bidi="ar-IQ"/>
              </w:rPr>
              <w:t>-</w:t>
            </w:r>
            <w:r w:rsidRPr="004E7A65">
              <w:rPr>
                <w:sz w:val="24"/>
                <w:szCs w:val="24"/>
                <w:lang w:val="en-US" w:bidi="ar-IQ"/>
              </w:rPr>
              <w:t>) using potassium chromate as indicator (Mohr method)</w:t>
            </w:r>
          </w:p>
          <w:p w14:paraId="4C6A23DA" w14:textId="77777777" w:rsidR="00F71AE4" w:rsidRDefault="009D27B0" w:rsidP="00FC2A6D">
            <w:pPr>
              <w:spacing w:after="0" w:line="240" w:lineRule="auto"/>
              <w:rPr>
                <w:sz w:val="28"/>
                <w:szCs w:val="28"/>
                <w:lang w:val="en-US" w:bidi="ar-KW"/>
              </w:rPr>
            </w:pPr>
            <w:r>
              <w:rPr>
                <w:b/>
                <w:bCs/>
                <w:sz w:val="24"/>
                <w:szCs w:val="24"/>
                <w:lang w:val="en-US" w:bidi="ar-IQ"/>
              </w:rPr>
              <w:t>Week 12</w:t>
            </w:r>
            <w:r w:rsidR="00F71AE4">
              <w:rPr>
                <w:b/>
                <w:bCs/>
                <w:sz w:val="24"/>
                <w:szCs w:val="24"/>
                <w:lang w:val="en-US" w:bidi="ar-IQ"/>
              </w:rPr>
              <w:t>:</w:t>
            </w:r>
          </w:p>
          <w:p w14:paraId="1EEE36CB" w14:textId="77777777" w:rsidR="004E7A65" w:rsidRPr="004E7A65" w:rsidRDefault="004E7A65" w:rsidP="004E7A65">
            <w:pPr>
              <w:spacing w:after="0" w:line="240" w:lineRule="auto"/>
              <w:rPr>
                <w:sz w:val="24"/>
                <w:szCs w:val="24"/>
                <w:lang w:val="en-US" w:bidi="ar-IQ"/>
              </w:rPr>
            </w:pPr>
            <w:r w:rsidRPr="004E7A65">
              <w:rPr>
                <w:sz w:val="24"/>
                <w:szCs w:val="24"/>
                <w:lang w:val="en-US" w:bidi="ar-IQ"/>
              </w:rPr>
              <w:t>Preparation and standardization of 0.01N KMnO</w:t>
            </w:r>
            <w:r w:rsidRPr="004E7A65">
              <w:rPr>
                <w:sz w:val="24"/>
                <w:szCs w:val="24"/>
                <w:vertAlign w:val="subscript"/>
                <w:lang w:val="en-US" w:bidi="ar-IQ"/>
              </w:rPr>
              <w:t>4</w:t>
            </w:r>
            <w:r w:rsidRPr="004E7A65">
              <w:rPr>
                <w:sz w:val="24"/>
                <w:szCs w:val="24"/>
                <w:lang w:val="en-US" w:bidi="ar-IQ"/>
              </w:rPr>
              <w:t xml:space="preserve"> solution by standard sodium oxalate (Na</w:t>
            </w:r>
            <w:r w:rsidRPr="004E7A65">
              <w:rPr>
                <w:sz w:val="24"/>
                <w:szCs w:val="24"/>
                <w:vertAlign w:val="subscript"/>
                <w:lang w:val="en-US" w:bidi="ar-IQ"/>
              </w:rPr>
              <w:t>2</w:t>
            </w:r>
            <w:r w:rsidRPr="004E7A65">
              <w:rPr>
                <w:sz w:val="24"/>
                <w:szCs w:val="24"/>
                <w:lang w:val="en-US" w:bidi="ar-IQ"/>
              </w:rPr>
              <w:t>C</w:t>
            </w:r>
            <w:r w:rsidRPr="004E7A65">
              <w:rPr>
                <w:sz w:val="24"/>
                <w:szCs w:val="24"/>
                <w:vertAlign w:val="subscript"/>
                <w:lang w:val="en-US" w:bidi="ar-IQ"/>
              </w:rPr>
              <w:t>2</w:t>
            </w:r>
            <w:r w:rsidRPr="004E7A65">
              <w:rPr>
                <w:sz w:val="24"/>
                <w:szCs w:val="24"/>
                <w:lang w:val="en-US" w:bidi="ar-IQ"/>
              </w:rPr>
              <w:t>O</w:t>
            </w:r>
            <w:r w:rsidRPr="004E7A65">
              <w:rPr>
                <w:sz w:val="24"/>
                <w:szCs w:val="24"/>
                <w:vertAlign w:val="subscript"/>
                <w:lang w:val="en-US" w:bidi="ar-IQ"/>
              </w:rPr>
              <w:t>4</w:t>
            </w:r>
            <w:r w:rsidRPr="004E7A65">
              <w:rPr>
                <w:b/>
                <w:bCs/>
                <w:sz w:val="24"/>
                <w:szCs w:val="24"/>
                <w:lang w:val="en-US" w:bidi="ar-IQ"/>
              </w:rPr>
              <w:t>)</w:t>
            </w:r>
          </w:p>
          <w:p w14:paraId="33B8BFFF" w14:textId="77777777" w:rsidR="007A0FD4" w:rsidRPr="00290E9F" w:rsidRDefault="009B2CB9" w:rsidP="007A0FD4">
            <w:pPr>
              <w:spacing w:after="0" w:line="240" w:lineRule="auto"/>
              <w:rPr>
                <w:b/>
                <w:bCs/>
                <w:sz w:val="24"/>
                <w:szCs w:val="24"/>
                <w:lang w:val="en-US" w:bidi="ar-IQ"/>
              </w:rPr>
            </w:pPr>
            <w:r>
              <w:rPr>
                <w:b/>
                <w:bCs/>
                <w:sz w:val="24"/>
                <w:szCs w:val="24"/>
                <w:lang w:val="en-US" w:bidi="ar-IQ"/>
              </w:rPr>
              <w:t>W</w:t>
            </w:r>
            <w:r w:rsidR="009D27B0">
              <w:rPr>
                <w:b/>
                <w:bCs/>
                <w:sz w:val="24"/>
                <w:szCs w:val="24"/>
                <w:lang w:val="en-US" w:bidi="ar-IQ"/>
              </w:rPr>
              <w:t>eek 13</w:t>
            </w:r>
            <w:r w:rsidR="007A0FD4">
              <w:rPr>
                <w:b/>
                <w:bCs/>
                <w:sz w:val="24"/>
                <w:szCs w:val="24"/>
                <w:lang w:val="en-US" w:bidi="ar-IQ"/>
              </w:rPr>
              <w:t>:</w:t>
            </w:r>
          </w:p>
          <w:p w14:paraId="51AA6098" w14:textId="77777777" w:rsidR="007A0FD4" w:rsidRDefault="007A0FD4" w:rsidP="007A0FD4">
            <w:pPr>
              <w:spacing w:after="0" w:line="240" w:lineRule="auto"/>
              <w:rPr>
                <w:sz w:val="28"/>
                <w:szCs w:val="28"/>
                <w:lang w:val="en-US" w:bidi="ar-KW"/>
              </w:rPr>
            </w:pPr>
            <w:r>
              <w:rPr>
                <w:sz w:val="24"/>
                <w:szCs w:val="24"/>
                <w:lang w:val="en-US" w:bidi="ar-IQ"/>
              </w:rPr>
              <w:t>First Practical Exam</w:t>
            </w:r>
          </w:p>
          <w:p w14:paraId="10488196" w14:textId="77777777" w:rsidR="0061041B" w:rsidRPr="00C27F38" w:rsidRDefault="0061041B" w:rsidP="0061041B">
            <w:pPr>
              <w:tabs>
                <w:tab w:val="left" w:pos="1020"/>
              </w:tabs>
              <w:rPr>
                <w:rFonts w:asciiTheme="minorHAnsi" w:hAnsiTheme="minorHAnsi" w:cstheme="minorHAnsi"/>
                <w:sz w:val="24"/>
                <w:szCs w:val="24"/>
              </w:rPr>
            </w:pPr>
          </w:p>
          <w:p w14:paraId="48A00D37" w14:textId="77777777" w:rsidR="00740A77" w:rsidRPr="00C27F38" w:rsidRDefault="00740A77" w:rsidP="00CB417C">
            <w:pPr>
              <w:spacing w:after="0" w:line="240" w:lineRule="auto"/>
              <w:rPr>
                <w:rFonts w:asciiTheme="minorHAnsi" w:hAnsiTheme="minorHAnsi" w:cstheme="minorHAnsi"/>
                <w:sz w:val="24"/>
                <w:szCs w:val="24"/>
                <w:lang w:val="en-US" w:bidi="ar-KW"/>
              </w:rPr>
            </w:pPr>
          </w:p>
          <w:p w14:paraId="3F27D9E3" w14:textId="77777777" w:rsidR="00740A77" w:rsidRPr="00740A77" w:rsidRDefault="00740A77" w:rsidP="00CB417C">
            <w:pPr>
              <w:spacing w:after="0" w:line="240" w:lineRule="auto"/>
              <w:rPr>
                <w:sz w:val="28"/>
                <w:szCs w:val="28"/>
                <w:lang w:val="en-US" w:bidi="ar-KW"/>
              </w:rPr>
            </w:pPr>
          </w:p>
          <w:p w14:paraId="76DEAA4F" w14:textId="77777777" w:rsidR="00CB417C" w:rsidRPr="00290E9F" w:rsidRDefault="00CB417C" w:rsidP="00CB417C">
            <w:pPr>
              <w:spacing w:after="0" w:line="240" w:lineRule="auto"/>
              <w:rPr>
                <w:sz w:val="28"/>
                <w:szCs w:val="28"/>
                <w:lang w:val="en-US" w:bidi="ar-KW"/>
              </w:rPr>
            </w:pPr>
          </w:p>
        </w:tc>
        <w:tc>
          <w:tcPr>
            <w:tcW w:w="1987" w:type="dxa"/>
            <w:tcBorders>
              <w:top w:val="single" w:sz="8" w:space="0" w:color="auto"/>
            </w:tcBorders>
          </w:tcPr>
          <w:p w14:paraId="57389887" w14:textId="77777777" w:rsidR="009D27B0" w:rsidRDefault="00563C81" w:rsidP="00563C81">
            <w:pPr>
              <w:spacing w:after="0" w:line="240" w:lineRule="auto"/>
              <w:rPr>
                <w:sz w:val="24"/>
                <w:szCs w:val="24"/>
                <w:lang w:bidi="ar-KW"/>
              </w:rPr>
            </w:pPr>
            <w:r w:rsidRPr="00F93171">
              <w:rPr>
                <w:sz w:val="24"/>
                <w:szCs w:val="24"/>
                <w:lang w:bidi="ar-KW"/>
              </w:rPr>
              <w:lastRenderedPageBreak/>
              <w:t>Lecturer's name</w:t>
            </w:r>
            <w:r>
              <w:rPr>
                <w:sz w:val="24"/>
                <w:szCs w:val="24"/>
                <w:lang w:bidi="ar-KW"/>
              </w:rPr>
              <w:t xml:space="preserve">: </w:t>
            </w:r>
          </w:p>
          <w:p w14:paraId="31404863" w14:textId="77777777" w:rsidR="00563C81" w:rsidRDefault="009D27B0" w:rsidP="00563C81">
            <w:pPr>
              <w:spacing w:after="0" w:line="240" w:lineRule="auto"/>
              <w:rPr>
                <w:sz w:val="24"/>
                <w:szCs w:val="24"/>
                <w:lang w:bidi="ar-KW"/>
              </w:rPr>
            </w:pPr>
            <w:r>
              <w:rPr>
                <w:sz w:val="24"/>
                <w:szCs w:val="24"/>
                <w:lang w:bidi="ar-KW"/>
              </w:rPr>
              <w:t>1-Dr Ibrahim Q. Saeed</w:t>
            </w:r>
          </w:p>
          <w:p w14:paraId="0A25D389" w14:textId="77777777" w:rsidR="009D27B0" w:rsidRDefault="009D27B0" w:rsidP="00563C81">
            <w:pPr>
              <w:spacing w:after="0" w:line="240" w:lineRule="auto"/>
              <w:rPr>
                <w:sz w:val="24"/>
                <w:szCs w:val="24"/>
                <w:lang w:bidi="ar-KW"/>
              </w:rPr>
            </w:pPr>
            <w:r>
              <w:rPr>
                <w:sz w:val="24"/>
                <w:szCs w:val="24"/>
                <w:lang w:bidi="ar-KW"/>
              </w:rPr>
              <w:t>2- M.SC. Sara Assaf</w:t>
            </w:r>
          </w:p>
          <w:p w14:paraId="6830F2E1" w14:textId="77777777" w:rsidR="009D27B0" w:rsidRDefault="009D27B0" w:rsidP="00563C81">
            <w:pPr>
              <w:spacing w:after="0" w:line="240" w:lineRule="auto"/>
              <w:rPr>
                <w:sz w:val="24"/>
                <w:szCs w:val="24"/>
                <w:lang w:bidi="ar-KW"/>
              </w:rPr>
            </w:pPr>
          </w:p>
          <w:p w14:paraId="38E27FD9" w14:textId="77777777" w:rsidR="00563C81" w:rsidRPr="00F93171" w:rsidRDefault="009D27B0" w:rsidP="00563C81">
            <w:pPr>
              <w:spacing w:after="0" w:line="240" w:lineRule="auto"/>
              <w:rPr>
                <w:sz w:val="24"/>
                <w:szCs w:val="24"/>
                <w:lang w:bidi="ar-KW"/>
              </w:rPr>
            </w:pPr>
            <w:r>
              <w:rPr>
                <w:sz w:val="24"/>
                <w:szCs w:val="24"/>
                <w:lang w:bidi="ar-KW"/>
              </w:rPr>
              <w:t>2</w:t>
            </w:r>
            <w:r w:rsidR="00563C81">
              <w:rPr>
                <w:sz w:val="24"/>
                <w:szCs w:val="24"/>
                <w:lang w:bidi="ar-KW"/>
              </w:rPr>
              <w:t>.00 Hours</w:t>
            </w:r>
          </w:p>
          <w:p w14:paraId="644F8710" w14:textId="77777777" w:rsidR="008D46A4" w:rsidRPr="00F93171" w:rsidRDefault="008D46A4" w:rsidP="000144CC">
            <w:pPr>
              <w:spacing w:after="0" w:line="240" w:lineRule="auto"/>
              <w:rPr>
                <w:sz w:val="28"/>
                <w:szCs w:val="28"/>
                <w:lang w:bidi="ar-KW"/>
              </w:rPr>
            </w:pPr>
          </w:p>
        </w:tc>
      </w:tr>
      <w:tr w:rsidR="00F93171" w:rsidRPr="00F93171" w14:paraId="1E7F0A0A" w14:textId="77777777" w:rsidTr="00346CD5">
        <w:trPr>
          <w:trHeight w:val="5473"/>
        </w:trPr>
        <w:tc>
          <w:tcPr>
            <w:tcW w:w="9577" w:type="dxa"/>
            <w:gridSpan w:val="4"/>
          </w:tcPr>
          <w:p w14:paraId="6A1F210C" w14:textId="77777777" w:rsidR="008D46A4" w:rsidRDefault="00CF5475" w:rsidP="00FD1898">
            <w:pPr>
              <w:spacing w:before="120" w:after="100" w:afterAutospacing="1" w:line="240" w:lineRule="auto"/>
              <w:rPr>
                <w:b/>
                <w:bCs/>
                <w:sz w:val="28"/>
                <w:szCs w:val="28"/>
                <w:lang w:bidi="ar-KW"/>
              </w:rPr>
            </w:pPr>
            <w:r w:rsidRPr="00F93171">
              <w:rPr>
                <w:b/>
                <w:bCs/>
                <w:sz w:val="28"/>
                <w:szCs w:val="28"/>
                <w:lang w:bidi="ar-KW"/>
              </w:rPr>
              <w:t xml:space="preserve">19. </w:t>
            </w:r>
            <w:r w:rsidR="00FD1898">
              <w:rPr>
                <w:b/>
                <w:bCs/>
                <w:sz w:val="28"/>
                <w:szCs w:val="28"/>
                <w:lang w:bidi="ar-KW"/>
              </w:rPr>
              <w:t>Examinations</w:t>
            </w:r>
          </w:p>
          <w:p w14:paraId="4743B28F" w14:textId="77777777" w:rsidR="001C781F" w:rsidRPr="0093613B" w:rsidRDefault="001C781F" w:rsidP="001C781F">
            <w:pPr>
              <w:pStyle w:val="NoSpacing"/>
              <w:bidi w:val="0"/>
              <w:spacing w:line="360" w:lineRule="auto"/>
              <w:rPr>
                <w:rFonts w:cs="Aharoni"/>
                <w:sz w:val="24"/>
                <w:szCs w:val="24"/>
                <w:lang w:bidi="ar-KW"/>
              </w:rPr>
            </w:pPr>
            <w:r>
              <w:rPr>
                <w:rFonts w:cs="Aharoni"/>
                <w:b/>
                <w:bCs/>
                <w:i/>
                <w:iCs/>
                <w:sz w:val="24"/>
                <w:szCs w:val="24"/>
                <w:lang w:bidi="ar-KW"/>
              </w:rPr>
              <w:t xml:space="preserve">1- </w:t>
            </w:r>
            <w:r w:rsidR="00784DD8">
              <w:rPr>
                <w:rFonts w:cs="Aharoni"/>
                <w:b/>
                <w:bCs/>
                <w:i/>
                <w:iCs/>
                <w:sz w:val="24"/>
                <w:szCs w:val="24"/>
                <w:lang w:bidi="ar-KW"/>
              </w:rPr>
              <w:t>Explain the following</w:t>
            </w:r>
            <w:r w:rsidRPr="002F21A7">
              <w:rPr>
                <w:rFonts w:cs="Aharoni"/>
                <w:b/>
                <w:bCs/>
                <w:i/>
                <w:iCs/>
                <w:sz w:val="24"/>
                <w:szCs w:val="24"/>
                <w:lang w:bidi="ar-KW"/>
              </w:rPr>
              <w:t>:</w:t>
            </w:r>
            <w:r w:rsidRPr="0093613B">
              <w:rPr>
                <w:rFonts w:cs="Aharoni"/>
                <w:sz w:val="24"/>
                <w:szCs w:val="24"/>
                <w:lang w:bidi="ar-KW"/>
              </w:rPr>
              <w:t xml:space="preserve"> </w:t>
            </w:r>
          </w:p>
          <w:p w14:paraId="0B25F2B1" w14:textId="77777777" w:rsidR="001C781F" w:rsidRPr="00B323EA" w:rsidRDefault="004B07F5" w:rsidP="001C781F">
            <w:pPr>
              <w:pStyle w:val="NoSpacing"/>
              <w:numPr>
                <w:ilvl w:val="0"/>
                <w:numId w:val="45"/>
              </w:numPr>
              <w:bidi w:val="0"/>
              <w:spacing w:line="360" w:lineRule="auto"/>
              <w:rPr>
                <w:rFonts w:cs="Aharoni"/>
                <w:b/>
                <w:bCs/>
                <w:sz w:val="24"/>
                <w:szCs w:val="24"/>
                <w:lang w:bidi="ar-KW"/>
              </w:rPr>
            </w:pPr>
            <w:r w:rsidRPr="00B323EA">
              <w:rPr>
                <w:rFonts w:cs="Aharoni"/>
                <w:b/>
                <w:bCs/>
                <w:sz w:val="24"/>
                <w:szCs w:val="24"/>
                <w:lang w:bidi="ar-KW"/>
              </w:rPr>
              <w:t xml:space="preserve">Why organic precipitating </w:t>
            </w:r>
            <w:r w:rsidR="001C781F" w:rsidRPr="00B323EA">
              <w:rPr>
                <w:rFonts w:cs="Aharoni"/>
                <w:b/>
                <w:bCs/>
                <w:sz w:val="24"/>
                <w:szCs w:val="24"/>
                <w:lang w:bidi="ar-KW"/>
              </w:rPr>
              <w:t xml:space="preserve">agents are </w:t>
            </w:r>
            <w:r w:rsidRPr="00B323EA">
              <w:rPr>
                <w:rFonts w:cs="Aharoni"/>
                <w:b/>
                <w:bCs/>
                <w:sz w:val="24"/>
                <w:szCs w:val="24"/>
                <w:lang w:bidi="ar-KW"/>
              </w:rPr>
              <w:t xml:space="preserve">more favorable than inorganic </w:t>
            </w:r>
            <w:r w:rsidR="001C781F" w:rsidRPr="00B323EA">
              <w:rPr>
                <w:rFonts w:cs="Aharoni"/>
                <w:b/>
                <w:bCs/>
                <w:sz w:val="24"/>
                <w:szCs w:val="24"/>
                <w:lang w:bidi="ar-KW"/>
              </w:rPr>
              <w:t>agent</w:t>
            </w:r>
            <w:r w:rsidRPr="00B323EA">
              <w:rPr>
                <w:rFonts w:cs="Aharoni"/>
                <w:b/>
                <w:bCs/>
                <w:sz w:val="24"/>
                <w:szCs w:val="24"/>
                <w:lang w:bidi="ar-KW"/>
              </w:rPr>
              <w:t>s</w:t>
            </w:r>
            <w:r w:rsidR="001C781F" w:rsidRPr="00B323EA">
              <w:rPr>
                <w:rFonts w:cs="Aharoni"/>
                <w:b/>
                <w:bCs/>
                <w:sz w:val="24"/>
                <w:szCs w:val="24"/>
                <w:lang w:bidi="ar-KW"/>
              </w:rPr>
              <w:t>?</w:t>
            </w:r>
          </w:p>
          <w:p w14:paraId="49DC2281" w14:textId="77777777" w:rsidR="004B07F5" w:rsidRDefault="004B07F5" w:rsidP="004B07F5">
            <w:pPr>
              <w:pStyle w:val="NoSpacing"/>
              <w:spacing w:line="360" w:lineRule="auto"/>
              <w:ind w:left="555"/>
              <w:jc w:val="right"/>
              <w:rPr>
                <w:rFonts w:cs="Aharoni"/>
                <w:lang w:bidi="ar-KW"/>
              </w:rPr>
            </w:pPr>
            <w:r>
              <w:rPr>
                <w:rFonts w:cs="Aharoni"/>
                <w:sz w:val="24"/>
                <w:szCs w:val="24"/>
                <w:lang w:bidi="ar-KW"/>
              </w:rPr>
              <w:t xml:space="preserve">Answer: </w:t>
            </w:r>
          </w:p>
          <w:p w14:paraId="1D247D2A" w14:textId="77777777" w:rsidR="004B07F5" w:rsidRPr="004B07F5" w:rsidRDefault="004B07F5" w:rsidP="004B07F5">
            <w:pPr>
              <w:pStyle w:val="NoSpacing"/>
              <w:spacing w:line="360" w:lineRule="auto"/>
              <w:ind w:left="555"/>
              <w:jc w:val="right"/>
              <w:rPr>
                <w:rFonts w:cstheme="minorBidi"/>
                <w:rtl/>
                <w:lang w:bidi="ar-IQ"/>
              </w:rPr>
            </w:pPr>
            <w:r w:rsidRPr="004B07F5">
              <w:rPr>
                <w:rFonts w:cs="Aharoni"/>
                <w:lang w:bidi="ar-KW"/>
              </w:rPr>
              <w:t>1- The chelate compound obtained by the reaction</w:t>
            </w:r>
            <w:r>
              <w:rPr>
                <w:rFonts w:cs="Aharoni"/>
                <w:lang w:bidi="ar-KW"/>
              </w:rPr>
              <w:t xml:space="preserve"> </w:t>
            </w:r>
            <w:r w:rsidRPr="004B07F5">
              <w:rPr>
                <w:rFonts w:cs="Aharoni"/>
                <w:sz w:val="24"/>
                <w:szCs w:val="24"/>
                <w:lang w:bidi="ar-KW"/>
              </w:rPr>
              <w:t>between metal ions and organic precipitant are</w:t>
            </w:r>
          </w:p>
          <w:p w14:paraId="1BE286FB" w14:textId="77777777" w:rsidR="004B07F5" w:rsidRPr="004B07F5" w:rsidRDefault="00060794" w:rsidP="004B07F5">
            <w:pPr>
              <w:pStyle w:val="NoSpacing"/>
              <w:spacing w:line="360" w:lineRule="auto"/>
              <w:ind w:left="555"/>
              <w:jc w:val="right"/>
              <w:rPr>
                <w:rFonts w:cs="Aharoni"/>
                <w:sz w:val="24"/>
                <w:szCs w:val="24"/>
                <w:rtl/>
                <w:lang w:bidi="ar-IQ"/>
              </w:rPr>
            </w:pPr>
            <w:r w:rsidRPr="004B07F5">
              <w:rPr>
                <w:rFonts w:cs="Aharoni"/>
                <w:sz w:val="24"/>
                <w:szCs w:val="24"/>
                <w:lang w:bidi="ar-KW"/>
              </w:rPr>
              <w:t>generally,</w:t>
            </w:r>
            <w:r w:rsidR="004B07F5" w:rsidRPr="004B07F5">
              <w:rPr>
                <w:rFonts w:cs="Aharoni"/>
                <w:sz w:val="24"/>
                <w:szCs w:val="24"/>
                <w:lang w:bidi="ar-KW"/>
              </w:rPr>
              <w:t xml:space="preserve"> highly insoluble.</w:t>
            </w:r>
          </w:p>
          <w:p w14:paraId="5C61130A" w14:textId="77777777" w:rsidR="004B07F5" w:rsidRDefault="004B07F5" w:rsidP="004B07F5">
            <w:pPr>
              <w:pStyle w:val="NoSpacing"/>
              <w:spacing w:line="360" w:lineRule="auto"/>
              <w:ind w:left="555"/>
              <w:jc w:val="right"/>
              <w:rPr>
                <w:rFonts w:cs="Aharoni"/>
                <w:sz w:val="24"/>
                <w:szCs w:val="24"/>
                <w:lang w:bidi="ar-KW"/>
              </w:rPr>
            </w:pPr>
            <w:r w:rsidRPr="004B07F5">
              <w:rPr>
                <w:rFonts w:cs="Aharoni"/>
                <w:sz w:val="24"/>
                <w:szCs w:val="24"/>
                <w:lang w:bidi="ar-KW"/>
              </w:rPr>
              <w:t>2- The organic precipitant often has a high molecular   weight. Thus a small amount of metal may yield a large weight of precipita</w:t>
            </w:r>
            <w:r>
              <w:rPr>
                <w:rFonts w:cs="Aharoni"/>
                <w:sz w:val="24"/>
                <w:szCs w:val="24"/>
                <w:lang w:bidi="ar-KW"/>
              </w:rPr>
              <w:t>te, minimizing weighing errors.</w:t>
            </w:r>
          </w:p>
          <w:p w14:paraId="132447E5" w14:textId="77777777" w:rsidR="004B07F5" w:rsidRPr="004B07F5" w:rsidRDefault="004B07F5" w:rsidP="004B07F5">
            <w:pPr>
              <w:pStyle w:val="NoSpacing"/>
              <w:spacing w:line="360" w:lineRule="auto"/>
              <w:ind w:left="555"/>
              <w:jc w:val="right"/>
              <w:rPr>
                <w:rFonts w:cstheme="minorBidi"/>
                <w:sz w:val="24"/>
                <w:szCs w:val="24"/>
                <w:lang w:bidi="ar-IQ"/>
              </w:rPr>
            </w:pPr>
            <w:r w:rsidRPr="004B07F5">
              <w:rPr>
                <w:rFonts w:cstheme="minorBidi"/>
                <w:sz w:val="24"/>
                <w:szCs w:val="24"/>
                <w:lang w:bidi="ar-IQ"/>
              </w:rPr>
              <w:t>3- Many organic p</w:t>
            </w:r>
            <w:r>
              <w:rPr>
                <w:rFonts w:cstheme="minorBidi"/>
                <w:sz w:val="24"/>
                <w:szCs w:val="24"/>
                <w:lang w:bidi="ar-IQ"/>
              </w:rPr>
              <w:t xml:space="preserve">recipitants are quite selective, </w:t>
            </w:r>
            <w:r w:rsidRPr="004B07F5">
              <w:rPr>
                <w:rFonts w:cstheme="minorBidi"/>
                <w:sz w:val="24"/>
                <w:szCs w:val="24"/>
                <w:lang w:bidi="ar-IQ"/>
              </w:rPr>
              <w:t>they form chelate compounds with only a few ions. Therefore, these ions can be determined gravimetrically in the presence of other ions.</w:t>
            </w:r>
          </w:p>
          <w:p w14:paraId="71E6C6D3" w14:textId="77777777" w:rsidR="001C781F" w:rsidRPr="00784DD8" w:rsidRDefault="004B07F5" w:rsidP="00784DD8">
            <w:pPr>
              <w:pStyle w:val="NoSpacing"/>
              <w:spacing w:line="360" w:lineRule="auto"/>
              <w:ind w:left="555"/>
              <w:jc w:val="right"/>
              <w:rPr>
                <w:rFonts w:cstheme="minorBidi"/>
                <w:sz w:val="24"/>
                <w:szCs w:val="24"/>
                <w:lang w:val="en-GB" w:bidi="ar-IQ"/>
              </w:rPr>
            </w:pPr>
            <w:r w:rsidRPr="004B07F5">
              <w:rPr>
                <w:rFonts w:cstheme="minorBidi"/>
                <w:sz w:val="24"/>
                <w:szCs w:val="24"/>
                <w:lang w:val="en-GB" w:bidi="ar-IQ"/>
              </w:rPr>
              <w:t>4- The precipitates obtained with organic reagents are often coarse and bulky and hence can be easily filtered</w:t>
            </w:r>
            <w:r w:rsidR="00D96506">
              <w:rPr>
                <w:rFonts w:cstheme="minorBidi"/>
                <w:sz w:val="24"/>
                <w:szCs w:val="24"/>
                <w:lang w:val="en-GB" w:bidi="ar-IQ"/>
              </w:rPr>
              <w:t>.</w:t>
            </w:r>
          </w:p>
          <w:p w14:paraId="3D66740E" w14:textId="77777777" w:rsidR="00755471" w:rsidRPr="001C781F" w:rsidRDefault="00755471" w:rsidP="001C781F">
            <w:pPr>
              <w:spacing w:before="120" w:after="100" w:afterAutospacing="1" w:line="240" w:lineRule="auto"/>
              <w:rPr>
                <w:b/>
                <w:bCs/>
                <w:sz w:val="28"/>
                <w:szCs w:val="28"/>
                <w:lang w:bidi="ar-KW"/>
              </w:rPr>
            </w:pPr>
          </w:p>
        </w:tc>
      </w:tr>
      <w:tr w:rsidR="00F93171" w:rsidRPr="00F93171" w14:paraId="405EADB8" w14:textId="77777777" w:rsidTr="00346CD5">
        <w:trPr>
          <w:trHeight w:val="732"/>
        </w:trPr>
        <w:tc>
          <w:tcPr>
            <w:tcW w:w="9577" w:type="dxa"/>
            <w:gridSpan w:val="4"/>
          </w:tcPr>
          <w:p w14:paraId="0AB0EA04" w14:textId="77777777" w:rsidR="00346CD5" w:rsidRPr="005A170F" w:rsidRDefault="00E61AD2" w:rsidP="005A170F">
            <w:pPr>
              <w:spacing w:after="0" w:line="240" w:lineRule="auto"/>
              <w:rPr>
                <w:b/>
                <w:bCs/>
                <w:sz w:val="28"/>
                <w:szCs w:val="28"/>
                <w:lang w:bidi="ar-KW"/>
              </w:rPr>
            </w:pPr>
            <w:r w:rsidRPr="00F93171">
              <w:rPr>
                <w:b/>
                <w:bCs/>
                <w:sz w:val="28"/>
                <w:szCs w:val="28"/>
                <w:lang w:bidi="ar-KW"/>
              </w:rPr>
              <w:lastRenderedPageBreak/>
              <w:t>2</w:t>
            </w:r>
            <w:r w:rsidR="00D84FED" w:rsidRPr="00F93171">
              <w:rPr>
                <w:b/>
                <w:bCs/>
                <w:sz w:val="28"/>
                <w:szCs w:val="28"/>
                <w:lang w:bidi="ar-KW"/>
              </w:rPr>
              <w:t>0</w:t>
            </w:r>
            <w:r w:rsidR="005A170F">
              <w:rPr>
                <w:b/>
                <w:bCs/>
                <w:sz w:val="28"/>
                <w:szCs w:val="28"/>
                <w:lang w:bidi="ar-KW"/>
              </w:rPr>
              <w:t>. Extra notes:</w:t>
            </w:r>
            <w:r w:rsidR="00961D90" w:rsidRPr="00F93171">
              <w:rPr>
                <w:b/>
                <w:bCs/>
                <w:sz w:val="28"/>
                <w:szCs w:val="28"/>
                <w:lang w:bidi="ar-KW"/>
              </w:rPr>
              <w:t xml:space="preserve"> </w:t>
            </w:r>
          </w:p>
          <w:p w14:paraId="400E60C3" w14:textId="77777777" w:rsidR="00E61AD2" w:rsidRPr="00F93171" w:rsidRDefault="005A170F" w:rsidP="00D84FED">
            <w:pPr>
              <w:spacing w:after="0" w:line="240" w:lineRule="auto"/>
              <w:rPr>
                <w:b/>
                <w:bCs/>
                <w:sz w:val="28"/>
                <w:szCs w:val="28"/>
                <w:rtl/>
                <w:lang w:val="en-US" w:bidi="ar-IQ"/>
              </w:rPr>
            </w:pPr>
            <w:r>
              <w:rPr>
                <w:rFonts w:hint="cs"/>
                <w:b/>
                <w:bCs/>
                <w:sz w:val="28"/>
                <w:szCs w:val="28"/>
                <w:rtl/>
                <w:lang w:bidi="ar-KW"/>
              </w:rPr>
              <w:t xml:space="preserve">    </w:t>
            </w:r>
          </w:p>
          <w:p w14:paraId="02A2F35B" w14:textId="77777777" w:rsidR="00961D90" w:rsidRPr="00F93171" w:rsidRDefault="00961D90" w:rsidP="00961D90">
            <w:pPr>
              <w:spacing w:after="0" w:line="240" w:lineRule="auto"/>
              <w:jc w:val="right"/>
              <w:rPr>
                <w:sz w:val="24"/>
                <w:szCs w:val="24"/>
                <w:rtl/>
                <w:lang w:val="en-US" w:bidi="ar-KW"/>
              </w:rPr>
            </w:pPr>
            <w:r w:rsidRPr="00F93171">
              <w:rPr>
                <w:rFonts w:hint="cs"/>
                <w:sz w:val="24"/>
                <w:szCs w:val="24"/>
                <w:rtl/>
                <w:lang w:val="en-US" w:bidi="ar-KW"/>
              </w:rPr>
              <w:t xml:space="preserve"> </w:t>
            </w:r>
          </w:p>
        </w:tc>
      </w:tr>
      <w:tr w:rsidR="005A170F" w:rsidRPr="00F93171" w14:paraId="5791EABF" w14:textId="77777777" w:rsidTr="00346CD5">
        <w:trPr>
          <w:trHeight w:val="732"/>
        </w:trPr>
        <w:tc>
          <w:tcPr>
            <w:tcW w:w="9577" w:type="dxa"/>
            <w:gridSpan w:val="4"/>
          </w:tcPr>
          <w:p w14:paraId="0B3B4683" w14:textId="77777777" w:rsidR="005A170F" w:rsidRPr="00C857AF" w:rsidRDefault="005A170F" w:rsidP="005A170F">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7C0CD1D3" w14:textId="77777777" w:rsidR="005A170F" w:rsidRPr="00961D90" w:rsidRDefault="005A170F" w:rsidP="005A170F">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12DA7B60" w14:textId="77777777" w:rsidR="00006941" w:rsidRPr="00006941" w:rsidRDefault="005A170F" w:rsidP="00006941">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w:t>
            </w:r>
            <w:r w:rsidR="00006941">
              <w:rPr>
                <w:i/>
                <w:iCs/>
                <w:sz w:val="24"/>
                <w:szCs w:val="24"/>
                <w:lang w:bidi="ar-KW"/>
              </w:rPr>
              <w:t>t in the field of your subject)</w:t>
            </w:r>
          </w:p>
          <w:p w14:paraId="62BBBEC1" w14:textId="77777777" w:rsidR="005A170F" w:rsidRPr="00F93171" w:rsidRDefault="005A170F" w:rsidP="005A170F">
            <w:pPr>
              <w:spacing w:after="0" w:line="240" w:lineRule="auto"/>
              <w:rPr>
                <w:b/>
                <w:bCs/>
                <w:sz w:val="28"/>
                <w:szCs w:val="28"/>
                <w:lang w:bidi="ar-KW"/>
              </w:rPr>
            </w:pPr>
          </w:p>
        </w:tc>
      </w:tr>
    </w:tbl>
    <w:p w14:paraId="13E78C2A" w14:textId="77777777" w:rsidR="00E95307" w:rsidRPr="00F93171" w:rsidRDefault="008D46A4" w:rsidP="00E27EB8">
      <w:pPr>
        <w:rPr>
          <w:lang w:val="en-US" w:bidi="ar-KW"/>
        </w:rPr>
      </w:pPr>
      <w:r w:rsidRPr="00F93171">
        <w:rPr>
          <w:sz w:val="28"/>
          <w:szCs w:val="28"/>
        </w:rPr>
        <w:br/>
      </w:r>
      <w:r w:rsidR="00961D90" w:rsidRPr="00F93171">
        <w:rPr>
          <w:rFonts w:hint="cs"/>
          <w:rtl/>
          <w:lang w:val="en-US" w:bidi="ar-KW"/>
        </w:rPr>
        <w:t xml:space="preserve"> </w:t>
      </w:r>
    </w:p>
    <w:sectPr w:rsidR="00E95307" w:rsidRPr="00F93171" w:rsidSect="00AF032F">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796E" w14:textId="77777777" w:rsidR="00683C0B" w:rsidRDefault="00683C0B" w:rsidP="00483DD0">
      <w:pPr>
        <w:spacing w:after="0" w:line="240" w:lineRule="auto"/>
      </w:pPr>
      <w:r>
        <w:separator/>
      </w:r>
    </w:p>
  </w:endnote>
  <w:endnote w:type="continuationSeparator" w:id="0">
    <w:p w14:paraId="3F7B5F9E" w14:textId="77777777" w:rsidR="00683C0B" w:rsidRDefault="00683C0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 w:name="Aharoni">
    <w:altName w:val="Segoe UI Semibold"/>
    <w:panose1 w:val="00000000000000000000"/>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365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BBC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2B2957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73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5C98" w14:textId="77777777" w:rsidR="00683C0B" w:rsidRDefault="00683C0B" w:rsidP="00483DD0">
      <w:pPr>
        <w:spacing w:after="0" w:line="240" w:lineRule="auto"/>
      </w:pPr>
      <w:r>
        <w:separator/>
      </w:r>
    </w:p>
  </w:footnote>
  <w:footnote w:type="continuationSeparator" w:id="0">
    <w:p w14:paraId="67306FE2" w14:textId="77777777" w:rsidR="00683C0B" w:rsidRDefault="00683C0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A6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77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A6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1EAD"/>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746B"/>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682"/>
    <w:multiLevelType w:val="hybridMultilevel"/>
    <w:tmpl w:val="93D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BF8"/>
    <w:multiLevelType w:val="hybridMultilevel"/>
    <w:tmpl w:val="7B4A2F40"/>
    <w:lvl w:ilvl="0" w:tplc="04090001">
      <w:start w:val="1"/>
      <w:numFmt w:val="bullet"/>
      <w:lvlText w:val=""/>
      <w:lvlJc w:val="left"/>
      <w:pPr>
        <w:tabs>
          <w:tab w:val="num" w:pos="720"/>
        </w:tabs>
        <w:ind w:left="720" w:hanging="360"/>
      </w:pPr>
      <w:rPr>
        <w:rFonts w:ascii="Symbol" w:hAnsi="Symbol" w:hint="default"/>
        <w:sz w:val="24"/>
      </w:rPr>
    </w:lvl>
    <w:lvl w:ilvl="1" w:tplc="F0A6B1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A4C6C"/>
    <w:multiLevelType w:val="hybridMultilevel"/>
    <w:tmpl w:val="73D6584E"/>
    <w:lvl w:ilvl="0" w:tplc="E18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65A7B"/>
    <w:multiLevelType w:val="multilevel"/>
    <w:tmpl w:val="C2BAFE0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C7562B"/>
    <w:multiLevelType w:val="hybridMultilevel"/>
    <w:tmpl w:val="0FC2FB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5C073CA"/>
    <w:multiLevelType w:val="hybridMultilevel"/>
    <w:tmpl w:val="18C8F79C"/>
    <w:lvl w:ilvl="0" w:tplc="48E03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30082"/>
    <w:multiLevelType w:val="hybridMultilevel"/>
    <w:tmpl w:val="65D86C44"/>
    <w:lvl w:ilvl="0" w:tplc="545A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32AF8"/>
    <w:multiLevelType w:val="hybridMultilevel"/>
    <w:tmpl w:val="225EDBD0"/>
    <w:lvl w:ilvl="0" w:tplc="AEE40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870BB"/>
    <w:multiLevelType w:val="hybridMultilevel"/>
    <w:tmpl w:val="FC4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F7E6B"/>
    <w:multiLevelType w:val="hybridMultilevel"/>
    <w:tmpl w:val="E16A34A8"/>
    <w:lvl w:ilvl="0" w:tplc="9F28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6607"/>
    <w:multiLevelType w:val="hybridMultilevel"/>
    <w:tmpl w:val="82765AC8"/>
    <w:lvl w:ilvl="0" w:tplc="16088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715C5"/>
    <w:multiLevelType w:val="multilevel"/>
    <w:tmpl w:val="CFEE87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2D11B7"/>
    <w:multiLevelType w:val="hybridMultilevel"/>
    <w:tmpl w:val="D138C630"/>
    <w:lvl w:ilvl="0" w:tplc="AB426D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EA5242"/>
    <w:multiLevelType w:val="hybridMultilevel"/>
    <w:tmpl w:val="4B00B6A4"/>
    <w:lvl w:ilvl="0" w:tplc="B1823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586CD2"/>
    <w:multiLevelType w:val="hybridMultilevel"/>
    <w:tmpl w:val="BABEC3F2"/>
    <w:lvl w:ilvl="0" w:tplc="12BA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138AC"/>
    <w:multiLevelType w:val="hybridMultilevel"/>
    <w:tmpl w:val="81564142"/>
    <w:lvl w:ilvl="0" w:tplc="9F28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1E29F5"/>
    <w:multiLevelType w:val="hybridMultilevel"/>
    <w:tmpl w:val="D6B46A04"/>
    <w:lvl w:ilvl="0" w:tplc="191A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F2B5F"/>
    <w:multiLevelType w:val="hybridMultilevel"/>
    <w:tmpl w:val="D91CB652"/>
    <w:lvl w:ilvl="0" w:tplc="863C1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25F67"/>
    <w:multiLevelType w:val="hybridMultilevel"/>
    <w:tmpl w:val="D574463A"/>
    <w:lvl w:ilvl="0" w:tplc="A23446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15:restartNumberingAfterBreak="0">
    <w:nsid w:val="628857E6"/>
    <w:multiLevelType w:val="hybridMultilevel"/>
    <w:tmpl w:val="D10E7F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A28FB"/>
    <w:multiLevelType w:val="hybridMultilevel"/>
    <w:tmpl w:val="21CA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90F93"/>
    <w:multiLevelType w:val="hybridMultilevel"/>
    <w:tmpl w:val="BD6C61D6"/>
    <w:lvl w:ilvl="0" w:tplc="71CC0218">
      <w:start w:val="1"/>
      <w:numFmt w:val="decimal"/>
      <w:lvlText w:val="%1-"/>
      <w:lvlJc w:val="left"/>
      <w:pPr>
        <w:tabs>
          <w:tab w:val="num" w:pos="3600"/>
        </w:tabs>
        <w:ind w:left="3600" w:hanging="360"/>
      </w:pPr>
      <w:rPr>
        <w:rFonts w:hint="default"/>
        <w:b w:val="0"/>
        <w:color w:val="800080"/>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B6D469B4">
      <w:start w:val="1"/>
      <w:numFmt w:val="decimal"/>
      <w:lvlText w:val="%4."/>
      <w:lvlJc w:val="left"/>
      <w:pPr>
        <w:tabs>
          <w:tab w:val="num" w:pos="5040"/>
        </w:tabs>
        <w:ind w:left="5040" w:hanging="360"/>
      </w:pPr>
      <w:rPr>
        <w:rFonts w:ascii="Times New Roman" w:hAnsi="Times New Roman" w:cs="Times New Roman" w:hint="default"/>
        <w:b/>
        <w:bCs/>
        <w:color w:val="auto"/>
        <w:sz w:val="28"/>
        <w:szCs w:val="28"/>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455D3"/>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2D7CA3"/>
    <w:multiLevelType w:val="hybridMultilevel"/>
    <w:tmpl w:val="5874E7A6"/>
    <w:lvl w:ilvl="0" w:tplc="580AE59C">
      <w:start w:val="1"/>
      <w:numFmt w:val="decimal"/>
      <w:lvlText w:val="%1-"/>
      <w:lvlJc w:val="left"/>
      <w:pPr>
        <w:tabs>
          <w:tab w:val="num" w:pos="1080"/>
        </w:tabs>
        <w:ind w:left="1080" w:hanging="360"/>
      </w:pPr>
      <w:rPr>
        <w:rFonts w:ascii="Times New Roman" w:hAnsi="Times New Roman" w:cs="Times New Roman" w:hint="default"/>
        <w:b/>
        <w:bCs/>
        <w:i w:val="0"/>
        <w:iCs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55E14"/>
    <w:multiLevelType w:val="hybridMultilevel"/>
    <w:tmpl w:val="98C0A460"/>
    <w:lvl w:ilvl="0" w:tplc="7976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F1B43"/>
    <w:multiLevelType w:val="hybridMultilevel"/>
    <w:tmpl w:val="C142A80E"/>
    <w:lvl w:ilvl="0" w:tplc="B4A6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D0617"/>
    <w:multiLevelType w:val="hybridMultilevel"/>
    <w:tmpl w:val="74AA12F0"/>
    <w:lvl w:ilvl="0" w:tplc="287E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47BA0"/>
    <w:multiLevelType w:val="hybridMultilevel"/>
    <w:tmpl w:val="E900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20BBA"/>
    <w:multiLevelType w:val="hybridMultilevel"/>
    <w:tmpl w:val="34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505DF"/>
    <w:multiLevelType w:val="hybridMultilevel"/>
    <w:tmpl w:val="5B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075F6"/>
    <w:multiLevelType w:val="hybridMultilevel"/>
    <w:tmpl w:val="AAD2DAC0"/>
    <w:lvl w:ilvl="0" w:tplc="9CD63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834530">
    <w:abstractNumId w:val="0"/>
  </w:num>
  <w:num w:numId="2" w16cid:durableId="1264189554">
    <w:abstractNumId w:val="34"/>
  </w:num>
  <w:num w:numId="3" w16cid:durableId="1788693827">
    <w:abstractNumId w:val="1"/>
  </w:num>
  <w:num w:numId="4" w16cid:durableId="106898517">
    <w:abstractNumId w:val="27"/>
  </w:num>
  <w:num w:numId="5" w16cid:durableId="794299778">
    <w:abstractNumId w:val="28"/>
  </w:num>
  <w:num w:numId="6" w16cid:durableId="23989087">
    <w:abstractNumId w:val="16"/>
  </w:num>
  <w:num w:numId="7" w16cid:durableId="1712876539">
    <w:abstractNumId w:val="7"/>
  </w:num>
  <w:num w:numId="8" w16cid:durableId="34086531">
    <w:abstractNumId w:val="23"/>
  </w:num>
  <w:num w:numId="9" w16cid:durableId="1216311451">
    <w:abstractNumId w:val="5"/>
  </w:num>
  <w:num w:numId="10" w16cid:durableId="1925646218">
    <w:abstractNumId w:val="25"/>
  </w:num>
  <w:num w:numId="11" w16cid:durableId="2042897377">
    <w:abstractNumId w:val="8"/>
  </w:num>
  <w:num w:numId="12" w16cid:durableId="1899199103">
    <w:abstractNumId w:val="33"/>
  </w:num>
  <w:num w:numId="13" w16cid:durableId="1335911052">
    <w:abstractNumId w:val="36"/>
  </w:num>
  <w:num w:numId="14" w16cid:durableId="121077750">
    <w:abstractNumId w:val="43"/>
  </w:num>
  <w:num w:numId="15" w16cid:durableId="1310403741">
    <w:abstractNumId w:val="37"/>
  </w:num>
  <w:num w:numId="16" w16cid:durableId="452599551">
    <w:abstractNumId w:val="41"/>
  </w:num>
  <w:num w:numId="17" w16cid:durableId="1934630043">
    <w:abstractNumId w:val="42"/>
  </w:num>
  <w:num w:numId="18" w16cid:durableId="684483031">
    <w:abstractNumId w:val="4"/>
  </w:num>
  <w:num w:numId="19" w16cid:durableId="1102258132">
    <w:abstractNumId w:val="15"/>
  </w:num>
  <w:num w:numId="20" w16cid:durableId="1798449986">
    <w:abstractNumId w:val="6"/>
  </w:num>
  <w:num w:numId="21" w16cid:durableId="1263803397">
    <w:abstractNumId w:val="31"/>
  </w:num>
  <w:num w:numId="22" w16cid:durableId="327558403">
    <w:abstractNumId w:val="19"/>
  </w:num>
  <w:num w:numId="23" w16cid:durableId="998463402">
    <w:abstractNumId w:val="32"/>
  </w:num>
  <w:num w:numId="24" w16cid:durableId="282272701">
    <w:abstractNumId w:val="10"/>
  </w:num>
  <w:num w:numId="25" w16cid:durableId="1343824314">
    <w:abstractNumId w:val="11"/>
  </w:num>
  <w:num w:numId="26" w16cid:durableId="780800877">
    <w:abstractNumId w:val="20"/>
  </w:num>
  <w:num w:numId="27" w16cid:durableId="1615750505">
    <w:abstractNumId w:val="21"/>
  </w:num>
  <w:num w:numId="28" w16cid:durableId="1937663995">
    <w:abstractNumId w:val="13"/>
  </w:num>
  <w:num w:numId="29" w16cid:durableId="1368869868">
    <w:abstractNumId w:val="26"/>
  </w:num>
  <w:num w:numId="30" w16cid:durableId="562832494">
    <w:abstractNumId w:val="22"/>
  </w:num>
  <w:num w:numId="31" w16cid:durableId="1669940561">
    <w:abstractNumId w:val="2"/>
  </w:num>
  <w:num w:numId="32" w16cid:durableId="1169445509">
    <w:abstractNumId w:val="40"/>
  </w:num>
  <w:num w:numId="33" w16cid:durableId="140275210">
    <w:abstractNumId w:val="18"/>
  </w:num>
  <w:num w:numId="34" w16cid:durableId="511073123">
    <w:abstractNumId w:val="39"/>
  </w:num>
  <w:num w:numId="35" w16cid:durableId="1923222213">
    <w:abstractNumId w:val="12"/>
  </w:num>
  <w:num w:numId="36" w16cid:durableId="1618829020">
    <w:abstractNumId w:val="44"/>
  </w:num>
  <w:num w:numId="37" w16cid:durableId="977493401">
    <w:abstractNumId w:val="38"/>
  </w:num>
  <w:num w:numId="38" w16cid:durableId="1948346552">
    <w:abstractNumId w:val="14"/>
  </w:num>
  <w:num w:numId="39" w16cid:durableId="853037280">
    <w:abstractNumId w:val="9"/>
  </w:num>
  <w:num w:numId="40" w16cid:durableId="2022126517">
    <w:abstractNumId w:val="24"/>
  </w:num>
  <w:num w:numId="41" w16cid:durableId="1057584392">
    <w:abstractNumId w:val="17"/>
  </w:num>
  <w:num w:numId="42" w16cid:durableId="1342583248">
    <w:abstractNumId w:val="29"/>
  </w:num>
  <w:num w:numId="43" w16cid:durableId="1681464385">
    <w:abstractNumId w:val="3"/>
  </w:num>
  <w:num w:numId="44" w16cid:durableId="1858696728">
    <w:abstractNumId w:val="35"/>
  </w:num>
  <w:num w:numId="45" w16cid:durableId="1297031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LA0tDQ2NjE0tjRU0lEKTi0uzszPAykwqgUAg6lpViwAAAA="/>
  </w:docVars>
  <w:rsids>
    <w:rsidRoot w:val="008D46A4"/>
    <w:rsid w:val="00001B33"/>
    <w:rsid w:val="00006941"/>
    <w:rsid w:val="00010DF7"/>
    <w:rsid w:val="00013ABB"/>
    <w:rsid w:val="0001606C"/>
    <w:rsid w:val="00057717"/>
    <w:rsid w:val="00060794"/>
    <w:rsid w:val="00075D9A"/>
    <w:rsid w:val="00086FF4"/>
    <w:rsid w:val="000A33E1"/>
    <w:rsid w:val="000A47B4"/>
    <w:rsid w:val="000F0683"/>
    <w:rsid w:val="000F2337"/>
    <w:rsid w:val="00126AF3"/>
    <w:rsid w:val="001324A7"/>
    <w:rsid w:val="00135B9D"/>
    <w:rsid w:val="001403FB"/>
    <w:rsid w:val="00152807"/>
    <w:rsid w:val="001575CC"/>
    <w:rsid w:val="001647A7"/>
    <w:rsid w:val="00164827"/>
    <w:rsid w:val="0018236A"/>
    <w:rsid w:val="001C3E43"/>
    <w:rsid w:val="001C781F"/>
    <w:rsid w:val="001D4B0F"/>
    <w:rsid w:val="001D5FE2"/>
    <w:rsid w:val="001E1A8A"/>
    <w:rsid w:val="00200F77"/>
    <w:rsid w:val="00202BAF"/>
    <w:rsid w:val="00204BF6"/>
    <w:rsid w:val="00211220"/>
    <w:rsid w:val="0022100D"/>
    <w:rsid w:val="00236F80"/>
    <w:rsid w:val="00242575"/>
    <w:rsid w:val="00242D31"/>
    <w:rsid w:val="0025090B"/>
    <w:rsid w:val="00251E19"/>
    <w:rsid w:val="0025284B"/>
    <w:rsid w:val="00253367"/>
    <w:rsid w:val="00253475"/>
    <w:rsid w:val="00270B0D"/>
    <w:rsid w:val="00285B39"/>
    <w:rsid w:val="00290E9F"/>
    <w:rsid w:val="00295B15"/>
    <w:rsid w:val="002A73E3"/>
    <w:rsid w:val="002B7CC7"/>
    <w:rsid w:val="002C3573"/>
    <w:rsid w:val="002C57D9"/>
    <w:rsid w:val="002C64FE"/>
    <w:rsid w:val="002D3A44"/>
    <w:rsid w:val="002F1C02"/>
    <w:rsid w:val="002F44B8"/>
    <w:rsid w:val="002F61D4"/>
    <w:rsid w:val="003013D3"/>
    <w:rsid w:val="003017B5"/>
    <w:rsid w:val="0030181B"/>
    <w:rsid w:val="00304261"/>
    <w:rsid w:val="00313A19"/>
    <w:rsid w:val="00317C72"/>
    <w:rsid w:val="00346CD5"/>
    <w:rsid w:val="00357BA1"/>
    <w:rsid w:val="00367A02"/>
    <w:rsid w:val="003A33A0"/>
    <w:rsid w:val="003B2509"/>
    <w:rsid w:val="003B40A5"/>
    <w:rsid w:val="003F4D16"/>
    <w:rsid w:val="003F54B6"/>
    <w:rsid w:val="003F6C4D"/>
    <w:rsid w:val="0040009D"/>
    <w:rsid w:val="004010D5"/>
    <w:rsid w:val="0041233F"/>
    <w:rsid w:val="004235B9"/>
    <w:rsid w:val="00430194"/>
    <w:rsid w:val="00433280"/>
    <w:rsid w:val="00440F00"/>
    <w:rsid w:val="00441BF4"/>
    <w:rsid w:val="00447B9F"/>
    <w:rsid w:val="00464A8A"/>
    <w:rsid w:val="00473DEC"/>
    <w:rsid w:val="00483DD0"/>
    <w:rsid w:val="00495146"/>
    <w:rsid w:val="00497945"/>
    <w:rsid w:val="004B07F5"/>
    <w:rsid w:val="004E083C"/>
    <w:rsid w:val="004E7A65"/>
    <w:rsid w:val="004F1711"/>
    <w:rsid w:val="004F2D6C"/>
    <w:rsid w:val="00502054"/>
    <w:rsid w:val="005034FB"/>
    <w:rsid w:val="00506A81"/>
    <w:rsid w:val="0052101D"/>
    <w:rsid w:val="005268E8"/>
    <w:rsid w:val="00542BC4"/>
    <w:rsid w:val="0054496E"/>
    <w:rsid w:val="00552B30"/>
    <w:rsid w:val="00560433"/>
    <w:rsid w:val="00563C81"/>
    <w:rsid w:val="00580001"/>
    <w:rsid w:val="0058129B"/>
    <w:rsid w:val="00585339"/>
    <w:rsid w:val="005929E2"/>
    <w:rsid w:val="0059385A"/>
    <w:rsid w:val="005A170F"/>
    <w:rsid w:val="005A1A54"/>
    <w:rsid w:val="005A3F0E"/>
    <w:rsid w:val="005A4920"/>
    <w:rsid w:val="005C4C26"/>
    <w:rsid w:val="005D402E"/>
    <w:rsid w:val="005E6287"/>
    <w:rsid w:val="0061041B"/>
    <w:rsid w:val="006269DF"/>
    <w:rsid w:val="00634F2B"/>
    <w:rsid w:val="0064194D"/>
    <w:rsid w:val="00666C6C"/>
    <w:rsid w:val="0067090F"/>
    <w:rsid w:val="0067641B"/>
    <w:rsid w:val="006766CD"/>
    <w:rsid w:val="00683C0B"/>
    <w:rsid w:val="00695467"/>
    <w:rsid w:val="006A57BA"/>
    <w:rsid w:val="006B2188"/>
    <w:rsid w:val="006B400F"/>
    <w:rsid w:val="006C3829"/>
    <w:rsid w:val="006C3B09"/>
    <w:rsid w:val="006D2552"/>
    <w:rsid w:val="006E2910"/>
    <w:rsid w:val="006F2361"/>
    <w:rsid w:val="006F2C74"/>
    <w:rsid w:val="006F5726"/>
    <w:rsid w:val="0070377D"/>
    <w:rsid w:val="00705BE5"/>
    <w:rsid w:val="00721A64"/>
    <w:rsid w:val="0073592C"/>
    <w:rsid w:val="00740A77"/>
    <w:rsid w:val="007509C7"/>
    <w:rsid w:val="00755471"/>
    <w:rsid w:val="0075736E"/>
    <w:rsid w:val="00763CF7"/>
    <w:rsid w:val="007746EB"/>
    <w:rsid w:val="00784DD8"/>
    <w:rsid w:val="007A0FD4"/>
    <w:rsid w:val="007A56E4"/>
    <w:rsid w:val="007C7909"/>
    <w:rsid w:val="007F0899"/>
    <w:rsid w:val="007F41DE"/>
    <w:rsid w:val="0080086A"/>
    <w:rsid w:val="008029BA"/>
    <w:rsid w:val="00823FBB"/>
    <w:rsid w:val="00830EE6"/>
    <w:rsid w:val="00835368"/>
    <w:rsid w:val="00847261"/>
    <w:rsid w:val="00865C5F"/>
    <w:rsid w:val="00875642"/>
    <w:rsid w:val="008759EC"/>
    <w:rsid w:val="0089331F"/>
    <w:rsid w:val="008A7DB4"/>
    <w:rsid w:val="008B292B"/>
    <w:rsid w:val="008B7371"/>
    <w:rsid w:val="008D46A4"/>
    <w:rsid w:val="008D514E"/>
    <w:rsid w:val="008E1B85"/>
    <w:rsid w:val="008E6C84"/>
    <w:rsid w:val="008F67A9"/>
    <w:rsid w:val="00903773"/>
    <w:rsid w:val="00905CBC"/>
    <w:rsid w:val="00926E4F"/>
    <w:rsid w:val="00934161"/>
    <w:rsid w:val="009357D0"/>
    <w:rsid w:val="00944211"/>
    <w:rsid w:val="00961D90"/>
    <w:rsid w:val="00984BA1"/>
    <w:rsid w:val="009B2CB9"/>
    <w:rsid w:val="009B2DC9"/>
    <w:rsid w:val="009B53E9"/>
    <w:rsid w:val="009C0767"/>
    <w:rsid w:val="009D27B0"/>
    <w:rsid w:val="009D4C35"/>
    <w:rsid w:val="009F7BEC"/>
    <w:rsid w:val="00A24CC4"/>
    <w:rsid w:val="00A56A22"/>
    <w:rsid w:val="00A63192"/>
    <w:rsid w:val="00A64831"/>
    <w:rsid w:val="00A72AA9"/>
    <w:rsid w:val="00A860CF"/>
    <w:rsid w:val="00A96D58"/>
    <w:rsid w:val="00AA333C"/>
    <w:rsid w:val="00AB3E19"/>
    <w:rsid w:val="00AC24E1"/>
    <w:rsid w:val="00AC4ADD"/>
    <w:rsid w:val="00AD68F9"/>
    <w:rsid w:val="00AF032F"/>
    <w:rsid w:val="00AF22BE"/>
    <w:rsid w:val="00B046BA"/>
    <w:rsid w:val="00B26ECC"/>
    <w:rsid w:val="00B323EA"/>
    <w:rsid w:val="00B341B9"/>
    <w:rsid w:val="00B80C7B"/>
    <w:rsid w:val="00B82CD5"/>
    <w:rsid w:val="00B84160"/>
    <w:rsid w:val="00B84E70"/>
    <w:rsid w:val="00B916A8"/>
    <w:rsid w:val="00B95400"/>
    <w:rsid w:val="00B95A60"/>
    <w:rsid w:val="00BA0F86"/>
    <w:rsid w:val="00BB0972"/>
    <w:rsid w:val="00BC0BD6"/>
    <w:rsid w:val="00BF24A5"/>
    <w:rsid w:val="00C13272"/>
    <w:rsid w:val="00C22B4D"/>
    <w:rsid w:val="00C25EC5"/>
    <w:rsid w:val="00C25FE6"/>
    <w:rsid w:val="00C2618C"/>
    <w:rsid w:val="00C27F38"/>
    <w:rsid w:val="00C31B9E"/>
    <w:rsid w:val="00C43342"/>
    <w:rsid w:val="00C46835"/>
    <w:rsid w:val="00C46D58"/>
    <w:rsid w:val="00C525DA"/>
    <w:rsid w:val="00C857AF"/>
    <w:rsid w:val="00CA686D"/>
    <w:rsid w:val="00CA7A5D"/>
    <w:rsid w:val="00CB417C"/>
    <w:rsid w:val="00CB710A"/>
    <w:rsid w:val="00CC551D"/>
    <w:rsid w:val="00CC59DC"/>
    <w:rsid w:val="00CC5CD1"/>
    <w:rsid w:val="00CD1E8F"/>
    <w:rsid w:val="00CD274C"/>
    <w:rsid w:val="00CE74DE"/>
    <w:rsid w:val="00CF1C9F"/>
    <w:rsid w:val="00CF5475"/>
    <w:rsid w:val="00D008D2"/>
    <w:rsid w:val="00D0456C"/>
    <w:rsid w:val="00D31825"/>
    <w:rsid w:val="00D4264F"/>
    <w:rsid w:val="00D4347E"/>
    <w:rsid w:val="00D66ADC"/>
    <w:rsid w:val="00D70118"/>
    <w:rsid w:val="00D80DF8"/>
    <w:rsid w:val="00D84FED"/>
    <w:rsid w:val="00D96506"/>
    <w:rsid w:val="00DA4805"/>
    <w:rsid w:val="00DB1415"/>
    <w:rsid w:val="00DD3961"/>
    <w:rsid w:val="00E27EB8"/>
    <w:rsid w:val="00E61AD2"/>
    <w:rsid w:val="00E77A9C"/>
    <w:rsid w:val="00E873BC"/>
    <w:rsid w:val="00E9016B"/>
    <w:rsid w:val="00E95307"/>
    <w:rsid w:val="00EA1D25"/>
    <w:rsid w:val="00EA2091"/>
    <w:rsid w:val="00EB3810"/>
    <w:rsid w:val="00EC000F"/>
    <w:rsid w:val="00EC5555"/>
    <w:rsid w:val="00EC5982"/>
    <w:rsid w:val="00EC7303"/>
    <w:rsid w:val="00ED144A"/>
    <w:rsid w:val="00ED3387"/>
    <w:rsid w:val="00ED4609"/>
    <w:rsid w:val="00EE60FC"/>
    <w:rsid w:val="00EF7779"/>
    <w:rsid w:val="00F05B4A"/>
    <w:rsid w:val="00F13EE5"/>
    <w:rsid w:val="00F14988"/>
    <w:rsid w:val="00F219B9"/>
    <w:rsid w:val="00F25CE3"/>
    <w:rsid w:val="00F2778F"/>
    <w:rsid w:val="00F57AB4"/>
    <w:rsid w:val="00F71AE4"/>
    <w:rsid w:val="00F74956"/>
    <w:rsid w:val="00F77471"/>
    <w:rsid w:val="00F92660"/>
    <w:rsid w:val="00F93171"/>
    <w:rsid w:val="00FB1F01"/>
    <w:rsid w:val="00FB7AFF"/>
    <w:rsid w:val="00FB7C7A"/>
    <w:rsid w:val="00FC2A6D"/>
    <w:rsid w:val="00FC485C"/>
    <w:rsid w:val="00FC4AB7"/>
    <w:rsid w:val="00FC72DE"/>
    <w:rsid w:val="00FD0C80"/>
    <w:rsid w:val="00FD1898"/>
    <w:rsid w:val="00FD437F"/>
    <w:rsid w:val="00FD5DFB"/>
    <w:rsid w:val="00FE1252"/>
    <w:rsid w:val="00FF542C"/>
    <w:rsid w:val="00FF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212"/>
  <w15:docId w15:val="{A13ECF24-771C-4963-99DB-FB5B8EF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D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paragraph" w:styleId="NoSpacing">
    <w:name w:val="No Spacing"/>
    <w:uiPriority w:val="1"/>
    <w:qFormat/>
    <w:rsid w:val="001C781F"/>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319">
      <w:bodyDiv w:val="1"/>
      <w:marLeft w:val="0"/>
      <w:marRight w:val="0"/>
      <w:marTop w:val="0"/>
      <w:marBottom w:val="0"/>
      <w:divBdr>
        <w:top w:val="none" w:sz="0" w:space="0" w:color="auto"/>
        <w:left w:val="none" w:sz="0" w:space="0" w:color="auto"/>
        <w:bottom w:val="none" w:sz="0" w:space="0" w:color="auto"/>
        <w:right w:val="none" w:sz="0" w:space="0" w:color="auto"/>
      </w:divBdr>
    </w:div>
    <w:div w:id="583690127">
      <w:bodyDiv w:val="1"/>
      <w:marLeft w:val="0"/>
      <w:marRight w:val="0"/>
      <w:marTop w:val="0"/>
      <w:marBottom w:val="0"/>
      <w:divBdr>
        <w:top w:val="none" w:sz="0" w:space="0" w:color="auto"/>
        <w:left w:val="none" w:sz="0" w:space="0" w:color="auto"/>
        <w:bottom w:val="none" w:sz="0" w:space="0" w:color="auto"/>
        <w:right w:val="none" w:sz="0" w:space="0" w:color="auto"/>
      </w:divBdr>
      <w:divsChild>
        <w:div w:id="1014772306">
          <w:marLeft w:val="0"/>
          <w:marRight w:val="0"/>
          <w:marTop w:val="0"/>
          <w:marBottom w:val="0"/>
          <w:divBdr>
            <w:top w:val="none" w:sz="0" w:space="0" w:color="auto"/>
            <w:left w:val="none" w:sz="0" w:space="0" w:color="auto"/>
            <w:bottom w:val="none" w:sz="0" w:space="0" w:color="auto"/>
            <w:right w:val="none" w:sz="0" w:space="0" w:color="auto"/>
          </w:divBdr>
        </w:div>
        <w:div w:id="435564373">
          <w:marLeft w:val="0"/>
          <w:marRight w:val="0"/>
          <w:marTop w:val="0"/>
          <w:marBottom w:val="0"/>
          <w:divBdr>
            <w:top w:val="none" w:sz="0" w:space="0" w:color="auto"/>
            <w:left w:val="none" w:sz="0" w:space="0" w:color="auto"/>
            <w:bottom w:val="none" w:sz="0" w:space="0" w:color="auto"/>
            <w:right w:val="none" w:sz="0" w:space="0" w:color="auto"/>
          </w:divBdr>
        </w:div>
        <w:div w:id="1989164349">
          <w:marLeft w:val="0"/>
          <w:marRight w:val="0"/>
          <w:marTop w:val="0"/>
          <w:marBottom w:val="0"/>
          <w:divBdr>
            <w:top w:val="none" w:sz="0" w:space="0" w:color="auto"/>
            <w:left w:val="none" w:sz="0" w:space="0" w:color="auto"/>
            <w:bottom w:val="none" w:sz="0" w:space="0" w:color="auto"/>
            <w:right w:val="none" w:sz="0" w:space="0" w:color="auto"/>
          </w:divBdr>
        </w:div>
        <w:div w:id="1954166734">
          <w:marLeft w:val="0"/>
          <w:marRight w:val="0"/>
          <w:marTop w:val="0"/>
          <w:marBottom w:val="0"/>
          <w:divBdr>
            <w:top w:val="none" w:sz="0" w:space="0" w:color="auto"/>
            <w:left w:val="none" w:sz="0" w:space="0" w:color="auto"/>
            <w:bottom w:val="none" w:sz="0" w:space="0" w:color="auto"/>
            <w:right w:val="none" w:sz="0" w:space="0" w:color="auto"/>
          </w:divBdr>
        </w:div>
        <w:div w:id="12076169">
          <w:marLeft w:val="0"/>
          <w:marRight w:val="0"/>
          <w:marTop w:val="0"/>
          <w:marBottom w:val="0"/>
          <w:divBdr>
            <w:top w:val="none" w:sz="0" w:space="0" w:color="auto"/>
            <w:left w:val="none" w:sz="0" w:space="0" w:color="auto"/>
            <w:bottom w:val="none" w:sz="0" w:space="0" w:color="auto"/>
            <w:right w:val="none" w:sz="0" w:space="0" w:color="auto"/>
          </w:divBdr>
        </w:div>
        <w:div w:id="1169831750">
          <w:marLeft w:val="0"/>
          <w:marRight w:val="0"/>
          <w:marTop w:val="0"/>
          <w:marBottom w:val="0"/>
          <w:divBdr>
            <w:top w:val="none" w:sz="0" w:space="0" w:color="auto"/>
            <w:left w:val="none" w:sz="0" w:space="0" w:color="auto"/>
            <w:bottom w:val="none" w:sz="0" w:space="0" w:color="auto"/>
            <w:right w:val="none" w:sz="0" w:space="0" w:color="auto"/>
          </w:divBdr>
        </w:div>
      </w:divsChild>
    </w:div>
    <w:div w:id="770391079">
      <w:bodyDiv w:val="1"/>
      <w:marLeft w:val="0"/>
      <w:marRight w:val="0"/>
      <w:marTop w:val="0"/>
      <w:marBottom w:val="0"/>
      <w:divBdr>
        <w:top w:val="none" w:sz="0" w:space="0" w:color="auto"/>
        <w:left w:val="none" w:sz="0" w:space="0" w:color="auto"/>
        <w:bottom w:val="none" w:sz="0" w:space="0" w:color="auto"/>
        <w:right w:val="none" w:sz="0" w:space="0" w:color="auto"/>
      </w:divBdr>
    </w:div>
    <w:div w:id="864636000">
      <w:bodyDiv w:val="1"/>
      <w:marLeft w:val="0"/>
      <w:marRight w:val="0"/>
      <w:marTop w:val="0"/>
      <w:marBottom w:val="0"/>
      <w:divBdr>
        <w:top w:val="none" w:sz="0" w:space="0" w:color="auto"/>
        <w:left w:val="none" w:sz="0" w:space="0" w:color="auto"/>
        <w:bottom w:val="none" w:sz="0" w:space="0" w:color="auto"/>
        <w:right w:val="none" w:sz="0" w:space="0" w:color="auto"/>
      </w:divBdr>
    </w:div>
    <w:div w:id="878274992">
      <w:bodyDiv w:val="1"/>
      <w:marLeft w:val="0"/>
      <w:marRight w:val="0"/>
      <w:marTop w:val="0"/>
      <w:marBottom w:val="0"/>
      <w:divBdr>
        <w:top w:val="none" w:sz="0" w:space="0" w:color="auto"/>
        <w:left w:val="none" w:sz="0" w:space="0" w:color="auto"/>
        <w:bottom w:val="none" w:sz="0" w:space="0" w:color="auto"/>
        <w:right w:val="none" w:sz="0" w:space="0" w:color="auto"/>
      </w:divBdr>
    </w:div>
    <w:div w:id="1373842271">
      <w:bodyDiv w:val="1"/>
      <w:marLeft w:val="0"/>
      <w:marRight w:val="0"/>
      <w:marTop w:val="0"/>
      <w:marBottom w:val="0"/>
      <w:divBdr>
        <w:top w:val="none" w:sz="0" w:space="0" w:color="auto"/>
        <w:left w:val="none" w:sz="0" w:space="0" w:color="auto"/>
        <w:bottom w:val="none" w:sz="0" w:space="0" w:color="auto"/>
        <w:right w:val="none" w:sz="0" w:space="0" w:color="auto"/>
      </w:divBdr>
    </w:div>
    <w:div w:id="1497725349">
      <w:bodyDiv w:val="1"/>
      <w:marLeft w:val="0"/>
      <w:marRight w:val="0"/>
      <w:marTop w:val="0"/>
      <w:marBottom w:val="0"/>
      <w:divBdr>
        <w:top w:val="none" w:sz="0" w:space="0" w:color="auto"/>
        <w:left w:val="none" w:sz="0" w:space="0" w:color="auto"/>
        <w:bottom w:val="none" w:sz="0" w:space="0" w:color="auto"/>
        <w:right w:val="none" w:sz="0" w:space="0" w:color="auto"/>
      </w:divBdr>
      <w:divsChild>
        <w:div w:id="300698863">
          <w:marLeft w:val="0"/>
          <w:marRight w:val="0"/>
          <w:marTop w:val="0"/>
          <w:marBottom w:val="0"/>
          <w:divBdr>
            <w:top w:val="none" w:sz="0" w:space="0" w:color="auto"/>
            <w:left w:val="none" w:sz="0" w:space="0" w:color="auto"/>
            <w:bottom w:val="none" w:sz="0" w:space="0" w:color="auto"/>
            <w:right w:val="none" w:sz="0" w:space="0" w:color="auto"/>
          </w:divBdr>
        </w:div>
        <w:div w:id="490751277">
          <w:marLeft w:val="0"/>
          <w:marRight w:val="0"/>
          <w:marTop w:val="0"/>
          <w:marBottom w:val="0"/>
          <w:divBdr>
            <w:top w:val="none" w:sz="0" w:space="0" w:color="auto"/>
            <w:left w:val="none" w:sz="0" w:space="0" w:color="auto"/>
            <w:bottom w:val="none" w:sz="0" w:space="0" w:color="auto"/>
            <w:right w:val="none" w:sz="0" w:space="0" w:color="auto"/>
          </w:divBdr>
        </w:div>
      </w:divsChild>
    </w:div>
    <w:div w:id="1572228910">
      <w:bodyDiv w:val="1"/>
      <w:marLeft w:val="0"/>
      <w:marRight w:val="0"/>
      <w:marTop w:val="0"/>
      <w:marBottom w:val="0"/>
      <w:divBdr>
        <w:top w:val="none" w:sz="0" w:space="0" w:color="auto"/>
        <w:left w:val="none" w:sz="0" w:space="0" w:color="auto"/>
        <w:bottom w:val="none" w:sz="0" w:space="0" w:color="auto"/>
        <w:right w:val="none" w:sz="0" w:space="0" w:color="auto"/>
      </w:divBdr>
    </w:div>
    <w:div w:id="1819154256">
      <w:bodyDiv w:val="1"/>
      <w:marLeft w:val="0"/>
      <w:marRight w:val="0"/>
      <w:marTop w:val="0"/>
      <w:marBottom w:val="0"/>
      <w:divBdr>
        <w:top w:val="none" w:sz="0" w:space="0" w:color="auto"/>
        <w:left w:val="none" w:sz="0" w:space="0" w:color="auto"/>
        <w:bottom w:val="none" w:sz="0" w:space="0" w:color="auto"/>
        <w:right w:val="none" w:sz="0" w:space="0" w:color="auto"/>
      </w:divBdr>
    </w:div>
    <w:div w:id="20656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yondthemolecule.org.uk/d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4075</TotalTime>
  <Pages>8</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 Saeed</cp:lastModifiedBy>
  <cp:revision>132</cp:revision>
  <dcterms:created xsi:type="dcterms:W3CDTF">2016-12-05T19:47:00Z</dcterms:created>
  <dcterms:modified xsi:type="dcterms:W3CDTF">2023-03-03T18:31:00Z</dcterms:modified>
</cp:coreProperties>
</file>