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A9C6" w14:textId="77777777" w:rsidR="003C676F" w:rsidRDefault="003C676F" w:rsidP="00F97C96">
      <w:pPr>
        <w:rPr>
          <w:rFonts w:asciiTheme="majorBidi" w:hAnsiTheme="majorBidi" w:cstheme="majorBidi"/>
          <w:b/>
          <w:bCs/>
          <w:sz w:val="32"/>
          <w:szCs w:val="32"/>
        </w:rPr>
      </w:pPr>
      <w:r>
        <w:rPr>
          <w:b/>
          <w:bCs/>
          <w:noProof/>
          <w:sz w:val="44"/>
          <w:szCs w:val="44"/>
        </w:rPr>
        <w:drawing>
          <wp:anchor distT="0" distB="0" distL="114300" distR="114300" simplePos="0" relativeHeight="251659264" behindDoc="0" locked="0" layoutInCell="1" allowOverlap="1" wp14:anchorId="3209BDD7" wp14:editId="3AC4A537">
            <wp:simplePos x="0" y="0"/>
            <wp:positionH relativeFrom="margin">
              <wp:posOffset>1247775</wp:posOffset>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4952A9">
        <w:rPr>
          <w:rFonts w:asciiTheme="majorBidi" w:hAnsiTheme="majorBidi" w:cstheme="majorBidi"/>
          <w:b/>
          <w:bCs/>
          <w:sz w:val="32"/>
          <w:szCs w:val="32"/>
        </w:rPr>
        <w:t xml:space="preserve">                          </w:t>
      </w:r>
    </w:p>
    <w:p w14:paraId="269FCBC0" w14:textId="77777777" w:rsidR="003C676F" w:rsidRDefault="003C676F" w:rsidP="00F97C96">
      <w:pPr>
        <w:rPr>
          <w:rFonts w:asciiTheme="majorBidi" w:hAnsiTheme="majorBidi" w:cstheme="majorBidi"/>
          <w:b/>
          <w:bCs/>
          <w:sz w:val="32"/>
          <w:szCs w:val="32"/>
        </w:rPr>
      </w:pPr>
    </w:p>
    <w:p w14:paraId="5B584EC7" w14:textId="77777777" w:rsidR="003C676F" w:rsidRDefault="003C676F" w:rsidP="00F97C96">
      <w:pPr>
        <w:rPr>
          <w:rFonts w:asciiTheme="majorBidi" w:hAnsiTheme="majorBidi" w:cstheme="majorBidi"/>
          <w:b/>
          <w:bCs/>
          <w:sz w:val="32"/>
          <w:szCs w:val="32"/>
        </w:rPr>
      </w:pPr>
    </w:p>
    <w:p w14:paraId="65D313D0" w14:textId="77777777" w:rsidR="003C676F" w:rsidRDefault="003C676F" w:rsidP="00F97C96">
      <w:pPr>
        <w:rPr>
          <w:rFonts w:asciiTheme="majorBidi" w:hAnsiTheme="majorBidi" w:cstheme="majorBidi"/>
          <w:b/>
          <w:bCs/>
          <w:sz w:val="32"/>
          <w:szCs w:val="32"/>
        </w:rPr>
      </w:pPr>
    </w:p>
    <w:p w14:paraId="6DAC0580" w14:textId="77777777" w:rsidR="003C676F" w:rsidRDefault="003C676F" w:rsidP="00F97C96">
      <w:pPr>
        <w:rPr>
          <w:rFonts w:asciiTheme="majorBidi" w:hAnsiTheme="majorBidi" w:cstheme="majorBidi"/>
          <w:b/>
          <w:bCs/>
          <w:sz w:val="32"/>
          <w:szCs w:val="32"/>
        </w:rPr>
      </w:pPr>
    </w:p>
    <w:p w14:paraId="7B5BF1C3" w14:textId="77777777" w:rsidR="003C676F" w:rsidRDefault="003C676F" w:rsidP="00F97C96">
      <w:pPr>
        <w:rPr>
          <w:rFonts w:asciiTheme="majorBidi" w:hAnsiTheme="majorBidi" w:cstheme="majorBidi"/>
          <w:b/>
          <w:bCs/>
          <w:sz w:val="32"/>
          <w:szCs w:val="32"/>
        </w:rPr>
      </w:pPr>
    </w:p>
    <w:p w14:paraId="1156C632" w14:textId="77777777" w:rsidR="003C676F" w:rsidRDefault="003C676F" w:rsidP="00F97C96">
      <w:pPr>
        <w:rPr>
          <w:rFonts w:asciiTheme="majorBidi" w:hAnsiTheme="majorBidi" w:cstheme="majorBidi"/>
          <w:b/>
          <w:bCs/>
          <w:sz w:val="32"/>
          <w:szCs w:val="32"/>
        </w:rPr>
      </w:pPr>
    </w:p>
    <w:p w14:paraId="48FE257C" w14:textId="77777777" w:rsidR="003C676F" w:rsidRDefault="003C676F" w:rsidP="00F97C96">
      <w:pPr>
        <w:rPr>
          <w:rFonts w:asciiTheme="majorBidi" w:hAnsiTheme="majorBidi" w:cstheme="majorBidi"/>
          <w:b/>
          <w:bCs/>
          <w:sz w:val="32"/>
          <w:szCs w:val="32"/>
        </w:rPr>
      </w:pPr>
    </w:p>
    <w:p w14:paraId="58F0DE29" w14:textId="6C198E20" w:rsidR="003C676F" w:rsidRDefault="003C676F" w:rsidP="003C676F">
      <w:pPr>
        <w:tabs>
          <w:tab w:val="left" w:pos="1200"/>
        </w:tabs>
        <w:rPr>
          <w:b/>
          <w:bCs/>
          <w:sz w:val="44"/>
          <w:szCs w:val="44"/>
          <w:lang w:bidi="ar-KW"/>
        </w:rPr>
      </w:pPr>
      <w:r>
        <w:rPr>
          <w:b/>
          <w:bCs/>
          <w:sz w:val="44"/>
          <w:szCs w:val="44"/>
          <w:lang w:bidi="ar-KW"/>
        </w:rPr>
        <w:t>Department of …</w:t>
      </w:r>
      <w:r w:rsidR="00A401DE">
        <w:rPr>
          <w:b/>
          <w:bCs/>
          <w:sz w:val="44"/>
          <w:szCs w:val="44"/>
          <w:lang w:bidi="ar-KW"/>
        </w:rPr>
        <w:t>Earth Sciences and Petroleum</w:t>
      </w:r>
      <w:r>
        <w:rPr>
          <w:b/>
          <w:bCs/>
          <w:sz w:val="44"/>
          <w:szCs w:val="44"/>
          <w:lang w:bidi="ar-KW"/>
        </w:rPr>
        <w:t>…………………….</w:t>
      </w:r>
    </w:p>
    <w:p w14:paraId="2B87BC1D" w14:textId="77777777" w:rsidR="003C676F" w:rsidRDefault="003C676F" w:rsidP="003C676F">
      <w:pPr>
        <w:tabs>
          <w:tab w:val="left" w:pos="1200"/>
        </w:tabs>
        <w:rPr>
          <w:b/>
          <w:bCs/>
          <w:sz w:val="44"/>
          <w:szCs w:val="44"/>
          <w:lang w:bidi="ar-KW"/>
        </w:rPr>
      </w:pPr>
      <w:r>
        <w:rPr>
          <w:b/>
          <w:bCs/>
          <w:sz w:val="44"/>
          <w:szCs w:val="44"/>
          <w:lang w:bidi="ar-KW"/>
        </w:rPr>
        <w:t>College of …Science…………………………….</w:t>
      </w:r>
    </w:p>
    <w:p w14:paraId="1148699F" w14:textId="77777777" w:rsidR="003C676F" w:rsidRDefault="003C676F" w:rsidP="003C676F">
      <w:pPr>
        <w:tabs>
          <w:tab w:val="left" w:pos="1200"/>
        </w:tabs>
        <w:rPr>
          <w:b/>
          <w:bCs/>
          <w:sz w:val="44"/>
          <w:szCs w:val="44"/>
          <w:lang w:bidi="ar-KW"/>
        </w:rPr>
      </w:pPr>
      <w:r>
        <w:rPr>
          <w:b/>
          <w:bCs/>
          <w:sz w:val="44"/>
          <w:szCs w:val="44"/>
          <w:lang w:bidi="ar-KW"/>
        </w:rPr>
        <w:t>University of Salahaddin………………………….</w:t>
      </w:r>
    </w:p>
    <w:p w14:paraId="2208BE5F" w14:textId="77777777" w:rsidR="003C676F" w:rsidRDefault="003C676F" w:rsidP="003C676F">
      <w:pPr>
        <w:tabs>
          <w:tab w:val="left" w:pos="1200"/>
        </w:tabs>
        <w:rPr>
          <w:b/>
          <w:bCs/>
          <w:sz w:val="44"/>
          <w:szCs w:val="44"/>
          <w:lang w:bidi="ar-KW"/>
        </w:rPr>
      </w:pPr>
      <w:r>
        <w:rPr>
          <w:b/>
          <w:bCs/>
          <w:sz w:val="44"/>
          <w:szCs w:val="44"/>
          <w:lang w:bidi="ar-KW"/>
        </w:rPr>
        <w:t>Subject: ……Geology of Iraq…………………………….</w:t>
      </w:r>
    </w:p>
    <w:p w14:paraId="447C1289" w14:textId="77777777" w:rsidR="003C676F" w:rsidRDefault="003C676F" w:rsidP="003C676F">
      <w:pPr>
        <w:tabs>
          <w:tab w:val="left" w:pos="1200"/>
        </w:tabs>
        <w:spacing w:before="240"/>
        <w:rPr>
          <w:b/>
          <w:bCs/>
          <w:sz w:val="44"/>
          <w:szCs w:val="44"/>
          <w:lang w:bidi="ar-KW"/>
        </w:rPr>
      </w:pPr>
      <w:r>
        <w:rPr>
          <w:b/>
          <w:bCs/>
          <w:sz w:val="44"/>
          <w:szCs w:val="44"/>
          <w:lang w:bidi="ar-KW"/>
        </w:rPr>
        <w:t>Course Book – (Year 3)</w:t>
      </w:r>
    </w:p>
    <w:p w14:paraId="66DFEB4F" w14:textId="77777777" w:rsidR="003C676F" w:rsidRDefault="003C676F" w:rsidP="003C676F">
      <w:pPr>
        <w:tabs>
          <w:tab w:val="left" w:pos="1200"/>
        </w:tabs>
        <w:rPr>
          <w:b/>
          <w:bCs/>
          <w:sz w:val="44"/>
          <w:szCs w:val="44"/>
          <w:lang w:bidi="ar-KW"/>
        </w:rPr>
      </w:pPr>
      <w:r>
        <w:rPr>
          <w:b/>
          <w:bCs/>
          <w:sz w:val="44"/>
          <w:szCs w:val="44"/>
          <w:lang w:bidi="ar-KW"/>
        </w:rPr>
        <w:t xml:space="preserve">Lecturer's name Irfan Shaaban Asaad </w:t>
      </w:r>
      <w:r>
        <w:rPr>
          <w:b/>
          <w:bCs/>
          <w:lang w:bidi="ar-KW"/>
        </w:rPr>
        <w:t xml:space="preserve">MSc.  </w:t>
      </w:r>
    </w:p>
    <w:p w14:paraId="375311DD" w14:textId="1A3837A5" w:rsidR="003C676F" w:rsidRDefault="003C676F" w:rsidP="00DF751C">
      <w:pPr>
        <w:rPr>
          <w:rFonts w:asciiTheme="majorBidi" w:hAnsiTheme="majorBidi" w:cstheme="majorBidi"/>
          <w:b/>
          <w:bCs/>
          <w:sz w:val="32"/>
          <w:szCs w:val="32"/>
        </w:rPr>
      </w:pPr>
      <w:r>
        <w:rPr>
          <w:b/>
          <w:bCs/>
          <w:sz w:val="44"/>
          <w:szCs w:val="44"/>
          <w:lang w:bidi="ar-KW"/>
        </w:rPr>
        <w:t>Academic Year: 20</w:t>
      </w:r>
      <w:r w:rsidR="00AA1E13">
        <w:rPr>
          <w:b/>
          <w:bCs/>
          <w:sz w:val="44"/>
          <w:szCs w:val="44"/>
          <w:lang w:bidi="ar-KW"/>
        </w:rPr>
        <w:t>2</w:t>
      </w:r>
      <w:r w:rsidR="00460C9B">
        <w:rPr>
          <w:b/>
          <w:bCs/>
          <w:sz w:val="44"/>
          <w:szCs w:val="44"/>
          <w:lang w:bidi="ar-KW"/>
        </w:rPr>
        <w:t>3</w:t>
      </w:r>
      <w:r>
        <w:rPr>
          <w:b/>
          <w:bCs/>
          <w:sz w:val="44"/>
          <w:szCs w:val="44"/>
          <w:lang w:bidi="ar-KW"/>
        </w:rPr>
        <w:t>/202</w:t>
      </w:r>
      <w:r w:rsidR="00460C9B">
        <w:rPr>
          <w:b/>
          <w:bCs/>
          <w:sz w:val="44"/>
          <w:szCs w:val="44"/>
          <w:lang w:bidi="ar-KW"/>
        </w:rPr>
        <w:t>4</w:t>
      </w:r>
    </w:p>
    <w:p w14:paraId="08E10ECD" w14:textId="77777777" w:rsidR="003C676F" w:rsidRDefault="003C676F" w:rsidP="00F97C96">
      <w:pPr>
        <w:rPr>
          <w:rFonts w:asciiTheme="majorBidi" w:hAnsiTheme="majorBidi" w:cstheme="majorBidi"/>
          <w:b/>
          <w:bCs/>
          <w:sz w:val="32"/>
          <w:szCs w:val="32"/>
        </w:rPr>
      </w:pPr>
    </w:p>
    <w:p w14:paraId="3D0174D6" w14:textId="77777777" w:rsidR="003C676F" w:rsidRDefault="003C676F" w:rsidP="00F97C96">
      <w:pPr>
        <w:rPr>
          <w:rFonts w:asciiTheme="majorBidi" w:hAnsiTheme="majorBidi" w:cstheme="majorBidi"/>
          <w:b/>
          <w:bCs/>
          <w:sz w:val="32"/>
          <w:szCs w:val="32"/>
        </w:rPr>
      </w:pPr>
    </w:p>
    <w:p w14:paraId="7BEC0F94" w14:textId="77777777" w:rsidR="003C676F" w:rsidRDefault="003C676F" w:rsidP="00F97C96">
      <w:pPr>
        <w:rPr>
          <w:rFonts w:asciiTheme="majorBidi" w:hAnsiTheme="majorBidi" w:cstheme="majorBidi"/>
          <w:b/>
          <w:bCs/>
          <w:sz w:val="32"/>
          <w:szCs w:val="32"/>
        </w:rPr>
      </w:pPr>
    </w:p>
    <w:p w14:paraId="01CAB141" w14:textId="77777777" w:rsidR="003C676F" w:rsidRDefault="003C676F" w:rsidP="00F97C96">
      <w:pPr>
        <w:rPr>
          <w:rFonts w:asciiTheme="majorBidi" w:hAnsiTheme="majorBidi" w:cstheme="majorBidi"/>
          <w:b/>
          <w:bCs/>
          <w:sz w:val="32"/>
          <w:szCs w:val="32"/>
        </w:rPr>
      </w:pPr>
    </w:p>
    <w:p w14:paraId="57FECE46" w14:textId="77777777" w:rsidR="00F97C96" w:rsidRDefault="004952A9" w:rsidP="003C676F">
      <w:pPr>
        <w:jc w:val="center"/>
        <w:rPr>
          <w:rFonts w:asciiTheme="majorBidi" w:hAnsiTheme="majorBidi" w:cstheme="majorBidi"/>
          <w:b/>
          <w:bCs/>
          <w:sz w:val="32"/>
          <w:szCs w:val="32"/>
        </w:rPr>
      </w:pPr>
      <w:r w:rsidRPr="004952A9">
        <w:rPr>
          <w:rFonts w:asciiTheme="majorBidi" w:hAnsiTheme="majorBidi" w:cstheme="majorBidi"/>
          <w:b/>
          <w:bCs/>
          <w:sz w:val="32"/>
          <w:szCs w:val="32"/>
        </w:rPr>
        <w:lastRenderedPageBreak/>
        <w:t>Course</w:t>
      </w:r>
      <w:r>
        <w:rPr>
          <w:rFonts w:asciiTheme="majorBidi" w:hAnsiTheme="majorBidi" w:cstheme="majorBidi"/>
          <w:b/>
          <w:bCs/>
          <w:sz w:val="32"/>
          <w:szCs w:val="32"/>
        </w:rPr>
        <w:t xml:space="preserve"> B</w:t>
      </w:r>
      <w:r w:rsidRPr="004952A9">
        <w:rPr>
          <w:rFonts w:asciiTheme="majorBidi" w:hAnsiTheme="majorBidi" w:cstheme="majorBidi"/>
          <w:b/>
          <w:bCs/>
          <w:sz w:val="32"/>
          <w:szCs w:val="32"/>
        </w:rPr>
        <w:t>ook</w:t>
      </w:r>
    </w:p>
    <w:p w14:paraId="653C2E18" w14:textId="392A7D94" w:rsidR="00F97C96" w:rsidRDefault="00F97C96" w:rsidP="003C676F">
      <w:pPr>
        <w:jc w:val="center"/>
        <w:rPr>
          <w:rFonts w:asciiTheme="majorBidi" w:hAnsiTheme="majorBidi" w:cstheme="majorBidi"/>
          <w:b/>
          <w:bCs/>
          <w:sz w:val="32"/>
          <w:szCs w:val="32"/>
        </w:rPr>
      </w:pPr>
      <w:r>
        <w:rPr>
          <w:rFonts w:asciiTheme="majorBidi" w:hAnsiTheme="majorBidi" w:cstheme="majorBidi"/>
          <w:b/>
          <w:bCs/>
          <w:sz w:val="32"/>
          <w:szCs w:val="32"/>
        </w:rPr>
        <w:t>202</w:t>
      </w:r>
      <w:r w:rsidR="00460C9B">
        <w:rPr>
          <w:rFonts w:asciiTheme="majorBidi" w:hAnsiTheme="majorBidi" w:cstheme="majorBidi"/>
          <w:b/>
          <w:bCs/>
          <w:sz w:val="32"/>
          <w:szCs w:val="32"/>
        </w:rPr>
        <w:t>3</w:t>
      </w:r>
      <w:r>
        <w:rPr>
          <w:rFonts w:asciiTheme="majorBidi" w:hAnsiTheme="majorBidi" w:cstheme="majorBidi"/>
          <w:b/>
          <w:bCs/>
          <w:sz w:val="32"/>
          <w:szCs w:val="32"/>
        </w:rPr>
        <w:t>-202</w:t>
      </w:r>
      <w:r w:rsidR="00460C9B">
        <w:rPr>
          <w:rFonts w:asciiTheme="majorBidi" w:hAnsiTheme="majorBidi" w:cstheme="majorBidi"/>
          <w:b/>
          <w:bCs/>
          <w:sz w:val="32"/>
          <w:szCs w:val="32"/>
        </w:rPr>
        <w:t>4</w:t>
      </w:r>
    </w:p>
    <w:p w14:paraId="50C13751" w14:textId="77777777" w:rsidR="004952A9" w:rsidRDefault="004952A9" w:rsidP="004952A9">
      <w:pPr>
        <w:rPr>
          <w:rFonts w:asciiTheme="majorBidi" w:hAnsiTheme="majorBidi" w:cstheme="majorBidi"/>
          <w:b/>
          <w:bCs/>
          <w:sz w:val="32"/>
          <w:szCs w:val="3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0"/>
        <w:gridCol w:w="3048"/>
        <w:gridCol w:w="2962"/>
      </w:tblGrid>
      <w:tr w:rsidR="00BD758F" w:rsidRPr="00747A9A" w14:paraId="26333DAF" w14:textId="77777777" w:rsidTr="00082C2B">
        <w:trPr>
          <w:jc w:val="center"/>
        </w:trPr>
        <w:tc>
          <w:tcPr>
            <w:tcW w:w="1786" w:type="pct"/>
            <w:vAlign w:val="center"/>
          </w:tcPr>
          <w:p w14:paraId="62FF2F8A" w14:textId="77777777" w:rsidR="00BD758F" w:rsidRPr="006766CD" w:rsidRDefault="00BD758F" w:rsidP="00082C2B">
            <w:pPr>
              <w:spacing w:after="0" w:line="240" w:lineRule="auto"/>
              <w:rPr>
                <w:b/>
                <w:bCs/>
                <w:sz w:val="24"/>
                <w:szCs w:val="24"/>
                <w:rtl/>
                <w:lang w:bidi="ar-KW"/>
              </w:rPr>
            </w:pPr>
            <w:r w:rsidRPr="006766CD">
              <w:rPr>
                <w:b/>
                <w:bCs/>
                <w:sz w:val="24"/>
                <w:szCs w:val="24"/>
                <w:lang w:bidi="ar-KW"/>
              </w:rPr>
              <w:t>1. Course name</w:t>
            </w:r>
          </w:p>
        </w:tc>
        <w:tc>
          <w:tcPr>
            <w:tcW w:w="3214" w:type="pct"/>
            <w:gridSpan w:val="2"/>
            <w:vAlign w:val="center"/>
          </w:tcPr>
          <w:p w14:paraId="72CFBA84" w14:textId="77777777" w:rsidR="00BD758F" w:rsidRPr="006766CD" w:rsidRDefault="00BD758F" w:rsidP="00082C2B">
            <w:pPr>
              <w:spacing w:after="0" w:line="240" w:lineRule="auto"/>
              <w:rPr>
                <w:b/>
                <w:bCs/>
                <w:sz w:val="24"/>
                <w:szCs w:val="24"/>
                <w:lang w:bidi="ar-KW"/>
              </w:rPr>
            </w:pPr>
            <w:r>
              <w:rPr>
                <w:b/>
                <w:bCs/>
                <w:sz w:val="24"/>
                <w:szCs w:val="24"/>
                <w:lang w:bidi="ar-KW"/>
              </w:rPr>
              <w:t>Micropaleontology</w:t>
            </w:r>
          </w:p>
        </w:tc>
      </w:tr>
      <w:tr w:rsidR="00BD758F" w:rsidRPr="00747A9A" w14:paraId="6B949B38" w14:textId="77777777" w:rsidTr="00082C2B">
        <w:trPr>
          <w:jc w:val="center"/>
        </w:trPr>
        <w:tc>
          <w:tcPr>
            <w:tcW w:w="1786" w:type="pct"/>
            <w:vAlign w:val="center"/>
          </w:tcPr>
          <w:p w14:paraId="16D2336D" w14:textId="77777777" w:rsidR="00BD758F" w:rsidRPr="006766CD" w:rsidRDefault="00BD758F" w:rsidP="00082C2B">
            <w:pPr>
              <w:spacing w:after="0" w:line="240" w:lineRule="auto"/>
              <w:rPr>
                <w:b/>
                <w:bCs/>
                <w:sz w:val="24"/>
                <w:szCs w:val="24"/>
                <w:rtl/>
                <w:lang w:bidi="ar-KW"/>
              </w:rPr>
            </w:pPr>
            <w:r w:rsidRPr="006766CD">
              <w:rPr>
                <w:b/>
                <w:bCs/>
                <w:sz w:val="24"/>
                <w:szCs w:val="24"/>
                <w:lang w:bidi="ar-KW"/>
              </w:rPr>
              <w:t xml:space="preserve">2. Lecturer </w:t>
            </w:r>
          </w:p>
        </w:tc>
        <w:tc>
          <w:tcPr>
            <w:tcW w:w="3214" w:type="pct"/>
            <w:gridSpan w:val="2"/>
            <w:vAlign w:val="center"/>
          </w:tcPr>
          <w:p w14:paraId="190B8FB4" w14:textId="77777777" w:rsidR="00BD758F" w:rsidRPr="006766CD" w:rsidRDefault="00BD758F" w:rsidP="00082C2B">
            <w:pPr>
              <w:spacing w:after="0" w:line="240" w:lineRule="auto"/>
              <w:rPr>
                <w:b/>
                <w:bCs/>
                <w:sz w:val="24"/>
                <w:szCs w:val="24"/>
                <w:lang w:bidi="ar-KW"/>
              </w:rPr>
            </w:pPr>
            <w:r>
              <w:rPr>
                <w:b/>
                <w:bCs/>
                <w:sz w:val="24"/>
                <w:szCs w:val="24"/>
                <w:lang w:bidi="ar-KW"/>
              </w:rPr>
              <w:t xml:space="preserve">Irfan Shaaban Asaad </w:t>
            </w:r>
          </w:p>
        </w:tc>
      </w:tr>
      <w:tr w:rsidR="00BD758F" w:rsidRPr="00747A9A" w14:paraId="6C785E5D" w14:textId="77777777" w:rsidTr="00082C2B">
        <w:trPr>
          <w:jc w:val="center"/>
        </w:trPr>
        <w:tc>
          <w:tcPr>
            <w:tcW w:w="1786" w:type="pct"/>
            <w:vAlign w:val="center"/>
          </w:tcPr>
          <w:p w14:paraId="3F13A157" w14:textId="77777777" w:rsidR="00BD758F" w:rsidRPr="006766CD" w:rsidRDefault="00BD758F" w:rsidP="00082C2B">
            <w:pPr>
              <w:spacing w:after="0" w:line="240" w:lineRule="auto"/>
              <w:rPr>
                <w:b/>
                <w:bCs/>
                <w:sz w:val="24"/>
                <w:szCs w:val="24"/>
                <w:lang w:bidi="ar-KW"/>
              </w:rPr>
            </w:pPr>
            <w:r w:rsidRPr="006766CD">
              <w:rPr>
                <w:b/>
                <w:bCs/>
                <w:sz w:val="24"/>
                <w:szCs w:val="24"/>
                <w:lang w:bidi="ar-KW"/>
              </w:rPr>
              <w:t>3. Department/ College</w:t>
            </w:r>
          </w:p>
        </w:tc>
        <w:tc>
          <w:tcPr>
            <w:tcW w:w="3214" w:type="pct"/>
            <w:gridSpan w:val="2"/>
            <w:vAlign w:val="center"/>
          </w:tcPr>
          <w:p w14:paraId="6F2152F4" w14:textId="77777777" w:rsidR="00BD758F" w:rsidRPr="006766CD" w:rsidRDefault="00BD758F" w:rsidP="00082C2B">
            <w:pPr>
              <w:spacing w:after="0" w:line="240" w:lineRule="auto"/>
              <w:rPr>
                <w:b/>
                <w:bCs/>
                <w:sz w:val="24"/>
                <w:szCs w:val="24"/>
                <w:lang w:bidi="ar-KW"/>
              </w:rPr>
            </w:pPr>
            <w:r>
              <w:rPr>
                <w:b/>
                <w:bCs/>
                <w:sz w:val="24"/>
                <w:szCs w:val="24"/>
                <w:lang w:bidi="ar-KW"/>
              </w:rPr>
              <w:t>Earth Sciences and Petroleum / Science</w:t>
            </w:r>
          </w:p>
        </w:tc>
      </w:tr>
      <w:tr w:rsidR="00BD758F" w:rsidRPr="00747A9A" w14:paraId="4E89F5AE" w14:textId="77777777" w:rsidTr="00082C2B">
        <w:trPr>
          <w:trHeight w:val="352"/>
          <w:jc w:val="center"/>
        </w:trPr>
        <w:tc>
          <w:tcPr>
            <w:tcW w:w="1786" w:type="pct"/>
            <w:vAlign w:val="center"/>
          </w:tcPr>
          <w:p w14:paraId="60C8FC36" w14:textId="77777777" w:rsidR="00BD758F" w:rsidRPr="006766CD" w:rsidRDefault="00BD758F" w:rsidP="00082C2B">
            <w:pPr>
              <w:spacing w:after="0" w:line="240" w:lineRule="auto"/>
              <w:rPr>
                <w:b/>
                <w:bCs/>
                <w:sz w:val="24"/>
                <w:szCs w:val="24"/>
                <w:lang w:bidi="ar-KW"/>
              </w:rPr>
            </w:pPr>
            <w:r w:rsidRPr="006766CD">
              <w:rPr>
                <w:b/>
                <w:bCs/>
                <w:sz w:val="24"/>
                <w:szCs w:val="24"/>
                <w:lang w:bidi="ar-KW"/>
              </w:rPr>
              <w:t>4. Contact</w:t>
            </w:r>
          </w:p>
        </w:tc>
        <w:tc>
          <w:tcPr>
            <w:tcW w:w="3214" w:type="pct"/>
            <w:gridSpan w:val="2"/>
            <w:vAlign w:val="center"/>
          </w:tcPr>
          <w:p w14:paraId="19808926" w14:textId="77777777" w:rsidR="00BD758F" w:rsidRDefault="00000000" w:rsidP="00082C2B">
            <w:pPr>
              <w:spacing w:after="0" w:line="240" w:lineRule="auto"/>
              <w:rPr>
                <w:b/>
                <w:bCs/>
                <w:sz w:val="24"/>
                <w:szCs w:val="24"/>
                <w:lang w:bidi="ar-KW"/>
              </w:rPr>
            </w:pPr>
            <w:hyperlink r:id="rId8" w:history="1">
              <w:r w:rsidR="00BD758F" w:rsidRPr="00F630D6">
                <w:rPr>
                  <w:rStyle w:val="Hyperlink"/>
                  <w:b/>
                  <w:bCs/>
                  <w:sz w:val="24"/>
                  <w:szCs w:val="24"/>
                  <w:lang w:bidi="ar-KW"/>
                </w:rPr>
                <w:t>Irfan.asaad@su.edu.krd</w:t>
              </w:r>
            </w:hyperlink>
          </w:p>
          <w:p w14:paraId="731A2F00" w14:textId="77777777" w:rsidR="00BD758F" w:rsidRPr="006766CD" w:rsidRDefault="00BD758F" w:rsidP="00082C2B">
            <w:pPr>
              <w:spacing w:after="0" w:line="240" w:lineRule="auto"/>
              <w:rPr>
                <w:b/>
                <w:bCs/>
                <w:sz w:val="24"/>
                <w:szCs w:val="24"/>
                <w:lang w:bidi="ar-KW"/>
              </w:rPr>
            </w:pPr>
            <w:r>
              <w:rPr>
                <w:b/>
                <w:bCs/>
                <w:sz w:val="24"/>
                <w:szCs w:val="24"/>
                <w:lang w:bidi="ar-KW"/>
              </w:rPr>
              <w:t>07504621348</w:t>
            </w:r>
          </w:p>
        </w:tc>
      </w:tr>
      <w:tr w:rsidR="00BD758F" w:rsidRPr="00747A9A" w14:paraId="7D08C0F7" w14:textId="77777777" w:rsidTr="00082C2B">
        <w:trPr>
          <w:jc w:val="center"/>
        </w:trPr>
        <w:tc>
          <w:tcPr>
            <w:tcW w:w="1786" w:type="pct"/>
            <w:vAlign w:val="center"/>
          </w:tcPr>
          <w:p w14:paraId="1DA2F698" w14:textId="77777777" w:rsidR="00BD758F" w:rsidRPr="006766CD" w:rsidRDefault="00BD758F" w:rsidP="00082C2B">
            <w:pPr>
              <w:spacing w:after="0" w:line="240" w:lineRule="auto"/>
              <w:rPr>
                <w:b/>
                <w:bCs/>
                <w:sz w:val="24"/>
                <w:szCs w:val="24"/>
                <w:lang w:bidi="ar-KW"/>
              </w:rPr>
            </w:pPr>
            <w:r w:rsidRPr="006766CD">
              <w:rPr>
                <w:b/>
                <w:bCs/>
                <w:sz w:val="24"/>
                <w:szCs w:val="24"/>
                <w:lang w:bidi="ar-KW"/>
              </w:rPr>
              <w:t xml:space="preserve">5. Time (in hours) per week </w:t>
            </w:r>
          </w:p>
        </w:tc>
        <w:tc>
          <w:tcPr>
            <w:tcW w:w="3214" w:type="pct"/>
            <w:gridSpan w:val="2"/>
            <w:vAlign w:val="center"/>
          </w:tcPr>
          <w:p w14:paraId="0FDAEBA8" w14:textId="77777777" w:rsidR="00BD758F" w:rsidRPr="006766CD" w:rsidRDefault="00BD758F" w:rsidP="00082C2B">
            <w:pPr>
              <w:spacing w:after="0" w:line="240" w:lineRule="auto"/>
              <w:rPr>
                <w:b/>
                <w:bCs/>
                <w:sz w:val="24"/>
                <w:szCs w:val="24"/>
                <w:lang w:bidi="ar-KW"/>
              </w:rPr>
            </w:pPr>
            <w:r>
              <w:rPr>
                <w:b/>
                <w:bCs/>
                <w:sz w:val="24"/>
                <w:szCs w:val="24"/>
                <w:lang w:bidi="ar-KW"/>
              </w:rPr>
              <w:t xml:space="preserve">                  </w:t>
            </w:r>
          </w:p>
          <w:p w14:paraId="5C8F359D" w14:textId="77777777" w:rsidR="00BD758F" w:rsidRPr="006766CD" w:rsidRDefault="00BD758F" w:rsidP="00082C2B">
            <w:pPr>
              <w:spacing w:after="0" w:line="240" w:lineRule="auto"/>
              <w:rPr>
                <w:b/>
                <w:bCs/>
                <w:sz w:val="24"/>
                <w:szCs w:val="24"/>
                <w:lang w:bidi="ar-KW"/>
              </w:rPr>
            </w:pPr>
            <w:r>
              <w:rPr>
                <w:b/>
                <w:bCs/>
                <w:sz w:val="24"/>
                <w:szCs w:val="24"/>
                <w:lang w:bidi="ar-KW"/>
              </w:rPr>
              <w:t>Practical: 8</w:t>
            </w:r>
            <w:r w:rsidRPr="006766CD">
              <w:rPr>
                <w:b/>
                <w:bCs/>
                <w:sz w:val="24"/>
                <w:szCs w:val="24"/>
                <w:lang w:bidi="ar-KW"/>
              </w:rPr>
              <w:t xml:space="preserve">                   </w:t>
            </w:r>
          </w:p>
        </w:tc>
      </w:tr>
      <w:tr w:rsidR="00BD758F" w:rsidRPr="00747A9A" w14:paraId="4A2848FE" w14:textId="77777777" w:rsidTr="00082C2B">
        <w:trPr>
          <w:jc w:val="center"/>
        </w:trPr>
        <w:tc>
          <w:tcPr>
            <w:tcW w:w="1786" w:type="pct"/>
            <w:vAlign w:val="center"/>
          </w:tcPr>
          <w:p w14:paraId="53DFCA60" w14:textId="77777777" w:rsidR="00BD758F" w:rsidRPr="006766CD" w:rsidRDefault="00BD758F" w:rsidP="00082C2B">
            <w:pPr>
              <w:spacing w:after="0" w:line="240" w:lineRule="auto"/>
              <w:rPr>
                <w:b/>
                <w:bCs/>
                <w:sz w:val="24"/>
                <w:szCs w:val="24"/>
                <w:lang w:bidi="ar-KW"/>
              </w:rPr>
            </w:pPr>
            <w:r w:rsidRPr="006766CD">
              <w:rPr>
                <w:b/>
                <w:bCs/>
                <w:sz w:val="24"/>
                <w:szCs w:val="24"/>
                <w:lang w:bidi="ar-KW"/>
              </w:rPr>
              <w:t>6. Office hours</w:t>
            </w:r>
          </w:p>
        </w:tc>
        <w:tc>
          <w:tcPr>
            <w:tcW w:w="3214" w:type="pct"/>
            <w:gridSpan w:val="2"/>
            <w:vAlign w:val="center"/>
          </w:tcPr>
          <w:p w14:paraId="4B63AE73" w14:textId="77777777" w:rsidR="00BD758F" w:rsidRPr="006766CD" w:rsidRDefault="00BD758F" w:rsidP="00082C2B">
            <w:pPr>
              <w:spacing w:after="0" w:line="240" w:lineRule="auto"/>
              <w:rPr>
                <w:b/>
                <w:bCs/>
                <w:sz w:val="24"/>
                <w:szCs w:val="24"/>
                <w:lang w:bidi="ar-KW"/>
              </w:rPr>
            </w:pPr>
            <w:r>
              <w:rPr>
                <w:b/>
                <w:bCs/>
                <w:sz w:val="24"/>
                <w:szCs w:val="24"/>
                <w:lang w:bidi="ar-KW"/>
              </w:rPr>
              <w:t xml:space="preserve">Sunday, Tuesday &amp; Wednesday 8 hours           </w:t>
            </w:r>
          </w:p>
        </w:tc>
      </w:tr>
      <w:tr w:rsidR="00BD758F" w:rsidRPr="00747A9A" w14:paraId="0BD52E98" w14:textId="77777777" w:rsidTr="00082C2B">
        <w:trPr>
          <w:jc w:val="center"/>
        </w:trPr>
        <w:tc>
          <w:tcPr>
            <w:tcW w:w="1786" w:type="pct"/>
            <w:vAlign w:val="center"/>
          </w:tcPr>
          <w:p w14:paraId="0685229A" w14:textId="77777777" w:rsidR="00BD758F" w:rsidRPr="006766CD" w:rsidRDefault="00BD758F" w:rsidP="00082C2B">
            <w:pPr>
              <w:spacing w:after="0" w:line="240" w:lineRule="auto"/>
              <w:rPr>
                <w:b/>
                <w:bCs/>
                <w:sz w:val="24"/>
                <w:szCs w:val="24"/>
                <w:lang w:bidi="ar-KW"/>
              </w:rPr>
            </w:pPr>
            <w:r w:rsidRPr="006766CD">
              <w:rPr>
                <w:b/>
                <w:bCs/>
                <w:sz w:val="24"/>
                <w:szCs w:val="24"/>
                <w:lang w:bidi="ar-KW"/>
              </w:rPr>
              <w:t>7. Course code</w:t>
            </w:r>
          </w:p>
        </w:tc>
        <w:tc>
          <w:tcPr>
            <w:tcW w:w="3214" w:type="pct"/>
            <w:gridSpan w:val="2"/>
            <w:vAlign w:val="center"/>
          </w:tcPr>
          <w:p w14:paraId="3C8D17C1" w14:textId="77777777" w:rsidR="00BD758F" w:rsidRPr="006766CD" w:rsidRDefault="00BD758F" w:rsidP="00082C2B">
            <w:pPr>
              <w:spacing w:after="0" w:line="240" w:lineRule="auto"/>
              <w:rPr>
                <w:b/>
                <w:bCs/>
                <w:sz w:val="24"/>
                <w:szCs w:val="24"/>
                <w:lang w:bidi="ar-KW"/>
              </w:rPr>
            </w:pPr>
          </w:p>
        </w:tc>
      </w:tr>
      <w:tr w:rsidR="00BD758F" w:rsidRPr="00747A9A" w14:paraId="04728546" w14:textId="77777777" w:rsidTr="00082C2B">
        <w:trPr>
          <w:jc w:val="center"/>
        </w:trPr>
        <w:tc>
          <w:tcPr>
            <w:tcW w:w="1786" w:type="pct"/>
            <w:vAlign w:val="center"/>
          </w:tcPr>
          <w:p w14:paraId="0C692AC7" w14:textId="77777777" w:rsidR="00BD758F" w:rsidRPr="006766CD" w:rsidRDefault="00BD758F" w:rsidP="00082C2B">
            <w:pPr>
              <w:spacing w:after="0" w:line="240" w:lineRule="auto"/>
              <w:rPr>
                <w:b/>
                <w:bCs/>
                <w:sz w:val="24"/>
                <w:szCs w:val="24"/>
                <w:rtl/>
                <w:lang w:bidi="ar-KW"/>
              </w:rPr>
            </w:pPr>
            <w:r w:rsidRPr="006766CD">
              <w:rPr>
                <w:b/>
                <w:bCs/>
                <w:sz w:val="24"/>
                <w:szCs w:val="24"/>
                <w:lang w:bidi="ar-KW"/>
              </w:rPr>
              <w:t xml:space="preserve">8. Teacher's academic profile </w:t>
            </w:r>
          </w:p>
        </w:tc>
        <w:tc>
          <w:tcPr>
            <w:tcW w:w="3214" w:type="pct"/>
            <w:gridSpan w:val="2"/>
            <w:vAlign w:val="center"/>
          </w:tcPr>
          <w:p w14:paraId="399AD88E" w14:textId="77777777" w:rsidR="00BD758F" w:rsidRPr="006766CD" w:rsidRDefault="00BD758F" w:rsidP="00082C2B">
            <w:pPr>
              <w:spacing w:after="0" w:line="240" w:lineRule="auto"/>
              <w:rPr>
                <w:b/>
                <w:bCs/>
                <w:sz w:val="24"/>
                <w:szCs w:val="24"/>
                <w:rtl/>
                <w:lang w:bidi="ar-KW"/>
              </w:rPr>
            </w:pPr>
            <w:r>
              <w:rPr>
                <w:b/>
                <w:bCs/>
                <w:sz w:val="24"/>
                <w:szCs w:val="24"/>
                <w:lang w:bidi="ar-KW"/>
              </w:rPr>
              <w:t>BSc 2007, MSc 2019, both at the</w:t>
            </w:r>
            <w:r w:rsidRPr="00745EA1">
              <w:rPr>
                <w:b/>
                <w:bCs/>
                <w:sz w:val="24"/>
                <w:szCs w:val="24"/>
                <w:lang w:bidi="ar-KW"/>
              </w:rPr>
              <w:t xml:space="preserve"> College of Science</w:t>
            </w:r>
            <w:r>
              <w:rPr>
                <w:b/>
                <w:bCs/>
                <w:sz w:val="24"/>
                <w:szCs w:val="24"/>
                <w:lang w:bidi="ar-KW"/>
              </w:rPr>
              <w:t xml:space="preserve">, Salahaddin </w:t>
            </w:r>
            <w:r w:rsidRPr="00745EA1">
              <w:rPr>
                <w:b/>
                <w:bCs/>
                <w:sz w:val="24"/>
                <w:szCs w:val="24"/>
                <w:lang w:bidi="ar-KW"/>
              </w:rPr>
              <w:t>University</w:t>
            </w:r>
            <w:r>
              <w:rPr>
                <w:b/>
                <w:bCs/>
                <w:sz w:val="24"/>
                <w:szCs w:val="24"/>
                <w:lang w:bidi="ar-KW"/>
              </w:rPr>
              <w:t xml:space="preserve">; Assistant Lecturer 2020 </w:t>
            </w:r>
          </w:p>
        </w:tc>
      </w:tr>
      <w:tr w:rsidR="00BD758F" w:rsidRPr="00747A9A" w14:paraId="0DEE1C30" w14:textId="77777777" w:rsidTr="00082C2B">
        <w:trPr>
          <w:jc w:val="center"/>
        </w:trPr>
        <w:tc>
          <w:tcPr>
            <w:tcW w:w="1786" w:type="pct"/>
            <w:vAlign w:val="center"/>
          </w:tcPr>
          <w:p w14:paraId="386F7F0F" w14:textId="77777777" w:rsidR="00BD758F" w:rsidRPr="006766CD" w:rsidRDefault="00BD758F" w:rsidP="00082C2B">
            <w:pPr>
              <w:spacing w:after="0" w:line="240" w:lineRule="auto"/>
              <w:rPr>
                <w:b/>
                <w:bCs/>
                <w:sz w:val="24"/>
                <w:szCs w:val="24"/>
                <w:lang w:bidi="ar-KW"/>
              </w:rPr>
            </w:pPr>
            <w:r w:rsidRPr="006766CD">
              <w:rPr>
                <w:b/>
                <w:bCs/>
                <w:sz w:val="24"/>
                <w:szCs w:val="24"/>
                <w:lang w:bidi="ar-KW"/>
              </w:rPr>
              <w:t>9. Keywords</w:t>
            </w:r>
          </w:p>
        </w:tc>
        <w:tc>
          <w:tcPr>
            <w:tcW w:w="3214" w:type="pct"/>
            <w:gridSpan w:val="2"/>
            <w:vAlign w:val="center"/>
          </w:tcPr>
          <w:p w14:paraId="286A37DF" w14:textId="26452AF0" w:rsidR="00BD758F" w:rsidRPr="006766CD" w:rsidRDefault="00BD758F" w:rsidP="00082C2B">
            <w:pPr>
              <w:spacing w:after="0" w:line="240" w:lineRule="auto"/>
              <w:rPr>
                <w:b/>
                <w:bCs/>
                <w:sz w:val="24"/>
                <w:szCs w:val="24"/>
                <w:lang w:bidi="ar-KW"/>
              </w:rPr>
            </w:pPr>
            <w:r>
              <w:rPr>
                <w:b/>
                <w:bCs/>
                <w:sz w:val="24"/>
                <w:szCs w:val="24"/>
                <w:lang w:bidi="ar-KW"/>
              </w:rPr>
              <w:t xml:space="preserve"> Stratigraphy. Lithology, Formation, Kurdistan, Iraq</w:t>
            </w:r>
          </w:p>
        </w:tc>
      </w:tr>
      <w:tr w:rsidR="00BD758F" w:rsidRPr="00747A9A" w14:paraId="7613EE72" w14:textId="77777777" w:rsidTr="00082C2B">
        <w:trPr>
          <w:trHeight w:val="1125"/>
          <w:jc w:val="center"/>
        </w:trPr>
        <w:tc>
          <w:tcPr>
            <w:tcW w:w="5000" w:type="pct"/>
            <w:gridSpan w:val="3"/>
            <w:vAlign w:val="center"/>
          </w:tcPr>
          <w:p w14:paraId="7D64BFD4" w14:textId="4A70180F" w:rsidR="00BD758F" w:rsidRPr="00BD758F" w:rsidRDefault="00BD758F" w:rsidP="00BD758F">
            <w:pPr>
              <w:tabs>
                <w:tab w:val="left" w:pos="2985"/>
              </w:tabs>
              <w:autoSpaceDE w:val="0"/>
              <w:autoSpaceDN w:val="0"/>
              <w:adjustRightInd w:val="0"/>
              <w:jc w:val="both"/>
              <w:rPr>
                <w:rFonts w:cs="Calibri"/>
                <w:sz w:val="28"/>
                <w:szCs w:val="28"/>
              </w:rPr>
            </w:pPr>
            <w:r w:rsidRPr="006766CD">
              <w:rPr>
                <w:b/>
                <w:bCs/>
                <w:sz w:val="24"/>
                <w:szCs w:val="24"/>
                <w:lang w:bidi="ar-KW"/>
              </w:rPr>
              <w:t xml:space="preserve">10.  </w:t>
            </w:r>
            <w:r w:rsidRPr="00210A40">
              <w:rPr>
                <w:b/>
                <w:bCs/>
                <w:sz w:val="28"/>
                <w:szCs w:val="28"/>
                <w:lang w:bidi="ar-KW"/>
              </w:rPr>
              <w:t>Course overview:</w:t>
            </w:r>
            <w:r w:rsidRPr="00210A40">
              <w:rPr>
                <w:rFonts w:cs="Calibri"/>
                <w:sz w:val="32"/>
                <w:szCs w:val="32"/>
              </w:rPr>
              <w:t xml:space="preserve">   </w:t>
            </w:r>
            <w:r w:rsidRPr="00BD758F">
              <w:rPr>
                <w:rFonts w:cs="Calibri"/>
                <w:sz w:val="28"/>
                <w:szCs w:val="28"/>
              </w:rPr>
              <w:t xml:space="preserve">This </w:t>
            </w:r>
            <w:r>
              <w:rPr>
                <w:rFonts w:cs="Calibri"/>
                <w:sz w:val="28"/>
                <w:szCs w:val="28"/>
              </w:rPr>
              <w:t>subject</w:t>
            </w:r>
            <w:r w:rsidRPr="00BD758F">
              <w:rPr>
                <w:rFonts w:cs="Calibri"/>
                <w:sz w:val="28"/>
                <w:szCs w:val="28"/>
              </w:rPr>
              <w:t xml:space="preserve"> designates in details the content of Geology of Kurdistan course and correlated with another Iraqi stratigraphic unit. The work enclosed in this unit, will provide a good source for all students’ upcoming studies in Geology accordingly that the energy students put in will surely be worth it. the module includes the following types:</w:t>
            </w:r>
          </w:p>
          <w:p w14:paraId="04E591B8" w14:textId="68DF9313" w:rsidR="00BD758F" w:rsidRPr="00BD758F" w:rsidRDefault="00BD758F" w:rsidP="00BD758F">
            <w:pPr>
              <w:autoSpaceDE w:val="0"/>
              <w:autoSpaceDN w:val="0"/>
              <w:adjustRightInd w:val="0"/>
              <w:jc w:val="both"/>
              <w:rPr>
                <w:rFonts w:cs="Calibri"/>
                <w:sz w:val="28"/>
                <w:szCs w:val="28"/>
                <w:rtl/>
              </w:rPr>
            </w:pPr>
            <w:r w:rsidRPr="00BD758F">
              <w:rPr>
                <w:rFonts w:cs="Calibri"/>
                <w:sz w:val="28"/>
                <w:szCs w:val="28"/>
              </w:rPr>
              <w:t xml:space="preserve">Weekly </w:t>
            </w:r>
            <w:r>
              <w:rPr>
                <w:rFonts w:cs="Calibri"/>
                <w:sz w:val="28"/>
                <w:szCs w:val="28"/>
              </w:rPr>
              <w:t>two</w:t>
            </w:r>
            <w:r w:rsidRPr="00BD758F">
              <w:rPr>
                <w:rFonts w:cs="Calibri"/>
                <w:sz w:val="28"/>
                <w:szCs w:val="28"/>
              </w:rPr>
              <w:t xml:space="preserve"> hours practical learning per group (Maximum 20 students) which include exercises and works related to the theoretical part to explain the geology of Kurdistan to the students in more details.</w:t>
            </w:r>
          </w:p>
        </w:tc>
      </w:tr>
      <w:tr w:rsidR="00BD758F" w:rsidRPr="00747A9A" w14:paraId="1F4AA546" w14:textId="77777777" w:rsidTr="00082C2B">
        <w:trPr>
          <w:trHeight w:val="850"/>
          <w:jc w:val="center"/>
        </w:trPr>
        <w:tc>
          <w:tcPr>
            <w:tcW w:w="5000" w:type="pct"/>
            <w:gridSpan w:val="3"/>
            <w:vAlign w:val="center"/>
          </w:tcPr>
          <w:p w14:paraId="75AF8ADD" w14:textId="77777777" w:rsidR="00BD758F" w:rsidRDefault="00BD758F" w:rsidP="00082C2B">
            <w:pPr>
              <w:spacing w:after="0" w:line="240" w:lineRule="auto"/>
              <w:rPr>
                <w:b/>
                <w:bCs/>
                <w:sz w:val="24"/>
                <w:szCs w:val="24"/>
                <w:lang w:bidi="ar-KW"/>
              </w:rPr>
            </w:pPr>
            <w:r w:rsidRPr="006766CD">
              <w:rPr>
                <w:b/>
                <w:bCs/>
                <w:sz w:val="24"/>
                <w:szCs w:val="24"/>
                <w:lang w:bidi="ar-KW"/>
              </w:rPr>
              <w:t>11</w:t>
            </w:r>
            <w:r w:rsidRPr="00210A40">
              <w:rPr>
                <w:b/>
                <w:bCs/>
                <w:sz w:val="28"/>
                <w:szCs w:val="28"/>
                <w:lang w:bidi="ar-KW"/>
              </w:rPr>
              <w:t>. Course objective:</w:t>
            </w:r>
          </w:p>
          <w:p w14:paraId="6A6F3F70" w14:textId="77777777" w:rsidR="00BD758F" w:rsidRPr="006766CD" w:rsidRDefault="00BD758F" w:rsidP="00082C2B">
            <w:pPr>
              <w:spacing w:after="0" w:line="240" w:lineRule="auto"/>
              <w:rPr>
                <w:sz w:val="24"/>
                <w:szCs w:val="24"/>
                <w:lang w:bidi="ar-KW"/>
              </w:rPr>
            </w:pPr>
          </w:p>
          <w:p w14:paraId="1301A0DE" w14:textId="06EF75DC" w:rsidR="008F50C1" w:rsidRDefault="008F50C1" w:rsidP="00082C2B">
            <w:pPr>
              <w:tabs>
                <w:tab w:val="left" w:pos="2985"/>
              </w:tabs>
              <w:autoSpaceDE w:val="0"/>
              <w:autoSpaceDN w:val="0"/>
              <w:adjustRightInd w:val="0"/>
              <w:jc w:val="both"/>
              <w:rPr>
                <w:rFonts w:cs="Calibri"/>
                <w:sz w:val="28"/>
                <w:szCs w:val="28"/>
              </w:rPr>
            </w:pPr>
            <w:r w:rsidRPr="008F50C1">
              <w:rPr>
                <w:rFonts w:cs="Calibri"/>
                <w:sz w:val="28"/>
                <w:szCs w:val="28"/>
              </w:rPr>
              <w:t>The geology of Kurdistan (Iraq) is a topic which attempts to define and divide the sedimentary rock units in Kurdistan region of Iraq. Dividing the layers into small stratigraphic units enable one to better understand and deal with rock beds. These small units (formations) can be grouped according to tectonic development and depositional history of the area.</w:t>
            </w:r>
          </w:p>
          <w:p w14:paraId="3CB5A368" w14:textId="7BF2D5BD" w:rsidR="00BD758F" w:rsidRPr="008F50C1" w:rsidRDefault="00BD758F" w:rsidP="008F50C1">
            <w:pPr>
              <w:tabs>
                <w:tab w:val="left" w:pos="2985"/>
              </w:tabs>
              <w:autoSpaceDE w:val="0"/>
              <w:autoSpaceDN w:val="0"/>
              <w:adjustRightInd w:val="0"/>
              <w:rPr>
                <w:rFonts w:cs="Calibri"/>
                <w:sz w:val="28"/>
                <w:szCs w:val="28"/>
              </w:rPr>
            </w:pPr>
            <w:r>
              <w:rPr>
                <w:rFonts w:cs="Calibri"/>
                <w:sz w:val="28"/>
                <w:szCs w:val="28"/>
              </w:rPr>
              <w:t xml:space="preserve">      </w:t>
            </w:r>
          </w:p>
        </w:tc>
      </w:tr>
      <w:tr w:rsidR="00BD758F" w:rsidRPr="001A7C1D" w14:paraId="4A267792" w14:textId="77777777" w:rsidTr="00082C2B">
        <w:trPr>
          <w:trHeight w:val="704"/>
          <w:jc w:val="center"/>
        </w:trPr>
        <w:tc>
          <w:tcPr>
            <w:tcW w:w="5000" w:type="pct"/>
            <w:gridSpan w:val="3"/>
            <w:vAlign w:val="center"/>
          </w:tcPr>
          <w:p w14:paraId="0DB335C4" w14:textId="77777777" w:rsidR="00BD758F" w:rsidRDefault="00BD758F" w:rsidP="00BD758F">
            <w:pPr>
              <w:numPr>
                <w:ilvl w:val="0"/>
                <w:numId w:val="7"/>
              </w:numPr>
              <w:tabs>
                <w:tab w:val="left" w:pos="2985"/>
              </w:tabs>
              <w:autoSpaceDE w:val="0"/>
              <w:autoSpaceDN w:val="0"/>
              <w:adjustRightInd w:val="0"/>
              <w:spacing w:after="200" w:line="276" w:lineRule="auto"/>
              <w:ind w:left="720" w:hanging="360"/>
              <w:rPr>
                <w:rFonts w:cs="Calibri"/>
                <w:sz w:val="28"/>
                <w:szCs w:val="28"/>
              </w:rPr>
            </w:pPr>
            <w:r w:rsidRPr="006766CD">
              <w:rPr>
                <w:b/>
                <w:bCs/>
                <w:sz w:val="24"/>
                <w:szCs w:val="24"/>
                <w:lang w:bidi="ar-KW"/>
              </w:rPr>
              <w:t xml:space="preserve">12.  </w:t>
            </w:r>
            <w:r w:rsidRPr="00210A40">
              <w:rPr>
                <w:b/>
                <w:bCs/>
                <w:sz w:val="28"/>
                <w:szCs w:val="28"/>
                <w:lang w:bidi="ar-KW"/>
              </w:rPr>
              <w:t>Student's obligation</w:t>
            </w:r>
            <w:r w:rsidRPr="00210A40">
              <w:rPr>
                <w:rFonts w:cs="Calibri"/>
                <w:sz w:val="32"/>
                <w:szCs w:val="32"/>
              </w:rPr>
              <w:t xml:space="preserve"> </w:t>
            </w:r>
            <w:r>
              <w:rPr>
                <w:rFonts w:cs="Calibri"/>
                <w:sz w:val="28"/>
                <w:szCs w:val="28"/>
              </w:rPr>
              <w:t>Always, be present in the hall before the instructor</w:t>
            </w:r>
          </w:p>
          <w:p w14:paraId="2F2250AF" w14:textId="77777777" w:rsidR="00BD758F" w:rsidRDefault="00BD758F" w:rsidP="00BD758F">
            <w:pPr>
              <w:numPr>
                <w:ilvl w:val="0"/>
                <w:numId w:val="7"/>
              </w:numPr>
              <w:tabs>
                <w:tab w:val="left" w:pos="2985"/>
              </w:tabs>
              <w:autoSpaceDE w:val="0"/>
              <w:autoSpaceDN w:val="0"/>
              <w:adjustRightInd w:val="0"/>
              <w:spacing w:after="200" w:line="276" w:lineRule="auto"/>
              <w:ind w:left="720" w:hanging="360"/>
              <w:rPr>
                <w:rFonts w:cs="Calibri"/>
                <w:sz w:val="28"/>
                <w:szCs w:val="28"/>
              </w:rPr>
            </w:pPr>
            <w:r>
              <w:rPr>
                <w:rFonts w:cs="Calibri"/>
                <w:sz w:val="28"/>
                <w:szCs w:val="28"/>
              </w:rPr>
              <w:lastRenderedPageBreak/>
              <w:t xml:space="preserve"> You must close mobile before entering the hall</w:t>
            </w:r>
          </w:p>
          <w:p w14:paraId="527E110E" w14:textId="77777777" w:rsidR="00BD758F" w:rsidRDefault="00BD758F" w:rsidP="00BD758F">
            <w:pPr>
              <w:numPr>
                <w:ilvl w:val="0"/>
                <w:numId w:val="7"/>
              </w:numPr>
              <w:tabs>
                <w:tab w:val="left" w:pos="2985"/>
              </w:tabs>
              <w:autoSpaceDE w:val="0"/>
              <w:autoSpaceDN w:val="0"/>
              <w:adjustRightInd w:val="0"/>
              <w:spacing w:after="200" w:line="276" w:lineRule="auto"/>
              <w:ind w:left="720" w:hanging="360"/>
              <w:rPr>
                <w:rFonts w:cs="Calibri"/>
                <w:sz w:val="28"/>
                <w:szCs w:val="28"/>
              </w:rPr>
            </w:pPr>
            <w:r>
              <w:rPr>
                <w:rFonts w:cs="Calibri"/>
                <w:sz w:val="28"/>
                <w:szCs w:val="28"/>
              </w:rPr>
              <w:t xml:space="preserve"> You must be ready to hear the lecture</w:t>
            </w:r>
          </w:p>
          <w:p w14:paraId="49612ADD" w14:textId="77777777" w:rsidR="00BD758F" w:rsidRDefault="00BD758F" w:rsidP="00BD758F">
            <w:pPr>
              <w:numPr>
                <w:ilvl w:val="0"/>
                <w:numId w:val="7"/>
              </w:numPr>
              <w:tabs>
                <w:tab w:val="left" w:pos="2985"/>
              </w:tabs>
              <w:autoSpaceDE w:val="0"/>
              <w:autoSpaceDN w:val="0"/>
              <w:adjustRightInd w:val="0"/>
              <w:spacing w:after="200" w:line="276" w:lineRule="auto"/>
              <w:ind w:left="720" w:hanging="360"/>
              <w:rPr>
                <w:rFonts w:cs="Calibri"/>
                <w:sz w:val="28"/>
                <w:szCs w:val="28"/>
              </w:rPr>
            </w:pPr>
            <w:r>
              <w:rPr>
                <w:rFonts w:cs="Calibri"/>
                <w:sz w:val="28"/>
                <w:szCs w:val="28"/>
              </w:rPr>
              <w:t xml:space="preserve"> You must sit down and don’t talk especially during explanation</w:t>
            </w:r>
          </w:p>
          <w:p w14:paraId="2FB645E4" w14:textId="77777777" w:rsidR="00BD758F" w:rsidRDefault="00BD758F" w:rsidP="00BD758F">
            <w:pPr>
              <w:numPr>
                <w:ilvl w:val="0"/>
                <w:numId w:val="7"/>
              </w:numPr>
              <w:tabs>
                <w:tab w:val="left" w:pos="2985"/>
              </w:tabs>
              <w:autoSpaceDE w:val="0"/>
              <w:autoSpaceDN w:val="0"/>
              <w:adjustRightInd w:val="0"/>
              <w:spacing w:after="200" w:line="276" w:lineRule="auto"/>
              <w:ind w:left="720" w:hanging="360"/>
              <w:rPr>
                <w:rFonts w:cs="Calibri"/>
                <w:sz w:val="28"/>
                <w:szCs w:val="28"/>
              </w:rPr>
            </w:pPr>
            <w:r>
              <w:rPr>
                <w:rFonts w:cs="Calibri"/>
                <w:sz w:val="28"/>
                <w:szCs w:val="28"/>
              </w:rPr>
              <w:t xml:space="preserve"> You must discuss and ask about all information that you can’t understand</w:t>
            </w:r>
          </w:p>
          <w:p w14:paraId="7EA3FAFD" w14:textId="77777777" w:rsidR="00BD758F" w:rsidRDefault="00BD758F" w:rsidP="00BD758F">
            <w:pPr>
              <w:numPr>
                <w:ilvl w:val="0"/>
                <w:numId w:val="7"/>
              </w:numPr>
              <w:tabs>
                <w:tab w:val="left" w:pos="2985"/>
              </w:tabs>
              <w:autoSpaceDE w:val="0"/>
              <w:autoSpaceDN w:val="0"/>
              <w:adjustRightInd w:val="0"/>
              <w:spacing w:after="200" w:line="276" w:lineRule="auto"/>
              <w:ind w:left="720" w:hanging="360"/>
              <w:rPr>
                <w:rFonts w:cs="Calibri"/>
                <w:sz w:val="28"/>
                <w:szCs w:val="28"/>
              </w:rPr>
            </w:pPr>
            <w:r>
              <w:rPr>
                <w:rFonts w:cs="Calibri"/>
                <w:sz w:val="28"/>
                <w:szCs w:val="28"/>
              </w:rPr>
              <w:t xml:space="preserve"> Always, you must read the required or text books to compare with lecture that you receive </w:t>
            </w:r>
          </w:p>
          <w:p w14:paraId="73E0C0D5" w14:textId="77777777" w:rsidR="00BD758F" w:rsidRPr="00D30207" w:rsidRDefault="00BD758F" w:rsidP="00082C2B">
            <w:pPr>
              <w:spacing w:after="0" w:line="240" w:lineRule="auto"/>
              <w:rPr>
                <w:b/>
                <w:bCs/>
                <w:sz w:val="24"/>
                <w:szCs w:val="24"/>
                <w:lang w:bidi="ar-KW"/>
              </w:rPr>
            </w:pPr>
          </w:p>
          <w:p w14:paraId="10528E36" w14:textId="77777777" w:rsidR="00BD758F" w:rsidRPr="006766CD" w:rsidRDefault="00BD758F" w:rsidP="00082C2B">
            <w:pPr>
              <w:spacing w:after="0" w:line="240" w:lineRule="auto"/>
              <w:rPr>
                <w:sz w:val="24"/>
                <w:szCs w:val="24"/>
                <w:rtl/>
                <w:lang w:bidi="ar-IQ"/>
              </w:rPr>
            </w:pPr>
            <w:r w:rsidRPr="006766CD">
              <w:rPr>
                <w:rFonts w:hint="cs"/>
                <w:sz w:val="24"/>
                <w:szCs w:val="24"/>
                <w:rtl/>
                <w:lang w:bidi="ar-KW"/>
              </w:rPr>
              <w:t xml:space="preserve"> </w:t>
            </w:r>
          </w:p>
        </w:tc>
      </w:tr>
      <w:tr w:rsidR="00BD758F" w:rsidRPr="00747A9A" w14:paraId="663F31ED" w14:textId="77777777" w:rsidTr="00082C2B">
        <w:trPr>
          <w:trHeight w:val="704"/>
          <w:jc w:val="center"/>
        </w:trPr>
        <w:tc>
          <w:tcPr>
            <w:tcW w:w="5000" w:type="pct"/>
            <w:gridSpan w:val="3"/>
            <w:vAlign w:val="center"/>
          </w:tcPr>
          <w:p w14:paraId="40C60098" w14:textId="77777777" w:rsidR="00BD758F" w:rsidRPr="00B92984" w:rsidRDefault="00BD758F" w:rsidP="00BD758F">
            <w:pPr>
              <w:numPr>
                <w:ilvl w:val="0"/>
                <w:numId w:val="7"/>
              </w:numPr>
              <w:tabs>
                <w:tab w:val="left" w:pos="2985"/>
              </w:tabs>
              <w:autoSpaceDE w:val="0"/>
              <w:autoSpaceDN w:val="0"/>
              <w:adjustRightInd w:val="0"/>
              <w:spacing w:after="200" w:line="276" w:lineRule="auto"/>
              <w:ind w:left="855" w:hanging="360"/>
              <w:rPr>
                <w:rFonts w:cs="Calibri"/>
                <w:sz w:val="28"/>
                <w:szCs w:val="28"/>
              </w:rPr>
            </w:pPr>
            <w:r>
              <w:rPr>
                <w:b/>
                <w:bCs/>
                <w:sz w:val="28"/>
                <w:szCs w:val="28"/>
                <w:lang w:bidi="ar-KW"/>
              </w:rPr>
              <w:lastRenderedPageBreak/>
              <w:t xml:space="preserve">13. </w:t>
            </w:r>
            <w:r w:rsidRPr="00634F2B">
              <w:rPr>
                <w:b/>
                <w:bCs/>
                <w:sz w:val="28"/>
                <w:szCs w:val="28"/>
                <w:lang w:bidi="ar-KW"/>
              </w:rPr>
              <w:t>Forms of teaching</w:t>
            </w:r>
          </w:p>
          <w:p w14:paraId="071197EC" w14:textId="37BA763C" w:rsidR="00BD758F" w:rsidRPr="005520AA" w:rsidRDefault="00BD758F" w:rsidP="00BD758F">
            <w:pPr>
              <w:numPr>
                <w:ilvl w:val="0"/>
                <w:numId w:val="7"/>
              </w:numPr>
              <w:tabs>
                <w:tab w:val="left" w:pos="2985"/>
              </w:tabs>
              <w:autoSpaceDE w:val="0"/>
              <w:autoSpaceDN w:val="0"/>
              <w:adjustRightInd w:val="0"/>
              <w:spacing w:after="200" w:line="276" w:lineRule="auto"/>
              <w:ind w:left="855" w:hanging="360"/>
              <w:rPr>
                <w:rFonts w:cs="Calibri"/>
                <w:sz w:val="28"/>
                <w:szCs w:val="28"/>
              </w:rPr>
            </w:pPr>
            <w:r>
              <w:rPr>
                <w:rFonts w:cs="Calibri"/>
                <w:sz w:val="28"/>
                <w:szCs w:val="28"/>
              </w:rPr>
              <w:t xml:space="preserve"> Power </w:t>
            </w:r>
            <w:r w:rsidR="008F50C1">
              <w:rPr>
                <w:rFonts w:cs="Calibri"/>
                <w:sz w:val="28"/>
                <w:szCs w:val="28"/>
              </w:rPr>
              <w:t>Point presentations</w:t>
            </w:r>
          </w:p>
          <w:p w14:paraId="48FDDDE6" w14:textId="77777777" w:rsidR="00BD758F" w:rsidRDefault="00BD758F" w:rsidP="00BD758F">
            <w:pPr>
              <w:numPr>
                <w:ilvl w:val="0"/>
                <w:numId w:val="7"/>
              </w:numPr>
              <w:tabs>
                <w:tab w:val="left" w:pos="2985"/>
              </w:tabs>
              <w:autoSpaceDE w:val="0"/>
              <w:autoSpaceDN w:val="0"/>
              <w:adjustRightInd w:val="0"/>
              <w:spacing w:after="200" w:line="276" w:lineRule="auto"/>
              <w:ind w:left="855" w:hanging="360"/>
              <w:rPr>
                <w:rFonts w:cs="Calibri"/>
                <w:sz w:val="28"/>
                <w:szCs w:val="28"/>
              </w:rPr>
            </w:pPr>
            <w:r>
              <w:rPr>
                <w:rFonts w:cs="Calibri"/>
                <w:sz w:val="28"/>
                <w:szCs w:val="28"/>
              </w:rPr>
              <w:t xml:space="preserve"> Explanations on blackboard</w:t>
            </w:r>
          </w:p>
          <w:p w14:paraId="4E369DFD" w14:textId="77777777" w:rsidR="00BD758F" w:rsidRDefault="00BD758F" w:rsidP="00BD758F">
            <w:pPr>
              <w:numPr>
                <w:ilvl w:val="0"/>
                <w:numId w:val="7"/>
              </w:numPr>
              <w:tabs>
                <w:tab w:val="left" w:pos="2985"/>
              </w:tabs>
              <w:autoSpaceDE w:val="0"/>
              <w:autoSpaceDN w:val="0"/>
              <w:adjustRightInd w:val="0"/>
              <w:spacing w:after="200" w:line="276" w:lineRule="auto"/>
              <w:ind w:left="855" w:hanging="360"/>
              <w:rPr>
                <w:rFonts w:cs="Calibri"/>
                <w:sz w:val="28"/>
                <w:szCs w:val="28"/>
              </w:rPr>
            </w:pPr>
            <w:r>
              <w:rPr>
                <w:rFonts w:cs="Calibri"/>
                <w:sz w:val="28"/>
                <w:szCs w:val="28"/>
              </w:rPr>
              <w:t xml:space="preserve"> Classroom discussions</w:t>
            </w:r>
          </w:p>
          <w:p w14:paraId="2057E028" w14:textId="091EEE36" w:rsidR="00BD758F" w:rsidRPr="00B92984" w:rsidRDefault="00BD758F" w:rsidP="00BD758F">
            <w:pPr>
              <w:numPr>
                <w:ilvl w:val="0"/>
                <w:numId w:val="7"/>
              </w:numPr>
              <w:tabs>
                <w:tab w:val="left" w:pos="2985"/>
              </w:tabs>
              <w:autoSpaceDE w:val="0"/>
              <w:autoSpaceDN w:val="0"/>
              <w:adjustRightInd w:val="0"/>
              <w:spacing w:after="200" w:line="276" w:lineRule="auto"/>
              <w:ind w:left="855" w:hanging="360"/>
              <w:rPr>
                <w:rFonts w:cs="Calibri"/>
                <w:sz w:val="28"/>
                <w:szCs w:val="28"/>
                <w:rtl/>
              </w:rPr>
            </w:pPr>
            <w:r>
              <w:rPr>
                <w:rFonts w:cs="Calibri"/>
                <w:sz w:val="28"/>
                <w:szCs w:val="28"/>
              </w:rPr>
              <w:t xml:space="preserve">  </w:t>
            </w:r>
            <w:r w:rsidR="008F50C1">
              <w:rPr>
                <w:rFonts w:cs="Calibri"/>
                <w:sz w:val="28"/>
                <w:szCs w:val="28"/>
              </w:rPr>
              <w:t>Helping in solution exercises on the bench</w:t>
            </w:r>
          </w:p>
        </w:tc>
      </w:tr>
      <w:tr w:rsidR="00BD758F" w:rsidRPr="00747A9A" w14:paraId="6EC106CF" w14:textId="77777777" w:rsidTr="00082C2B">
        <w:trPr>
          <w:trHeight w:val="704"/>
          <w:jc w:val="center"/>
        </w:trPr>
        <w:tc>
          <w:tcPr>
            <w:tcW w:w="5000" w:type="pct"/>
            <w:gridSpan w:val="3"/>
            <w:vAlign w:val="center"/>
          </w:tcPr>
          <w:p w14:paraId="216B314F" w14:textId="77777777" w:rsidR="00BD758F" w:rsidRDefault="00BD758F" w:rsidP="00082C2B">
            <w:pPr>
              <w:tabs>
                <w:tab w:val="left" w:pos="2985"/>
              </w:tabs>
              <w:autoSpaceDE w:val="0"/>
              <w:autoSpaceDN w:val="0"/>
              <w:adjustRightInd w:val="0"/>
              <w:jc w:val="both"/>
              <w:rPr>
                <w:rFonts w:cs="Calibri"/>
                <w:sz w:val="28"/>
                <w:szCs w:val="28"/>
              </w:rPr>
            </w:pPr>
            <w:r>
              <w:rPr>
                <w:b/>
                <w:bCs/>
                <w:sz w:val="28"/>
                <w:szCs w:val="28"/>
                <w:lang w:bidi="ar-KW"/>
              </w:rPr>
              <w:t xml:space="preserve">14. </w:t>
            </w:r>
            <w:r w:rsidRPr="00634F2B">
              <w:rPr>
                <w:b/>
                <w:bCs/>
                <w:sz w:val="28"/>
                <w:szCs w:val="28"/>
                <w:lang w:bidi="ar-KW"/>
              </w:rPr>
              <w:t>Assessment scheme</w:t>
            </w:r>
            <w:r>
              <w:rPr>
                <w:rFonts w:cs="Calibri"/>
                <w:sz w:val="28"/>
                <w:szCs w:val="28"/>
              </w:rPr>
              <w:t xml:space="preserve"> </w:t>
            </w:r>
          </w:p>
          <w:p w14:paraId="284F5FDE" w14:textId="77777777" w:rsidR="00BD758F" w:rsidRDefault="00BD758F" w:rsidP="00082C2B">
            <w:pPr>
              <w:tabs>
                <w:tab w:val="left" w:pos="2985"/>
              </w:tabs>
              <w:autoSpaceDE w:val="0"/>
              <w:autoSpaceDN w:val="0"/>
              <w:adjustRightInd w:val="0"/>
              <w:jc w:val="both"/>
              <w:rPr>
                <w:rFonts w:cs="Calibri"/>
                <w:sz w:val="28"/>
                <w:szCs w:val="28"/>
              </w:rPr>
            </w:pPr>
            <w:r>
              <w:rPr>
                <w:rFonts w:cs="Calibri"/>
                <w:sz w:val="28"/>
                <w:szCs w:val="28"/>
              </w:rPr>
              <w:t xml:space="preserve">Practical part equals </w:t>
            </w:r>
            <w:r>
              <w:rPr>
                <w:rFonts w:cs="Calibri"/>
                <w:b/>
                <w:bCs/>
                <w:sz w:val="28"/>
                <w:szCs w:val="28"/>
              </w:rPr>
              <w:t>35%;</w:t>
            </w:r>
            <w:r>
              <w:rPr>
                <w:rFonts w:cs="Calibri"/>
                <w:sz w:val="28"/>
                <w:szCs w:val="28"/>
              </w:rPr>
              <w:t xml:space="preserve"> this degree will be approached by</w:t>
            </w:r>
            <w:r>
              <w:rPr>
                <w:rFonts w:cs="Calibri"/>
                <w:b/>
                <w:bCs/>
                <w:sz w:val="28"/>
                <w:szCs w:val="28"/>
              </w:rPr>
              <w:t xml:space="preserve"> </w:t>
            </w:r>
            <w:r>
              <w:rPr>
                <w:rFonts w:cs="Calibri"/>
                <w:sz w:val="28"/>
                <w:szCs w:val="28"/>
              </w:rPr>
              <w:t xml:space="preserve">at least one examination in addition to quizzes plus the degree of the scientific trip. Sometimes the activity of the students within the classroom is evaluated and counted with the above-mentioned degree. </w:t>
            </w:r>
          </w:p>
          <w:p w14:paraId="081D9C05" w14:textId="77777777" w:rsidR="00BD758F" w:rsidRDefault="00BD758F" w:rsidP="00082C2B">
            <w:pPr>
              <w:tabs>
                <w:tab w:val="left" w:pos="2985"/>
              </w:tabs>
              <w:autoSpaceDE w:val="0"/>
              <w:autoSpaceDN w:val="0"/>
              <w:adjustRightInd w:val="0"/>
              <w:jc w:val="both"/>
              <w:rPr>
                <w:rFonts w:cs="Calibri"/>
                <w:b/>
                <w:bCs/>
                <w:sz w:val="28"/>
                <w:szCs w:val="28"/>
              </w:rPr>
            </w:pPr>
            <w:r>
              <w:rPr>
                <w:rFonts w:cs="Calibri"/>
                <w:sz w:val="28"/>
                <w:szCs w:val="28"/>
              </w:rPr>
              <w:t xml:space="preserve">                   Final Examination:  </w:t>
            </w:r>
            <w:r>
              <w:rPr>
                <w:rFonts w:cs="Calibri"/>
                <w:b/>
                <w:bCs/>
                <w:sz w:val="28"/>
                <w:szCs w:val="28"/>
              </w:rPr>
              <w:t xml:space="preserve">50% only theoretical </w:t>
            </w:r>
          </w:p>
          <w:p w14:paraId="72F73385" w14:textId="77777777" w:rsidR="00BD758F" w:rsidRDefault="00BD758F" w:rsidP="00082C2B">
            <w:pPr>
              <w:tabs>
                <w:tab w:val="left" w:pos="2985"/>
              </w:tabs>
              <w:autoSpaceDE w:val="0"/>
              <w:autoSpaceDN w:val="0"/>
              <w:adjustRightInd w:val="0"/>
              <w:jc w:val="both"/>
              <w:rPr>
                <w:rFonts w:cs="Calibri"/>
                <w:b/>
                <w:bCs/>
                <w:sz w:val="28"/>
                <w:szCs w:val="28"/>
              </w:rPr>
            </w:pPr>
            <w:r>
              <w:rPr>
                <w:rFonts w:cs="Calibri"/>
                <w:b/>
                <w:bCs/>
                <w:sz w:val="28"/>
                <w:szCs w:val="28"/>
              </w:rPr>
              <w:t>In addition to the above-mentioned gradings, we have many different quizzes during some the lecture time. The most important thing to evaluate the levels of students, is the scientific trip which deserves report of 100%.</w:t>
            </w:r>
          </w:p>
          <w:p w14:paraId="10806F01" w14:textId="77777777" w:rsidR="00BD758F" w:rsidRPr="00B92984" w:rsidRDefault="00BD758F" w:rsidP="00082C2B">
            <w:pPr>
              <w:spacing w:after="0" w:line="240" w:lineRule="auto"/>
              <w:jc w:val="both"/>
              <w:rPr>
                <w:b/>
                <w:bCs/>
                <w:sz w:val="28"/>
                <w:szCs w:val="28"/>
                <w:lang w:bidi="ar-KW"/>
              </w:rPr>
            </w:pPr>
          </w:p>
          <w:p w14:paraId="2A2F2C3E" w14:textId="77777777" w:rsidR="00BD758F" w:rsidRPr="00B92984" w:rsidRDefault="00BD758F" w:rsidP="00082C2B">
            <w:pPr>
              <w:spacing w:after="0" w:line="240" w:lineRule="auto"/>
              <w:jc w:val="both"/>
              <w:rPr>
                <w:sz w:val="24"/>
                <w:szCs w:val="24"/>
                <w:rtl/>
                <w:lang w:bidi="ar-IQ"/>
              </w:rPr>
            </w:pPr>
            <w:r>
              <w:rPr>
                <w:rFonts w:hint="cs"/>
                <w:sz w:val="28"/>
                <w:szCs w:val="28"/>
                <w:rtl/>
                <w:lang w:bidi="ar-KW"/>
              </w:rPr>
              <w:t>‌</w:t>
            </w:r>
          </w:p>
        </w:tc>
      </w:tr>
      <w:tr w:rsidR="00BD758F" w:rsidRPr="00747A9A" w14:paraId="131E67AB" w14:textId="77777777" w:rsidTr="00082C2B">
        <w:trPr>
          <w:trHeight w:val="704"/>
          <w:jc w:val="center"/>
        </w:trPr>
        <w:tc>
          <w:tcPr>
            <w:tcW w:w="5000" w:type="pct"/>
            <w:gridSpan w:val="3"/>
            <w:vAlign w:val="center"/>
          </w:tcPr>
          <w:p w14:paraId="7E2F2D8E" w14:textId="77777777" w:rsidR="00BD758F" w:rsidRDefault="00BD758F" w:rsidP="00082C2B">
            <w:pPr>
              <w:spacing w:after="0" w:line="240" w:lineRule="auto"/>
              <w:rPr>
                <w:sz w:val="28"/>
                <w:szCs w:val="28"/>
                <w:lang w:bidi="ar-KW"/>
              </w:rPr>
            </w:pPr>
            <w:r>
              <w:rPr>
                <w:b/>
                <w:bCs/>
                <w:sz w:val="28"/>
                <w:szCs w:val="28"/>
                <w:lang w:bidi="ar-KW"/>
              </w:rPr>
              <w:t>15. Student learning outcome:</w:t>
            </w:r>
          </w:p>
          <w:p w14:paraId="325DE075" w14:textId="740F8584" w:rsidR="008F50C1" w:rsidRPr="008F50C1" w:rsidRDefault="008F50C1" w:rsidP="008F50C1">
            <w:pPr>
              <w:spacing w:after="0" w:line="240" w:lineRule="auto"/>
              <w:rPr>
                <w:rFonts w:cs="Times New Roman"/>
                <w:sz w:val="24"/>
                <w:szCs w:val="24"/>
                <w:lang w:bidi="ar-IQ"/>
              </w:rPr>
            </w:pPr>
            <w:r w:rsidRPr="008F50C1">
              <w:rPr>
                <w:rFonts w:cs="Times New Roman"/>
                <w:sz w:val="24"/>
                <w:szCs w:val="24"/>
                <w:lang w:bidi="ar-IQ"/>
              </w:rPr>
              <w:t>The students who succeeded in this course</w:t>
            </w:r>
            <w:r w:rsidRPr="008F50C1">
              <w:rPr>
                <w:rFonts w:cs="Times New Roman"/>
                <w:sz w:val="24"/>
                <w:szCs w:val="24"/>
                <w:rtl/>
                <w:lang w:bidi="ar-IQ"/>
              </w:rPr>
              <w:t>;</w:t>
            </w:r>
          </w:p>
          <w:p w14:paraId="5678A498" w14:textId="12821C28" w:rsidR="008F50C1" w:rsidRPr="008F50C1" w:rsidRDefault="008F50C1" w:rsidP="008F50C1">
            <w:pPr>
              <w:spacing w:after="0" w:line="240" w:lineRule="auto"/>
              <w:rPr>
                <w:rFonts w:cs="Times New Roman"/>
                <w:sz w:val="24"/>
                <w:szCs w:val="24"/>
                <w:lang w:bidi="ar-IQ"/>
              </w:rPr>
            </w:pPr>
            <w:r w:rsidRPr="008F50C1">
              <w:rPr>
                <w:rFonts w:cs="Times New Roman"/>
                <w:sz w:val="24"/>
                <w:szCs w:val="24"/>
                <w:rtl/>
                <w:lang w:bidi="ar-IQ"/>
              </w:rPr>
              <w:lastRenderedPageBreak/>
              <w:t>-</w:t>
            </w:r>
            <w:r w:rsidRPr="008F50C1">
              <w:rPr>
                <w:rFonts w:cs="Times New Roman"/>
                <w:sz w:val="24"/>
                <w:szCs w:val="24"/>
                <w:lang w:bidi="ar-IQ"/>
              </w:rPr>
              <w:t>Will be able to understand the historical scenarios of the deposition in Kurdistan region through the geologic time. Regarding the tectonic and eustatic sea level changes in the area in the Arabian plate tectonics and surrounded area</w:t>
            </w:r>
            <w:r w:rsidRPr="008F50C1">
              <w:rPr>
                <w:rFonts w:cs="Times New Roman"/>
                <w:sz w:val="24"/>
                <w:szCs w:val="24"/>
                <w:rtl/>
                <w:lang w:bidi="ar-IQ"/>
              </w:rPr>
              <w:t xml:space="preserve">. </w:t>
            </w:r>
          </w:p>
          <w:p w14:paraId="6D4F4EFB" w14:textId="77777777" w:rsidR="008F50C1" w:rsidRPr="008F50C1" w:rsidRDefault="008F50C1" w:rsidP="008F50C1">
            <w:pPr>
              <w:bidi/>
              <w:spacing w:after="0" w:line="240" w:lineRule="auto"/>
              <w:jc w:val="right"/>
              <w:rPr>
                <w:rFonts w:cs="Times New Roman"/>
                <w:sz w:val="24"/>
                <w:szCs w:val="24"/>
                <w:lang w:bidi="ar-IQ"/>
              </w:rPr>
            </w:pPr>
            <w:r w:rsidRPr="008F50C1">
              <w:rPr>
                <w:rFonts w:cs="Times New Roman"/>
                <w:sz w:val="24"/>
                <w:szCs w:val="24"/>
                <w:rtl/>
                <w:lang w:bidi="ar-IQ"/>
              </w:rPr>
              <w:t>-</w:t>
            </w:r>
            <w:r w:rsidRPr="008F50C1">
              <w:rPr>
                <w:rFonts w:cs="Times New Roman"/>
                <w:sz w:val="24"/>
                <w:szCs w:val="24"/>
                <w:rtl/>
                <w:lang w:bidi="ar-IQ"/>
              </w:rPr>
              <w:tab/>
            </w:r>
            <w:r w:rsidRPr="008F50C1">
              <w:rPr>
                <w:rFonts w:cs="Times New Roman"/>
                <w:sz w:val="24"/>
                <w:szCs w:val="24"/>
                <w:lang w:bidi="ar-IQ"/>
              </w:rPr>
              <w:t>Will be able to divided Kurdistan stratigraphic secessions to the stratigraphic units (formations) from older to younger and correlate it with the units in the middle and southern Iraq</w:t>
            </w:r>
            <w:r w:rsidRPr="008F50C1">
              <w:rPr>
                <w:rFonts w:cs="Times New Roman"/>
                <w:sz w:val="24"/>
                <w:szCs w:val="24"/>
                <w:rtl/>
                <w:lang w:bidi="ar-IQ"/>
              </w:rPr>
              <w:t xml:space="preserve">. </w:t>
            </w:r>
          </w:p>
          <w:p w14:paraId="22656370" w14:textId="247EE01B" w:rsidR="00BD758F" w:rsidRPr="008F50C1" w:rsidRDefault="008F50C1" w:rsidP="008F50C1">
            <w:pPr>
              <w:bidi/>
              <w:spacing w:after="0" w:line="240" w:lineRule="auto"/>
              <w:jc w:val="right"/>
              <w:rPr>
                <w:rFonts w:cs="Times New Roman"/>
                <w:sz w:val="24"/>
                <w:szCs w:val="24"/>
                <w:lang w:bidi="ar-IQ"/>
              </w:rPr>
            </w:pPr>
            <w:r w:rsidRPr="008F50C1">
              <w:rPr>
                <w:rFonts w:cs="Times New Roman"/>
                <w:sz w:val="24"/>
                <w:szCs w:val="24"/>
                <w:rtl/>
                <w:lang w:bidi="ar-IQ"/>
              </w:rPr>
              <w:t>-</w:t>
            </w:r>
            <w:r w:rsidRPr="008F50C1">
              <w:rPr>
                <w:rFonts w:cs="Times New Roman"/>
                <w:sz w:val="24"/>
                <w:szCs w:val="24"/>
                <w:rtl/>
                <w:lang w:bidi="ar-IQ"/>
              </w:rPr>
              <w:tab/>
            </w:r>
            <w:r w:rsidRPr="008F50C1">
              <w:rPr>
                <w:rFonts w:cs="Times New Roman"/>
                <w:sz w:val="24"/>
                <w:szCs w:val="24"/>
                <w:lang w:bidi="ar-IQ"/>
              </w:rPr>
              <w:t>Will be able to understanding the lithology, age, depositional environment of each formation</w:t>
            </w:r>
            <w:r w:rsidRPr="008F50C1">
              <w:rPr>
                <w:rFonts w:cs="Times New Roman"/>
                <w:sz w:val="24"/>
                <w:szCs w:val="24"/>
                <w:rtl/>
                <w:lang w:bidi="ar-IQ"/>
              </w:rPr>
              <w:t>.</w:t>
            </w:r>
          </w:p>
          <w:p w14:paraId="26A49615" w14:textId="77777777" w:rsidR="00BD758F" w:rsidRPr="007F0899" w:rsidRDefault="00BD758F" w:rsidP="00082C2B">
            <w:pPr>
              <w:bidi/>
              <w:spacing w:after="0" w:line="240" w:lineRule="auto"/>
              <w:rPr>
                <w:sz w:val="28"/>
                <w:szCs w:val="28"/>
                <w:rtl/>
                <w:lang w:bidi="ar-IQ"/>
              </w:rPr>
            </w:pPr>
            <w:r>
              <w:rPr>
                <w:rFonts w:hint="cs"/>
                <w:sz w:val="28"/>
                <w:szCs w:val="28"/>
                <w:rtl/>
                <w:lang w:bidi="ar-KW"/>
              </w:rPr>
              <w:t xml:space="preserve"> </w:t>
            </w:r>
          </w:p>
        </w:tc>
      </w:tr>
      <w:tr w:rsidR="00BD758F" w:rsidRPr="00747A9A" w14:paraId="694DDC1A" w14:textId="77777777" w:rsidTr="00082C2B">
        <w:trPr>
          <w:jc w:val="center"/>
        </w:trPr>
        <w:tc>
          <w:tcPr>
            <w:tcW w:w="5000" w:type="pct"/>
            <w:gridSpan w:val="3"/>
            <w:vAlign w:val="center"/>
          </w:tcPr>
          <w:p w14:paraId="107BBBE7" w14:textId="77777777" w:rsidR="00BD758F" w:rsidRPr="0031489A" w:rsidRDefault="00BD758F" w:rsidP="00082C2B">
            <w:pPr>
              <w:tabs>
                <w:tab w:val="left" w:pos="2985"/>
              </w:tabs>
              <w:autoSpaceDE w:val="0"/>
              <w:autoSpaceDN w:val="0"/>
              <w:adjustRightInd w:val="0"/>
              <w:rPr>
                <w:b/>
                <w:bCs/>
                <w:sz w:val="28"/>
                <w:szCs w:val="28"/>
                <w:lang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0A147C07" w14:textId="5DEC7275" w:rsidR="008F50C1" w:rsidRPr="008F50C1" w:rsidRDefault="00BD758F" w:rsidP="008F50C1">
            <w:pPr>
              <w:tabs>
                <w:tab w:val="left" w:pos="2985"/>
              </w:tabs>
              <w:autoSpaceDE w:val="0"/>
              <w:autoSpaceDN w:val="0"/>
              <w:adjustRightInd w:val="0"/>
              <w:rPr>
                <w:rFonts w:cs="Calibri"/>
                <w:b/>
                <w:bCs/>
                <w:sz w:val="28"/>
                <w:szCs w:val="28"/>
              </w:rPr>
            </w:pPr>
            <w:r>
              <w:rPr>
                <w:rFonts w:cs="Calibri"/>
                <w:b/>
                <w:bCs/>
                <w:sz w:val="28"/>
                <w:szCs w:val="28"/>
              </w:rPr>
              <w:t xml:space="preserve"> </w:t>
            </w:r>
            <w:r w:rsidR="008F50C1" w:rsidRPr="008F50C1">
              <w:rPr>
                <w:rFonts w:cs="Calibri"/>
                <w:sz w:val="28"/>
                <w:szCs w:val="28"/>
              </w:rPr>
              <w:t xml:space="preserve">Buday, T., 1980, The regional geology of Iraq, v. 1, stratigraphy and </w:t>
            </w:r>
          </w:p>
          <w:p w14:paraId="4EE6DDC7" w14:textId="77777777" w:rsidR="008F50C1" w:rsidRPr="008F50C1" w:rsidRDefault="008F50C1" w:rsidP="008F50C1">
            <w:pPr>
              <w:tabs>
                <w:tab w:val="left" w:pos="2985"/>
              </w:tabs>
              <w:autoSpaceDE w:val="0"/>
              <w:autoSpaceDN w:val="0"/>
              <w:adjustRightInd w:val="0"/>
              <w:rPr>
                <w:rFonts w:cs="Calibri"/>
                <w:sz w:val="28"/>
                <w:szCs w:val="28"/>
              </w:rPr>
            </w:pPr>
            <w:r w:rsidRPr="008F50C1">
              <w:rPr>
                <w:rFonts w:cs="Calibri"/>
                <w:sz w:val="28"/>
                <w:szCs w:val="28"/>
              </w:rPr>
              <w:t xml:space="preserve">paleogeography: Mosul, Iraq, Dar Al-Kutub Publishing House, University of Mosul, 445p. </w:t>
            </w:r>
          </w:p>
          <w:p w14:paraId="09D6EED7" w14:textId="77777777" w:rsidR="008F50C1" w:rsidRPr="008F50C1" w:rsidRDefault="008F50C1" w:rsidP="008F50C1">
            <w:pPr>
              <w:tabs>
                <w:tab w:val="left" w:pos="2985"/>
              </w:tabs>
              <w:autoSpaceDE w:val="0"/>
              <w:autoSpaceDN w:val="0"/>
              <w:adjustRightInd w:val="0"/>
              <w:rPr>
                <w:rFonts w:cs="Calibri"/>
                <w:sz w:val="28"/>
                <w:szCs w:val="28"/>
              </w:rPr>
            </w:pPr>
            <w:r w:rsidRPr="008F50C1">
              <w:rPr>
                <w:rFonts w:cs="Calibri"/>
                <w:sz w:val="28"/>
                <w:szCs w:val="28"/>
              </w:rPr>
              <w:t xml:space="preserve">-Bellen, R.C. van, H.V. Dunnington, R. Wetzel, and D.M. Morton, eds., 1959, Lexique stratigraphic international: Paris, v. III, Asie, Fascicule 10a Iraq, 333p. </w:t>
            </w:r>
          </w:p>
          <w:p w14:paraId="159575E4" w14:textId="77777777" w:rsidR="008F50C1" w:rsidRPr="008F50C1" w:rsidRDefault="008F50C1" w:rsidP="008F50C1">
            <w:pPr>
              <w:tabs>
                <w:tab w:val="left" w:pos="2985"/>
              </w:tabs>
              <w:autoSpaceDE w:val="0"/>
              <w:autoSpaceDN w:val="0"/>
              <w:adjustRightInd w:val="0"/>
              <w:rPr>
                <w:rFonts w:cs="Calibri"/>
                <w:sz w:val="28"/>
                <w:szCs w:val="28"/>
              </w:rPr>
            </w:pPr>
            <w:r w:rsidRPr="008F50C1">
              <w:rPr>
                <w:rFonts w:cs="Calibri"/>
                <w:sz w:val="28"/>
                <w:szCs w:val="28"/>
              </w:rPr>
              <w:t xml:space="preserve">-Alsharhan, A.S., and A.E.M. Nairn, 2003, Sedimentary basins and petroleum geology of the Middle East: Amsterdam, Netherlands, Elsevier Science B. V., 843p. </w:t>
            </w:r>
          </w:p>
          <w:p w14:paraId="21D85FC1" w14:textId="77777777" w:rsidR="008F50C1" w:rsidRPr="008F50C1" w:rsidRDefault="008F50C1" w:rsidP="008F50C1">
            <w:pPr>
              <w:tabs>
                <w:tab w:val="left" w:pos="2985"/>
              </w:tabs>
              <w:autoSpaceDE w:val="0"/>
              <w:autoSpaceDN w:val="0"/>
              <w:adjustRightInd w:val="0"/>
              <w:rPr>
                <w:rFonts w:cs="Calibri"/>
                <w:sz w:val="28"/>
                <w:szCs w:val="28"/>
              </w:rPr>
            </w:pPr>
            <w:r w:rsidRPr="008F50C1">
              <w:rPr>
                <w:rFonts w:cs="Calibri"/>
                <w:sz w:val="28"/>
                <w:szCs w:val="28"/>
              </w:rPr>
              <w:t xml:space="preserve">-Jassim, S.Z., and J.C. Goff, eds., 2006: Geology of Iraq, first edition: Brno, Czech Republic, Prague and Moravian Museum, 345p. </w:t>
            </w:r>
          </w:p>
          <w:p w14:paraId="5B56203D" w14:textId="04DE443C" w:rsidR="008F50C1" w:rsidRDefault="008F50C1" w:rsidP="008F50C1">
            <w:pPr>
              <w:tabs>
                <w:tab w:val="left" w:pos="2985"/>
              </w:tabs>
              <w:autoSpaceDE w:val="0"/>
              <w:autoSpaceDN w:val="0"/>
              <w:adjustRightInd w:val="0"/>
              <w:rPr>
                <w:rFonts w:cs="Calibri"/>
                <w:sz w:val="28"/>
                <w:szCs w:val="28"/>
              </w:rPr>
            </w:pPr>
            <w:r w:rsidRPr="008F50C1">
              <w:rPr>
                <w:rFonts w:cs="Calibri"/>
                <w:sz w:val="28"/>
                <w:szCs w:val="28"/>
              </w:rPr>
              <w:t>- Different Ph.D. dissertations and MSc thesis inside and outside of department. The dissertations, thesis, and papers are available on internet, library of faculty, Iraqi geological Journal, Zanco Journal of Pure Science, Journal of Zankoy Sulaimani, Journal of Kurdistan Academician, Iraqi Bulletin of Geology and Mining, etc.</w:t>
            </w:r>
          </w:p>
          <w:p w14:paraId="5D7BF10B" w14:textId="09AD3EF5" w:rsidR="00BD758F" w:rsidRDefault="00BD758F" w:rsidP="008F50C1">
            <w:pPr>
              <w:tabs>
                <w:tab w:val="left" w:pos="2985"/>
              </w:tabs>
              <w:autoSpaceDE w:val="0"/>
              <w:autoSpaceDN w:val="0"/>
              <w:adjustRightInd w:val="0"/>
              <w:rPr>
                <w:rFonts w:cs="Calibri"/>
                <w:sz w:val="28"/>
                <w:szCs w:val="28"/>
              </w:rPr>
            </w:pPr>
            <w:r>
              <w:rPr>
                <w:rFonts w:cs="Calibri"/>
                <w:sz w:val="28"/>
                <w:szCs w:val="28"/>
              </w:rPr>
              <w:t xml:space="preserve">           </w:t>
            </w:r>
          </w:p>
          <w:p w14:paraId="563FD150" w14:textId="50C8E608" w:rsidR="00BD758F" w:rsidRPr="008F50C1" w:rsidRDefault="00BD758F" w:rsidP="008F50C1">
            <w:pPr>
              <w:tabs>
                <w:tab w:val="left" w:pos="2985"/>
              </w:tabs>
              <w:autoSpaceDE w:val="0"/>
              <w:autoSpaceDN w:val="0"/>
              <w:adjustRightInd w:val="0"/>
              <w:rPr>
                <w:rFonts w:cs="Calibri"/>
                <w:sz w:val="28"/>
                <w:szCs w:val="28"/>
              </w:rPr>
            </w:pPr>
          </w:p>
        </w:tc>
      </w:tr>
      <w:tr w:rsidR="00BD758F" w:rsidRPr="00747A9A" w14:paraId="1A6CB89C" w14:textId="77777777" w:rsidTr="00082C2B">
        <w:trPr>
          <w:jc w:val="center"/>
        </w:trPr>
        <w:tc>
          <w:tcPr>
            <w:tcW w:w="3416" w:type="pct"/>
            <w:gridSpan w:val="2"/>
            <w:tcBorders>
              <w:bottom w:val="single" w:sz="8" w:space="0" w:color="auto"/>
            </w:tcBorders>
            <w:vAlign w:val="center"/>
          </w:tcPr>
          <w:p w14:paraId="6B01BCD1" w14:textId="77777777" w:rsidR="00BD758F" w:rsidRPr="00747A9A" w:rsidRDefault="00BD758F" w:rsidP="00082C2B">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1584" w:type="pct"/>
            <w:tcBorders>
              <w:bottom w:val="single" w:sz="8" w:space="0" w:color="auto"/>
            </w:tcBorders>
            <w:vAlign w:val="center"/>
          </w:tcPr>
          <w:p w14:paraId="3CB582EE" w14:textId="77777777" w:rsidR="00BD758F" w:rsidRPr="00747A9A" w:rsidRDefault="00BD758F" w:rsidP="00082C2B">
            <w:pPr>
              <w:spacing w:after="0" w:line="240" w:lineRule="auto"/>
              <w:rPr>
                <w:b/>
                <w:bCs/>
                <w:sz w:val="28"/>
                <w:szCs w:val="28"/>
                <w:rtl/>
                <w:lang w:bidi="ar-KW"/>
              </w:rPr>
            </w:pPr>
            <w:r w:rsidRPr="00747A9A">
              <w:rPr>
                <w:b/>
                <w:bCs/>
                <w:sz w:val="28"/>
                <w:szCs w:val="28"/>
                <w:lang w:bidi="ar-KW"/>
              </w:rPr>
              <w:t>Lecturer's name</w:t>
            </w:r>
          </w:p>
        </w:tc>
      </w:tr>
      <w:tr w:rsidR="00BD758F" w:rsidRPr="00747A9A" w14:paraId="4CB1721D" w14:textId="77777777" w:rsidTr="00082C2B">
        <w:trPr>
          <w:trHeight w:val="1405"/>
          <w:jc w:val="center"/>
        </w:trPr>
        <w:tc>
          <w:tcPr>
            <w:tcW w:w="3416" w:type="pct"/>
            <w:gridSpan w:val="2"/>
            <w:tcBorders>
              <w:top w:val="single" w:sz="8" w:space="0" w:color="auto"/>
              <w:bottom w:val="single" w:sz="8" w:space="0" w:color="auto"/>
            </w:tcBorders>
            <w:vAlign w:val="center"/>
          </w:tcPr>
          <w:p w14:paraId="57F2EB79" w14:textId="77777777" w:rsidR="00BD758F" w:rsidRDefault="00BD758F" w:rsidP="00082C2B">
            <w:pPr>
              <w:autoSpaceDE w:val="0"/>
              <w:autoSpaceDN w:val="0"/>
              <w:adjustRightInd w:val="0"/>
              <w:rPr>
                <w:rFonts w:cs="Calibri"/>
                <w:b/>
                <w:bCs/>
                <w:sz w:val="28"/>
                <w:szCs w:val="28"/>
              </w:rPr>
            </w:pPr>
            <w:r w:rsidRPr="006766CD">
              <w:rPr>
                <w:sz w:val="24"/>
                <w:szCs w:val="24"/>
                <w:lang w:bidi="ar-IQ"/>
              </w:rPr>
              <w:t xml:space="preserve">     </w:t>
            </w:r>
            <w:r>
              <w:rPr>
                <w:rFonts w:cs="Calibri"/>
                <w:b/>
                <w:bCs/>
                <w:sz w:val="28"/>
                <w:szCs w:val="28"/>
              </w:rPr>
              <w:t>Course Program</w:t>
            </w:r>
          </w:p>
          <w:p w14:paraId="6B57FBF2" w14:textId="77777777" w:rsidR="002D2779" w:rsidRPr="002D2779" w:rsidRDefault="00BD758F" w:rsidP="002D2779">
            <w:pPr>
              <w:pStyle w:val="Default"/>
              <w:jc w:val="both"/>
              <w:rPr>
                <w:sz w:val="28"/>
                <w:szCs w:val="28"/>
              </w:rPr>
            </w:pPr>
            <w:r>
              <w:rPr>
                <w:rFonts w:cs="Calibri"/>
                <w:b/>
                <w:bCs/>
                <w:sz w:val="28"/>
                <w:szCs w:val="28"/>
              </w:rPr>
              <w:t xml:space="preserve">Week 1 – </w:t>
            </w:r>
            <w:r w:rsidR="002D2779" w:rsidRPr="002D2779">
              <w:rPr>
                <w:sz w:val="28"/>
                <w:szCs w:val="28"/>
              </w:rPr>
              <w:t>Tectonic Analysis of Iraq</w:t>
            </w:r>
          </w:p>
          <w:p w14:paraId="296954EC" w14:textId="3F3A81FE" w:rsidR="002D2779" w:rsidRPr="002D2779" w:rsidRDefault="002D2779" w:rsidP="002D2779">
            <w:pPr>
              <w:pStyle w:val="Default"/>
              <w:jc w:val="both"/>
              <w:rPr>
                <w:sz w:val="28"/>
                <w:szCs w:val="28"/>
              </w:rPr>
            </w:pPr>
            <w:r>
              <w:rPr>
                <w:rFonts w:cs="Calibri"/>
                <w:b/>
                <w:bCs/>
                <w:sz w:val="28"/>
                <w:szCs w:val="28"/>
              </w:rPr>
              <w:t xml:space="preserve">Week 2 – </w:t>
            </w:r>
            <w:r w:rsidRPr="002D2779">
              <w:rPr>
                <w:sz w:val="28"/>
                <w:szCs w:val="28"/>
              </w:rPr>
              <w:t>Paleozoic Stratigraphy</w:t>
            </w:r>
          </w:p>
          <w:p w14:paraId="48EBABB0" w14:textId="4BD7AFDE" w:rsidR="002D2779" w:rsidRPr="002D2779" w:rsidRDefault="002D2779" w:rsidP="002D2779">
            <w:pPr>
              <w:pStyle w:val="Default"/>
              <w:jc w:val="both"/>
              <w:rPr>
                <w:sz w:val="28"/>
                <w:szCs w:val="28"/>
              </w:rPr>
            </w:pPr>
            <w:r>
              <w:rPr>
                <w:rFonts w:cs="Calibri"/>
                <w:b/>
                <w:bCs/>
                <w:sz w:val="28"/>
                <w:szCs w:val="28"/>
              </w:rPr>
              <w:t xml:space="preserve">Week 3 – </w:t>
            </w:r>
            <w:r w:rsidRPr="002D2779">
              <w:rPr>
                <w:sz w:val="28"/>
                <w:szCs w:val="28"/>
              </w:rPr>
              <w:t>Mesozoic Stratigraphy (Triassic Period)</w:t>
            </w:r>
          </w:p>
          <w:p w14:paraId="1426637F" w14:textId="7F65E46A" w:rsidR="002D2779" w:rsidRPr="002D2779" w:rsidRDefault="002D2779" w:rsidP="002D2779">
            <w:pPr>
              <w:pStyle w:val="Default"/>
              <w:jc w:val="both"/>
              <w:rPr>
                <w:sz w:val="28"/>
                <w:szCs w:val="28"/>
              </w:rPr>
            </w:pPr>
            <w:r>
              <w:rPr>
                <w:rFonts w:cs="Calibri"/>
                <w:b/>
                <w:bCs/>
                <w:sz w:val="28"/>
                <w:szCs w:val="28"/>
              </w:rPr>
              <w:lastRenderedPageBreak/>
              <w:t xml:space="preserve">Week 4 – </w:t>
            </w:r>
            <w:r w:rsidRPr="002D2779">
              <w:rPr>
                <w:sz w:val="28"/>
                <w:szCs w:val="28"/>
              </w:rPr>
              <w:t>Mesozoic Stratigraphy (Jurassic Period)</w:t>
            </w:r>
          </w:p>
          <w:p w14:paraId="1FC3A979" w14:textId="4167667E" w:rsidR="002D2779" w:rsidRPr="002D2779" w:rsidRDefault="002D2779" w:rsidP="002D2779">
            <w:pPr>
              <w:pStyle w:val="Default"/>
              <w:jc w:val="both"/>
              <w:rPr>
                <w:sz w:val="28"/>
                <w:szCs w:val="28"/>
              </w:rPr>
            </w:pPr>
            <w:r>
              <w:rPr>
                <w:rFonts w:cs="Calibri"/>
                <w:b/>
                <w:bCs/>
                <w:sz w:val="28"/>
                <w:szCs w:val="28"/>
              </w:rPr>
              <w:t xml:space="preserve">Week 5 – </w:t>
            </w:r>
            <w:r w:rsidRPr="002D2779">
              <w:rPr>
                <w:sz w:val="28"/>
                <w:szCs w:val="28"/>
              </w:rPr>
              <w:t xml:space="preserve">Geologic field trip to Soran- Choman area </w:t>
            </w:r>
          </w:p>
          <w:p w14:paraId="3049527C" w14:textId="77777777" w:rsidR="002D2779" w:rsidRPr="002D2779" w:rsidRDefault="002D2779" w:rsidP="002D2779">
            <w:pPr>
              <w:pStyle w:val="Default"/>
              <w:jc w:val="both"/>
              <w:rPr>
                <w:sz w:val="28"/>
                <w:szCs w:val="28"/>
              </w:rPr>
            </w:pPr>
            <w:r w:rsidRPr="002D2779">
              <w:rPr>
                <w:sz w:val="28"/>
                <w:szCs w:val="28"/>
              </w:rPr>
              <w:t>(16 hours including report assignment about the trip)</w:t>
            </w:r>
          </w:p>
          <w:p w14:paraId="599327EE" w14:textId="375B3DFD" w:rsidR="002D2779" w:rsidRPr="002D2779" w:rsidRDefault="002D2779" w:rsidP="002D2779">
            <w:pPr>
              <w:pStyle w:val="Default"/>
              <w:jc w:val="both"/>
              <w:rPr>
                <w:sz w:val="28"/>
                <w:szCs w:val="28"/>
              </w:rPr>
            </w:pPr>
            <w:r>
              <w:rPr>
                <w:rFonts w:cs="Calibri"/>
                <w:b/>
                <w:bCs/>
                <w:sz w:val="28"/>
                <w:szCs w:val="28"/>
              </w:rPr>
              <w:t xml:space="preserve">Week 6 – </w:t>
            </w:r>
            <w:r w:rsidRPr="002D2779">
              <w:rPr>
                <w:sz w:val="28"/>
                <w:szCs w:val="28"/>
              </w:rPr>
              <w:t>Early Cretaceous Stratigraphy</w:t>
            </w:r>
            <w:r>
              <w:rPr>
                <w:sz w:val="28"/>
                <w:szCs w:val="28"/>
              </w:rPr>
              <w:t xml:space="preserve"> </w:t>
            </w:r>
            <w:r w:rsidRPr="002D2779">
              <w:rPr>
                <w:sz w:val="28"/>
                <w:szCs w:val="28"/>
              </w:rPr>
              <w:t xml:space="preserve">Assessment </w:t>
            </w:r>
          </w:p>
          <w:p w14:paraId="7D6FA8DA" w14:textId="5898F576" w:rsidR="002D2779" w:rsidRPr="002D2779" w:rsidRDefault="002D2779" w:rsidP="002D2779">
            <w:pPr>
              <w:pStyle w:val="Default"/>
              <w:jc w:val="both"/>
              <w:rPr>
                <w:sz w:val="28"/>
                <w:szCs w:val="28"/>
              </w:rPr>
            </w:pPr>
            <w:r>
              <w:rPr>
                <w:rFonts w:cs="Calibri"/>
                <w:b/>
                <w:bCs/>
                <w:sz w:val="28"/>
                <w:szCs w:val="28"/>
              </w:rPr>
              <w:t xml:space="preserve">Week 7 – </w:t>
            </w:r>
            <w:r w:rsidRPr="002D2779">
              <w:rPr>
                <w:sz w:val="28"/>
                <w:szCs w:val="28"/>
              </w:rPr>
              <w:t>Middle Cretaceous Stratigraphy</w:t>
            </w:r>
          </w:p>
          <w:p w14:paraId="3FADB9C4" w14:textId="7E2D9C1E" w:rsidR="002D2779" w:rsidRPr="002D2779" w:rsidRDefault="002D2779" w:rsidP="002D2779">
            <w:pPr>
              <w:pStyle w:val="Default"/>
              <w:jc w:val="both"/>
              <w:rPr>
                <w:sz w:val="28"/>
                <w:szCs w:val="28"/>
              </w:rPr>
            </w:pPr>
            <w:r>
              <w:rPr>
                <w:rFonts w:cs="Calibri"/>
                <w:b/>
                <w:bCs/>
                <w:sz w:val="28"/>
                <w:szCs w:val="28"/>
              </w:rPr>
              <w:t xml:space="preserve">Week 8 – </w:t>
            </w:r>
            <w:r w:rsidRPr="002D2779">
              <w:rPr>
                <w:sz w:val="28"/>
                <w:szCs w:val="28"/>
              </w:rPr>
              <w:t>Late Cretaceous Stratigraphy</w:t>
            </w:r>
          </w:p>
          <w:p w14:paraId="06BC76BD" w14:textId="488D07F0" w:rsidR="002D2779" w:rsidRPr="002D2779" w:rsidRDefault="002D2779" w:rsidP="002D2779">
            <w:pPr>
              <w:pStyle w:val="Default"/>
              <w:jc w:val="both"/>
              <w:rPr>
                <w:sz w:val="28"/>
                <w:szCs w:val="28"/>
              </w:rPr>
            </w:pPr>
            <w:r>
              <w:rPr>
                <w:rFonts w:cs="Calibri"/>
                <w:b/>
                <w:bCs/>
                <w:sz w:val="28"/>
                <w:szCs w:val="28"/>
              </w:rPr>
              <w:t xml:space="preserve">Week 9 – </w:t>
            </w:r>
            <w:r w:rsidRPr="002D2779">
              <w:rPr>
                <w:sz w:val="28"/>
                <w:szCs w:val="28"/>
              </w:rPr>
              <w:t>Paleocene-Eocene Stratigraphy</w:t>
            </w:r>
          </w:p>
          <w:p w14:paraId="0723DEAC" w14:textId="50424B32" w:rsidR="002D2779" w:rsidRPr="002D2779" w:rsidRDefault="002D2779" w:rsidP="002D2779">
            <w:pPr>
              <w:pStyle w:val="Default"/>
              <w:jc w:val="both"/>
              <w:rPr>
                <w:sz w:val="28"/>
                <w:szCs w:val="28"/>
              </w:rPr>
            </w:pPr>
            <w:r>
              <w:rPr>
                <w:rFonts w:cs="Calibri"/>
                <w:b/>
                <w:bCs/>
                <w:sz w:val="28"/>
                <w:szCs w:val="28"/>
              </w:rPr>
              <w:t xml:space="preserve">Week 10 – </w:t>
            </w:r>
            <w:r w:rsidRPr="002D2779">
              <w:rPr>
                <w:sz w:val="28"/>
                <w:szCs w:val="28"/>
              </w:rPr>
              <w:t>Group poster preparation and presenting</w:t>
            </w:r>
          </w:p>
          <w:p w14:paraId="06220DD5" w14:textId="6460FDF3" w:rsidR="002D2779" w:rsidRPr="002D2779" w:rsidRDefault="002D2779" w:rsidP="002D2779">
            <w:pPr>
              <w:pStyle w:val="Default"/>
              <w:jc w:val="both"/>
              <w:rPr>
                <w:sz w:val="28"/>
                <w:szCs w:val="28"/>
              </w:rPr>
            </w:pPr>
            <w:r>
              <w:rPr>
                <w:rFonts w:cs="Calibri"/>
                <w:b/>
                <w:bCs/>
                <w:sz w:val="28"/>
                <w:szCs w:val="28"/>
              </w:rPr>
              <w:t xml:space="preserve">Week 11 – </w:t>
            </w:r>
            <w:r w:rsidRPr="002D2779">
              <w:rPr>
                <w:sz w:val="28"/>
                <w:szCs w:val="28"/>
              </w:rPr>
              <w:t>Oligocene- Pliocene Stratigraphy</w:t>
            </w:r>
          </w:p>
          <w:p w14:paraId="63795156" w14:textId="17F6456E" w:rsidR="002D2779" w:rsidRPr="002D2779" w:rsidRDefault="002D2779" w:rsidP="002D2779">
            <w:pPr>
              <w:pStyle w:val="Default"/>
              <w:jc w:val="both"/>
              <w:rPr>
                <w:sz w:val="28"/>
                <w:szCs w:val="28"/>
              </w:rPr>
            </w:pPr>
            <w:r>
              <w:rPr>
                <w:rFonts w:cs="Calibri"/>
                <w:b/>
                <w:bCs/>
                <w:sz w:val="28"/>
                <w:szCs w:val="28"/>
              </w:rPr>
              <w:t xml:space="preserve">Week 12 – </w:t>
            </w:r>
            <w:r w:rsidRPr="002D2779">
              <w:rPr>
                <w:sz w:val="28"/>
                <w:szCs w:val="28"/>
              </w:rPr>
              <w:t>Student presentations about selected topic about geology of Kurdistan</w:t>
            </w:r>
          </w:p>
          <w:p w14:paraId="1A596B8E" w14:textId="77777777" w:rsidR="00BD758F" w:rsidRPr="006766CD" w:rsidRDefault="00BD758F" w:rsidP="00082C2B">
            <w:pPr>
              <w:spacing w:after="0" w:line="240" w:lineRule="auto"/>
              <w:rPr>
                <w:sz w:val="24"/>
                <w:szCs w:val="24"/>
                <w:lang w:bidi="ar-IQ"/>
              </w:rPr>
            </w:pPr>
          </w:p>
        </w:tc>
        <w:tc>
          <w:tcPr>
            <w:tcW w:w="1584" w:type="pct"/>
            <w:tcBorders>
              <w:top w:val="single" w:sz="8" w:space="0" w:color="auto"/>
              <w:bottom w:val="single" w:sz="8" w:space="0" w:color="auto"/>
            </w:tcBorders>
            <w:vAlign w:val="center"/>
          </w:tcPr>
          <w:p w14:paraId="737FF34F" w14:textId="77777777" w:rsidR="00BD758F" w:rsidRPr="00A7714C" w:rsidRDefault="00BD758F" w:rsidP="00082C2B">
            <w:pPr>
              <w:spacing w:after="0" w:line="240" w:lineRule="auto"/>
              <w:rPr>
                <w:b/>
                <w:bCs/>
                <w:sz w:val="24"/>
                <w:szCs w:val="24"/>
                <w:lang w:bidi="ar-KW"/>
              </w:rPr>
            </w:pPr>
          </w:p>
          <w:p w14:paraId="0EA61DE8" w14:textId="77777777" w:rsidR="00BD758F" w:rsidRPr="00A7714C" w:rsidRDefault="00BD758F" w:rsidP="00082C2B">
            <w:pPr>
              <w:spacing w:after="0" w:line="240" w:lineRule="auto"/>
              <w:rPr>
                <w:b/>
                <w:bCs/>
                <w:sz w:val="24"/>
                <w:szCs w:val="24"/>
                <w:lang w:bidi="ar-KW"/>
              </w:rPr>
            </w:pPr>
            <w:r>
              <w:rPr>
                <w:b/>
                <w:bCs/>
                <w:sz w:val="24"/>
                <w:szCs w:val="24"/>
                <w:lang w:bidi="ar-KW"/>
              </w:rPr>
              <w:t xml:space="preserve">Mr. Irfan Shaaban (8 hrs) </w:t>
            </w:r>
          </w:p>
          <w:p w14:paraId="15D5F8AB" w14:textId="77777777" w:rsidR="00BD758F" w:rsidRPr="00A7714C" w:rsidRDefault="00BD758F" w:rsidP="00082C2B">
            <w:pPr>
              <w:spacing w:after="0" w:line="240" w:lineRule="auto"/>
              <w:rPr>
                <w:b/>
                <w:bCs/>
                <w:sz w:val="24"/>
                <w:szCs w:val="24"/>
                <w:lang w:bidi="ar-KW"/>
              </w:rPr>
            </w:pPr>
          </w:p>
        </w:tc>
      </w:tr>
      <w:tr w:rsidR="00BD758F" w:rsidRPr="00747A9A" w14:paraId="6FB3D6C4" w14:textId="77777777" w:rsidTr="00082C2B">
        <w:trPr>
          <w:trHeight w:val="732"/>
          <w:jc w:val="center"/>
        </w:trPr>
        <w:tc>
          <w:tcPr>
            <w:tcW w:w="5000" w:type="pct"/>
            <w:gridSpan w:val="3"/>
            <w:vAlign w:val="center"/>
          </w:tcPr>
          <w:p w14:paraId="6BBE1F3A" w14:textId="77777777" w:rsidR="00BD758F" w:rsidRDefault="00BD758F" w:rsidP="00082C2B">
            <w:pPr>
              <w:spacing w:after="0" w:line="240" w:lineRule="auto"/>
              <w:rPr>
                <w:b/>
                <w:bCs/>
                <w:sz w:val="28"/>
                <w:szCs w:val="28"/>
                <w:lang w:bidi="ar-KW"/>
              </w:rPr>
            </w:pPr>
          </w:p>
          <w:p w14:paraId="12DD0203" w14:textId="77777777" w:rsidR="002D2779" w:rsidRDefault="00BD758F" w:rsidP="002D2779">
            <w:pPr>
              <w:spacing w:after="0" w:line="240" w:lineRule="auto"/>
              <w:rPr>
                <w:b/>
                <w:bCs/>
                <w:sz w:val="28"/>
                <w:szCs w:val="28"/>
                <w:lang w:bidi="ar-KW"/>
              </w:rPr>
            </w:pPr>
            <w:r>
              <w:rPr>
                <w:b/>
                <w:bCs/>
                <w:sz w:val="28"/>
                <w:szCs w:val="28"/>
                <w:lang w:bidi="ar-KW"/>
              </w:rPr>
              <w:t xml:space="preserve">12. Examinations: </w:t>
            </w:r>
          </w:p>
          <w:p w14:paraId="04EBDB2A" w14:textId="283EF8D6" w:rsidR="002D2779" w:rsidRPr="002D2779" w:rsidRDefault="002D2779" w:rsidP="002D2779">
            <w:pPr>
              <w:spacing w:after="0" w:line="240" w:lineRule="auto"/>
              <w:rPr>
                <w:b/>
                <w:bCs/>
                <w:sz w:val="28"/>
                <w:szCs w:val="28"/>
                <w:lang w:bidi="ar-KW"/>
              </w:rPr>
            </w:pPr>
            <w:r w:rsidRPr="002D2779">
              <w:rPr>
                <w:b/>
                <w:bCs/>
                <w:sz w:val="28"/>
                <w:szCs w:val="28"/>
                <w:lang w:bidi="ar-KW"/>
              </w:rPr>
              <w:t>Fill the following blankets:</w:t>
            </w:r>
          </w:p>
          <w:p w14:paraId="767C34E8" w14:textId="77777777" w:rsidR="002D2779" w:rsidRDefault="002D2779" w:rsidP="002D2779">
            <w:pPr>
              <w:spacing w:after="0" w:line="240" w:lineRule="auto"/>
              <w:rPr>
                <w:sz w:val="28"/>
                <w:szCs w:val="28"/>
                <w:lang w:bidi="ar-KW"/>
              </w:rPr>
            </w:pPr>
            <w:r w:rsidRPr="002D2779">
              <w:rPr>
                <w:sz w:val="28"/>
                <w:szCs w:val="28"/>
                <w:lang w:bidi="ar-KW"/>
              </w:rPr>
              <w:t xml:space="preserve">1-The first dominant carbonate rocks unit crops out in Iraq was…………………. Formation. </w:t>
            </w:r>
          </w:p>
          <w:p w14:paraId="66E0B1C6" w14:textId="1D238399" w:rsidR="00BD758F" w:rsidRDefault="002D2779" w:rsidP="002D2779">
            <w:pPr>
              <w:spacing w:after="0" w:line="240" w:lineRule="auto"/>
              <w:rPr>
                <w:sz w:val="28"/>
                <w:szCs w:val="28"/>
                <w:lang w:bidi="ar-KW"/>
              </w:rPr>
            </w:pPr>
            <w:r w:rsidRPr="002D2779">
              <w:rPr>
                <w:sz w:val="28"/>
                <w:szCs w:val="28"/>
                <w:lang w:bidi="ar-KW"/>
              </w:rPr>
              <w:t>2-The depositional environment of Sarmord Formation is …………………………….</w:t>
            </w:r>
            <w:r>
              <w:rPr>
                <w:sz w:val="28"/>
                <w:szCs w:val="28"/>
                <w:lang w:bidi="ar-KW"/>
              </w:rPr>
              <w:t>.</w:t>
            </w:r>
          </w:p>
          <w:p w14:paraId="1963443F" w14:textId="77777777" w:rsidR="002D2779" w:rsidRDefault="002D2779" w:rsidP="002D2779">
            <w:pPr>
              <w:spacing w:after="0" w:line="240" w:lineRule="auto"/>
              <w:rPr>
                <w:sz w:val="28"/>
                <w:szCs w:val="28"/>
                <w:lang w:bidi="ar-KW"/>
              </w:rPr>
            </w:pPr>
          </w:p>
          <w:p w14:paraId="06B3E776" w14:textId="77777777" w:rsidR="00602A95" w:rsidRPr="00602A95" w:rsidRDefault="00602A95" w:rsidP="00602A95">
            <w:pPr>
              <w:spacing w:after="0" w:line="240" w:lineRule="auto"/>
              <w:rPr>
                <w:b/>
                <w:bCs/>
                <w:sz w:val="28"/>
                <w:szCs w:val="28"/>
                <w:lang w:bidi="ar-KW"/>
              </w:rPr>
            </w:pPr>
            <w:r w:rsidRPr="00602A95">
              <w:rPr>
                <w:b/>
                <w:bCs/>
                <w:sz w:val="28"/>
                <w:szCs w:val="28"/>
                <w:lang w:bidi="ar-KW"/>
              </w:rPr>
              <w:t>Answer of the following:</w:t>
            </w:r>
          </w:p>
          <w:p w14:paraId="3EC3518A" w14:textId="3CA409AD" w:rsidR="00602A95" w:rsidRPr="00602A95" w:rsidRDefault="00602A95" w:rsidP="00602A95">
            <w:pPr>
              <w:spacing w:after="0" w:line="240" w:lineRule="auto"/>
              <w:rPr>
                <w:sz w:val="28"/>
                <w:szCs w:val="28"/>
                <w:lang w:bidi="ar-KW"/>
              </w:rPr>
            </w:pPr>
            <w:r>
              <w:rPr>
                <w:sz w:val="28"/>
                <w:szCs w:val="28"/>
                <w:lang w:bidi="ar-KW"/>
              </w:rPr>
              <w:t>1</w:t>
            </w:r>
            <w:r w:rsidRPr="00602A95">
              <w:rPr>
                <w:sz w:val="28"/>
                <w:szCs w:val="28"/>
                <w:lang w:bidi="ar-KW"/>
              </w:rPr>
              <w:t>-What is the possible reason of decreasing and disappearance of structural and topographical complex toward SE of Iraq?</w:t>
            </w:r>
          </w:p>
          <w:p w14:paraId="0DE42B3A" w14:textId="2525D23C" w:rsidR="002D2779" w:rsidRDefault="00602A95" w:rsidP="00602A95">
            <w:pPr>
              <w:spacing w:after="0" w:line="240" w:lineRule="auto"/>
              <w:rPr>
                <w:sz w:val="28"/>
                <w:szCs w:val="28"/>
                <w:lang w:bidi="ar-KW"/>
              </w:rPr>
            </w:pPr>
            <w:r>
              <w:rPr>
                <w:sz w:val="28"/>
                <w:szCs w:val="28"/>
                <w:lang w:bidi="ar-KW"/>
              </w:rPr>
              <w:t>2</w:t>
            </w:r>
            <w:r w:rsidRPr="00602A95">
              <w:rPr>
                <w:sz w:val="28"/>
                <w:szCs w:val="28"/>
                <w:lang w:bidi="ar-KW"/>
              </w:rPr>
              <w:t>-What is the equivalent of the Mulussa and Zor Hauran formations in the Kurdistan area?</w:t>
            </w:r>
          </w:p>
          <w:p w14:paraId="3148C673" w14:textId="77777777" w:rsidR="002D2779" w:rsidRDefault="002D2779" w:rsidP="002D2779">
            <w:pPr>
              <w:spacing w:after="0" w:line="240" w:lineRule="auto"/>
              <w:rPr>
                <w:sz w:val="28"/>
                <w:szCs w:val="28"/>
                <w:lang w:bidi="ar-KW"/>
              </w:rPr>
            </w:pPr>
          </w:p>
          <w:p w14:paraId="09D72141" w14:textId="77777777" w:rsidR="002D2779" w:rsidRPr="00D85444" w:rsidRDefault="002D2779" w:rsidP="002D2779">
            <w:pPr>
              <w:spacing w:after="0" w:line="240" w:lineRule="auto"/>
              <w:rPr>
                <w:rFonts w:eastAsia="Times New Roman"/>
                <w:snapToGrid w:val="0"/>
                <w:color w:val="000000"/>
                <w:w w:val="0"/>
                <w:sz w:val="0"/>
                <w:szCs w:val="0"/>
                <w:u w:color="000000"/>
                <w:bdr w:val="none" w:sz="0" w:space="0" w:color="000000"/>
                <w:shd w:val="clear" w:color="000000" w:fill="000000"/>
              </w:rPr>
            </w:pPr>
          </w:p>
          <w:p w14:paraId="5510EF17" w14:textId="77777777" w:rsidR="00BD758F"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05B1305B" w14:textId="77777777" w:rsidR="00BD758F"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7998D538" w14:textId="77777777" w:rsidR="00BD758F" w:rsidRPr="00D30207"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7738AE17" w14:textId="77777777" w:rsidR="00BD758F"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547BA629" w14:textId="77777777" w:rsidR="00BD758F"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26A24BD6" w14:textId="77777777" w:rsidR="00BD758F"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3B441B85" w14:textId="77777777" w:rsidR="00BD758F"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3EE0A1CC" w14:textId="77777777" w:rsidR="00BD758F"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4AABD8D7" w14:textId="77777777" w:rsidR="00BD758F"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3DAA7FC1" w14:textId="77777777" w:rsidR="00BD758F"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50F3EC2C" w14:textId="77777777" w:rsidR="00BD758F"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38B844C1" w14:textId="77777777" w:rsidR="00BD758F" w:rsidRDefault="00BD758F" w:rsidP="00082C2B">
            <w:pPr>
              <w:spacing w:after="0" w:line="240" w:lineRule="auto"/>
              <w:rPr>
                <w:rFonts w:eastAsia="Times New Roman"/>
                <w:snapToGrid w:val="0"/>
                <w:color w:val="000000"/>
                <w:w w:val="0"/>
                <w:sz w:val="0"/>
                <w:szCs w:val="0"/>
                <w:u w:color="000000"/>
                <w:bdr w:val="none" w:sz="0" w:space="0" w:color="000000"/>
                <w:shd w:val="clear" w:color="000000" w:fill="000000"/>
              </w:rPr>
            </w:pPr>
          </w:p>
          <w:p w14:paraId="103261C1" w14:textId="77777777" w:rsidR="00BD758F" w:rsidRDefault="00BD758F" w:rsidP="00082C2B">
            <w:pPr>
              <w:spacing w:after="0" w:line="240" w:lineRule="auto"/>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r>
              <w:rPr>
                <w:rFonts w:ascii="Times New Roman" w:eastAsia="Times New Roman" w:hAnsi="Times New Roman" w:cs="Times New Roman"/>
                <w:noProof/>
                <w:color w:val="000000"/>
                <w:w w:val="0"/>
                <w:sz w:val="0"/>
                <w:szCs w:val="0"/>
                <w:u w:color="000000"/>
                <w:bdr w:val="none" w:sz="0" w:space="0" w:color="000000"/>
                <w:shd w:val="clear" w:color="000000" w:fill="000000"/>
              </w:rPr>
              <w:t>2</w:t>
            </w:r>
          </w:p>
          <w:p w14:paraId="77DCE115" w14:textId="77777777" w:rsidR="00BD758F" w:rsidRPr="00C83FA7" w:rsidRDefault="00BD758F" w:rsidP="00082C2B">
            <w:pPr>
              <w:spacing w:after="0" w:line="240" w:lineRule="auto"/>
              <w:jc w:val="center"/>
              <w:rPr>
                <w:b/>
                <w:bCs/>
                <w:sz w:val="28"/>
                <w:szCs w:val="28"/>
                <w:lang w:bidi="ar-KW"/>
              </w:rPr>
            </w:pPr>
            <w:r>
              <w:rPr>
                <w:rFonts w:ascii="Times New Roman" w:eastAsia="Times New Roman" w:hAnsi="Times New Roman" w:cs="Times New Roman"/>
                <w:noProof/>
                <w:color w:val="000000"/>
                <w:w w:val="0"/>
                <w:sz w:val="0"/>
                <w:szCs w:val="0"/>
                <w:u w:color="000000"/>
                <w:bdr w:val="none" w:sz="0" w:space="0" w:color="000000"/>
                <w:shd w:val="clear" w:color="000000" w:fill="000000"/>
              </w:rPr>
              <w:t>3</w:t>
            </w:r>
          </w:p>
        </w:tc>
      </w:tr>
      <w:tr w:rsidR="00BD758F" w:rsidRPr="00747A9A" w14:paraId="394BC97B" w14:textId="77777777" w:rsidTr="00082C2B">
        <w:trPr>
          <w:trHeight w:val="732"/>
          <w:jc w:val="center"/>
        </w:trPr>
        <w:tc>
          <w:tcPr>
            <w:tcW w:w="5000" w:type="pct"/>
            <w:gridSpan w:val="3"/>
            <w:vAlign w:val="center"/>
          </w:tcPr>
          <w:p w14:paraId="61430C05" w14:textId="77777777" w:rsidR="00BD758F" w:rsidRDefault="00BD758F" w:rsidP="00082C2B">
            <w:pPr>
              <w:jc w:val="center"/>
            </w:pPr>
            <w:r>
              <w:br w:type="page"/>
            </w:r>
          </w:p>
          <w:p w14:paraId="64310E88" w14:textId="77777777" w:rsidR="00BD758F" w:rsidRDefault="00BD758F" w:rsidP="00082C2B">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 No</w:t>
            </w:r>
          </w:p>
          <w:p w14:paraId="490754C4" w14:textId="77777777" w:rsidR="00BD758F" w:rsidRPr="00961D90" w:rsidRDefault="00BD758F" w:rsidP="00082C2B">
            <w:pPr>
              <w:spacing w:after="0" w:line="240" w:lineRule="auto"/>
              <w:rPr>
                <w:sz w:val="24"/>
                <w:szCs w:val="24"/>
                <w:lang w:bidi="ar-KW"/>
              </w:rPr>
            </w:pPr>
          </w:p>
        </w:tc>
      </w:tr>
      <w:tr w:rsidR="00BD758F" w:rsidRPr="00747A9A" w14:paraId="17E5867A" w14:textId="77777777" w:rsidTr="00082C2B">
        <w:trPr>
          <w:trHeight w:val="732"/>
          <w:jc w:val="center"/>
        </w:trPr>
        <w:tc>
          <w:tcPr>
            <w:tcW w:w="5000" w:type="pct"/>
            <w:gridSpan w:val="3"/>
            <w:vAlign w:val="center"/>
          </w:tcPr>
          <w:p w14:paraId="2B7D4B34" w14:textId="77777777" w:rsidR="00BD758F" w:rsidRPr="00C857AF" w:rsidRDefault="00BD758F" w:rsidP="00082C2B">
            <w:pPr>
              <w:spacing w:after="0" w:line="240" w:lineRule="auto"/>
              <w:rPr>
                <w:b/>
                <w:bCs/>
                <w:sz w:val="28"/>
                <w:szCs w:val="28"/>
                <w:lang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00BAC35D" w14:textId="153908B8" w:rsidR="00BD758F" w:rsidRPr="0014151C" w:rsidRDefault="00BD758F" w:rsidP="00082C2B">
            <w:pPr>
              <w:spacing w:after="0" w:line="240" w:lineRule="auto"/>
              <w:rPr>
                <w:b/>
                <w:bCs/>
                <w:sz w:val="24"/>
                <w:szCs w:val="24"/>
                <w:rtl/>
                <w:lang w:bidi="ar-KW"/>
              </w:rPr>
            </w:pPr>
            <w:r w:rsidRPr="0014151C">
              <w:rPr>
                <w:b/>
                <w:bCs/>
                <w:sz w:val="24"/>
                <w:szCs w:val="24"/>
                <w:lang w:bidi="ar-KW"/>
              </w:rPr>
              <w:t xml:space="preserve">Dr. </w:t>
            </w:r>
            <w:r w:rsidR="00602A95">
              <w:rPr>
                <w:b/>
                <w:bCs/>
                <w:sz w:val="24"/>
                <w:szCs w:val="24"/>
                <w:lang w:bidi="ar-KW"/>
              </w:rPr>
              <w:t>Sirwan Sakry</w:t>
            </w:r>
            <w:r w:rsidRPr="0014151C">
              <w:rPr>
                <w:rFonts w:hint="cs"/>
                <w:b/>
                <w:bCs/>
                <w:sz w:val="24"/>
                <w:szCs w:val="24"/>
                <w:rtl/>
                <w:lang w:bidi="ar-KW"/>
              </w:rPr>
              <w:t xml:space="preserve"> </w:t>
            </w:r>
          </w:p>
        </w:tc>
      </w:tr>
    </w:tbl>
    <w:p w14:paraId="10DB01F7" w14:textId="77777777" w:rsidR="00DD4A41" w:rsidRDefault="00DD4A41" w:rsidP="004952A9">
      <w:pPr>
        <w:rPr>
          <w:rFonts w:asciiTheme="majorBidi" w:hAnsiTheme="majorBidi" w:cstheme="majorBidi"/>
          <w:b/>
          <w:bCs/>
          <w:color w:val="FF0000"/>
          <w:sz w:val="24"/>
          <w:szCs w:val="24"/>
        </w:rPr>
      </w:pPr>
    </w:p>
    <w:p w14:paraId="0393A09E" w14:textId="601D0014" w:rsidR="004952A9" w:rsidRPr="00810D71" w:rsidRDefault="004952A9" w:rsidP="004952A9">
      <w:pPr>
        <w:rPr>
          <w:rFonts w:asciiTheme="majorBidi" w:hAnsiTheme="majorBidi" w:cstheme="majorBidi"/>
          <w:b/>
          <w:bCs/>
          <w:color w:val="FF0000"/>
          <w:sz w:val="24"/>
          <w:szCs w:val="24"/>
        </w:rPr>
      </w:pPr>
    </w:p>
    <w:sectPr w:rsidR="004952A9" w:rsidRPr="00810D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5927" w14:textId="77777777" w:rsidR="00657533" w:rsidRDefault="00657533" w:rsidP="00366B15">
      <w:pPr>
        <w:spacing w:after="0" w:line="240" w:lineRule="auto"/>
      </w:pPr>
      <w:r>
        <w:separator/>
      </w:r>
    </w:p>
  </w:endnote>
  <w:endnote w:type="continuationSeparator" w:id="0">
    <w:p w14:paraId="19C7C988" w14:textId="77777777" w:rsidR="00657533" w:rsidRDefault="00657533" w:rsidP="0036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356699"/>
      <w:docPartObj>
        <w:docPartGallery w:val="Page Numbers (Bottom of Page)"/>
        <w:docPartUnique/>
      </w:docPartObj>
    </w:sdtPr>
    <w:sdtEndPr>
      <w:rPr>
        <w:noProof/>
      </w:rPr>
    </w:sdtEndPr>
    <w:sdtContent>
      <w:p w14:paraId="3A290E3A" w14:textId="77777777" w:rsidR="00366B15" w:rsidRDefault="00366B15">
        <w:pPr>
          <w:pStyle w:val="Footer"/>
          <w:jc w:val="center"/>
        </w:pPr>
        <w:r>
          <w:fldChar w:fldCharType="begin"/>
        </w:r>
        <w:r>
          <w:instrText xml:space="preserve"> PAGE   \* MERGEFORMAT </w:instrText>
        </w:r>
        <w:r>
          <w:fldChar w:fldCharType="separate"/>
        </w:r>
        <w:r w:rsidR="00375045">
          <w:rPr>
            <w:noProof/>
          </w:rPr>
          <w:t>2</w:t>
        </w:r>
        <w:r>
          <w:rPr>
            <w:noProof/>
          </w:rPr>
          <w:fldChar w:fldCharType="end"/>
        </w:r>
      </w:p>
    </w:sdtContent>
  </w:sdt>
  <w:p w14:paraId="54139EBC" w14:textId="77777777" w:rsidR="00366B15" w:rsidRDefault="0036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F472" w14:textId="77777777" w:rsidR="00657533" w:rsidRDefault="00657533" w:rsidP="00366B15">
      <w:pPr>
        <w:spacing w:after="0" w:line="240" w:lineRule="auto"/>
      </w:pPr>
      <w:r>
        <w:separator/>
      </w:r>
    </w:p>
  </w:footnote>
  <w:footnote w:type="continuationSeparator" w:id="0">
    <w:p w14:paraId="3AEA1AAF" w14:textId="77777777" w:rsidR="00657533" w:rsidRDefault="00657533" w:rsidP="00366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6294" w14:textId="77777777" w:rsidR="003C676F" w:rsidRPr="00441BF4" w:rsidRDefault="003C676F" w:rsidP="003C676F">
    <w:pPr>
      <w:pStyle w:val="Header"/>
    </w:pPr>
    <w:r>
      <w:t xml:space="preserve">Ministry of Higher Education and Scientific research                          </w:t>
    </w:r>
  </w:p>
  <w:p w14:paraId="0F7096BE" w14:textId="77777777" w:rsidR="003C676F" w:rsidRDefault="003C676F" w:rsidP="003C676F">
    <w:pPr>
      <w:pStyle w:val="Header"/>
    </w:pPr>
  </w:p>
  <w:p w14:paraId="6D53BBBB" w14:textId="77777777" w:rsidR="003C676F" w:rsidRDefault="003C6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500846"/>
    <w:lvl w:ilvl="0">
      <w:numFmt w:val="bullet"/>
      <w:lvlText w:val="*"/>
      <w:lvlJc w:val="left"/>
    </w:lvl>
  </w:abstractNum>
  <w:abstractNum w:abstractNumId="1" w15:restartNumberingAfterBreak="0">
    <w:nsid w:val="0D331D79"/>
    <w:multiLevelType w:val="hybridMultilevel"/>
    <w:tmpl w:val="AE1ACA00"/>
    <w:lvl w:ilvl="0" w:tplc="CA469A66">
      <w:start w:val="10"/>
      <w:numFmt w:val="bullet"/>
      <w:lvlText w:val="-"/>
      <w:lvlJc w:val="left"/>
      <w:pPr>
        <w:ind w:left="1800" w:hanging="360"/>
      </w:pPr>
      <w:rPr>
        <w:rFonts w:ascii="Times New Roman" w:eastAsiaTheme="minorHAnsi"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DA496F"/>
    <w:multiLevelType w:val="hybridMultilevel"/>
    <w:tmpl w:val="B2D2D5B0"/>
    <w:lvl w:ilvl="0" w:tplc="CA469A66">
      <w:start w:val="1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E7290"/>
    <w:multiLevelType w:val="hybridMultilevel"/>
    <w:tmpl w:val="B96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B46D8"/>
    <w:multiLevelType w:val="hybridMultilevel"/>
    <w:tmpl w:val="0AC8E2BC"/>
    <w:lvl w:ilvl="0" w:tplc="D5ACCE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36788"/>
    <w:multiLevelType w:val="hybridMultilevel"/>
    <w:tmpl w:val="3058E4AC"/>
    <w:lvl w:ilvl="0" w:tplc="0DB8A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66E1B"/>
    <w:multiLevelType w:val="hybridMultilevel"/>
    <w:tmpl w:val="363ADF88"/>
    <w:lvl w:ilvl="0" w:tplc="CA469A66">
      <w:start w:val="10"/>
      <w:numFmt w:val="bullet"/>
      <w:lvlText w:val="-"/>
      <w:lvlJc w:val="left"/>
      <w:pPr>
        <w:ind w:left="720" w:hanging="360"/>
      </w:pPr>
      <w:rPr>
        <w:rFonts w:ascii="Times New Roman" w:eastAsiaTheme="minorHAnsi" w:hAnsi="Times New Roman" w:cs="Times New Roman" w:hint="default"/>
        <w:sz w:val="24"/>
      </w:rPr>
    </w:lvl>
    <w:lvl w:ilvl="1" w:tplc="28A2429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854868">
    <w:abstractNumId w:val="5"/>
  </w:num>
  <w:num w:numId="2" w16cid:durableId="1436250648">
    <w:abstractNumId w:val="2"/>
  </w:num>
  <w:num w:numId="3" w16cid:durableId="1912036778">
    <w:abstractNumId w:val="6"/>
  </w:num>
  <w:num w:numId="4" w16cid:durableId="1115905848">
    <w:abstractNumId w:val="1"/>
  </w:num>
  <w:num w:numId="5" w16cid:durableId="2084179294">
    <w:abstractNumId w:val="3"/>
  </w:num>
  <w:num w:numId="6" w16cid:durableId="1066340574">
    <w:abstractNumId w:val="4"/>
  </w:num>
  <w:num w:numId="7" w16cid:durableId="94604136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0NTcxM7c0MLe0MDNX0lEKTi0uzszPAykwqQUAjrICJCwAAAA="/>
  </w:docVars>
  <w:rsids>
    <w:rsidRoot w:val="00E57000"/>
    <w:rsid w:val="000E3ACE"/>
    <w:rsid w:val="000F585B"/>
    <w:rsid w:val="00101F20"/>
    <w:rsid w:val="00124593"/>
    <w:rsid w:val="00167157"/>
    <w:rsid w:val="00200AF5"/>
    <w:rsid w:val="002025B8"/>
    <w:rsid w:val="00233970"/>
    <w:rsid w:val="0027706B"/>
    <w:rsid w:val="002C53B3"/>
    <w:rsid w:val="002D2779"/>
    <w:rsid w:val="00340153"/>
    <w:rsid w:val="00366B15"/>
    <w:rsid w:val="00375045"/>
    <w:rsid w:val="0038271E"/>
    <w:rsid w:val="00392224"/>
    <w:rsid w:val="003C676F"/>
    <w:rsid w:val="00460C9B"/>
    <w:rsid w:val="004952A9"/>
    <w:rsid w:val="004A78D9"/>
    <w:rsid w:val="004C01DB"/>
    <w:rsid w:val="004F5FDE"/>
    <w:rsid w:val="0053798F"/>
    <w:rsid w:val="00541BF0"/>
    <w:rsid w:val="00602A95"/>
    <w:rsid w:val="006549E7"/>
    <w:rsid w:val="00657533"/>
    <w:rsid w:val="00664A1D"/>
    <w:rsid w:val="006731B5"/>
    <w:rsid w:val="006A05E9"/>
    <w:rsid w:val="006D7593"/>
    <w:rsid w:val="00772971"/>
    <w:rsid w:val="0077647D"/>
    <w:rsid w:val="00810D71"/>
    <w:rsid w:val="008634BE"/>
    <w:rsid w:val="008C023E"/>
    <w:rsid w:val="008E55E4"/>
    <w:rsid w:val="008F50C1"/>
    <w:rsid w:val="009171D5"/>
    <w:rsid w:val="00917FFC"/>
    <w:rsid w:val="009A1719"/>
    <w:rsid w:val="009A3E80"/>
    <w:rsid w:val="009E4591"/>
    <w:rsid w:val="00A0719D"/>
    <w:rsid w:val="00A401DE"/>
    <w:rsid w:val="00AA1E13"/>
    <w:rsid w:val="00AA68F0"/>
    <w:rsid w:val="00AB4339"/>
    <w:rsid w:val="00AD792A"/>
    <w:rsid w:val="00B3437F"/>
    <w:rsid w:val="00BD758F"/>
    <w:rsid w:val="00C06E36"/>
    <w:rsid w:val="00C8597F"/>
    <w:rsid w:val="00C86890"/>
    <w:rsid w:val="00CE01BF"/>
    <w:rsid w:val="00D52003"/>
    <w:rsid w:val="00DD4A41"/>
    <w:rsid w:val="00DF751C"/>
    <w:rsid w:val="00E320D1"/>
    <w:rsid w:val="00E4375B"/>
    <w:rsid w:val="00E57000"/>
    <w:rsid w:val="00E62203"/>
    <w:rsid w:val="00E630C6"/>
    <w:rsid w:val="00EA43A4"/>
    <w:rsid w:val="00ED6485"/>
    <w:rsid w:val="00EE77C9"/>
    <w:rsid w:val="00F44BA2"/>
    <w:rsid w:val="00F97C96"/>
    <w:rsid w:val="00FD514C"/>
    <w:rsid w:val="00FE6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064B"/>
  <w15:chartTrackingRefBased/>
  <w15:docId w15:val="{69CACC79-53E3-40FD-AB8E-0430102C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FDE"/>
    <w:rPr>
      <w:color w:val="0563C1" w:themeColor="hyperlink"/>
      <w:u w:val="single"/>
    </w:rPr>
  </w:style>
  <w:style w:type="paragraph" w:styleId="ListParagraph">
    <w:name w:val="List Paragraph"/>
    <w:basedOn w:val="Normal"/>
    <w:uiPriority w:val="34"/>
    <w:qFormat/>
    <w:rsid w:val="00392224"/>
    <w:pPr>
      <w:ind w:left="720"/>
      <w:contextualSpacing/>
    </w:pPr>
  </w:style>
  <w:style w:type="paragraph" w:customStyle="1" w:styleId="Default">
    <w:name w:val="Default"/>
    <w:rsid w:val="003922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66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B15"/>
  </w:style>
  <w:style w:type="paragraph" w:styleId="Footer">
    <w:name w:val="footer"/>
    <w:basedOn w:val="Normal"/>
    <w:link w:val="FooterChar"/>
    <w:uiPriority w:val="99"/>
    <w:unhideWhenUsed/>
    <w:rsid w:val="0036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fan.asaad@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Kahwachi</dc:creator>
  <cp:keywords/>
  <dc:description/>
  <cp:lastModifiedBy>Tech Line</cp:lastModifiedBy>
  <cp:revision>3</cp:revision>
  <cp:lastPrinted>2020-06-13T11:40:00Z</cp:lastPrinted>
  <dcterms:created xsi:type="dcterms:W3CDTF">2023-05-28T18:14:00Z</dcterms:created>
  <dcterms:modified xsi:type="dcterms:W3CDTF">2024-05-29T19:48:00Z</dcterms:modified>
</cp:coreProperties>
</file>