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4B" w:rsidRPr="00850C22" w:rsidRDefault="005F7BC1" w:rsidP="005F7BC1">
      <w:pPr>
        <w:jc w:val="center"/>
        <w:rPr>
          <w:rFonts w:cs="Traditional Arabic" w:hint="cs"/>
          <w:b/>
          <w:bCs/>
          <w:sz w:val="48"/>
          <w:szCs w:val="48"/>
          <w:rtl/>
        </w:rPr>
      </w:pPr>
      <w:r w:rsidRPr="00850C22">
        <w:rPr>
          <w:rFonts w:cs="Traditional Arabic" w:hint="cs"/>
          <w:b/>
          <w:bCs/>
          <w:sz w:val="48"/>
          <w:szCs w:val="48"/>
          <w:rtl/>
        </w:rPr>
        <w:t>بسم الله الرحمن الرحيم</w:t>
      </w:r>
    </w:p>
    <w:p w:rsidR="005F7BC1" w:rsidRDefault="005F7BC1" w:rsidP="005F7BC1">
      <w:pPr>
        <w:rPr>
          <w:rFonts w:cs="Traditional Arabic" w:hint="cs"/>
          <w:rtl/>
        </w:rPr>
      </w:pPr>
    </w:p>
    <w:p w:rsidR="008A2A50" w:rsidRDefault="008A2A50" w:rsidP="005F7BC1">
      <w:pPr>
        <w:rPr>
          <w:rFonts w:cs="Traditional Arabic" w:hint="cs"/>
          <w:rtl/>
        </w:rPr>
      </w:pPr>
    </w:p>
    <w:p w:rsidR="008A2A50" w:rsidRPr="008A2A50" w:rsidRDefault="008A2A50" w:rsidP="005F7BC1">
      <w:pPr>
        <w:rPr>
          <w:rFonts w:cs="Traditional Arabic" w:hint="cs"/>
          <w:rtl/>
        </w:rPr>
      </w:pPr>
    </w:p>
    <w:p w:rsidR="005F7BC1" w:rsidRPr="008A2A50" w:rsidRDefault="005F7BC1" w:rsidP="005F7BC1">
      <w:pPr>
        <w:rPr>
          <w:rFonts w:cs="Traditional Arabic" w:hint="cs"/>
          <w:sz w:val="36"/>
          <w:szCs w:val="36"/>
          <w:rtl/>
        </w:rPr>
      </w:pPr>
    </w:p>
    <w:p w:rsidR="005F7BC1" w:rsidRPr="008A2A50" w:rsidRDefault="005F7BC1" w:rsidP="005F7BC1">
      <w:pPr>
        <w:rPr>
          <w:rFonts w:cs="Traditional Arabic" w:hint="cs"/>
          <w:sz w:val="36"/>
          <w:szCs w:val="36"/>
          <w:rtl/>
        </w:rPr>
      </w:pPr>
      <w:r w:rsidRPr="008A2A50">
        <w:rPr>
          <w:rFonts w:cs="Traditional Arabic" w:hint="cs"/>
          <w:sz w:val="36"/>
          <w:szCs w:val="36"/>
          <w:rtl/>
        </w:rPr>
        <w:t>جامعة صلاح الدين/ أربيل</w:t>
      </w:r>
    </w:p>
    <w:p w:rsidR="005F7BC1" w:rsidRPr="008A2A50" w:rsidRDefault="005F7BC1" w:rsidP="005F7BC1">
      <w:pPr>
        <w:rPr>
          <w:rFonts w:cs="Traditional Arabic" w:hint="cs"/>
          <w:sz w:val="36"/>
          <w:szCs w:val="36"/>
          <w:rtl/>
        </w:rPr>
      </w:pPr>
      <w:r w:rsidRPr="008A2A50">
        <w:rPr>
          <w:rFonts w:cs="Traditional Arabic" w:hint="cs"/>
          <w:sz w:val="36"/>
          <w:szCs w:val="36"/>
          <w:rtl/>
        </w:rPr>
        <w:t>كلية التربية</w:t>
      </w:r>
      <w:r w:rsidR="008A2A50">
        <w:rPr>
          <w:rFonts w:cs="Traditional Arabic" w:hint="cs"/>
          <w:sz w:val="36"/>
          <w:szCs w:val="36"/>
          <w:rtl/>
        </w:rPr>
        <w:t>/ مخمور</w:t>
      </w:r>
    </w:p>
    <w:p w:rsidR="005F7BC1" w:rsidRDefault="005F7BC1" w:rsidP="005F7BC1">
      <w:pPr>
        <w:rPr>
          <w:rFonts w:cs="Traditional Arabic" w:hint="cs"/>
          <w:sz w:val="36"/>
          <w:szCs w:val="36"/>
          <w:rtl/>
        </w:rPr>
      </w:pPr>
      <w:r w:rsidRPr="008A2A50">
        <w:rPr>
          <w:rFonts w:cs="Traditional Arabic" w:hint="cs"/>
          <w:sz w:val="36"/>
          <w:szCs w:val="36"/>
          <w:rtl/>
        </w:rPr>
        <w:t>قسم اللغة العربية</w:t>
      </w:r>
    </w:p>
    <w:p w:rsidR="008A2A50" w:rsidRPr="008A2A50" w:rsidRDefault="008A2A50" w:rsidP="005F7BC1">
      <w:pPr>
        <w:rPr>
          <w:rFonts w:cs="Traditional Arabic" w:hint="cs"/>
          <w:sz w:val="36"/>
          <w:szCs w:val="36"/>
          <w:rtl/>
        </w:rPr>
      </w:pPr>
    </w:p>
    <w:p w:rsidR="005F7BC1" w:rsidRPr="008A2A50" w:rsidRDefault="005F7BC1" w:rsidP="005F7BC1">
      <w:pPr>
        <w:rPr>
          <w:rFonts w:cs="Traditional Arabic" w:hint="cs"/>
          <w:rtl/>
        </w:rPr>
      </w:pPr>
    </w:p>
    <w:p w:rsidR="005F7BC1" w:rsidRPr="008A2A50" w:rsidRDefault="005F7BC1" w:rsidP="005F7BC1">
      <w:pPr>
        <w:rPr>
          <w:rFonts w:cs="Traditional Arabic" w:hint="cs"/>
          <w:rtl/>
        </w:rPr>
      </w:pPr>
    </w:p>
    <w:p w:rsidR="005F7BC1" w:rsidRPr="008A2A50" w:rsidRDefault="005F7BC1" w:rsidP="005F7BC1">
      <w:pPr>
        <w:rPr>
          <w:rFonts w:cs="Traditional Arabic" w:hint="cs"/>
          <w:rtl/>
        </w:rPr>
      </w:pPr>
    </w:p>
    <w:p w:rsidR="005A7126" w:rsidRPr="008A2A50" w:rsidRDefault="005A7126" w:rsidP="005A7126">
      <w:pPr>
        <w:jc w:val="center"/>
        <w:rPr>
          <w:rFonts w:cs="Traditional Arabic" w:hint="cs"/>
          <w:b/>
          <w:bCs/>
          <w:sz w:val="48"/>
          <w:szCs w:val="48"/>
          <w:rtl/>
        </w:rPr>
      </w:pPr>
      <w:r w:rsidRPr="008A2A50">
        <w:rPr>
          <w:rFonts w:cs="Traditional Arabic" w:hint="cs"/>
          <w:b/>
          <w:bCs/>
          <w:sz w:val="48"/>
          <w:szCs w:val="48"/>
          <w:rtl/>
        </w:rPr>
        <w:t>كتاب الفصل</w:t>
      </w:r>
    </w:p>
    <w:p w:rsidR="005F7BC1" w:rsidRPr="008A2A50" w:rsidRDefault="005A7126" w:rsidP="005A7126">
      <w:pPr>
        <w:jc w:val="center"/>
        <w:rPr>
          <w:rFonts w:cs="Traditional Arabic" w:hint="cs"/>
          <w:b/>
          <w:bCs/>
          <w:sz w:val="48"/>
          <w:szCs w:val="48"/>
          <w:rtl/>
        </w:rPr>
      </w:pPr>
      <w:r w:rsidRPr="008A2A50">
        <w:rPr>
          <w:rFonts w:cs="Traditional Arabic" w:hint="cs"/>
          <w:b/>
          <w:bCs/>
          <w:sz w:val="48"/>
          <w:szCs w:val="48"/>
          <w:rtl/>
        </w:rPr>
        <w:t>لمادة (النحو)</w:t>
      </w:r>
    </w:p>
    <w:p w:rsidR="005A7126" w:rsidRPr="008A2A50" w:rsidRDefault="005A7126" w:rsidP="005A7126">
      <w:pPr>
        <w:jc w:val="center"/>
        <w:rPr>
          <w:rFonts w:cs="Traditional Arabic" w:hint="cs"/>
          <w:b/>
          <w:bCs/>
          <w:sz w:val="36"/>
          <w:szCs w:val="36"/>
          <w:rtl/>
        </w:rPr>
      </w:pPr>
      <w:r w:rsidRPr="008A2A50">
        <w:rPr>
          <w:rFonts w:cs="Traditional Arabic" w:hint="cs"/>
          <w:b/>
          <w:bCs/>
          <w:sz w:val="36"/>
          <w:szCs w:val="36"/>
          <w:rtl/>
        </w:rPr>
        <w:t>للمرحلة: الأولى</w:t>
      </w:r>
    </w:p>
    <w:p w:rsidR="005A7126" w:rsidRPr="008A2A50" w:rsidRDefault="005A7126" w:rsidP="0096412D">
      <w:pPr>
        <w:jc w:val="center"/>
        <w:rPr>
          <w:rFonts w:cs="Traditional Arabic" w:hint="cs"/>
          <w:b/>
          <w:bCs/>
          <w:sz w:val="36"/>
          <w:szCs w:val="36"/>
          <w:rtl/>
        </w:rPr>
      </w:pPr>
      <w:r w:rsidRPr="008A2A50">
        <w:rPr>
          <w:rFonts w:cs="Traditional Arabic" w:hint="cs"/>
          <w:b/>
          <w:bCs/>
          <w:sz w:val="36"/>
          <w:szCs w:val="36"/>
          <w:rtl/>
        </w:rPr>
        <w:t xml:space="preserve">للسنة الدراسية </w:t>
      </w:r>
      <w:r w:rsidR="0096412D">
        <w:rPr>
          <w:rFonts w:cs="Traditional Arabic" w:hint="cs"/>
          <w:b/>
          <w:bCs/>
          <w:sz w:val="36"/>
          <w:szCs w:val="36"/>
          <w:rtl/>
        </w:rPr>
        <w:t>2021</w:t>
      </w:r>
      <w:r w:rsidRPr="008A2A50">
        <w:rPr>
          <w:rFonts w:cs="Traditional Arabic" w:hint="cs"/>
          <w:b/>
          <w:bCs/>
          <w:sz w:val="36"/>
          <w:szCs w:val="36"/>
          <w:rtl/>
        </w:rPr>
        <w:t>-</w:t>
      </w:r>
      <w:r w:rsidR="0096412D">
        <w:rPr>
          <w:rFonts w:cs="Traditional Arabic" w:hint="cs"/>
          <w:b/>
          <w:bCs/>
          <w:sz w:val="36"/>
          <w:szCs w:val="36"/>
          <w:rtl/>
        </w:rPr>
        <w:t>2022</w:t>
      </w:r>
    </w:p>
    <w:p w:rsidR="005A7126" w:rsidRDefault="005A7126" w:rsidP="005A7126">
      <w:pPr>
        <w:jc w:val="center"/>
        <w:rPr>
          <w:rFonts w:hint="cs"/>
          <w:rtl/>
        </w:rPr>
      </w:pPr>
    </w:p>
    <w:p w:rsidR="00395D68" w:rsidRDefault="00874354" w:rsidP="005A7126">
      <w:pPr>
        <w:jc w:val="center"/>
        <w:rPr>
          <w:rFonts w:hint="cs"/>
          <w:rtl/>
          <w:lang w:bidi="ar-SY"/>
        </w:rPr>
      </w:pPr>
      <w:r>
        <w:rPr>
          <w:rFonts w:hint="cs"/>
          <w:rtl/>
        </w:rPr>
        <w:t xml:space="preserve"> </w:t>
      </w:r>
    </w:p>
    <w:p w:rsidR="00395D68" w:rsidRDefault="00395D68" w:rsidP="005A7126">
      <w:pPr>
        <w:jc w:val="center"/>
        <w:rPr>
          <w:rFonts w:hint="cs"/>
          <w:rtl/>
        </w:rPr>
      </w:pPr>
    </w:p>
    <w:p w:rsidR="00395D68" w:rsidRDefault="00395D68" w:rsidP="005A7126">
      <w:pPr>
        <w:jc w:val="center"/>
        <w:rPr>
          <w:rFonts w:hint="cs"/>
          <w:rtl/>
        </w:rPr>
      </w:pPr>
    </w:p>
    <w:p w:rsidR="008A2A50" w:rsidRDefault="008A2A50" w:rsidP="005A7126">
      <w:pPr>
        <w:jc w:val="center"/>
        <w:rPr>
          <w:rFonts w:hint="cs"/>
          <w:rtl/>
        </w:rPr>
      </w:pPr>
    </w:p>
    <w:p w:rsidR="008A2A50" w:rsidRDefault="008A2A50" w:rsidP="005A7126">
      <w:pPr>
        <w:jc w:val="center"/>
        <w:rPr>
          <w:rFonts w:hint="cs"/>
          <w:rtl/>
        </w:rPr>
      </w:pPr>
    </w:p>
    <w:p w:rsidR="008A2A50" w:rsidRDefault="008A2A50" w:rsidP="005A7126">
      <w:pPr>
        <w:jc w:val="center"/>
        <w:rPr>
          <w:rFonts w:hint="cs"/>
          <w:rtl/>
        </w:rPr>
      </w:pPr>
    </w:p>
    <w:p w:rsidR="008A2A50" w:rsidRDefault="008A2A50" w:rsidP="005A7126">
      <w:pPr>
        <w:jc w:val="center"/>
        <w:rPr>
          <w:rFonts w:hint="cs"/>
          <w:rtl/>
        </w:rPr>
      </w:pPr>
    </w:p>
    <w:p w:rsidR="008A2A50" w:rsidRDefault="008A2A50" w:rsidP="005A7126">
      <w:pPr>
        <w:jc w:val="center"/>
        <w:rPr>
          <w:rFonts w:hint="cs"/>
          <w:rtl/>
        </w:rPr>
      </w:pPr>
    </w:p>
    <w:p w:rsidR="008A2A50" w:rsidRDefault="008A2A50" w:rsidP="005A7126">
      <w:pPr>
        <w:jc w:val="center"/>
        <w:rPr>
          <w:rFonts w:hint="cs"/>
          <w:rtl/>
        </w:rPr>
      </w:pPr>
    </w:p>
    <w:p w:rsidR="008A2A50" w:rsidRDefault="008A2A50" w:rsidP="005A7126">
      <w:pPr>
        <w:jc w:val="center"/>
        <w:rPr>
          <w:rFonts w:hint="cs"/>
          <w:rtl/>
        </w:rPr>
      </w:pPr>
    </w:p>
    <w:p w:rsidR="008A2A50" w:rsidRPr="008A2A50" w:rsidRDefault="008A2A50" w:rsidP="005A7126">
      <w:pPr>
        <w:jc w:val="center"/>
        <w:rPr>
          <w:rFonts w:cs="Traditional Arabic" w:hint="cs"/>
          <w:sz w:val="36"/>
          <w:szCs w:val="36"/>
          <w:rtl/>
        </w:rPr>
      </w:pPr>
    </w:p>
    <w:p w:rsidR="00395D68" w:rsidRPr="008A2A50" w:rsidRDefault="00395D68" w:rsidP="0096412D">
      <w:pPr>
        <w:jc w:val="center"/>
        <w:rPr>
          <w:rFonts w:cs="Traditional Arabic" w:hint="cs"/>
          <w:sz w:val="36"/>
          <w:szCs w:val="36"/>
          <w:rtl/>
        </w:rPr>
      </w:pPr>
      <w:r w:rsidRPr="008A2A50">
        <w:rPr>
          <w:rFonts w:cs="Traditional Arabic" w:hint="cs"/>
          <w:sz w:val="36"/>
          <w:szCs w:val="36"/>
          <w:rtl/>
        </w:rPr>
        <w:t xml:space="preserve">أستاذ المادة: </w:t>
      </w:r>
      <w:r w:rsidR="0096412D">
        <w:rPr>
          <w:rFonts w:cs="Traditional Arabic" w:hint="cs"/>
          <w:sz w:val="36"/>
          <w:szCs w:val="36"/>
          <w:rtl/>
        </w:rPr>
        <w:t>عيسى بايز حمد</w:t>
      </w:r>
    </w:p>
    <w:p w:rsidR="00395D68" w:rsidRDefault="00395D68" w:rsidP="000664C5">
      <w:pPr>
        <w:rPr>
          <w:rFonts w:cs="Traditional Arabic" w:hint="cs"/>
          <w:sz w:val="36"/>
          <w:szCs w:val="36"/>
          <w:rtl/>
        </w:rPr>
      </w:pPr>
    </w:p>
    <w:p w:rsidR="008349ED" w:rsidRDefault="008349ED" w:rsidP="005A7126">
      <w:pPr>
        <w:jc w:val="center"/>
        <w:rPr>
          <w:rFonts w:cs="Traditional Arabic" w:hint="cs"/>
          <w:sz w:val="36"/>
          <w:szCs w:val="36"/>
          <w:rtl/>
        </w:rPr>
      </w:pPr>
    </w:p>
    <w:p w:rsidR="008349ED" w:rsidRDefault="008349ED" w:rsidP="005A7126">
      <w:pPr>
        <w:jc w:val="center"/>
        <w:rPr>
          <w:rFonts w:cs="Traditional Arabic" w:hint="cs"/>
          <w:sz w:val="36"/>
          <w:szCs w:val="36"/>
          <w:rtl/>
        </w:rPr>
      </w:pPr>
    </w:p>
    <w:p w:rsidR="002B2B4E" w:rsidRDefault="002B2B4E" w:rsidP="00B04C4F">
      <w:pPr>
        <w:rPr>
          <w:rFonts w:cs="Traditional Arabic" w:hint="cs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أولاً: </w:t>
      </w:r>
      <w:r w:rsidRPr="00D25A7C">
        <w:rPr>
          <w:rFonts w:cs="Traditional Arabic" w:hint="cs"/>
          <w:sz w:val="36"/>
          <w:szCs w:val="36"/>
          <w:rtl/>
        </w:rPr>
        <w:t>تعريف النحو لغة واصطلاحاً:</w:t>
      </w:r>
    </w:p>
    <w:p w:rsidR="008B18C2" w:rsidRDefault="008B18C2" w:rsidP="00B04C4F">
      <w:pPr>
        <w:rPr>
          <w:rFonts w:cs="Traditional Arabic" w:hint="cs"/>
          <w:b/>
          <w:bCs/>
          <w:sz w:val="36"/>
          <w:szCs w:val="36"/>
          <w:rtl/>
        </w:rPr>
      </w:pPr>
    </w:p>
    <w:p w:rsidR="002B2B4E" w:rsidRPr="00D25A7C" w:rsidRDefault="00907828" w:rsidP="00B04C4F">
      <w:pPr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أ- </w:t>
      </w:r>
      <w:r w:rsidR="002B2B4E" w:rsidRPr="00D25A7C">
        <w:rPr>
          <w:rFonts w:cs="Traditional Arabic" w:hint="cs"/>
          <w:sz w:val="36"/>
          <w:szCs w:val="36"/>
          <w:rtl/>
        </w:rPr>
        <w:t>تعريفه لغة: الطريقة، والمقدار، والمثل</w:t>
      </w:r>
      <w:r w:rsidR="00D57932" w:rsidRPr="00D25A7C">
        <w:rPr>
          <w:rFonts w:cs="Traditional Arabic" w:hint="cs"/>
          <w:sz w:val="36"/>
          <w:szCs w:val="36"/>
          <w:rtl/>
        </w:rPr>
        <w:t>، والطريقة.</w:t>
      </w:r>
    </w:p>
    <w:p w:rsidR="00D57932" w:rsidRPr="00D57932" w:rsidRDefault="00907828" w:rsidP="00B04C4F">
      <w:pPr>
        <w:rPr>
          <w:rFonts w:cs="Traditional Arabic" w:hint="cs"/>
          <w:b/>
          <w:bCs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ب- </w:t>
      </w:r>
      <w:r w:rsidR="00D57932" w:rsidRPr="00D25A7C">
        <w:rPr>
          <w:rFonts w:cs="Traditional Arabic" w:hint="cs"/>
          <w:sz w:val="36"/>
          <w:szCs w:val="36"/>
          <w:rtl/>
        </w:rPr>
        <w:t xml:space="preserve">وتعريفه اصطلاحاً: </w:t>
      </w:r>
      <w:r w:rsidR="00D57932" w:rsidRPr="00D25A7C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هو علم يعرف به حال أواخر الكلم من حيث أحقيتها في الإعراب</w:t>
      </w:r>
      <w:r w:rsidR="009D1718" w:rsidRPr="00D25A7C"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5F5FF"/>
          <w:rtl/>
        </w:rPr>
        <w:t>،</w:t>
      </w:r>
      <w:r w:rsidR="00D57932" w:rsidRPr="00D25A7C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أو في البناء</w:t>
      </w:r>
      <w:r w:rsidR="009D1718" w:rsidRPr="00D25A7C"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5F5FF"/>
          <w:rtl/>
        </w:rPr>
        <w:t xml:space="preserve"> </w:t>
      </w:r>
      <w:r w:rsidR="00D57932" w:rsidRPr="00D25A7C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فإذا كانت مبنية فما علامة بنائها</w:t>
      </w:r>
      <w:r w:rsidR="00D57932" w:rsidRPr="00D25A7C"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5F5FF"/>
          <w:rtl/>
        </w:rPr>
        <w:t>،</w:t>
      </w:r>
      <w:r w:rsidR="00D57932" w:rsidRPr="00D25A7C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 xml:space="preserve"> وإذا كانت معربة فما علامة إعرابها سواء كانت</w:t>
      </w:r>
      <w:r w:rsidR="00D57932" w:rsidRPr="00D25A7C">
        <w:rPr>
          <w:rFonts w:ascii="Traditional Arabic" w:hAnsi="Traditional Arabic" w:cs="Traditional Arabic" w:hint="cs"/>
          <w:color w:val="000000"/>
          <w:sz w:val="32"/>
          <w:szCs w:val="32"/>
          <w:shd w:val="clear" w:color="auto" w:fill="F5F5FF"/>
          <w:rtl/>
        </w:rPr>
        <w:t xml:space="preserve"> </w:t>
      </w:r>
      <w:r w:rsidR="00D57932" w:rsidRPr="00D25A7C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  <w:rtl/>
        </w:rPr>
        <w:t>بحركة أصلية أم فرعية</w:t>
      </w:r>
      <w:r w:rsidR="00D57932" w:rsidRPr="00D25A7C">
        <w:rPr>
          <w:rFonts w:ascii="Traditional Arabic" w:hAnsi="Traditional Arabic" w:cs="Traditional Arabic"/>
          <w:color w:val="000000"/>
          <w:sz w:val="32"/>
          <w:szCs w:val="32"/>
          <w:shd w:val="clear" w:color="auto" w:fill="F5F5FF"/>
        </w:rPr>
        <w:t>.</w:t>
      </w:r>
      <w:r w:rsidR="00D57932" w:rsidRPr="00D25A7C">
        <w:rPr>
          <w:rFonts w:ascii="Traditional Arabic" w:hAnsi="Traditional Arabic" w:cs="Traditional Arabic"/>
          <w:color w:val="000000"/>
          <w:sz w:val="32"/>
          <w:szCs w:val="32"/>
        </w:rPr>
        <w:br/>
      </w:r>
    </w:p>
    <w:p w:rsidR="008349ED" w:rsidRDefault="00975C9B" w:rsidP="00B04C4F">
      <w:pPr>
        <w:rPr>
          <w:rFonts w:cs="Traditional Arabic" w:hint="cs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ثانياً: </w:t>
      </w:r>
      <w:r w:rsidR="00B04C4F" w:rsidRPr="00D25A7C">
        <w:rPr>
          <w:rFonts w:cs="Traditional Arabic" w:hint="cs"/>
          <w:sz w:val="36"/>
          <w:szCs w:val="36"/>
          <w:rtl/>
        </w:rPr>
        <w:t>أهداف تدريس النحو:</w:t>
      </w:r>
    </w:p>
    <w:p w:rsidR="008B18C2" w:rsidRPr="00F175F7" w:rsidRDefault="008B18C2" w:rsidP="00B04C4F">
      <w:pPr>
        <w:rPr>
          <w:rFonts w:cs="Traditional Arabic" w:hint="cs"/>
          <w:b/>
          <w:bCs/>
          <w:sz w:val="36"/>
          <w:szCs w:val="36"/>
          <w:rtl/>
        </w:rPr>
      </w:pPr>
    </w:p>
    <w:p w:rsidR="00B04C4F" w:rsidRDefault="00B04C4F" w:rsidP="003B6C60">
      <w:pPr>
        <w:numPr>
          <w:ilvl w:val="0"/>
          <w:numId w:val="1"/>
        </w:num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تكوين عادات لغوية صحيحة لدى التلاميذ</w:t>
      </w:r>
      <w:r w:rsidR="00CC7EE5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وتدريبهم على استعمال الألفاظ</w:t>
      </w:r>
      <w:r w:rsidR="00CC7EE5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والجمل</w:t>
      </w:r>
      <w:r w:rsidR="00CC7EE5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والعبارات استعمالا</w:t>
      </w:r>
      <w:r w:rsidR="00DC7F0C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 xml:space="preserve"> سليما</w:t>
      </w:r>
      <w:r w:rsidR="00DC7F0C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.</w:t>
      </w:r>
    </w:p>
    <w:p w:rsidR="00B04C4F" w:rsidRDefault="00B04C4F" w:rsidP="003B6C60">
      <w:pPr>
        <w:numPr>
          <w:ilvl w:val="0"/>
          <w:numId w:val="1"/>
        </w:num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معالجة الأخطاء التي تشيع في استعمالات التلاميذ اللغوية.</w:t>
      </w:r>
    </w:p>
    <w:p w:rsidR="00DC7F0C" w:rsidRDefault="00DC7F0C" w:rsidP="003B6C60">
      <w:pPr>
        <w:numPr>
          <w:ilvl w:val="0"/>
          <w:numId w:val="1"/>
        </w:num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فهم اللغة التي تناقلها الأجيال</w:t>
      </w:r>
      <w:r w:rsidR="00CC7EE5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ومعرفة الأسس</w:t>
      </w:r>
      <w:r w:rsidR="004D47FE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التي تحكمها مما ييسر </w:t>
      </w:r>
      <w:r w:rsidR="004D47FE">
        <w:rPr>
          <w:rFonts w:cs="Traditional Arabic" w:hint="cs"/>
          <w:sz w:val="36"/>
          <w:szCs w:val="36"/>
          <w:rtl/>
        </w:rPr>
        <w:t>إ</w:t>
      </w:r>
      <w:r>
        <w:rPr>
          <w:rFonts w:cs="Traditional Arabic" w:hint="cs"/>
          <w:sz w:val="36"/>
          <w:szCs w:val="36"/>
          <w:rtl/>
        </w:rPr>
        <w:t>دراك المعاني بسهولة</w:t>
      </w:r>
      <w:r w:rsidR="00CC7EE5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والتعبير عنها بوضوح وسلاسة.</w:t>
      </w:r>
    </w:p>
    <w:p w:rsidR="004D47FE" w:rsidRDefault="004D47FE" w:rsidP="003B6C60">
      <w:pPr>
        <w:numPr>
          <w:ilvl w:val="0"/>
          <w:numId w:val="1"/>
        </w:num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زيادة المفردات اللغوية لدى التلاميذ بفضل ما يدرسونه من الأمثلة</w:t>
      </w:r>
      <w:r w:rsidR="00CC7EE5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والشواهد</w:t>
      </w:r>
      <w:r w:rsidR="00CC7EE5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والتراكيب الصحيحة.</w:t>
      </w:r>
    </w:p>
    <w:p w:rsidR="004D47FE" w:rsidRDefault="00481A05" w:rsidP="003B6C60">
      <w:pPr>
        <w:numPr>
          <w:ilvl w:val="0"/>
          <w:numId w:val="1"/>
        </w:numPr>
        <w:jc w:val="lowKashida"/>
        <w:rPr>
          <w:rFonts w:cs="Traditional Arabic" w:hint="cs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تنمية قدرة التلاميذ على النقد والتمييز بين الخطأ والصواب لما يسمعونه</w:t>
      </w:r>
      <w:r w:rsidR="00CC7EE5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أو يقرؤنه لما في دراسة النحو من تحليل الألفاظ</w:t>
      </w:r>
      <w:r w:rsidR="00CC7EE5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والأساليب</w:t>
      </w:r>
      <w:r w:rsidR="00CC7EE5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ومعرفة العلاقات بينها وبين معانيها</w:t>
      </w:r>
      <w:r w:rsidR="00CC7EE5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وأساليب الركاكة</w:t>
      </w:r>
      <w:r w:rsidR="00CC7EE5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أو الجودة</w:t>
      </w:r>
      <w:r w:rsidR="00CC7EE5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وفهم وظائف الكلمات والأساليب.</w:t>
      </w:r>
    </w:p>
    <w:p w:rsidR="00B70FE8" w:rsidRDefault="00B70FE8" w:rsidP="00B70FE8">
      <w:pPr>
        <w:rPr>
          <w:rFonts w:cs="Traditional Arabic" w:hint="cs"/>
          <w:sz w:val="36"/>
          <w:szCs w:val="36"/>
        </w:rPr>
      </w:pPr>
    </w:p>
    <w:p w:rsidR="008B18C2" w:rsidRDefault="000151DF" w:rsidP="000151DF">
      <w:pPr>
        <w:rPr>
          <w:rFonts w:cs="Traditional Arabic" w:hint="cs"/>
          <w:sz w:val="36"/>
          <w:szCs w:val="36"/>
          <w:rtl/>
        </w:rPr>
      </w:pPr>
      <w:r w:rsidRPr="00D25A7C">
        <w:rPr>
          <w:rFonts w:cs="Traditional Arabic" w:hint="cs"/>
          <w:b/>
          <w:bCs/>
          <w:sz w:val="36"/>
          <w:szCs w:val="36"/>
          <w:rtl/>
        </w:rPr>
        <w:t>ثالثاً</w:t>
      </w:r>
      <w:r>
        <w:rPr>
          <w:rFonts w:cs="Traditional Arabic" w:hint="cs"/>
          <w:sz w:val="36"/>
          <w:szCs w:val="36"/>
          <w:rtl/>
        </w:rPr>
        <w:t>: الوسائل التعليمية:</w:t>
      </w:r>
    </w:p>
    <w:p w:rsidR="000151DF" w:rsidRDefault="000151DF" w:rsidP="000151DF">
      <w:pPr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</w:t>
      </w:r>
    </w:p>
    <w:p w:rsidR="000151DF" w:rsidRDefault="00450ACC" w:rsidP="003B6C60">
      <w:pPr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    </w:t>
      </w:r>
      <w:r w:rsidR="000151DF">
        <w:rPr>
          <w:rFonts w:cs="Traditional Arabic" w:hint="cs"/>
          <w:sz w:val="36"/>
          <w:szCs w:val="36"/>
          <w:rtl/>
        </w:rPr>
        <w:t>يتم تشويق التلاميذ لمتابعة خطوات الدرس</w:t>
      </w:r>
      <w:r w:rsidR="00D25A7C">
        <w:rPr>
          <w:rFonts w:cs="Traditional Arabic" w:hint="cs"/>
          <w:sz w:val="36"/>
          <w:szCs w:val="36"/>
          <w:rtl/>
        </w:rPr>
        <w:t>،</w:t>
      </w:r>
      <w:r w:rsidR="000151DF">
        <w:rPr>
          <w:rFonts w:cs="Traditional Arabic" w:hint="cs"/>
          <w:sz w:val="36"/>
          <w:szCs w:val="36"/>
          <w:rtl/>
        </w:rPr>
        <w:t xml:space="preserve"> وذلك باستخدام</w:t>
      </w:r>
      <w:r w:rsidR="00D25A7C">
        <w:rPr>
          <w:rFonts w:cs="Traditional Arabic" w:hint="cs"/>
          <w:sz w:val="36"/>
          <w:szCs w:val="36"/>
          <w:rtl/>
        </w:rPr>
        <w:t xml:space="preserve"> الطريقة للتدريس باستخدام</w:t>
      </w:r>
      <w:r w:rsidR="000151DF">
        <w:rPr>
          <w:rFonts w:cs="Traditional Arabic" w:hint="cs"/>
          <w:sz w:val="36"/>
          <w:szCs w:val="36"/>
          <w:rtl/>
        </w:rPr>
        <w:t xml:space="preserve"> الوسائل التعليمية الحديثة </w:t>
      </w:r>
      <w:r w:rsidR="00D25A7C">
        <w:rPr>
          <w:rFonts w:cs="Traditional Arabic" w:hint="cs"/>
          <w:sz w:val="36"/>
          <w:szCs w:val="36"/>
          <w:rtl/>
        </w:rPr>
        <w:t>كالكومبيوتر، وداتاشو، والسلايدات، ومشاركة التلاميذ في المناقشة، ومع مراعاة عدد السلايدات لكل محاضرة.</w:t>
      </w:r>
    </w:p>
    <w:p w:rsidR="00412B8F" w:rsidRDefault="00412B8F" w:rsidP="000151DF">
      <w:pPr>
        <w:rPr>
          <w:rFonts w:cs="Traditional Arabic" w:hint="cs"/>
          <w:sz w:val="36"/>
          <w:szCs w:val="36"/>
          <w:rtl/>
        </w:rPr>
      </w:pPr>
    </w:p>
    <w:p w:rsidR="00412B8F" w:rsidRDefault="00412B8F" w:rsidP="00770664">
      <w:pPr>
        <w:spacing w:line="480" w:lineRule="exact"/>
        <w:rPr>
          <w:rFonts w:cs="Traditional Arabic" w:hint="cs"/>
          <w:sz w:val="36"/>
          <w:szCs w:val="36"/>
          <w:rtl/>
        </w:rPr>
      </w:pPr>
      <w:r w:rsidRPr="007D6552">
        <w:rPr>
          <w:rFonts w:cs="Traditional Arabic" w:hint="cs"/>
          <w:b/>
          <w:bCs/>
          <w:sz w:val="36"/>
          <w:szCs w:val="36"/>
          <w:rtl/>
        </w:rPr>
        <w:lastRenderedPageBreak/>
        <w:t>رابعاً:</w:t>
      </w:r>
      <w:r>
        <w:rPr>
          <w:rFonts w:cs="Traditional Arabic" w:hint="cs"/>
          <w:sz w:val="36"/>
          <w:szCs w:val="36"/>
          <w:rtl/>
        </w:rPr>
        <w:t xml:space="preserve"> توزيع الدرجات:</w:t>
      </w:r>
    </w:p>
    <w:p w:rsidR="008B18C2" w:rsidRDefault="008B18C2" w:rsidP="00770664">
      <w:pPr>
        <w:spacing w:line="480" w:lineRule="exact"/>
        <w:rPr>
          <w:rFonts w:cs="Traditional Arabic" w:hint="cs"/>
          <w:sz w:val="36"/>
          <w:szCs w:val="36"/>
          <w:rtl/>
        </w:rPr>
      </w:pPr>
    </w:p>
    <w:p w:rsidR="00412B8F" w:rsidRDefault="00412B8F" w:rsidP="00770664">
      <w:pPr>
        <w:spacing w:line="480" w:lineRule="exact"/>
        <w:jc w:val="lowKashida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     سيتم اجراء امتحانيين في هذا الكورس </w:t>
      </w:r>
      <w:r w:rsidR="007D6552">
        <w:rPr>
          <w:rFonts w:cs="Traditional Arabic" w:hint="cs"/>
          <w:sz w:val="36"/>
          <w:szCs w:val="36"/>
          <w:rtl/>
        </w:rPr>
        <w:t>لتحديد درجة السعي السنوي من ثلاثين درجة، و</w:t>
      </w:r>
      <w:r w:rsidR="00070E15">
        <w:rPr>
          <w:rFonts w:cs="Traditional Arabic" w:hint="cs"/>
          <w:sz w:val="36"/>
          <w:szCs w:val="36"/>
          <w:rtl/>
        </w:rPr>
        <w:t>تخصيص</w:t>
      </w:r>
      <w:r w:rsidR="007D6552">
        <w:rPr>
          <w:rFonts w:cs="Traditional Arabic" w:hint="cs"/>
          <w:sz w:val="36"/>
          <w:szCs w:val="36"/>
          <w:rtl/>
        </w:rPr>
        <w:t xml:space="preserve"> عشر درجات لحضور التلاميذ، ومشاركتهم اليومية، وإعراب الشواهد النحوية، وبهذا يكون مجموع السعي من أر</w:t>
      </w:r>
      <w:r w:rsidR="004E74F4">
        <w:rPr>
          <w:rFonts w:cs="Traditional Arabic" w:hint="cs"/>
          <w:sz w:val="36"/>
          <w:szCs w:val="36"/>
          <w:rtl/>
        </w:rPr>
        <w:t>ب</w:t>
      </w:r>
      <w:r w:rsidR="007D6552">
        <w:rPr>
          <w:rFonts w:cs="Traditional Arabic" w:hint="cs"/>
          <w:sz w:val="36"/>
          <w:szCs w:val="36"/>
          <w:rtl/>
        </w:rPr>
        <w:t xml:space="preserve">عين درجة والامتحان النهائي من ستين درجة </w:t>
      </w:r>
      <w:r w:rsidR="004E74F4">
        <w:rPr>
          <w:rFonts w:cs="Traditional Arabic" w:hint="cs"/>
          <w:sz w:val="36"/>
          <w:szCs w:val="36"/>
          <w:rtl/>
        </w:rPr>
        <w:t>و</w:t>
      </w:r>
      <w:r w:rsidR="007D6552">
        <w:rPr>
          <w:rFonts w:cs="Traditional Arabic" w:hint="cs"/>
          <w:sz w:val="36"/>
          <w:szCs w:val="36"/>
          <w:rtl/>
        </w:rPr>
        <w:t>الحصيلة النهائية</w:t>
      </w:r>
      <w:r w:rsidR="00084178">
        <w:rPr>
          <w:rFonts w:cs="Traditional Arabic" w:hint="cs"/>
          <w:sz w:val="36"/>
          <w:szCs w:val="36"/>
          <w:rtl/>
        </w:rPr>
        <w:t xml:space="preserve"> مئة</w:t>
      </w:r>
      <w:r w:rsidR="007D6552">
        <w:rPr>
          <w:rFonts w:cs="Traditional Arabic" w:hint="cs"/>
          <w:sz w:val="36"/>
          <w:szCs w:val="36"/>
          <w:rtl/>
        </w:rPr>
        <w:t xml:space="preserve"> درجة.</w:t>
      </w:r>
    </w:p>
    <w:p w:rsidR="00250519" w:rsidRDefault="00250519" w:rsidP="00770664">
      <w:pPr>
        <w:spacing w:line="480" w:lineRule="exact"/>
        <w:rPr>
          <w:rFonts w:cs="Traditional Arabic" w:hint="cs"/>
          <w:sz w:val="36"/>
          <w:szCs w:val="36"/>
          <w:rtl/>
        </w:rPr>
      </w:pPr>
    </w:p>
    <w:p w:rsidR="00250519" w:rsidRDefault="00250519" w:rsidP="00770664">
      <w:pPr>
        <w:spacing w:line="480" w:lineRule="exact"/>
        <w:rPr>
          <w:rFonts w:cs="Traditional Arabic" w:hint="cs"/>
          <w:sz w:val="36"/>
          <w:szCs w:val="36"/>
          <w:rtl/>
        </w:rPr>
      </w:pPr>
      <w:r w:rsidRPr="005D1B88">
        <w:rPr>
          <w:rFonts w:cs="Traditional Arabic" w:hint="cs"/>
          <w:b/>
          <w:bCs/>
          <w:sz w:val="36"/>
          <w:szCs w:val="36"/>
          <w:rtl/>
        </w:rPr>
        <w:t>خامساً</w:t>
      </w:r>
      <w:r>
        <w:rPr>
          <w:rFonts w:cs="Traditional Arabic" w:hint="cs"/>
          <w:sz w:val="36"/>
          <w:szCs w:val="36"/>
          <w:rtl/>
        </w:rPr>
        <w:t xml:space="preserve">: </w:t>
      </w:r>
      <w:r w:rsidR="00AB4075">
        <w:rPr>
          <w:rFonts w:cs="Traditional Arabic" w:hint="cs"/>
          <w:sz w:val="36"/>
          <w:szCs w:val="36"/>
          <w:rtl/>
        </w:rPr>
        <w:t>ال</w:t>
      </w:r>
      <w:r>
        <w:rPr>
          <w:rFonts w:cs="Traditional Arabic" w:hint="cs"/>
          <w:sz w:val="36"/>
          <w:szCs w:val="36"/>
          <w:rtl/>
        </w:rPr>
        <w:t xml:space="preserve">مصادر </w:t>
      </w:r>
      <w:r w:rsidR="00AB4075">
        <w:rPr>
          <w:rFonts w:cs="Traditional Arabic" w:hint="cs"/>
          <w:sz w:val="36"/>
          <w:szCs w:val="36"/>
          <w:rtl/>
        </w:rPr>
        <w:t>والمراجع</w:t>
      </w:r>
      <w:r>
        <w:rPr>
          <w:rFonts w:cs="Traditional Arabic" w:hint="cs"/>
          <w:sz w:val="36"/>
          <w:szCs w:val="36"/>
          <w:rtl/>
        </w:rPr>
        <w:t>:</w:t>
      </w:r>
    </w:p>
    <w:p w:rsidR="008B18C2" w:rsidRDefault="008B18C2" w:rsidP="00770664">
      <w:pPr>
        <w:spacing w:line="480" w:lineRule="exact"/>
        <w:rPr>
          <w:rFonts w:cs="Traditional Arabic" w:hint="cs"/>
          <w:sz w:val="36"/>
          <w:szCs w:val="36"/>
          <w:rtl/>
        </w:rPr>
      </w:pPr>
    </w:p>
    <w:p w:rsidR="00250519" w:rsidRDefault="00250519" w:rsidP="00770664">
      <w:pPr>
        <w:spacing w:line="480" w:lineRule="exact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أ- المصادر الرئيسية:</w:t>
      </w:r>
    </w:p>
    <w:p w:rsidR="00250519" w:rsidRDefault="00250519" w:rsidP="00770664">
      <w:pPr>
        <w:numPr>
          <w:ilvl w:val="0"/>
          <w:numId w:val="2"/>
        </w:numPr>
        <w:spacing w:line="480" w:lineRule="exact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شرح ابن عقيل على ألفية ابن مالك، بهاء الدين عبد الله ابن عقيل (ت769هـ)، تحقيق: محمد مح</w:t>
      </w:r>
      <w:r w:rsidR="00464C09">
        <w:rPr>
          <w:rFonts w:cs="Traditional Arabic" w:hint="cs"/>
          <w:sz w:val="36"/>
          <w:szCs w:val="36"/>
          <w:rtl/>
        </w:rPr>
        <w:t>ي الدين عبد الحميد.</w:t>
      </w:r>
    </w:p>
    <w:p w:rsidR="00464C09" w:rsidRDefault="00464C09" w:rsidP="00770664">
      <w:pPr>
        <w:numPr>
          <w:ilvl w:val="0"/>
          <w:numId w:val="2"/>
        </w:numPr>
        <w:spacing w:line="480" w:lineRule="exact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النحو الوافي، عباس حسن.</w:t>
      </w:r>
    </w:p>
    <w:p w:rsidR="00464C09" w:rsidRDefault="00464C09" w:rsidP="00770664">
      <w:pPr>
        <w:numPr>
          <w:ilvl w:val="0"/>
          <w:numId w:val="2"/>
        </w:numPr>
        <w:spacing w:line="480" w:lineRule="exact"/>
        <w:rPr>
          <w:rFonts w:cs="Traditional Arabic" w:hint="cs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المحرر في النحو، عمر بن عيسى بن إسماعيل الهرمي (ت702هـ)، تحقيق: منصور علي محمد عبد السميع.</w:t>
      </w:r>
    </w:p>
    <w:p w:rsidR="00ED0D53" w:rsidRDefault="00FE74A7" w:rsidP="00770664">
      <w:pPr>
        <w:spacing w:line="480" w:lineRule="exact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ب </w:t>
      </w:r>
      <w:r w:rsidR="00ED74EB">
        <w:rPr>
          <w:rFonts w:cs="Traditional Arabic" w:hint="cs"/>
          <w:sz w:val="36"/>
          <w:szCs w:val="36"/>
          <w:rtl/>
        </w:rPr>
        <w:t xml:space="preserve">- </w:t>
      </w:r>
      <w:r w:rsidR="00AB4075">
        <w:rPr>
          <w:rFonts w:cs="Traditional Arabic" w:hint="cs"/>
          <w:sz w:val="36"/>
          <w:szCs w:val="36"/>
          <w:rtl/>
        </w:rPr>
        <w:t>مصادر ومراجع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AB4075">
        <w:rPr>
          <w:rFonts w:cs="Traditional Arabic" w:hint="cs"/>
          <w:sz w:val="36"/>
          <w:szCs w:val="36"/>
          <w:rtl/>
        </w:rPr>
        <w:t>مساعدة</w:t>
      </w:r>
      <w:r>
        <w:rPr>
          <w:rFonts w:cs="Traditional Arabic" w:hint="cs"/>
          <w:sz w:val="36"/>
          <w:szCs w:val="36"/>
          <w:rtl/>
        </w:rPr>
        <w:t>:</w:t>
      </w:r>
    </w:p>
    <w:p w:rsidR="00FE74A7" w:rsidRDefault="00FE74A7" w:rsidP="00770664">
      <w:pPr>
        <w:numPr>
          <w:ilvl w:val="0"/>
          <w:numId w:val="3"/>
        </w:numPr>
        <w:spacing w:line="480" w:lineRule="exact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أوضح المسالك إلى الفية ابن مالك، ابن هشام الأنصاري (ت761هـ)، ت</w:t>
      </w:r>
      <w:r w:rsidR="00755D97">
        <w:rPr>
          <w:rFonts w:cs="Traditional Arabic" w:hint="cs"/>
          <w:sz w:val="36"/>
          <w:szCs w:val="36"/>
          <w:rtl/>
        </w:rPr>
        <w:t>حقيق</w:t>
      </w:r>
      <w:r>
        <w:rPr>
          <w:rFonts w:cs="Traditional Arabic" w:hint="cs"/>
          <w:sz w:val="36"/>
          <w:szCs w:val="36"/>
          <w:rtl/>
        </w:rPr>
        <w:t>: محمد محي الدين عبد الحميد.</w:t>
      </w:r>
    </w:p>
    <w:p w:rsidR="00FE74A7" w:rsidRDefault="00FE74A7" w:rsidP="00770664">
      <w:pPr>
        <w:numPr>
          <w:ilvl w:val="0"/>
          <w:numId w:val="3"/>
        </w:numPr>
        <w:spacing w:line="480" w:lineRule="exact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مغني اللبيب عن كتب الأعاريب، ابن هشام الأنصاري (ت761هـ).</w:t>
      </w:r>
    </w:p>
    <w:p w:rsidR="00FE74A7" w:rsidRDefault="00FE74A7" w:rsidP="00770664">
      <w:pPr>
        <w:numPr>
          <w:ilvl w:val="0"/>
          <w:numId w:val="3"/>
        </w:numPr>
        <w:spacing w:line="480" w:lineRule="exact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النحو الأساسي، د. أحمد مختار عمر وغيره.</w:t>
      </w:r>
    </w:p>
    <w:p w:rsidR="00FE74A7" w:rsidRDefault="00FE74A7" w:rsidP="00770664">
      <w:pPr>
        <w:numPr>
          <w:ilvl w:val="0"/>
          <w:numId w:val="3"/>
        </w:numPr>
        <w:spacing w:line="480" w:lineRule="exact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النحو العصري، دليل مبسط لقواعد اللغة العربية، سليمان فياض.</w:t>
      </w:r>
    </w:p>
    <w:p w:rsidR="00FE74A7" w:rsidRDefault="00FE74A7" w:rsidP="00770664">
      <w:pPr>
        <w:numPr>
          <w:ilvl w:val="0"/>
          <w:numId w:val="3"/>
        </w:numPr>
        <w:spacing w:line="480" w:lineRule="exact"/>
        <w:rPr>
          <w:rFonts w:cs="Traditional Arabic" w:hint="cs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نحو اللغة العربية، د. عادل خلف.</w:t>
      </w:r>
    </w:p>
    <w:p w:rsidR="00E362F9" w:rsidRDefault="00CB3486" w:rsidP="00770664">
      <w:pPr>
        <w:spacing w:line="480" w:lineRule="exact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ج</w:t>
      </w:r>
      <w:r w:rsidR="00E362F9">
        <w:rPr>
          <w:rFonts w:cs="Traditional Arabic" w:hint="cs"/>
          <w:sz w:val="36"/>
          <w:szCs w:val="36"/>
          <w:rtl/>
        </w:rPr>
        <w:t xml:space="preserve"> </w:t>
      </w:r>
      <w:r w:rsidR="00E362F9">
        <w:rPr>
          <w:rFonts w:cs="Traditional Arabic"/>
          <w:sz w:val="36"/>
          <w:szCs w:val="36"/>
          <w:rtl/>
        </w:rPr>
        <w:t>–</w:t>
      </w:r>
      <w:r w:rsidR="00E362F9">
        <w:rPr>
          <w:rFonts w:cs="Traditional Arabic" w:hint="cs"/>
          <w:sz w:val="36"/>
          <w:szCs w:val="36"/>
          <w:rtl/>
        </w:rPr>
        <w:t xml:space="preserve"> مصادر حديثة: (شبكة المعلومات الأنترنت والدوريات):</w:t>
      </w:r>
    </w:p>
    <w:p w:rsidR="00E362F9" w:rsidRDefault="00E362F9" w:rsidP="00770664">
      <w:pPr>
        <w:numPr>
          <w:ilvl w:val="0"/>
          <w:numId w:val="4"/>
        </w:numPr>
        <w:spacing w:line="480" w:lineRule="exact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الدليل في علوم اللغة العربية.        </w:t>
      </w:r>
      <w:r w:rsidR="009954E0">
        <w:rPr>
          <w:rFonts w:cs="Traditional Arabic" w:hint="cs"/>
          <w:sz w:val="36"/>
          <w:szCs w:val="36"/>
          <w:rtl/>
        </w:rPr>
        <w:t xml:space="preserve">       </w:t>
      </w:r>
      <w:r>
        <w:rPr>
          <w:rFonts w:cs="Traditional Arabic" w:hint="cs"/>
          <w:sz w:val="36"/>
          <w:szCs w:val="36"/>
          <w:rtl/>
        </w:rPr>
        <w:t xml:space="preserve">   </w:t>
      </w:r>
      <w:r w:rsidR="009954E0">
        <w:rPr>
          <w:rFonts w:cs="Traditional Arabic"/>
          <w:sz w:val="36"/>
          <w:szCs w:val="36"/>
        </w:rPr>
        <w:t>www.khayma.com/hams456</w:t>
      </w:r>
    </w:p>
    <w:p w:rsidR="009954E0" w:rsidRDefault="00E362F9" w:rsidP="00770664">
      <w:pPr>
        <w:numPr>
          <w:ilvl w:val="0"/>
          <w:numId w:val="4"/>
        </w:numPr>
        <w:spacing w:line="480" w:lineRule="exact"/>
        <w:rPr>
          <w:rFonts w:cs="Traditional Arabic" w:hint="cs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شبكة صوت العربية.</w:t>
      </w:r>
      <w:r w:rsidR="009954E0">
        <w:rPr>
          <w:rFonts w:cs="Traditional Arabic" w:hint="cs"/>
          <w:sz w:val="36"/>
          <w:szCs w:val="36"/>
          <w:rtl/>
        </w:rPr>
        <w:t xml:space="preserve">                                  </w:t>
      </w:r>
      <w:hyperlink r:id="rId7" w:history="1">
        <w:r w:rsidR="009954E0" w:rsidRPr="0070321C">
          <w:rPr>
            <w:rStyle w:val="Hyperlink"/>
            <w:rFonts w:cs="Traditional Arabic"/>
            <w:sz w:val="36"/>
            <w:szCs w:val="36"/>
          </w:rPr>
          <w:t>www.voiceofarabic.net</w:t>
        </w:r>
      </w:hyperlink>
    </w:p>
    <w:p w:rsidR="009954E0" w:rsidRDefault="009954E0" w:rsidP="00770664">
      <w:pPr>
        <w:numPr>
          <w:ilvl w:val="0"/>
          <w:numId w:val="4"/>
        </w:numPr>
        <w:spacing w:line="480" w:lineRule="exact"/>
        <w:rPr>
          <w:rFonts w:cs="Traditional Arabic"/>
          <w:sz w:val="36"/>
          <w:szCs w:val="36"/>
        </w:rPr>
      </w:pPr>
      <w:r>
        <w:rPr>
          <w:rFonts w:cs="Traditional Arabic"/>
          <w:sz w:val="36"/>
          <w:szCs w:val="36"/>
        </w:rPr>
        <w:t xml:space="preserve">    </w:t>
      </w:r>
      <w:r>
        <w:rPr>
          <w:rFonts w:cs="Traditional Arabic" w:hint="cs"/>
          <w:sz w:val="36"/>
          <w:szCs w:val="36"/>
          <w:rtl/>
          <w:lang w:bidi="ar-SY"/>
        </w:rPr>
        <w:t>ش</w:t>
      </w:r>
      <w:r w:rsidR="00E362F9">
        <w:rPr>
          <w:rFonts w:cs="Traditional Arabic" w:hint="cs"/>
          <w:sz w:val="36"/>
          <w:szCs w:val="36"/>
          <w:rtl/>
        </w:rPr>
        <w:t>بكة المدرس.</w:t>
      </w:r>
      <w:r>
        <w:rPr>
          <w:rFonts w:cs="Traditional Arabic"/>
          <w:sz w:val="36"/>
          <w:szCs w:val="36"/>
        </w:rPr>
        <w:t xml:space="preserve">    </w:t>
      </w:r>
      <w:hyperlink r:id="rId8" w:history="1">
        <w:r w:rsidRPr="0070321C">
          <w:rPr>
            <w:rStyle w:val="Hyperlink"/>
            <w:rFonts w:cs="Traditional Arabic"/>
            <w:sz w:val="36"/>
            <w:szCs w:val="36"/>
          </w:rPr>
          <w:t>www.khayma.com/almoudaress/index.htm</w:t>
        </w:r>
      </w:hyperlink>
      <w:r>
        <w:rPr>
          <w:rFonts w:cs="Traditional Arabic" w:hint="cs"/>
          <w:sz w:val="36"/>
          <w:szCs w:val="36"/>
          <w:rtl/>
        </w:rPr>
        <w:t xml:space="preserve">      </w:t>
      </w:r>
    </w:p>
    <w:p w:rsidR="00DC7F0C" w:rsidRDefault="009954E0" w:rsidP="00770664">
      <w:pPr>
        <w:numPr>
          <w:ilvl w:val="0"/>
          <w:numId w:val="4"/>
        </w:numPr>
        <w:spacing w:line="480" w:lineRule="exact"/>
        <w:rPr>
          <w:rFonts w:cs="Traditional Arabic" w:hint="cs"/>
          <w:sz w:val="36"/>
          <w:szCs w:val="36"/>
        </w:rPr>
      </w:pPr>
      <w:r>
        <w:rPr>
          <w:rFonts w:cs="Traditional Arabic"/>
          <w:sz w:val="36"/>
          <w:szCs w:val="36"/>
        </w:rPr>
        <w:t xml:space="preserve"> </w:t>
      </w:r>
      <w:r w:rsidR="00E362F9">
        <w:rPr>
          <w:rFonts w:cs="Traditional Arabic" w:hint="cs"/>
          <w:sz w:val="36"/>
          <w:szCs w:val="36"/>
          <w:rtl/>
        </w:rPr>
        <w:t>شبكة الفصيح لعلوم اللغة العربية.</w:t>
      </w:r>
      <w:r>
        <w:rPr>
          <w:rFonts w:cs="Traditional Arabic"/>
          <w:sz w:val="36"/>
          <w:szCs w:val="36"/>
        </w:rPr>
        <w:t xml:space="preserve">www.alfaseeh.com                            </w:t>
      </w:r>
    </w:p>
    <w:p w:rsidR="00F37E15" w:rsidRDefault="00F37E15" w:rsidP="008B18C2">
      <w:pPr>
        <w:rPr>
          <w:rFonts w:cs="Traditional Arabic" w:hint="cs"/>
          <w:sz w:val="36"/>
          <w:szCs w:val="36"/>
          <w:rtl/>
        </w:rPr>
      </w:pPr>
      <w:r w:rsidRPr="00770664">
        <w:rPr>
          <w:rFonts w:cs="Traditional Arabic" w:hint="cs"/>
          <w:b/>
          <w:bCs/>
          <w:sz w:val="36"/>
          <w:szCs w:val="36"/>
          <w:rtl/>
        </w:rPr>
        <w:lastRenderedPageBreak/>
        <w:t>سادساً</w:t>
      </w:r>
      <w:r>
        <w:rPr>
          <w:rFonts w:cs="Traditional Arabic" w:hint="cs"/>
          <w:sz w:val="36"/>
          <w:szCs w:val="36"/>
          <w:rtl/>
        </w:rPr>
        <w:t>: عدد الساعات، ومفردات المنهج، وأسابيع الدرا</w:t>
      </w:r>
      <w:r w:rsidR="008B18C2">
        <w:rPr>
          <w:rFonts w:cs="Traditional Arabic" w:hint="cs"/>
          <w:sz w:val="36"/>
          <w:szCs w:val="36"/>
          <w:rtl/>
        </w:rPr>
        <w:t>س</w:t>
      </w:r>
      <w:r>
        <w:rPr>
          <w:rFonts w:cs="Traditional Arabic" w:hint="cs"/>
          <w:sz w:val="36"/>
          <w:szCs w:val="36"/>
          <w:rtl/>
        </w:rPr>
        <w:t>ة:</w:t>
      </w:r>
    </w:p>
    <w:p w:rsidR="008B18C2" w:rsidRDefault="008B18C2" w:rsidP="00F37E15">
      <w:pPr>
        <w:rPr>
          <w:rFonts w:cs="Traditional Arabic" w:hint="cs"/>
          <w:sz w:val="36"/>
          <w:szCs w:val="36"/>
          <w:rtl/>
        </w:rPr>
      </w:pPr>
    </w:p>
    <w:p w:rsidR="00F37E15" w:rsidRDefault="00F37E15" w:rsidP="00F37E15">
      <w:pPr>
        <w:numPr>
          <w:ilvl w:val="0"/>
          <w:numId w:val="5"/>
        </w:numPr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عدد الساعات: ثلاث ساعات في الأسبوع.</w:t>
      </w:r>
    </w:p>
    <w:p w:rsidR="00F37E15" w:rsidRDefault="00F37E15" w:rsidP="00F37E15">
      <w:pPr>
        <w:numPr>
          <w:ilvl w:val="0"/>
          <w:numId w:val="5"/>
        </w:numPr>
        <w:rPr>
          <w:rFonts w:cs="Traditional Arabic" w:hint="cs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مفردات المنهج مقسمة على أسابيع الدراسة:</w:t>
      </w:r>
    </w:p>
    <w:p w:rsidR="00A50614" w:rsidRDefault="00A50614" w:rsidP="00636157">
      <w:pPr>
        <w:spacing w:line="460" w:lineRule="exact"/>
        <w:ind w:left="360"/>
        <w:rPr>
          <w:rFonts w:cs="Traditional Arabic" w:hint="cs"/>
          <w:sz w:val="36"/>
          <w:szCs w:val="36"/>
        </w:rPr>
      </w:pPr>
    </w:p>
    <w:tbl>
      <w:tblPr>
        <w:tblStyle w:val="TableGrid"/>
        <w:bidiVisual/>
        <w:tblW w:w="10080" w:type="dxa"/>
        <w:tblInd w:w="-406" w:type="dxa"/>
        <w:tblLayout w:type="fixed"/>
        <w:tblLook w:val="01E0"/>
      </w:tblPr>
      <w:tblGrid>
        <w:gridCol w:w="540"/>
        <w:gridCol w:w="1800"/>
        <w:gridCol w:w="1980"/>
        <w:gridCol w:w="5760"/>
      </w:tblGrid>
      <w:tr w:rsidR="00BF7BA4">
        <w:tc>
          <w:tcPr>
            <w:tcW w:w="540" w:type="dxa"/>
          </w:tcPr>
          <w:p w:rsidR="00BF7BA4" w:rsidRPr="00CA75E0" w:rsidRDefault="00BF7BA4" w:rsidP="00636157">
            <w:pPr>
              <w:spacing w:line="460" w:lineRule="exact"/>
              <w:rPr>
                <w:rFonts w:cs="Traditional Arabic" w:hint="cs"/>
                <w:b/>
                <w:bCs/>
                <w:sz w:val="36"/>
                <w:szCs w:val="36"/>
                <w:rtl/>
              </w:rPr>
            </w:pPr>
            <w:r w:rsidRPr="00CA75E0">
              <w:rPr>
                <w:rFonts w:cs="Traditional Arabic"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1800" w:type="dxa"/>
          </w:tcPr>
          <w:p w:rsidR="00BF7BA4" w:rsidRPr="00CA75E0" w:rsidRDefault="00BF7BA4" w:rsidP="00636157">
            <w:pPr>
              <w:spacing w:line="460" w:lineRule="exact"/>
              <w:rPr>
                <w:rFonts w:cs="Traditional Arabic" w:hint="cs"/>
                <w:b/>
                <w:bCs/>
                <w:sz w:val="36"/>
                <w:szCs w:val="36"/>
                <w:rtl/>
              </w:rPr>
            </w:pPr>
            <w:r w:rsidRPr="00CA75E0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الأسابيع</w:t>
            </w:r>
          </w:p>
        </w:tc>
        <w:tc>
          <w:tcPr>
            <w:tcW w:w="1980" w:type="dxa"/>
          </w:tcPr>
          <w:p w:rsidR="00BF7BA4" w:rsidRPr="00CA75E0" w:rsidRDefault="00BF7BA4" w:rsidP="00636157">
            <w:pPr>
              <w:spacing w:line="460" w:lineRule="exact"/>
              <w:jc w:val="center"/>
              <w:rPr>
                <w:rFonts w:cs="Traditional Arabic" w:hint="cs"/>
                <w:b/>
                <w:bCs/>
                <w:sz w:val="36"/>
                <w:szCs w:val="36"/>
                <w:rtl/>
              </w:rPr>
            </w:pPr>
            <w:r w:rsidRPr="00CA75E0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التاريخ</w:t>
            </w:r>
          </w:p>
        </w:tc>
        <w:tc>
          <w:tcPr>
            <w:tcW w:w="5760" w:type="dxa"/>
          </w:tcPr>
          <w:p w:rsidR="00BF7BA4" w:rsidRPr="00CA75E0" w:rsidRDefault="00BF7BA4" w:rsidP="00636157">
            <w:pPr>
              <w:spacing w:line="460" w:lineRule="exact"/>
              <w:jc w:val="center"/>
              <w:rPr>
                <w:rFonts w:cs="Traditional Arabic" w:hint="cs"/>
                <w:b/>
                <w:bCs/>
                <w:sz w:val="36"/>
                <w:szCs w:val="36"/>
                <w:rtl/>
              </w:rPr>
            </w:pPr>
            <w:r w:rsidRPr="00CA75E0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الموضوعات</w:t>
            </w:r>
          </w:p>
        </w:tc>
      </w:tr>
      <w:tr w:rsidR="00BF7BA4">
        <w:tc>
          <w:tcPr>
            <w:tcW w:w="540" w:type="dxa"/>
          </w:tcPr>
          <w:p w:rsidR="00BF7BA4" w:rsidRPr="00577AFC" w:rsidRDefault="003405DC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800" w:type="dxa"/>
          </w:tcPr>
          <w:p w:rsidR="00BF7BA4" w:rsidRPr="00577AFC" w:rsidRDefault="003405DC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الأول</w:t>
            </w:r>
          </w:p>
        </w:tc>
        <w:tc>
          <w:tcPr>
            <w:tcW w:w="1980" w:type="dxa"/>
          </w:tcPr>
          <w:p w:rsidR="00BF7BA4" w:rsidRPr="00577AFC" w:rsidRDefault="003405DC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7/12/2016</w:t>
            </w:r>
          </w:p>
        </w:tc>
        <w:tc>
          <w:tcPr>
            <w:tcW w:w="5760" w:type="dxa"/>
          </w:tcPr>
          <w:p w:rsidR="00BF7BA4" w:rsidRPr="00577AFC" w:rsidRDefault="00577AFC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الكلام وما يتالف منه، علامات الاسم</w:t>
            </w:r>
          </w:p>
        </w:tc>
      </w:tr>
      <w:tr w:rsidR="00BF7BA4">
        <w:tc>
          <w:tcPr>
            <w:tcW w:w="540" w:type="dxa"/>
          </w:tcPr>
          <w:p w:rsidR="00BF7BA4" w:rsidRPr="00577AFC" w:rsidRDefault="00EC05C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800" w:type="dxa"/>
          </w:tcPr>
          <w:p w:rsidR="00BF7BA4" w:rsidRPr="00577AFC" w:rsidRDefault="003405DC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 xml:space="preserve">الثاني </w:t>
            </w:r>
          </w:p>
        </w:tc>
        <w:tc>
          <w:tcPr>
            <w:tcW w:w="1980" w:type="dxa"/>
          </w:tcPr>
          <w:p w:rsidR="00BF7BA4" w:rsidRPr="00577AFC" w:rsidRDefault="003405DC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1</w:t>
            </w:r>
            <w:r w:rsidR="0082352C" w:rsidRPr="00577AFC">
              <w:rPr>
                <w:rFonts w:cs="Traditional Arabic" w:hint="cs"/>
                <w:sz w:val="32"/>
                <w:szCs w:val="32"/>
                <w:rtl/>
              </w:rPr>
              <w:t>4</w:t>
            </w:r>
            <w:r w:rsidRPr="00577AFC">
              <w:rPr>
                <w:rFonts w:cs="Traditional Arabic" w:hint="cs"/>
                <w:sz w:val="32"/>
                <w:szCs w:val="32"/>
                <w:rtl/>
              </w:rPr>
              <w:t>/12/2016</w:t>
            </w:r>
          </w:p>
        </w:tc>
        <w:tc>
          <w:tcPr>
            <w:tcW w:w="5760" w:type="dxa"/>
          </w:tcPr>
          <w:p w:rsidR="00BF7BA4" w:rsidRPr="00577AFC" w:rsidRDefault="00F35870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علامات الفعل، الحرف، أقسام الفعل وعلاماتها</w:t>
            </w:r>
          </w:p>
        </w:tc>
      </w:tr>
      <w:tr w:rsidR="00BF7BA4">
        <w:tc>
          <w:tcPr>
            <w:tcW w:w="540" w:type="dxa"/>
          </w:tcPr>
          <w:p w:rsidR="00BF7BA4" w:rsidRPr="00577AFC" w:rsidRDefault="00EC05C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800" w:type="dxa"/>
          </w:tcPr>
          <w:p w:rsidR="00BF7BA4" w:rsidRPr="00577AFC" w:rsidRDefault="00D7151F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الثالث</w:t>
            </w:r>
          </w:p>
        </w:tc>
        <w:tc>
          <w:tcPr>
            <w:tcW w:w="1980" w:type="dxa"/>
          </w:tcPr>
          <w:p w:rsidR="00BF7BA4" w:rsidRPr="00577AFC" w:rsidRDefault="0082352C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21</w:t>
            </w:r>
            <w:r w:rsidR="003405DC" w:rsidRPr="00577AFC">
              <w:rPr>
                <w:rFonts w:cs="Traditional Arabic" w:hint="cs"/>
                <w:sz w:val="32"/>
                <w:szCs w:val="32"/>
                <w:rtl/>
              </w:rPr>
              <w:t>/12/2016</w:t>
            </w:r>
          </w:p>
        </w:tc>
        <w:tc>
          <w:tcPr>
            <w:tcW w:w="5760" w:type="dxa"/>
          </w:tcPr>
          <w:p w:rsidR="00BF7BA4" w:rsidRPr="00577AFC" w:rsidRDefault="00F35870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المعرب والمبني، المعرب والمبني من الأسماء، المعرب والمبني من الأفعال.</w:t>
            </w:r>
          </w:p>
        </w:tc>
      </w:tr>
      <w:tr w:rsidR="00BF7BA4">
        <w:tc>
          <w:tcPr>
            <w:tcW w:w="540" w:type="dxa"/>
          </w:tcPr>
          <w:p w:rsidR="00BF7BA4" w:rsidRPr="00577AFC" w:rsidRDefault="00EC05C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800" w:type="dxa"/>
          </w:tcPr>
          <w:p w:rsidR="00BF7BA4" w:rsidRPr="00577AFC" w:rsidRDefault="00D7151F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الرابع</w:t>
            </w:r>
          </w:p>
        </w:tc>
        <w:tc>
          <w:tcPr>
            <w:tcW w:w="1980" w:type="dxa"/>
          </w:tcPr>
          <w:p w:rsidR="00BF7BA4" w:rsidRPr="00577AFC" w:rsidRDefault="009272E5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28</w:t>
            </w:r>
            <w:r w:rsidR="00D7151F" w:rsidRPr="00577AFC">
              <w:rPr>
                <w:rFonts w:cs="Traditional Arabic" w:hint="cs"/>
                <w:sz w:val="32"/>
                <w:szCs w:val="32"/>
                <w:rtl/>
              </w:rPr>
              <w:t>/12/2016</w:t>
            </w:r>
          </w:p>
        </w:tc>
        <w:tc>
          <w:tcPr>
            <w:tcW w:w="5760" w:type="dxa"/>
          </w:tcPr>
          <w:p w:rsidR="00BF7BA4" w:rsidRPr="00577AFC" w:rsidRDefault="00757863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عطلة نصف السنة</w:t>
            </w:r>
          </w:p>
        </w:tc>
      </w:tr>
      <w:tr w:rsidR="00BF7BA4">
        <w:tc>
          <w:tcPr>
            <w:tcW w:w="540" w:type="dxa"/>
          </w:tcPr>
          <w:p w:rsidR="00BF7BA4" w:rsidRPr="00577AFC" w:rsidRDefault="00EC05C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800" w:type="dxa"/>
          </w:tcPr>
          <w:p w:rsidR="00BF7BA4" w:rsidRPr="00577AFC" w:rsidRDefault="00757863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الخامس</w:t>
            </w:r>
          </w:p>
        </w:tc>
        <w:tc>
          <w:tcPr>
            <w:tcW w:w="1980" w:type="dxa"/>
          </w:tcPr>
          <w:p w:rsidR="00BF7BA4" w:rsidRPr="00577AFC" w:rsidRDefault="009272E5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4/1/2017</w:t>
            </w:r>
          </w:p>
        </w:tc>
        <w:tc>
          <w:tcPr>
            <w:tcW w:w="5760" w:type="dxa"/>
          </w:tcPr>
          <w:p w:rsidR="00BF7BA4" w:rsidRPr="00577AFC" w:rsidRDefault="00B77662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بناء الحرف، علامات البناء، علامات الإعراب، إعراب الأسماء الستة.</w:t>
            </w:r>
          </w:p>
        </w:tc>
      </w:tr>
      <w:tr w:rsidR="00BF7BA4">
        <w:tc>
          <w:tcPr>
            <w:tcW w:w="540" w:type="dxa"/>
          </w:tcPr>
          <w:p w:rsidR="00BF7BA4" w:rsidRPr="00577AFC" w:rsidRDefault="00EC05C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1800" w:type="dxa"/>
          </w:tcPr>
          <w:p w:rsidR="00BF7BA4" w:rsidRPr="00577AFC" w:rsidRDefault="0082352C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السادس</w:t>
            </w:r>
          </w:p>
        </w:tc>
        <w:tc>
          <w:tcPr>
            <w:tcW w:w="1980" w:type="dxa"/>
          </w:tcPr>
          <w:p w:rsidR="00BF7BA4" w:rsidRPr="00577AFC" w:rsidRDefault="009272E5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11</w:t>
            </w:r>
            <w:r w:rsidR="0082352C" w:rsidRPr="00577AFC">
              <w:rPr>
                <w:rFonts w:cs="Traditional Arabic" w:hint="cs"/>
                <w:sz w:val="32"/>
                <w:szCs w:val="32"/>
                <w:rtl/>
              </w:rPr>
              <w:t>/1/2017</w:t>
            </w:r>
          </w:p>
        </w:tc>
        <w:tc>
          <w:tcPr>
            <w:tcW w:w="5760" w:type="dxa"/>
          </w:tcPr>
          <w:p w:rsidR="00BF7BA4" w:rsidRPr="00577AFC" w:rsidRDefault="00AC3465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 xml:space="preserve">إعراب المثنى وما ألحق به، إعراب جمع المذكر السالم وما ألحق </w:t>
            </w:r>
            <w:r w:rsidR="00151AFE">
              <w:rPr>
                <w:rFonts w:cs="Traditional Arabic" w:hint="cs"/>
                <w:sz w:val="32"/>
                <w:szCs w:val="32"/>
                <w:rtl/>
              </w:rPr>
              <w:t>به، الأسماء التي تجمع جمع مذكر سالم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</w:tr>
      <w:tr w:rsidR="00BF7BA4">
        <w:tc>
          <w:tcPr>
            <w:tcW w:w="540" w:type="dxa"/>
          </w:tcPr>
          <w:p w:rsidR="00BF7BA4" w:rsidRPr="00577AFC" w:rsidRDefault="00EC05C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1800" w:type="dxa"/>
          </w:tcPr>
          <w:p w:rsidR="00BF7BA4" w:rsidRPr="00577AFC" w:rsidRDefault="0030094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السابع</w:t>
            </w:r>
          </w:p>
        </w:tc>
        <w:tc>
          <w:tcPr>
            <w:tcW w:w="1980" w:type="dxa"/>
          </w:tcPr>
          <w:p w:rsidR="00BF7BA4" w:rsidRPr="00577AFC" w:rsidRDefault="009272E5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18/1/2017</w:t>
            </w:r>
          </w:p>
        </w:tc>
        <w:tc>
          <w:tcPr>
            <w:tcW w:w="5760" w:type="dxa"/>
          </w:tcPr>
          <w:p w:rsidR="00BF7BA4" w:rsidRPr="00577AFC" w:rsidRDefault="00AC3465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حركة نون الجمع ونون المثنى،</w:t>
            </w:r>
            <w:r w:rsidR="005E65D4">
              <w:rPr>
                <w:rFonts w:cs="Traditional Arabic" w:hint="cs"/>
                <w:sz w:val="32"/>
                <w:szCs w:val="32"/>
                <w:rtl/>
              </w:rPr>
              <w:t xml:space="preserve"> إعراب جمع المؤنث السالم وما ألحق </w:t>
            </w:r>
            <w:r w:rsidR="00151AFE">
              <w:rPr>
                <w:rFonts w:cs="Traditional Arabic" w:hint="cs"/>
                <w:sz w:val="32"/>
                <w:szCs w:val="32"/>
                <w:rtl/>
              </w:rPr>
              <w:t>ب</w:t>
            </w:r>
            <w:r w:rsidR="00236FC7">
              <w:rPr>
                <w:rFonts w:cs="Traditional Arabic" w:hint="cs"/>
                <w:sz w:val="32"/>
                <w:szCs w:val="32"/>
                <w:rtl/>
              </w:rPr>
              <w:t>ه</w:t>
            </w:r>
            <w:r w:rsidR="00151AFE">
              <w:rPr>
                <w:rFonts w:cs="Traditional Arabic" w:hint="cs"/>
                <w:sz w:val="32"/>
                <w:szCs w:val="32"/>
                <w:rtl/>
              </w:rPr>
              <w:t>، ما يجمع جمع مؤنث سالم</w:t>
            </w:r>
            <w:r w:rsidR="005E65D4"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</w:tr>
      <w:tr w:rsidR="00BF7BA4">
        <w:tc>
          <w:tcPr>
            <w:tcW w:w="540" w:type="dxa"/>
          </w:tcPr>
          <w:p w:rsidR="00BF7BA4" w:rsidRPr="00577AFC" w:rsidRDefault="00EC05C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1800" w:type="dxa"/>
          </w:tcPr>
          <w:p w:rsidR="00BF7BA4" w:rsidRPr="00577AFC" w:rsidRDefault="0030094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الثامن</w:t>
            </w:r>
          </w:p>
        </w:tc>
        <w:tc>
          <w:tcPr>
            <w:tcW w:w="1980" w:type="dxa"/>
          </w:tcPr>
          <w:p w:rsidR="00BF7BA4" w:rsidRPr="00577AFC" w:rsidRDefault="009272E5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25/1/2017</w:t>
            </w:r>
          </w:p>
        </w:tc>
        <w:tc>
          <w:tcPr>
            <w:tcW w:w="5760" w:type="dxa"/>
          </w:tcPr>
          <w:p w:rsidR="00BF7BA4" w:rsidRPr="00577AFC" w:rsidRDefault="005E65D4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إعراب ما لا ينصرف، إعراب الأفعال الخمسة.</w:t>
            </w:r>
          </w:p>
        </w:tc>
      </w:tr>
      <w:tr w:rsidR="00BF7BA4">
        <w:tc>
          <w:tcPr>
            <w:tcW w:w="540" w:type="dxa"/>
          </w:tcPr>
          <w:p w:rsidR="00BF7BA4" w:rsidRPr="00577AFC" w:rsidRDefault="00EC05C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1800" w:type="dxa"/>
          </w:tcPr>
          <w:p w:rsidR="00BF7BA4" w:rsidRPr="00577AFC" w:rsidRDefault="0030094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التاسع</w:t>
            </w:r>
          </w:p>
        </w:tc>
        <w:tc>
          <w:tcPr>
            <w:tcW w:w="1980" w:type="dxa"/>
          </w:tcPr>
          <w:p w:rsidR="00BF7BA4" w:rsidRPr="00577AFC" w:rsidRDefault="009272E5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1/2/2017</w:t>
            </w:r>
          </w:p>
        </w:tc>
        <w:tc>
          <w:tcPr>
            <w:tcW w:w="5760" w:type="dxa"/>
          </w:tcPr>
          <w:p w:rsidR="00BF7BA4" w:rsidRPr="00577AFC" w:rsidRDefault="005E65D4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إعراب المعتل من الأسماء، إعراب المعتل من الأفعال.</w:t>
            </w:r>
          </w:p>
        </w:tc>
      </w:tr>
      <w:tr w:rsidR="00BF7BA4">
        <w:tc>
          <w:tcPr>
            <w:tcW w:w="540" w:type="dxa"/>
          </w:tcPr>
          <w:p w:rsidR="00BF7BA4" w:rsidRPr="00577AFC" w:rsidRDefault="00EC05C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1800" w:type="dxa"/>
          </w:tcPr>
          <w:p w:rsidR="00BF7BA4" w:rsidRPr="00577AFC" w:rsidRDefault="0030094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العاشر</w:t>
            </w:r>
          </w:p>
        </w:tc>
        <w:tc>
          <w:tcPr>
            <w:tcW w:w="1980" w:type="dxa"/>
          </w:tcPr>
          <w:p w:rsidR="00BF7BA4" w:rsidRPr="00577AFC" w:rsidRDefault="00B92FB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8/2/2017</w:t>
            </w:r>
          </w:p>
        </w:tc>
        <w:tc>
          <w:tcPr>
            <w:tcW w:w="5760" w:type="dxa"/>
          </w:tcPr>
          <w:p w:rsidR="00BF7BA4" w:rsidRPr="00577AFC" w:rsidRDefault="005E65D4" w:rsidP="00315686">
            <w:pPr>
              <w:spacing w:line="460" w:lineRule="exact"/>
              <w:jc w:val="lowKashida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النكرة والمعرفة، أقسام المعرفة، الضمير، الضمير المتصل</w:t>
            </w:r>
            <w:r w:rsidR="005B61AF">
              <w:rPr>
                <w:rFonts w:cs="Traditional Arabic" w:hint="cs"/>
                <w:sz w:val="32"/>
                <w:szCs w:val="32"/>
                <w:rtl/>
              </w:rPr>
              <w:t>،</w:t>
            </w:r>
            <w:r w:rsidR="00EB175E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  <w:r w:rsidR="005B61AF">
              <w:rPr>
                <w:rFonts w:cs="Traditional Arabic" w:hint="cs"/>
                <w:sz w:val="32"/>
                <w:szCs w:val="32"/>
                <w:rtl/>
              </w:rPr>
              <w:t>الضمير المستتر،</w:t>
            </w:r>
            <w:r w:rsidR="004E260A">
              <w:rPr>
                <w:rFonts w:cs="Traditional Arabic" w:hint="cs"/>
                <w:sz w:val="32"/>
                <w:szCs w:val="32"/>
                <w:rtl/>
              </w:rPr>
              <w:t xml:space="preserve"> مواضع الضمير المستتر</w:t>
            </w:r>
            <w:r w:rsidR="009C0FBE">
              <w:rPr>
                <w:rFonts w:cs="Traditional Arabic" w:hint="cs"/>
                <w:sz w:val="32"/>
                <w:szCs w:val="32"/>
                <w:rtl/>
              </w:rPr>
              <w:t xml:space="preserve"> وجوبا</w:t>
            </w:r>
            <w:r w:rsidR="00A441FF">
              <w:rPr>
                <w:rFonts w:cs="Traditional Arabic" w:hint="cs"/>
                <w:sz w:val="32"/>
                <w:szCs w:val="32"/>
                <w:rtl/>
              </w:rPr>
              <w:t>ً</w:t>
            </w:r>
            <w:r w:rsidR="004E260A">
              <w:rPr>
                <w:rFonts w:cs="Traditional Arabic" w:hint="cs"/>
                <w:sz w:val="32"/>
                <w:szCs w:val="32"/>
                <w:rtl/>
              </w:rPr>
              <w:t>،</w:t>
            </w:r>
            <w:r w:rsidR="005B61AF">
              <w:rPr>
                <w:rFonts w:cs="Traditional Arabic" w:hint="cs"/>
                <w:sz w:val="32"/>
                <w:szCs w:val="32"/>
                <w:rtl/>
              </w:rPr>
              <w:t xml:space="preserve"> الضمير المنفصل والمتصل</w:t>
            </w:r>
            <w:r w:rsidR="00AD164A">
              <w:rPr>
                <w:rFonts w:cs="Traditional Arabic" w:hint="cs"/>
                <w:sz w:val="32"/>
                <w:szCs w:val="32"/>
                <w:rtl/>
              </w:rPr>
              <w:t>، ضمائر الرفع المنفصلة، ضمائر الرفع المتصلة، ضمائر النصب، ضمائر النصب المتصلة، ضمائر الجر المتصلة</w:t>
            </w:r>
            <w:r w:rsidR="005B61AF"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</w:tr>
      <w:tr w:rsidR="00BF7BA4">
        <w:tc>
          <w:tcPr>
            <w:tcW w:w="540" w:type="dxa"/>
          </w:tcPr>
          <w:p w:rsidR="00BF7BA4" w:rsidRPr="00577AFC" w:rsidRDefault="00EC05C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1800" w:type="dxa"/>
          </w:tcPr>
          <w:p w:rsidR="00BF7BA4" w:rsidRPr="00577AFC" w:rsidRDefault="0030094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الحادي عشر</w:t>
            </w:r>
          </w:p>
        </w:tc>
        <w:tc>
          <w:tcPr>
            <w:tcW w:w="1980" w:type="dxa"/>
          </w:tcPr>
          <w:p w:rsidR="00BF7BA4" w:rsidRPr="00577AFC" w:rsidRDefault="00B92FB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15/2/2017</w:t>
            </w:r>
          </w:p>
        </w:tc>
        <w:tc>
          <w:tcPr>
            <w:tcW w:w="5760" w:type="dxa"/>
          </w:tcPr>
          <w:p w:rsidR="00BF7BA4" w:rsidRPr="00577AFC" w:rsidRDefault="00EC05C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امتحان الفصل الثاني</w:t>
            </w:r>
          </w:p>
        </w:tc>
      </w:tr>
      <w:tr w:rsidR="00BF7BA4">
        <w:tc>
          <w:tcPr>
            <w:tcW w:w="540" w:type="dxa"/>
          </w:tcPr>
          <w:p w:rsidR="00BF7BA4" w:rsidRPr="00577AFC" w:rsidRDefault="00EC05C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1800" w:type="dxa"/>
          </w:tcPr>
          <w:p w:rsidR="00BF7BA4" w:rsidRPr="00577AFC" w:rsidRDefault="0030094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الثاني عشر</w:t>
            </w:r>
          </w:p>
        </w:tc>
        <w:tc>
          <w:tcPr>
            <w:tcW w:w="1980" w:type="dxa"/>
          </w:tcPr>
          <w:p w:rsidR="00BF7BA4" w:rsidRPr="00577AFC" w:rsidRDefault="0030094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22/2/2017</w:t>
            </w:r>
          </w:p>
        </w:tc>
        <w:tc>
          <w:tcPr>
            <w:tcW w:w="5760" w:type="dxa"/>
          </w:tcPr>
          <w:p w:rsidR="00BF7BA4" w:rsidRPr="00577AFC" w:rsidRDefault="005B61AF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اتصال الضمير وانفصاله، أحكام نون الوقاية.</w:t>
            </w:r>
          </w:p>
        </w:tc>
      </w:tr>
      <w:tr w:rsidR="00BF7BA4">
        <w:tc>
          <w:tcPr>
            <w:tcW w:w="540" w:type="dxa"/>
          </w:tcPr>
          <w:p w:rsidR="00BF7BA4" w:rsidRPr="00577AFC" w:rsidRDefault="00EC05C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13</w:t>
            </w:r>
          </w:p>
        </w:tc>
        <w:tc>
          <w:tcPr>
            <w:tcW w:w="1800" w:type="dxa"/>
          </w:tcPr>
          <w:p w:rsidR="00BF7BA4" w:rsidRPr="00577AFC" w:rsidRDefault="0030094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الثالث عشر</w:t>
            </w:r>
          </w:p>
        </w:tc>
        <w:tc>
          <w:tcPr>
            <w:tcW w:w="1980" w:type="dxa"/>
          </w:tcPr>
          <w:p w:rsidR="00BF7BA4" w:rsidRPr="00577AFC" w:rsidRDefault="00A71CA9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1</w:t>
            </w:r>
            <w:r w:rsidR="00300946" w:rsidRPr="00577AFC">
              <w:rPr>
                <w:rFonts w:cs="Traditional Arabic" w:hint="cs"/>
                <w:sz w:val="32"/>
                <w:szCs w:val="32"/>
                <w:rtl/>
              </w:rPr>
              <w:t>/</w:t>
            </w:r>
            <w:r w:rsidRPr="00577AFC">
              <w:rPr>
                <w:rFonts w:cs="Traditional Arabic" w:hint="cs"/>
                <w:sz w:val="32"/>
                <w:szCs w:val="32"/>
                <w:rtl/>
              </w:rPr>
              <w:t>3</w:t>
            </w:r>
            <w:r w:rsidR="00300946" w:rsidRPr="00577AFC">
              <w:rPr>
                <w:rFonts w:cs="Traditional Arabic" w:hint="cs"/>
                <w:sz w:val="32"/>
                <w:szCs w:val="32"/>
                <w:rtl/>
              </w:rPr>
              <w:t>/2017</w:t>
            </w:r>
          </w:p>
        </w:tc>
        <w:tc>
          <w:tcPr>
            <w:tcW w:w="5760" w:type="dxa"/>
          </w:tcPr>
          <w:p w:rsidR="00BF7BA4" w:rsidRPr="00577AFC" w:rsidRDefault="005B61AF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العلم، أقسام العلم من حيث الدلالة، أحوال إعراب الاسم واللقب والكنية، تقسيم العلم باعتبار أصله.</w:t>
            </w:r>
          </w:p>
        </w:tc>
      </w:tr>
      <w:tr w:rsidR="00BF7BA4">
        <w:tc>
          <w:tcPr>
            <w:tcW w:w="540" w:type="dxa"/>
          </w:tcPr>
          <w:p w:rsidR="00BF7BA4" w:rsidRPr="00577AFC" w:rsidRDefault="00EC05C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14</w:t>
            </w:r>
          </w:p>
        </w:tc>
        <w:tc>
          <w:tcPr>
            <w:tcW w:w="1800" w:type="dxa"/>
          </w:tcPr>
          <w:p w:rsidR="00BF7BA4" w:rsidRPr="00577AFC" w:rsidRDefault="00300946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الرابع عشر</w:t>
            </w:r>
          </w:p>
        </w:tc>
        <w:tc>
          <w:tcPr>
            <w:tcW w:w="1980" w:type="dxa"/>
          </w:tcPr>
          <w:p w:rsidR="00BF7BA4" w:rsidRPr="00577AFC" w:rsidRDefault="003F3F31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8/3/2017</w:t>
            </w:r>
          </w:p>
        </w:tc>
        <w:tc>
          <w:tcPr>
            <w:tcW w:w="5760" w:type="dxa"/>
          </w:tcPr>
          <w:p w:rsidR="00BF7BA4" w:rsidRPr="00577AFC" w:rsidRDefault="00520EDD" w:rsidP="00636157">
            <w:pPr>
              <w:spacing w:line="460" w:lineRule="exact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تكملة العلم: أقسام الاسم العلم من حيث التركيب، إعراب الاسم العلم المركب، علم الجنس</w:t>
            </w:r>
            <w:r w:rsidR="00F413FF"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</w:tr>
      <w:tr w:rsidR="00BF7BA4">
        <w:tc>
          <w:tcPr>
            <w:tcW w:w="540" w:type="dxa"/>
          </w:tcPr>
          <w:p w:rsidR="00BF7BA4" w:rsidRPr="00577AFC" w:rsidRDefault="00EC05C6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lastRenderedPageBreak/>
              <w:t>15</w:t>
            </w:r>
          </w:p>
        </w:tc>
        <w:tc>
          <w:tcPr>
            <w:tcW w:w="1800" w:type="dxa"/>
          </w:tcPr>
          <w:p w:rsidR="00BF7BA4" w:rsidRPr="00577AFC" w:rsidRDefault="003F3F31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الخامس عشر</w:t>
            </w:r>
          </w:p>
        </w:tc>
        <w:tc>
          <w:tcPr>
            <w:tcW w:w="1980" w:type="dxa"/>
          </w:tcPr>
          <w:p w:rsidR="00BF7BA4" w:rsidRPr="00577AFC" w:rsidRDefault="003F3F31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11-24/3/2017</w:t>
            </w:r>
          </w:p>
        </w:tc>
        <w:tc>
          <w:tcPr>
            <w:tcW w:w="5760" w:type="dxa"/>
          </w:tcPr>
          <w:p w:rsidR="00BF7BA4" w:rsidRPr="00577AFC" w:rsidRDefault="003F3F31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عطلة النوروز</w:t>
            </w:r>
          </w:p>
        </w:tc>
      </w:tr>
      <w:tr w:rsidR="00BF7BA4">
        <w:tc>
          <w:tcPr>
            <w:tcW w:w="540" w:type="dxa"/>
          </w:tcPr>
          <w:p w:rsidR="00BF7BA4" w:rsidRPr="00577AFC" w:rsidRDefault="00EC05C6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16</w:t>
            </w:r>
          </w:p>
        </w:tc>
        <w:tc>
          <w:tcPr>
            <w:tcW w:w="1800" w:type="dxa"/>
          </w:tcPr>
          <w:p w:rsidR="00BF7BA4" w:rsidRPr="00577AFC" w:rsidRDefault="003F3F31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السادس عشر</w:t>
            </w:r>
          </w:p>
        </w:tc>
        <w:tc>
          <w:tcPr>
            <w:tcW w:w="1980" w:type="dxa"/>
          </w:tcPr>
          <w:p w:rsidR="00BF7BA4" w:rsidRPr="00577AFC" w:rsidRDefault="0016561F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26/3/2017</w:t>
            </w:r>
          </w:p>
        </w:tc>
        <w:tc>
          <w:tcPr>
            <w:tcW w:w="5760" w:type="dxa"/>
          </w:tcPr>
          <w:p w:rsidR="00BF7BA4" w:rsidRPr="00577AFC" w:rsidRDefault="00F413FF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اسم الإشارة، اسم الموصول، الحروف الموصولة، الأسماء الموصولة الخاصة.</w:t>
            </w:r>
          </w:p>
        </w:tc>
      </w:tr>
      <w:tr w:rsidR="00BF7BA4">
        <w:tc>
          <w:tcPr>
            <w:tcW w:w="540" w:type="dxa"/>
          </w:tcPr>
          <w:p w:rsidR="00BF7BA4" w:rsidRPr="00577AFC" w:rsidRDefault="00EC05C6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1800" w:type="dxa"/>
          </w:tcPr>
          <w:p w:rsidR="00BF7BA4" w:rsidRPr="00577AFC" w:rsidRDefault="0016561F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السابع عشر</w:t>
            </w:r>
          </w:p>
        </w:tc>
        <w:tc>
          <w:tcPr>
            <w:tcW w:w="1980" w:type="dxa"/>
          </w:tcPr>
          <w:p w:rsidR="00BF7BA4" w:rsidRPr="00577AFC" w:rsidRDefault="0016561F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2/4/2017</w:t>
            </w:r>
          </w:p>
        </w:tc>
        <w:tc>
          <w:tcPr>
            <w:tcW w:w="5760" w:type="dxa"/>
          </w:tcPr>
          <w:p w:rsidR="00BF7BA4" w:rsidRPr="00577AFC" w:rsidRDefault="00F413FF" w:rsidP="008356EC">
            <w:pPr>
              <w:jc w:val="lowKashida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الأسماء الموصولة المشتركة، استعمال (مَن) لغير العاقل، استعمال (ما)، استعمال (ما) للعاقل، الاسم الموصول (ال)، الاسم الموصول (ذو)، الاسم الموصول (ذا).</w:t>
            </w:r>
          </w:p>
        </w:tc>
      </w:tr>
      <w:tr w:rsidR="00BF7BA4">
        <w:tc>
          <w:tcPr>
            <w:tcW w:w="540" w:type="dxa"/>
          </w:tcPr>
          <w:p w:rsidR="00BF7BA4" w:rsidRPr="00577AFC" w:rsidRDefault="00EC05C6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18</w:t>
            </w:r>
          </w:p>
        </w:tc>
        <w:tc>
          <w:tcPr>
            <w:tcW w:w="1800" w:type="dxa"/>
          </w:tcPr>
          <w:p w:rsidR="00BF7BA4" w:rsidRPr="00577AFC" w:rsidRDefault="00E84B62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الثامن عشر</w:t>
            </w:r>
          </w:p>
        </w:tc>
        <w:tc>
          <w:tcPr>
            <w:tcW w:w="1980" w:type="dxa"/>
          </w:tcPr>
          <w:p w:rsidR="00BF7BA4" w:rsidRPr="00577AFC" w:rsidRDefault="00E84B62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9/4/2017</w:t>
            </w:r>
          </w:p>
        </w:tc>
        <w:tc>
          <w:tcPr>
            <w:tcW w:w="5760" w:type="dxa"/>
          </w:tcPr>
          <w:p w:rsidR="00BF7BA4" w:rsidRPr="00577AFC" w:rsidRDefault="00802EE6" w:rsidP="008356EC">
            <w:pPr>
              <w:jc w:val="lowKashida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صلة الموصول، شروط جملة الصلة، أنواع جملة الصلة، صلة الموصول(ال)، (أيّ) الموصولة، حالات (أيّ).</w:t>
            </w:r>
          </w:p>
        </w:tc>
      </w:tr>
      <w:tr w:rsidR="00BF7BA4">
        <w:tc>
          <w:tcPr>
            <w:tcW w:w="540" w:type="dxa"/>
          </w:tcPr>
          <w:p w:rsidR="00BF7BA4" w:rsidRPr="00577AFC" w:rsidRDefault="00EC05C6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19</w:t>
            </w:r>
          </w:p>
        </w:tc>
        <w:tc>
          <w:tcPr>
            <w:tcW w:w="1800" w:type="dxa"/>
          </w:tcPr>
          <w:p w:rsidR="00BF7BA4" w:rsidRPr="00577AFC" w:rsidRDefault="00EC05C6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التاسع عشر</w:t>
            </w:r>
          </w:p>
        </w:tc>
        <w:tc>
          <w:tcPr>
            <w:tcW w:w="1980" w:type="dxa"/>
          </w:tcPr>
          <w:p w:rsidR="00BF7BA4" w:rsidRPr="00577AFC" w:rsidRDefault="004B3DA0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16</w:t>
            </w:r>
            <w:r w:rsidR="00E84B62" w:rsidRPr="00577AFC">
              <w:rPr>
                <w:rFonts w:cs="Traditional Arabic" w:hint="cs"/>
                <w:sz w:val="32"/>
                <w:szCs w:val="32"/>
                <w:rtl/>
              </w:rPr>
              <w:t>/</w:t>
            </w:r>
            <w:r>
              <w:rPr>
                <w:rFonts w:cs="Traditional Arabic" w:hint="cs"/>
                <w:sz w:val="32"/>
                <w:szCs w:val="32"/>
                <w:rtl/>
              </w:rPr>
              <w:t>4</w:t>
            </w:r>
            <w:r w:rsidR="00E84B62" w:rsidRPr="00577AFC">
              <w:rPr>
                <w:rFonts w:cs="Traditional Arabic" w:hint="cs"/>
                <w:sz w:val="32"/>
                <w:szCs w:val="32"/>
                <w:rtl/>
              </w:rPr>
              <w:t>/2017</w:t>
            </w:r>
          </w:p>
        </w:tc>
        <w:tc>
          <w:tcPr>
            <w:tcW w:w="5760" w:type="dxa"/>
          </w:tcPr>
          <w:p w:rsidR="00BF7BA4" w:rsidRPr="00577AFC" w:rsidRDefault="00520EDD" w:rsidP="00703925">
            <w:pPr>
              <w:jc w:val="lowKashida"/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حذف العائد</w:t>
            </w:r>
            <w:r w:rsidR="00802EE6">
              <w:rPr>
                <w:rFonts w:cs="Traditional Arabic" w:hint="cs"/>
                <w:sz w:val="32"/>
                <w:szCs w:val="32"/>
                <w:rtl/>
              </w:rPr>
              <w:t>، حالات حذف الضمير العائد</w:t>
            </w:r>
            <w:r w:rsidR="00816AB3">
              <w:rPr>
                <w:rFonts w:cs="Traditional Arabic" w:hint="cs"/>
                <w:sz w:val="32"/>
                <w:szCs w:val="32"/>
                <w:rtl/>
              </w:rPr>
              <w:t>، الاسم المعرَّف بأل، أقسام (ال) المعرِّفة من حيث المعنى، (ال) الزائدة، العلم بالغلبة</w:t>
            </w:r>
            <w:r>
              <w:rPr>
                <w:rFonts w:cs="Traditional Arabic" w:hint="cs"/>
                <w:sz w:val="32"/>
                <w:szCs w:val="32"/>
                <w:rtl/>
              </w:rPr>
              <w:t>.</w:t>
            </w:r>
          </w:p>
        </w:tc>
      </w:tr>
      <w:tr w:rsidR="00BF7BA4">
        <w:tc>
          <w:tcPr>
            <w:tcW w:w="540" w:type="dxa"/>
          </w:tcPr>
          <w:p w:rsidR="00BF7BA4" w:rsidRPr="00577AFC" w:rsidRDefault="00EC05C6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1800" w:type="dxa"/>
          </w:tcPr>
          <w:p w:rsidR="00BF7BA4" w:rsidRPr="00577AFC" w:rsidRDefault="00EC05C6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العشرون</w:t>
            </w:r>
          </w:p>
        </w:tc>
        <w:tc>
          <w:tcPr>
            <w:tcW w:w="1980" w:type="dxa"/>
          </w:tcPr>
          <w:p w:rsidR="00BF7BA4" w:rsidRPr="00577AFC" w:rsidRDefault="004B3DA0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</w:t>
            </w:r>
            <w:r w:rsidR="00E84B62" w:rsidRPr="00577AFC">
              <w:rPr>
                <w:rFonts w:cs="Traditional Arabic" w:hint="cs"/>
                <w:sz w:val="32"/>
                <w:szCs w:val="32"/>
                <w:rtl/>
              </w:rPr>
              <w:t>3/</w:t>
            </w:r>
            <w:r>
              <w:rPr>
                <w:rFonts w:cs="Traditional Arabic" w:hint="cs"/>
                <w:sz w:val="32"/>
                <w:szCs w:val="32"/>
                <w:rtl/>
              </w:rPr>
              <w:t>4</w:t>
            </w:r>
            <w:r w:rsidR="00E84B62" w:rsidRPr="00577AFC">
              <w:rPr>
                <w:rFonts w:cs="Traditional Arabic" w:hint="cs"/>
                <w:sz w:val="32"/>
                <w:szCs w:val="32"/>
                <w:rtl/>
              </w:rPr>
              <w:t>/2017</w:t>
            </w:r>
          </w:p>
        </w:tc>
        <w:tc>
          <w:tcPr>
            <w:tcW w:w="5760" w:type="dxa"/>
          </w:tcPr>
          <w:p w:rsidR="00BF7BA4" w:rsidRPr="00577AFC" w:rsidRDefault="005B553B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مراجعة عامة</w:t>
            </w:r>
          </w:p>
        </w:tc>
      </w:tr>
      <w:tr w:rsidR="00BF7BA4">
        <w:tc>
          <w:tcPr>
            <w:tcW w:w="540" w:type="dxa"/>
          </w:tcPr>
          <w:p w:rsidR="00BF7BA4" w:rsidRPr="00577AFC" w:rsidRDefault="00EC05C6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21</w:t>
            </w:r>
          </w:p>
        </w:tc>
        <w:tc>
          <w:tcPr>
            <w:tcW w:w="1800" w:type="dxa"/>
          </w:tcPr>
          <w:p w:rsidR="00BF7BA4" w:rsidRPr="00577AFC" w:rsidRDefault="00EC05C6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الحادي والعشرون</w:t>
            </w:r>
          </w:p>
        </w:tc>
        <w:tc>
          <w:tcPr>
            <w:tcW w:w="1980" w:type="dxa"/>
          </w:tcPr>
          <w:p w:rsidR="00BF7BA4" w:rsidRPr="00577AFC" w:rsidRDefault="004B3DA0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3</w:t>
            </w:r>
            <w:r w:rsidR="00E84B62" w:rsidRPr="00577AFC">
              <w:rPr>
                <w:rFonts w:cs="Traditional Arabic" w:hint="cs"/>
                <w:sz w:val="32"/>
                <w:szCs w:val="32"/>
                <w:rtl/>
              </w:rPr>
              <w:t>0/</w:t>
            </w:r>
            <w:r>
              <w:rPr>
                <w:rFonts w:cs="Traditional Arabic" w:hint="cs"/>
                <w:sz w:val="32"/>
                <w:szCs w:val="32"/>
                <w:rtl/>
              </w:rPr>
              <w:t>4</w:t>
            </w:r>
            <w:r w:rsidR="00E84B62" w:rsidRPr="00577AFC">
              <w:rPr>
                <w:rFonts w:cs="Traditional Arabic" w:hint="cs"/>
                <w:sz w:val="32"/>
                <w:szCs w:val="32"/>
                <w:rtl/>
              </w:rPr>
              <w:t>/2017</w:t>
            </w:r>
          </w:p>
        </w:tc>
        <w:tc>
          <w:tcPr>
            <w:tcW w:w="5760" w:type="dxa"/>
          </w:tcPr>
          <w:p w:rsidR="00BF7BA4" w:rsidRPr="00577AFC" w:rsidRDefault="005B553B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امتحان الفصل الثاني</w:t>
            </w:r>
          </w:p>
        </w:tc>
      </w:tr>
      <w:tr w:rsidR="004B3DA0">
        <w:tc>
          <w:tcPr>
            <w:tcW w:w="540" w:type="dxa"/>
          </w:tcPr>
          <w:p w:rsidR="004B3DA0" w:rsidRPr="00577AFC" w:rsidRDefault="004B3DA0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22</w:t>
            </w:r>
          </w:p>
        </w:tc>
        <w:tc>
          <w:tcPr>
            <w:tcW w:w="1800" w:type="dxa"/>
          </w:tcPr>
          <w:p w:rsidR="004B3DA0" w:rsidRPr="00577AFC" w:rsidRDefault="004B3DA0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الثاني والعشرون</w:t>
            </w:r>
          </w:p>
        </w:tc>
        <w:tc>
          <w:tcPr>
            <w:tcW w:w="1980" w:type="dxa"/>
          </w:tcPr>
          <w:p w:rsidR="004B3DA0" w:rsidRDefault="004B3DA0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7/5/2017</w:t>
            </w:r>
          </w:p>
        </w:tc>
        <w:tc>
          <w:tcPr>
            <w:tcW w:w="5760" w:type="dxa"/>
          </w:tcPr>
          <w:p w:rsidR="004B3DA0" w:rsidRPr="00577AFC" w:rsidRDefault="005B553B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مراجعة عامة</w:t>
            </w:r>
          </w:p>
        </w:tc>
      </w:tr>
      <w:tr w:rsidR="004B3DA0">
        <w:tc>
          <w:tcPr>
            <w:tcW w:w="540" w:type="dxa"/>
          </w:tcPr>
          <w:p w:rsidR="004B3DA0" w:rsidRPr="00577AFC" w:rsidRDefault="004B3DA0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1800" w:type="dxa"/>
          </w:tcPr>
          <w:p w:rsidR="004B3DA0" w:rsidRPr="00577AFC" w:rsidRDefault="004B3DA0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الثالث والعشرون</w:t>
            </w:r>
          </w:p>
        </w:tc>
        <w:tc>
          <w:tcPr>
            <w:tcW w:w="1980" w:type="dxa"/>
          </w:tcPr>
          <w:p w:rsidR="004B3DA0" w:rsidRPr="00577AFC" w:rsidRDefault="004B3DA0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14/5/2017</w:t>
            </w:r>
          </w:p>
        </w:tc>
        <w:tc>
          <w:tcPr>
            <w:tcW w:w="5760" w:type="dxa"/>
          </w:tcPr>
          <w:p w:rsidR="004B3DA0" w:rsidRPr="00577AFC" w:rsidRDefault="005B553B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مراجعة عامة</w:t>
            </w:r>
          </w:p>
        </w:tc>
      </w:tr>
      <w:tr w:rsidR="00BF7BA4">
        <w:tc>
          <w:tcPr>
            <w:tcW w:w="540" w:type="dxa"/>
          </w:tcPr>
          <w:p w:rsidR="00BF7BA4" w:rsidRPr="00577AFC" w:rsidRDefault="00BF7BA4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BF7BA4" w:rsidRPr="00577AFC" w:rsidRDefault="004B3DA0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الرابع والعشرون</w:t>
            </w:r>
          </w:p>
        </w:tc>
        <w:tc>
          <w:tcPr>
            <w:tcW w:w="1980" w:type="dxa"/>
          </w:tcPr>
          <w:p w:rsidR="00BF7BA4" w:rsidRPr="00577AFC" w:rsidRDefault="004B3DA0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21/5/2017</w:t>
            </w:r>
          </w:p>
        </w:tc>
        <w:tc>
          <w:tcPr>
            <w:tcW w:w="5760" w:type="dxa"/>
          </w:tcPr>
          <w:p w:rsidR="00BF7BA4" w:rsidRPr="00577AFC" w:rsidRDefault="005B553B" w:rsidP="00BF7BA4">
            <w:pPr>
              <w:rPr>
                <w:rFonts w:cs="Traditional Arabic" w:hint="cs"/>
                <w:sz w:val="32"/>
                <w:szCs w:val="32"/>
                <w:rtl/>
              </w:rPr>
            </w:pPr>
            <w:r w:rsidRPr="00577AFC">
              <w:rPr>
                <w:rFonts w:cs="Traditional Arabic" w:hint="cs"/>
                <w:sz w:val="32"/>
                <w:szCs w:val="32"/>
                <w:rtl/>
              </w:rPr>
              <w:t>مناقشات بحوث التخرج</w:t>
            </w:r>
          </w:p>
        </w:tc>
      </w:tr>
    </w:tbl>
    <w:p w:rsidR="00BF7BA4" w:rsidRPr="009954E0" w:rsidRDefault="00BF7BA4" w:rsidP="00BF7BA4">
      <w:pPr>
        <w:ind w:left="360"/>
        <w:rPr>
          <w:rFonts w:cs="Traditional Arabic" w:hint="cs"/>
          <w:sz w:val="36"/>
          <w:szCs w:val="36"/>
          <w:rtl/>
        </w:rPr>
      </w:pPr>
    </w:p>
    <w:p w:rsidR="005F7BC1" w:rsidRDefault="005F7BC1" w:rsidP="005F7BC1">
      <w:pPr>
        <w:rPr>
          <w:rFonts w:hint="cs"/>
          <w:rtl/>
        </w:rPr>
      </w:pPr>
    </w:p>
    <w:p w:rsidR="005F7BC1" w:rsidRDefault="00874354" w:rsidP="005F7BC1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sectPr w:rsidR="005F7BC1" w:rsidSect="0046204B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FD" w:rsidRDefault="004E69FD">
      <w:r>
        <w:separator/>
      </w:r>
    </w:p>
  </w:endnote>
  <w:endnote w:type="continuationSeparator" w:id="0">
    <w:p w:rsidR="004E69FD" w:rsidRDefault="004E6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25" w:rsidRDefault="00703925" w:rsidP="00E8445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03925" w:rsidRDefault="007039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25" w:rsidRDefault="00703925" w:rsidP="00E8445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664C5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703925" w:rsidRDefault="007039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FD" w:rsidRDefault="004E69FD">
      <w:r>
        <w:separator/>
      </w:r>
    </w:p>
  </w:footnote>
  <w:footnote w:type="continuationSeparator" w:id="0">
    <w:p w:rsidR="004E69FD" w:rsidRDefault="004E6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1696"/>
    <w:multiLevelType w:val="hybridMultilevel"/>
    <w:tmpl w:val="65AE59DA"/>
    <w:lvl w:ilvl="0" w:tplc="9DF6558C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94BFD"/>
    <w:multiLevelType w:val="hybridMultilevel"/>
    <w:tmpl w:val="898EA2AE"/>
    <w:lvl w:ilvl="0" w:tplc="C616B698">
      <w:start w:val="1"/>
      <w:numFmt w:val="arabicAlpha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AB1DA9"/>
    <w:multiLevelType w:val="hybridMultilevel"/>
    <w:tmpl w:val="238AD2E4"/>
    <w:lvl w:ilvl="0" w:tplc="9DF6558C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B6AF2"/>
    <w:multiLevelType w:val="hybridMultilevel"/>
    <w:tmpl w:val="319A647A"/>
    <w:lvl w:ilvl="0" w:tplc="9DF6558C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1224D"/>
    <w:multiLevelType w:val="hybridMultilevel"/>
    <w:tmpl w:val="3C7CB094"/>
    <w:lvl w:ilvl="0" w:tplc="9DF6558C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BC1"/>
    <w:rsid w:val="000151DF"/>
    <w:rsid w:val="00025B54"/>
    <w:rsid w:val="000664C5"/>
    <w:rsid w:val="00070E15"/>
    <w:rsid w:val="00084178"/>
    <w:rsid w:val="000955EA"/>
    <w:rsid w:val="00151AFE"/>
    <w:rsid w:val="0016561F"/>
    <w:rsid w:val="00236FC7"/>
    <w:rsid w:val="00250519"/>
    <w:rsid w:val="002B2B4E"/>
    <w:rsid w:val="002E6824"/>
    <w:rsid w:val="00300946"/>
    <w:rsid w:val="00314289"/>
    <w:rsid w:val="00315686"/>
    <w:rsid w:val="003405DC"/>
    <w:rsid w:val="00395D68"/>
    <w:rsid w:val="003B6C60"/>
    <w:rsid w:val="003D60EE"/>
    <w:rsid w:val="003F3F31"/>
    <w:rsid w:val="00412B8F"/>
    <w:rsid w:val="00450ACC"/>
    <w:rsid w:val="0046204B"/>
    <w:rsid w:val="00464C09"/>
    <w:rsid w:val="00481A05"/>
    <w:rsid w:val="004B3DA0"/>
    <w:rsid w:val="004B4750"/>
    <w:rsid w:val="004D47FE"/>
    <w:rsid w:val="004E260A"/>
    <w:rsid w:val="004E69FD"/>
    <w:rsid w:val="004E74F4"/>
    <w:rsid w:val="00520EDD"/>
    <w:rsid w:val="00547914"/>
    <w:rsid w:val="00577AFC"/>
    <w:rsid w:val="005A7126"/>
    <w:rsid w:val="005B553B"/>
    <w:rsid w:val="005B61AF"/>
    <w:rsid w:val="005D1B88"/>
    <w:rsid w:val="005E65D4"/>
    <w:rsid w:val="005F7BC1"/>
    <w:rsid w:val="006236AE"/>
    <w:rsid w:val="00636157"/>
    <w:rsid w:val="00703925"/>
    <w:rsid w:val="0075045B"/>
    <w:rsid w:val="00755D97"/>
    <w:rsid w:val="00757863"/>
    <w:rsid w:val="00770664"/>
    <w:rsid w:val="00775E17"/>
    <w:rsid w:val="007D6552"/>
    <w:rsid w:val="00802EE6"/>
    <w:rsid w:val="00816AB3"/>
    <w:rsid w:val="0082352C"/>
    <w:rsid w:val="008349ED"/>
    <w:rsid w:val="008356EC"/>
    <w:rsid w:val="00850C22"/>
    <w:rsid w:val="00874354"/>
    <w:rsid w:val="008A2A50"/>
    <w:rsid w:val="008B18C2"/>
    <w:rsid w:val="008F2CBD"/>
    <w:rsid w:val="00904B67"/>
    <w:rsid w:val="00907828"/>
    <w:rsid w:val="009272E5"/>
    <w:rsid w:val="0096412D"/>
    <w:rsid w:val="00975C9B"/>
    <w:rsid w:val="009954E0"/>
    <w:rsid w:val="009B1DC6"/>
    <w:rsid w:val="009B6034"/>
    <w:rsid w:val="009C0FBE"/>
    <w:rsid w:val="009D1718"/>
    <w:rsid w:val="00A441FF"/>
    <w:rsid w:val="00A50614"/>
    <w:rsid w:val="00A71CA9"/>
    <w:rsid w:val="00AB4075"/>
    <w:rsid w:val="00AC3465"/>
    <w:rsid w:val="00AD164A"/>
    <w:rsid w:val="00B04C4F"/>
    <w:rsid w:val="00B70FE8"/>
    <w:rsid w:val="00B77662"/>
    <w:rsid w:val="00B92FB6"/>
    <w:rsid w:val="00BE5983"/>
    <w:rsid w:val="00BF7BA4"/>
    <w:rsid w:val="00C46A1A"/>
    <w:rsid w:val="00C53423"/>
    <w:rsid w:val="00CA75E0"/>
    <w:rsid w:val="00CB3486"/>
    <w:rsid w:val="00CC7EE5"/>
    <w:rsid w:val="00CD43D0"/>
    <w:rsid w:val="00CF139A"/>
    <w:rsid w:val="00CF5735"/>
    <w:rsid w:val="00D25A7C"/>
    <w:rsid w:val="00D57932"/>
    <w:rsid w:val="00D7151F"/>
    <w:rsid w:val="00DC7F0C"/>
    <w:rsid w:val="00E16741"/>
    <w:rsid w:val="00E362F9"/>
    <w:rsid w:val="00E84452"/>
    <w:rsid w:val="00E84B62"/>
    <w:rsid w:val="00EB175E"/>
    <w:rsid w:val="00EC05C6"/>
    <w:rsid w:val="00ED0D53"/>
    <w:rsid w:val="00ED74EB"/>
    <w:rsid w:val="00F175F7"/>
    <w:rsid w:val="00F35870"/>
    <w:rsid w:val="00F37E15"/>
    <w:rsid w:val="00F413FF"/>
    <w:rsid w:val="00FE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349ED"/>
    <w:rPr>
      <w:color w:val="0000FF"/>
      <w:u w:val="single"/>
    </w:rPr>
  </w:style>
  <w:style w:type="table" w:styleId="TableGrid">
    <w:name w:val="Table Grid"/>
    <w:basedOn w:val="TableNormal"/>
    <w:rsid w:val="00BF7BA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B60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6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yma.com/almoudaress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iceofarabic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4138</Characters>
  <Application>Microsoft Office Word</Application>
  <DocSecurity>0</DocSecurity>
  <Lines>34</Lines>
  <Paragraphs>9</Paragraphs>
  <ScaleCrop>false</ScaleCrop>
  <Company>P30Download.com Group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cec</dc:creator>
  <cp:lastModifiedBy>SCORPIONLAMAHS</cp:lastModifiedBy>
  <cp:revision>2</cp:revision>
  <dcterms:created xsi:type="dcterms:W3CDTF">2022-06-13T00:12:00Z</dcterms:created>
  <dcterms:modified xsi:type="dcterms:W3CDTF">2022-06-13T00:12:00Z</dcterms:modified>
</cp:coreProperties>
</file>