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6F2" w:rsidRPr="000566F2" w:rsidRDefault="000566F2" w:rsidP="000566F2">
      <w:pPr>
        <w:shd w:val="clear" w:color="auto" w:fill="EAEDEE"/>
        <w:spacing w:before="100" w:beforeAutospacing="1" w:after="100" w:afterAutospacing="1" w:line="240" w:lineRule="auto"/>
        <w:outlineLvl w:val="0"/>
        <w:rPr>
          <w:rFonts w:ascii="Noto Sans" w:eastAsia="Times New Roman" w:hAnsi="Noto Sans" w:cs="Noto Sans"/>
          <w:b/>
          <w:bCs/>
          <w:kern w:val="36"/>
          <w:sz w:val="48"/>
          <w:szCs w:val="48"/>
        </w:rPr>
      </w:pPr>
      <w:r w:rsidRPr="000566F2">
        <w:rPr>
          <w:rFonts w:ascii="Noto Sans" w:eastAsia="Times New Roman" w:hAnsi="Noto Sans" w:cs="Noto Sans"/>
          <w:b/>
          <w:bCs/>
          <w:kern w:val="36"/>
          <w:sz w:val="48"/>
          <w:szCs w:val="48"/>
        </w:rPr>
        <w:t>Review:</w:t>
      </w:r>
      <w:r>
        <w:rPr>
          <w:rFonts w:ascii="Noto Sans" w:eastAsia="Times New Roman" w:hAnsi="Noto Sans" w:cs="Noto Sans"/>
          <w:b/>
          <w:bCs/>
          <w:kern w:val="36"/>
          <w:sz w:val="48"/>
          <w:szCs w:val="48"/>
        </w:rPr>
        <w:t xml:space="preserve"> </w:t>
      </w:r>
      <w:bookmarkStart w:id="0" w:name="_GoBack"/>
      <w:r w:rsidRPr="000566F2">
        <w:rPr>
          <w:rFonts w:ascii="Noto Sans" w:eastAsia="Times New Roman" w:hAnsi="Noto Sans" w:cs="Noto Sans"/>
          <w:b/>
          <w:bCs/>
          <w:kern w:val="36"/>
          <w:sz w:val="48"/>
          <w:szCs w:val="48"/>
        </w:rPr>
        <w:t>Dam Breakdown and Response of Protection Dam, Case Scenarios of Mosul-</w:t>
      </w:r>
      <w:proofErr w:type="spellStart"/>
      <w:r w:rsidRPr="000566F2">
        <w:rPr>
          <w:rFonts w:ascii="Noto Sans" w:eastAsia="Times New Roman" w:hAnsi="Noto Sans" w:cs="Noto Sans"/>
          <w:b/>
          <w:bCs/>
          <w:kern w:val="36"/>
          <w:sz w:val="48"/>
          <w:szCs w:val="48"/>
        </w:rPr>
        <w:t>Badush</w:t>
      </w:r>
      <w:proofErr w:type="spellEnd"/>
      <w:r w:rsidRPr="000566F2">
        <w:rPr>
          <w:rFonts w:ascii="Noto Sans" w:eastAsia="Times New Roman" w:hAnsi="Noto Sans" w:cs="Noto Sans"/>
          <w:b/>
          <w:bCs/>
          <w:kern w:val="36"/>
          <w:sz w:val="48"/>
          <w:szCs w:val="48"/>
        </w:rPr>
        <w:t xml:space="preserve"> Dams, Northern Iraq</w:t>
      </w:r>
    </w:p>
    <w:bookmarkEnd w:id="0"/>
    <w:p w:rsidR="000566F2" w:rsidRPr="000566F2" w:rsidRDefault="000566F2" w:rsidP="000566F2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sz w:val="27"/>
          <w:szCs w:val="27"/>
        </w:rPr>
      </w:pPr>
      <w:r w:rsidRPr="000566F2">
        <w:rPr>
          <w:rFonts w:ascii="Noto Sans" w:eastAsia="Times New Roman" w:hAnsi="Noto Sans" w:cs="Noto Sans"/>
          <w:noProof/>
          <w:sz w:val="27"/>
          <w:szCs w:val="27"/>
        </w:rPr>
        <w:drawing>
          <wp:inline distT="0" distB="0" distL="0" distR="0" wp14:anchorId="5AFE2D0B" wp14:editId="6412EC9D">
            <wp:extent cx="9528810" cy="2030730"/>
            <wp:effectExtent l="0" t="0" r="0" b="7620"/>
            <wp:docPr id="1" name="Picture 1" descr="https://tj-es.com/ojs/public/site/images/admin/headeru1-64f3c50ced8b47bb2eaf2626cda82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j-es.com/ojs/public/site/images/admin/headeru1-64f3c50ced8b47bb2eaf2626cda82e3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8810" cy="203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3224" w:type="dxa"/>
        <w:tblBorders>
          <w:top w:val="threeDEngrave" w:sz="6" w:space="0" w:color="FFA500"/>
          <w:left w:val="threeDEngrave" w:sz="6" w:space="0" w:color="FFA500"/>
          <w:bottom w:val="threeDEngrave" w:sz="6" w:space="0" w:color="FFA500"/>
          <w:right w:val="threeDEngrave" w:sz="6" w:space="0" w:color="FFA500"/>
        </w:tblBorders>
        <w:shd w:val="clear" w:color="auto" w:fill="C0C0C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24"/>
      </w:tblGrid>
      <w:tr w:rsidR="000566F2" w:rsidRPr="000566F2" w:rsidTr="000566F2">
        <w:tc>
          <w:tcPr>
            <w:tcW w:w="13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0566F2" w:rsidRPr="000566F2" w:rsidRDefault="000566F2" w:rsidP="000566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6F2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This is an official Reviewing certificate form  </w:t>
            </w:r>
            <w:proofErr w:type="spellStart"/>
            <w:r w:rsidRPr="000566F2">
              <w:rPr>
                <w:rFonts w:ascii="Times New Roman" w:eastAsia="Times New Roman" w:hAnsi="Times New Roman" w:cs="Times New Roman"/>
                <w:sz w:val="24"/>
                <w:szCs w:val="24"/>
              </w:rPr>
              <w:t>Tikrit</w:t>
            </w:r>
            <w:proofErr w:type="spellEnd"/>
            <w:r w:rsidRPr="00056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Journal of Engineering Sciences</w:t>
            </w:r>
          </w:p>
        </w:tc>
      </w:tr>
    </w:tbl>
    <w:p w:rsidR="000566F2" w:rsidRPr="000566F2" w:rsidRDefault="000566F2" w:rsidP="000566F2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vanish/>
          <w:sz w:val="27"/>
          <w:szCs w:val="27"/>
        </w:rPr>
      </w:pPr>
    </w:p>
    <w:tbl>
      <w:tblPr>
        <w:tblW w:w="13224" w:type="dxa"/>
        <w:tblBorders>
          <w:top w:val="threeDEngrave" w:sz="6" w:space="0" w:color="FFA500"/>
          <w:left w:val="threeDEngrave" w:sz="6" w:space="0" w:color="FFA500"/>
          <w:bottom w:val="threeDEngrave" w:sz="6" w:space="0" w:color="FFA500"/>
          <w:right w:val="threeDEngrave" w:sz="6" w:space="0" w:color="FFA500"/>
        </w:tblBorders>
        <w:shd w:val="clear" w:color="auto" w:fill="4997D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24"/>
      </w:tblGrid>
      <w:tr w:rsidR="000566F2" w:rsidRPr="000566F2" w:rsidTr="000566F2">
        <w:tc>
          <w:tcPr>
            <w:tcW w:w="13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997D0"/>
            <w:vAlign w:val="center"/>
            <w:hideMark/>
          </w:tcPr>
          <w:p w:rsidR="000566F2" w:rsidRPr="000566F2" w:rsidRDefault="000566F2" w:rsidP="000566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You can also refer to </w:t>
            </w:r>
            <w:proofErr w:type="spellStart"/>
            <w:r w:rsidRPr="000566F2">
              <w:rPr>
                <w:rFonts w:ascii="Times New Roman" w:eastAsia="Times New Roman" w:hAnsi="Times New Roman" w:cs="Times New Roman"/>
                <w:sz w:val="24"/>
                <w:szCs w:val="24"/>
              </w:rPr>
              <w:t>acopy</w:t>
            </w:r>
            <w:proofErr w:type="spellEnd"/>
            <w:r w:rsidRPr="00056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0566F2">
              <w:rPr>
                <w:rFonts w:ascii="Times New Roman" w:eastAsia="Times New Roman" w:hAnsi="Times New Roman" w:cs="Times New Roman"/>
                <w:sz w:val="24"/>
                <w:szCs w:val="24"/>
              </w:rPr>
              <w:t>certifcate</w:t>
            </w:r>
            <w:proofErr w:type="spellEnd"/>
            <w:r w:rsidRPr="00056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 </w:t>
            </w:r>
            <w:proofErr w:type="spellStart"/>
            <w:r w:rsidRPr="000566F2">
              <w:rPr>
                <w:rFonts w:ascii="Times New Roman" w:eastAsia="Times New Roman" w:hAnsi="Times New Roman" w:cs="Times New Roman"/>
                <w:sz w:val="24"/>
                <w:szCs w:val="24"/>
              </w:rPr>
              <w:t>Qr</w:t>
            </w:r>
            <w:proofErr w:type="spellEnd"/>
            <w:r w:rsidRPr="000566F2">
              <w:rPr>
                <w:rFonts w:ascii="Times New Roman" w:eastAsia="Times New Roman" w:hAnsi="Times New Roman" w:cs="Times New Roman"/>
                <w:sz w:val="24"/>
                <w:szCs w:val="24"/>
              </w:rPr>
              <w:t>-code in your email</w:t>
            </w:r>
          </w:p>
        </w:tc>
      </w:tr>
    </w:tbl>
    <w:p w:rsidR="000566F2" w:rsidRPr="000566F2" w:rsidRDefault="000566F2" w:rsidP="000566F2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vanish/>
          <w:sz w:val="27"/>
          <w:szCs w:val="27"/>
        </w:rPr>
      </w:pPr>
    </w:p>
    <w:tbl>
      <w:tblPr>
        <w:tblW w:w="13224" w:type="dxa"/>
        <w:tblBorders>
          <w:top w:val="threeDEngrave" w:sz="6" w:space="0" w:color="FFA500"/>
          <w:left w:val="threeDEngrave" w:sz="6" w:space="0" w:color="FFA500"/>
          <w:bottom w:val="threeDEngrave" w:sz="6" w:space="0" w:color="FFA500"/>
          <w:right w:val="threeDEngrave" w:sz="6" w:space="0" w:color="FFA500"/>
        </w:tblBorders>
        <w:shd w:val="clear" w:color="auto" w:fill="E1FA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24"/>
      </w:tblGrid>
      <w:tr w:rsidR="000566F2" w:rsidRPr="000566F2" w:rsidTr="000566F2">
        <w:tc>
          <w:tcPr>
            <w:tcW w:w="13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FAEF"/>
            <w:vAlign w:val="center"/>
            <w:hideMark/>
          </w:tcPr>
          <w:p w:rsidR="000566F2" w:rsidRPr="000566F2" w:rsidRDefault="000566F2" w:rsidP="0005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6F2">
              <w:rPr>
                <w:rFonts w:ascii="Times New Roman" w:eastAsia="Times New Roman" w:hAnsi="Times New Roman" w:cs="Times New Roman"/>
                <w:sz w:val="24"/>
                <w:szCs w:val="24"/>
              </w:rPr>
              <w:t>Ms. Id: TJES1032</w:t>
            </w:r>
            <w:r w:rsidRPr="000566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566F2">
              <w:rPr>
                <w:rFonts w:ascii="Times New Roman" w:eastAsia="Times New Roman" w:hAnsi="Times New Roman" w:cs="Times New Roman"/>
                <w:sz w:val="24"/>
                <w:szCs w:val="24"/>
              </w:rPr>
              <w:t>Ms.Title</w:t>
            </w:r>
            <w:proofErr w:type="spellEnd"/>
            <w:r w:rsidRPr="000566F2">
              <w:rPr>
                <w:rFonts w:ascii="Times New Roman" w:eastAsia="Times New Roman" w:hAnsi="Times New Roman" w:cs="Times New Roman"/>
                <w:sz w:val="24"/>
                <w:szCs w:val="24"/>
              </w:rPr>
              <w:t>: Dam Breakdown and Response of Protection Dam, Case Scenarios of Mosul-</w:t>
            </w:r>
            <w:proofErr w:type="spellStart"/>
            <w:r w:rsidRPr="000566F2">
              <w:rPr>
                <w:rFonts w:ascii="Times New Roman" w:eastAsia="Times New Roman" w:hAnsi="Times New Roman" w:cs="Times New Roman"/>
                <w:sz w:val="24"/>
                <w:szCs w:val="24"/>
              </w:rPr>
              <w:t>Badush</w:t>
            </w:r>
            <w:proofErr w:type="spellEnd"/>
            <w:r w:rsidRPr="00056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Dams, Northern Iraq</w:t>
            </w:r>
            <w:r w:rsidRPr="000566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Dear Reviewer</w:t>
            </w:r>
          </w:p>
          <w:p w:rsidR="000566F2" w:rsidRPr="000566F2" w:rsidRDefault="000566F2" w:rsidP="000566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Thank you for completing the review of </w:t>
            </w:r>
            <w:proofErr w:type="gramStart"/>
            <w:r w:rsidRPr="000566F2">
              <w:rPr>
                <w:rFonts w:ascii="Times New Roman" w:eastAsia="Times New Roman" w:hAnsi="Times New Roman" w:cs="Times New Roman"/>
                <w:sz w:val="24"/>
                <w:szCs w:val="24"/>
              </w:rPr>
              <w:t>the this</w:t>
            </w:r>
            <w:proofErr w:type="gramEnd"/>
            <w:r w:rsidRPr="00056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submission for </w:t>
            </w:r>
            <w:proofErr w:type="spellStart"/>
            <w:r w:rsidRPr="000566F2">
              <w:rPr>
                <w:rFonts w:ascii="Times New Roman" w:eastAsia="Times New Roman" w:hAnsi="Times New Roman" w:cs="Times New Roman"/>
                <w:sz w:val="24"/>
                <w:szCs w:val="24"/>
              </w:rPr>
              <w:t>Tikrit</w:t>
            </w:r>
            <w:proofErr w:type="spellEnd"/>
            <w:r w:rsidRPr="00056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Journal of Engineering Sciences. We appreciate your contribution to the quality of the work that we publish.</w:t>
            </w:r>
          </w:p>
          <w:p w:rsidR="000566F2" w:rsidRPr="000566F2" w:rsidRDefault="000566F2" w:rsidP="000566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Reviewer Reward</w:t>
            </w:r>
            <w:r w:rsidRPr="000566F2">
              <w:rPr>
                <w:rFonts w:ascii="Times New Roman" w:eastAsia="Times New Roman" w:hAnsi="Times New Roman" w:cs="Times New Roman"/>
                <w:sz w:val="24"/>
                <w:szCs w:val="24"/>
              </w:rPr>
              <w:t>: We hereby, as a thankful reward, we would like to invite you to submit a manuscript to our journal with a discount rate of 10% per each reviewing if you submitted your manuscript within 6 months form this letter.</w:t>
            </w:r>
          </w:p>
          <w:p w:rsidR="000566F2" w:rsidRPr="000566F2" w:rsidRDefault="000566F2" w:rsidP="000566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6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24C69E4C" wp14:editId="72B39296">
                  <wp:extent cx="2858770" cy="2030730"/>
                  <wp:effectExtent l="0" t="0" r="0" b="7620"/>
                  <wp:docPr id="2" name="Picture 2" descr="https://tj-es.com/ojs/public/site/images/admin/editorss-e2ca5de7abccee1f801ddac0052dbb0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tj-es.com/ojs/public/site/images/admin/editorss-e2ca5de7abccee1f801ddac0052dbb0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770" cy="2030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66F2" w:rsidRPr="000566F2" w:rsidRDefault="000566F2" w:rsidP="000566F2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vanish/>
          <w:sz w:val="27"/>
          <w:szCs w:val="27"/>
        </w:rPr>
      </w:pPr>
    </w:p>
    <w:tbl>
      <w:tblPr>
        <w:tblW w:w="13224" w:type="dxa"/>
        <w:tblBorders>
          <w:top w:val="threeDEngrave" w:sz="6" w:space="0" w:color="FFA500"/>
          <w:left w:val="threeDEngrave" w:sz="6" w:space="0" w:color="FFA500"/>
          <w:bottom w:val="threeDEngrave" w:sz="6" w:space="0" w:color="FFA500"/>
          <w:right w:val="threeDEngrave" w:sz="6" w:space="0" w:color="FFA500"/>
        </w:tblBorders>
        <w:shd w:val="clear" w:color="auto" w:fill="C0C0C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24"/>
      </w:tblGrid>
      <w:tr w:rsidR="000566F2" w:rsidRPr="000566F2" w:rsidTr="000566F2">
        <w:tc>
          <w:tcPr>
            <w:tcW w:w="13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0566F2" w:rsidRPr="000566F2" w:rsidRDefault="000566F2" w:rsidP="000566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6F2">
              <w:rPr>
                <w:rFonts w:ascii="Times New Roman" w:eastAsia="Times New Roman" w:hAnsi="Times New Roman" w:cs="Times New Roman"/>
                <w:sz w:val="24"/>
                <w:szCs w:val="24"/>
              </w:rPr>
              <w:t>   Prof. Dr. Aziz I. Abdulla</w:t>
            </w:r>
          </w:p>
          <w:p w:rsidR="000566F2" w:rsidRPr="000566F2" w:rsidRDefault="000566F2" w:rsidP="000566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6F2">
              <w:rPr>
                <w:rFonts w:ascii="Times New Roman" w:eastAsia="Times New Roman" w:hAnsi="Times New Roman" w:cs="Times New Roman"/>
                <w:sz w:val="24"/>
                <w:szCs w:val="24"/>
              </w:rPr>
              <w:t>   TJES Editor in Chief</w:t>
            </w:r>
          </w:p>
        </w:tc>
      </w:tr>
    </w:tbl>
    <w:p w:rsidR="000566F2" w:rsidRPr="000566F2" w:rsidRDefault="000566F2" w:rsidP="000566F2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sz w:val="27"/>
          <w:szCs w:val="27"/>
        </w:rPr>
      </w:pPr>
      <w:r w:rsidRPr="000566F2">
        <w:rPr>
          <w:rFonts w:ascii="Noto Sans" w:eastAsia="Times New Roman" w:hAnsi="Noto Sans" w:cs="Noto Sans"/>
          <w:noProof/>
          <w:sz w:val="27"/>
          <w:szCs w:val="27"/>
        </w:rPr>
        <w:drawing>
          <wp:inline distT="0" distB="0" distL="0" distR="0" wp14:anchorId="2CDD316B" wp14:editId="3CBDA24C">
            <wp:extent cx="9528810" cy="2030730"/>
            <wp:effectExtent l="0" t="0" r="0" b="7620"/>
            <wp:docPr id="3" name="Picture 3" descr="https://tj-es.com/ojs/public/site/images/admin/footeru1-5eb5a0952c2c5af7dcc3c8d9039bf1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tj-es.com/ojs/public/site/images/admin/footeru1-5eb5a0952c2c5af7dcc3c8d9039bf16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8810" cy="203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E29" w:rsidRDefault="00224E29"/>
    <w:sectPr w:rsidR="00224E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3393"/>
    <w:multiLevelType w:val="multilevel"/>
    <w:tmpl w:val="7BC6D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073"/>
    <w:rsid w:val="000566F2"/>
    <w:rsid w:val="00224E29"/>
    <w:rsid w:val="006C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6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6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6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6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jehan</dc:creator>
  <cp:keywords/>
  <dc:description/>
  <cp:lastModifiedBy>jehan</cp:lastModifiedBy>
  <cp:revision>3</cp:revision>
  <dcterms:created xsi:type="dcterms:W3CDTF">2024-03-31T07:01:00Z</dcterms:created>
  <dcterms:modified xsi:type="dcterms:W3CDTF">2024-03-31T07:02:00Z</dcterms:modified>
</cp:coreProperties>
</file>